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9D5E5A" w:rsidRDefault="0009050E" w:rsidP="009D5E5A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FD1B38" w:rsidRPr="00994746" w:rsidRDefault="00FD1B38" w:rsidP="00FD1B38">
      <w:pPr>
        <w:ind w:left="4956"/>
        <w:jc w:val="right"/>
        <w:rPr>
          <w:sz w:val="20"/>
          <w:szCs w:val="20"/>
        </w:rPr>
      </w:pPr>
      <w:r w:rsidRPr="00C703DC">
        <w:rPr>
          <w:sz w:val="20"/>
          <w:szCs w:val="20"/>
        </w:rPr>
        <w:t xml:space="preserve">Łódź, dnia </w:t>
      </w:r>
      <w:r w:rsidR="00451B84">
        <w:rPr>
          <w:sz w:val="20"/>
          <w:szCs w:val="20"/>
        </w:rPr>
        <w:t>11</w:t>
      </w:r>
      <w:r w:rsidR="00227BE9">
        <w:rPr>
          <w:sz w:val="20"/>
          <w:szCs w:val="20"/>
        </w:rPr>
        <w:t>.07.2024</w:t>
      </w:r>
      <w:r w:rsidRPr="00C703DC">
        <w:rPr>
          <w:sz w:val="20"/>
          <w:szCs w:val="20"/>
        </w:rPr>
        <w:t xml:space="preserve"> r.</w:t>
      </w:r>
    </w:p>
    <w:p w:rsidR="00FD1B38" w:rsidRDefault="00FD1B38" w:rsidP="00FD1B38">
      <w:pPr>
        <w:rPr>
          <w:sz w:val="16"/>
          <w:szCs w:val="16"/>
        </w:rPr>
      </w:pPr>
      <w:r w:rsidRPr="00994746">
        <w:rPr>
          <w:sz w:val="16"/>
          <w:szCs w:val="16"/>
        </w:rPr>
        <w:t xml:space="preserve">l.dz. </w:t>
      </w:r>
      <w:proofErr w:type="spellStart"/>
      <w:r w:rsidRPr="00994746">
        <w:rPr>
          <w:sz w:val="16"/>
          <w:szCs w:val="16"/>
        </w:rPr>
        <w:t>WZZOZCLChPłiR</w:t>
      </w:r>
      <w:proofErr w:type="spellEnd"/>
      <w:r w:rsidRPr="00994746">
        <w:rPr>
          <w:sz w:val="16"/>
          <w:szCs w:val="16"/>
        </w:rPr>
        <w:t>/ZP/</w:t>
      </w:r>
      <w:r w:rsidR="00227BE9">
        <w:rPr>
          <w:sz w:val="16"/>
          <w:szCs w:val="16"/>
        </w:rPr>
        <w:t>18</w:t>
      </w:r>
      <w:r w:rsidR="00451B84">
        <w:rPr>
          <w:sz w:val="16"/>
          <w:szCs w:val="16"/>
        </w:rPr>
        <w:t>-2</w:t>
      </w:r>
      <w:r w:rsidRPr="00994746">
        <w:rPr>
          <w:sz w:val="16"/>
          <w:szCs w:val="16"/>
        </w:rPr>
        <w:t>/2</w:t>
      </w:r>
      <w:r w:rsidR="00227BE9">
        <w:rPr>
          <w:sz w:val="16"/>
          <w:szCs w:val="16"/>
        </w:rPr>
        <w:t>4</w:t>
      </w:r>
    </w:p>
    <w:p w:rsidR="00157E67" w:rsidRDefault="00157E67" w:rsidP="00157E67">
      <w:pPr>
        <w:spacing w:after="0" w:line="240" w:lineRule="auto"/>
        <w:rPr>
          <w:rFonts w:cs="Calibri"/>
          <w:i/>
          <w:sz w:val="20"/>
          <w:szCs w:val="20"/>
        </w:rPr>
      </w:pPr>
      <w:r w:rsidRPr="00611396">
        <w:rPr>
          <w:rFonts w:cs="Calibri"/>
          <w:i/>
          <w:sz w:val="20"/>
          <w:szCs w:val="20"/>
        </w:rPr>
        <w:t xml:space="preserve">dotyczy: postępowania prowadzonego w trybie podstawowym </w:t>
      </w:r>
      <w:r>
        <w:rPr>
          <w:rFonts w:cs="Calibri"/>
          <w:i/>
          <w:sz w:val="20"/>
          <w:szCs w:val="20"/>
        </w:rPr>
        <w:t>bez prowadzenia</w:t>
      </w:r>
      <w:r w:rsidRPr="00611396">
        <w:rPr>
          <w:rFonts w:cs="Calibri"/>
          <w:i/>
          <w:sz w:val="20"/>
          <w:szCs w:val="20"/>
        </w:rPr>
        <w:t xml:space="preserve"> negocjacji, </w:t>
      </w:r>
      <w:r>
        <w:rPr>
          <w:rFonts w:cs="Calibri"/>
          <w:i/>
          <w:sz w:val="20"/>
          <w:szCs w:val="20"/>
        </w:rPr>
        <w:t xml:space="preserve">na podstawie </w:t>
      </w:r>
    </w:p>
    <w:p w:rsidR="00157E67" w:rsidRDefault="00157E67" w:rsidP="00157E67">
      <w:pPr>
        <w:spacing w:after="0" w:line="240" w:lineRule="auto"/>
        <w:rPr>
          <w:rFonts w:cs="Calibri"/>
          <w:i/>
          <w:sz w:val="20"/>
        </w:rPr>
      </w:pPr>
      <w:r>
        <w:rPr>
          <w:rFonts w:cs="Calibri"/>
          <w:i/>
          <w:sz w:val="20"/>
          <w:szCs w:val="20"/>
        </w:rPr>
        <w:t>art. 275 pkt. 1</w:t>
      </w:r>
      <w:r w:rsidRPr="00611396">
        <w:rPr>
          <w:rFonts w:cs="Calibri"/>
          <w:i/>
          <w:sz w:val="20"/>
          <w:szCs w:val="20"/>
        </w:rPr>
        <w:t xml:space="preserve"> ustawy </w:t>
      </w:r>
      <w:proofErr w:type="spellStart"/>
      <w:r w:rsidRPr="00611396">
        <w:rPr>
          <w:rFonts w:cs="Calibri"/>
          <w:i/>
          <w:sz w:val="20"/>
          <w:szCs w:val="20"/>
        </w:rPr>
        <w:t>Pzp</w:t>
      </w:r>
      <w:proofErr w:type="spellEnd"/>
      <w:r w:rsidRPr="00611396">
        <w:rPr>
          <w:rFonts w:cs="Calibri"/>
          <w:i/>
          <w:sz w:val="20"/>
          <w:szCs w:val="20"/>
        </w:rPr>
        <w:t xml:space="preserve"> </w:t>
      </w:r>
      <w:r w:rsidRPr="00D00747">
        <w:rPr>
          <w:rFonts w:cs="Calibri"/>
          <w:i/>
          <w:sz w:val="20"/>
        </w:rPr>
        <w:t xml:space="preserve">na </w:t>
      </w:r>
      <w:r w:rsidRPr="00D00747">
        <w:rPr>
          <w:rFonts w:cs="Calibri"/>
          <w:i/>
          <w:sz w:val="20"/>
          <w:szCs w:val="20"/>
        </w:rPr>
        <w:t>sukcesywne</w:t>
      </w:r>
      <w:r w:rsidRPr="00D00747">
        <w:rPr>
          <w:rFonts w:cs="Calibri"/>
          <w:bCs/>
          <w:i/>
          <w:sz w:val="20"/>
          <w:szCs w:val="20"/>
        </w:rPr>
        <w:t xml:space="preserve"> </w:t>
      </w:r>
      <w:r w:rsidRPr="00D00747">
        <w:rPr>
          <w:rFonts w:cs="Calibri"/>
          <w:i/>
          <w:sz w:val="20"/>
        </w:rPr>
        <w:t>dostawy środków i sprzętu do utrzymania czystości</w:t>
      </w:r>
      <w:r>
        <w:rPr>
          <w:rFonts w:cs="Calibri"/>
          <w:i/>
          <w:sz w:val="20"/>
        </w:rPr>
        <w:t xml:space="preserve"> </w:t>
      </w:r>
      <w:r w:rsidRPr="00D00747">
        <w:rPr>
          <w:rFonts w:cs="Calibri"/>
          <w:i/>
          <w:sz w:val="20"/>
        </w:rPr>
        <w:t xml:space="preserve">oraz środków </w:t>
      </w:r>
    </w:p>
    <w:p w:rsidR="00157E67" w:rsidRDefault="00157E67" w:rsidP="00157E67">
      <w:pPr>
        <w:spacing w:after="0" w:line="240" w:lineRule="auto"/>
        <w:rPr>
          <w:rFonts w:cs="Calibri"/>
          <w:i/>
          <w:sz w:val="20"/>
        </w:rPr>
      </w:pPr>
      <w:r w:rsidRPr="00D00747">
        <w:rPr>
          <w:rFonts w:cs="Calibri"/>
          <w:i/>
          <w:sz w:val="20"/>
        </w:rPr>
        <w:t>do pielęgnacji do Wojewódzkiego Zespołu Zakładów Opieki Zdrowotnej Centrum Leczenia</w:t>
      </w:r>
      <w:r>
        <w:rPr>
          <w:rFonts w:cs="Calibri"/>
          <w:i/>
          <w:sz w:val="20"/>
        </w:rPr>
        <w:t xml:space="preserve"> </w:t>
      </w:r>
      <w:r w:rsidRPr="00D00747">
        <w:rPr>
          <w:rFonts w:cs="Calibri"/>
          <w:i/>
          <w:sz w:val="20"/>
        </w:rPr>
        <w:t xml:space="preserve">Chorób Płuc </w:t>
      </w:r>
    </w:p>
    <w:p w:rsidR="00157E67" w:rsidRDefault="00157E67" w:rsidP="00157E67">
      <w:pPr>
        <w:spacing w:after="0" w:line="240" w:lineRule="auto"/>
        <w:rPr>
          <w:rFonts w:cs="Calibri"/>
          <w:i/>
          <w:sz w:val="20"/>
        </w:rPr>
      </w:pPr>
      <w:r w:rsidRPr="00D00747">
        <w:rPr>
          <w:rFonts w:cs="Calibri"/>
          <w:i/>
          <w:sz w:val="20"/>
        </w:rPr>
        <w:t>i Rehabilitacji w Łodzi</w:t>
      </w:r>
    </w:p>
    <w:p w:rsidR="00157E67" w:rsidRPr="00CC6563" w:rsidRDefault="00157E67" w:rsidP="00157E67">
      <w:pPr>
        <w:spacing w:after="0" w:line="240" w:lineRule="auto"/>
        <w:rPr>
          <w:rFonts w:cs="Calibri"/>
          <w:i/>
          <w:sz w:val="10"/>
        </w:rPr>
      </w:pPr>
    </w:p>
    <w:p w:rsidR="00FD1B38" w:rsidRDefault="00157E67" w:rsidP="00FD1B38">
      <w:pPr>
        <w:autoSpaceDE w:val="0"/>
        <w:autoSpaceDN w:val="0"/>
        <w:spacing w:after="0" w:line="240" w:lineRule="auto"/>
        <w:rPr>
          <w:rFonts w:cs="Calibri"/>
          <w:b/>
          <w:bCs/>
          <w:color w:val="FF0000"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 xml:space="preserve">Znak sprawy:  </w:t>
      </w:r>
      <w:r w:rsidR="00227BE9">
        <w:rPr>
          <w:rFonts w:cs="Calibri"/>
          <w:b/>
          <w:i/>
          <w:sz w:val="20"/>
          <w:szCs w:val="20"/>
        </w:rPr>
        <w:t>18</w:t>
      </w:r>
      <w:r w:rsidR="00FD1B38">
        <w:rPr>
          <w:rFonts w:cs="Calibri"/>
          <w:b/>
          <w:i/>
          <w:sz w:val="20"/>
          <w:szCs w:val="20"/>
        </w:rPr>
        <w:t>/ZP/TP</w:t>
      </w:r>
      <w:r w:rsidR="00FD1B38" w:rsidRPr="00F71E8C">
        <w:rPr>
          <w:rFonts w:cs="Calibri"/>
          <w:b/>
          <w:i/>
          <w:sz w:val="20"/>
          <w:szCs w:val="20"/>
        </w:rPr>
        <w:t>/2</w:t>
      </w:r>
      <w:r w:rsidR="00227BE9">
        <w:rPr>
          <w:rFonts w:cs="Calibri"/>
          <w:b/>
          <w:i/>
          <w:sz w:val="20"/>
          <w:szCs w:val="20"/>
        </w:rPr>
        <w:t>4</w:t>
      </w:r>
    </w:p>
    <w:p w:rsidR="00FD1B38" w:rsidRPr="004144D0" w:rsidRDefault="00FD1B38" w:rsidP="00FD1B38">
      <w:pPr>
        <w:autoSpaceDE w:val="0"/>
        <w:autoSpaceDN w:val="0"/>
        <w:spacing w:after="0" w:line="240" w:lineRule="auto"/>
        <w:rPr>
          <w:rFonts w:cs="Calibri"/>
          <w:b/>
          <w:bCs/>
          <w:color w:val="FF0000"/>
          <w:sz w:val="12"/>
          <w:szCs w:val="20"/>
        </w:rPr>
      </w:pPr>
    </w:p>
    <w:p w:rsidR="00FD1B38" w:rsidRDefault="00FD1B38" w:rsidP="00FD1B38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 w:rsidRPr="00FD1B38">
        <w:rPr>
          <w:rFonts w:cs="Calibri"/>
          <w:b/>
          <w:bCs/>
          <w:sz w:val="20"/>
          <w:szCs w:val="20"/>
        </w:rPr>
        <w:t>Odpowiedzi na zapytania wykonawców dotyczące treści SWZ</w:t>
      </w:r>
    </w:p>
    <w:p w:rsidR="00FD1B38" w:rsidRPr="00CC6563" w:rsidRDefault="00FD1B38" w:rsidP="00FD1B38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10"/>
          <w:szCs w:val="20"/>
        </w:rPr>
      </w:pPr>
    </w:p>
    <w:p w:rsidR="00FD1B38" w:rsidRPr="00697118" w:rsidRDefault="00FD1B38" w:rsidP="00FD1B38">
      <w:pPr>
        <w:pStyle w:val="Tekstpodstawowy"/>
        <w:ind w:left="851" w:hanging="143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>Wojewódzki Zespół</w:t>
      </w:r>
      <w:r w:rsidRPr="00697118">
        <w:rPr>
          <w:rFonts w:ascii="Calibri" w:hAnsi="Calibri" w:cs="Tahoma"/>
          <w:sz w:val="20"/>
        </w:rPr>
        <w:t xml:space="preserve"> Zakładów Opieki Zdrowotnej Centrum Leczenia Chorób Płuc i Rehabilitacji w Łodzi</w:t>
      </w:r>
    </w:p>
    <w:p w:rsidR="00157E67" w:rsidRDefault="00FD1B38" w:rsidP="00FD1B38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697118">
        <w:rPr>
          <w:rFonts w:ascii="Calibri" w:hAnsi="Calibri" w:cs="Calibri"/>
          <w:sz w:val="20"/>
          <w:szCs w:val="20"/>
        </w:rPr>
        <w:t>na p</w:t>
      </w:r>
      <w:r>
        <w:rPr>
          <w:rFonts w:ascii="Calibri" w:hAnsi="Calibri" w:cs="Calibri"/>
          <w:sz w:val="20"/>
          <w:szCs w:val="20"/>
        </w:rPr>
        <w:t xml:space="preserve">odstawie art. 284 ust. 2 </w:t>
      </w:r>
      <w:r w:rsidRPr="00F71E8C">
        <w:rPr>
          <w:rFonts w:asciiTheme="minorHAnsi" w:hAnsiTheme="minorHAnsi" w:cstheme="minorHAnsi"/>
          <w:sz w:val="20"/>
          <w:szCs w:val="20"/>
        </w:rPr>
        <w:t>ustawy z dnia 11 września 2019 r. Prawo zamówień publicznych (</w:t>
      </w:r>
      <w:r w:rsidR="00157E67">
        <w:rPr>
          <w:rFonts w:asciiTheme="minorHAnsi" w:hAnsiTheme="minorHAnsi" w:cstheme="minorHAnsi"/>
          <w:sz w:val="20"/>
          <w:szCs w:val="20"/>
        </w:rPr>
        <w:t>t.</w:t>
      </w:r>
      <w:r w:rsidR="00227BE9">
        <w:rPr>
          <w:rFonts w:asciiTheme="minorHAnsi" w:hAnsiTheme="minorHAnsi" w:cstheme="minorHAnsi"/>
          <w:sz w:val="20"/>
          <w:szCs w:val="20"/>
        </w:rPr>
        <w:t xml:space="preserve"> jedn.</w:t>
      </w:r>
      <w:r w:rsidR="00157E67">
        <w:rPr>
          <w:rFonts w:asciiTheme="minorHAnsi" w:hAnsiTheme="minorHAnsi" w:cstheme="minorHAnsi"/>
          <w:sz w:val="20"/>
          <w:szCs w:val="20"/>
        </w:rPr>
        <w:t xml:space="preserve"> Dz. U.</w:t>
      </w:r>
    </w:p>
    <w:p w:rsidR="00FD1B38" w:rsidRPr="00697118" w:rsidRDefault="00227BE9" w:rsidP="00FD1B38">
      <w:pPr>
        <w:pStyle w:val="Bezodstpw"/>
        <w:jc w:val="both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z 2023 r., poz. 1605</w:t>
      </w:r>
      <w:r w:rsidR="00157E67">
        <w:rPr>
          <w:rFonts w:asciiTheme="minorHAnsi" w:hAnsiTheme="minorHAnsi" w:cstheme="minorHAnsi"/>
          <w:sz w:val="20"/>
          <w:szCs w:val="20"/>
        </w:rPr>
        <w:t xml:space="preserve"> ze</w:t>
      </w:r>
      <w:r w:rsidR="00FD1B38" w:rsidRPr="00F71E8C">
        <w:rPr>
          <w:rFonts w:asciiTheme="minorHAnsi" w:hAnsiTheme="minorHAnsi" w:cstheme="minorHAnsi"/>
          <w:sz w:val="20"/>
          <w:szCs w:val="20"/>
        </w:rPr>
        <w:t xml:space="preserve"> zm</w:t>
      </w:r>
      <w:r w:rsidR="00157E67">
        <w:rPr>
          <w:rFonts w:asciiTheme="minorHAnsi" w:hAnsiTheme="minorHAnsi" w:cstheme="minorHAnsi"/>
          <w:sz w:val="20"/>
          <w:szCs w:val="20"/>
        </w:rPr>
        <w:t>ian</w:t>
      </w:r>
      <w:r w:rsidR="00FD1B38" w:rsidRPr="00F71E8C">
        <w:rPr>
          <w:rFonts w:asciiTheme="minorHAnsi" w:hAnsiTheme="minorHAnsi" w:cstheme="minorHAnsi"/>
          <w:sz w:val="20"/>
          <w:szCs w:val="20"/>
        </w:rPr>
        <w:t xml:space="preserve">.) </w:t>
      </w:r>
      <w:r w:rsidR="00FD1B38" w:rsidRPr="00697118">
        <w:rPr>
          <w:rFonts w:ascii="Calibri" w:hAnsi="Calibri" w:cs="Calibri"/>
          <w:sz w:val="20"/>
          <w:szCs w:val="20"/>
        </w:rPr>
        <w:t>udziela odpowiedzi na zadane przez wykonawców pytania dotyczące zapisów t</w:t>
      </w:r>
      <w:r w:rsidR="00FD1B38">
        <w:rPr>
          <w:rFonts w:ascii="Calibri" w:hAnsi="Calibri" w:cs="Calibri"/>
          <w:sz w:val="20"/>
          <w:szCs w:val="20"/>
        </w:rPr>
        <w:t>reści SWZ do</w:t>
      </w:r>
      <w:r w:rsidR="00157E67">
        <w:rPr>
          <w:rFonts w:ascii="Calibri" w:hAnsi="Calibri" w:cs="Calibri"/>
          <w:sz w:val="20"/>
          <w:szCs w:val="20"/>
        </w:rPr>
        <w:t xml:space="preserve"> </w:t>
      </w:r>
      <w:r w:rsidR="00FD1B38">
        <w:rPr>
          <w:rFonts w:ascii="Calibri" w:hAnsi="Calibri" w:cs="Calibri"/>
          <w:sz w:val="20"/>
          <w:szCs w:val="20"/>
        </w:rPr>
        <w:t xml:space="preserve">w/w </w:t>
      </w:r>
      <w:r w:rsidR="00FD1B38" w:rsidRPr="00697118">
        <w:rPr>
          <w:rFonts w:ascii="Calibri" w:hAnsi="Calibri" w:cs="Calibri"/>
          <w:sz w:val="20"/>
          <w:szCs w:val="20"/>
        </w:rPr>
        <w:t xml:space="preserve">postępowania.  </w:t>
      </w:r>
    </w:p>
    <w:p w:rsidR="004944DC" w:rsidRPr="004144D0" w:rsidRDefault="004944DC" w:rsidP="00807975">
      <w:pPr>
        <w:spacing w:after="0" w:line="240" w:lineRule="auto"/>
        <w:jc w:val="both"/>
        <w:rPr>
          <w:rFonts w:asciiTheme="minorHAnsi" w:hAnsiTheme="minorHAnsi" w:cstheme="minorHAnsi"/>
          <w:sz w:val="12"/>
          <w:szCs w:val="20"/>
        </w:rPr>
      </w:pPr>
    </w:p>
    <w:p w:rsidR="003A2357" w:rsidRPr="003A2357" w:rsidRDefault="00157E67" w:rsidP="003A2357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6C32E2">
        <w:rPr>
          <w:rFonts w:asciiTheme="minorHAnsi" w:hAnsiTheme="minorHAnsi" w:cstheme="minorHAnsi"/>
          <w:b/>
          <w:sz w:val="20"/>
          <w:szCs w:val="20"/>
        </w:rPr>
        <w:t>Pytanie 1, dot. p</w:t>
      </w:r>
      <w:r w:rsidR="003A2357">
        <w:rPr>
          <w:rFonts w:asciiTheme="minorHAnsi" w:hAnsiTheme="minorHAnsi" w:cstheme="minorHAnsi"/>
          <w:b/>
          <w:sz w:val="20"/>
          <w:szCs w:val="20"/>
        </w:rPr>
        <w:t>akietu 3</w:t>
      </w:r>
      <w:r w:rsidR="00596035" w:rsidRPr="006C32E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3A2357" w:rsidRPr="003A2357">
        <w:rPr>
          <w:rFonts w:asciiTheme="minorHAnsi" w:eastAsia="Calibri" w:hAnsiTheme="minorHAnsi" w:cstheme="minorHAnsi"/>
          <w:sz w:val="20"/>
          <w:szCs w:val="20"/>
        </w:rPr>
        <w:t xml:space="preserve">Czy Zamawiający dopuści gąbkę z obrazkową instrukcją użytkowania oraz </w:t>
      </w:r>
      <w:proofErr w:type="spellStart"/>
      <w:r w:rsidR="003A2357" w:rsidRPr="003A2357">
        <w:rPr>
          <w:rFonts w:asciiTheme="minorHAnsi" w:eastAsia="Calibri" w:hAnsiTheme="minorHAnsi" w:cstheme="minorHAnsi"/>
          <w:sz w:val="20"/>
          <w:szCs w:val="20"/>
        </w:rPr>
        <w:t>hypoalergicznym</w:t>
      </w:r>
      <w:proofErr w:type="spellEnd"/>
      <w:r w:rsidR="003A2357" w:rsidRPr="003A2357">
        <w:rPr>
          <w:rFonts w:asciiTheme="minorHAnsi" w:eastAsia="Calibri" w:hAnsiTheme="minorHAnsi" w:cstheme="minorHAnsi"/>
          <w:sz w:val="20"/>
          <w:szCs w:val="20"/>
        </w:rPr>
        <w:t xml:space="preserve"> żelem i</w:t>
      </w:r>
      <w:r w:rsidR="003A2357">
        <w:rPr>
          <w:rFonts w:asciiTheme="minorHAnsi" w:eastAsia="Calibri" w:hAnsiTheme="minorHAnsi" w:cstheme="minorHAnsi"/>
          <w:sz w:val="20"/>
          <w:szCs w:val="20"/>
        </w:rPr>
        <w:t xml:space="preserve">  </w:t>
      </w:r>
      <w:r w:rsidR="003A2357" w:rsidRPr="003A2357">
        <w:rPr>
          <w:rFonts w:asciiTheme="minorHAnsi" w:eastAsia="Calibri" w:hAnsiTheme="minorHAnsi" w:cstheme="minorHAnsi"/>
          <w:sz w:val="20"/>
          <w:szCs w:val="20"/>
        </w:rPr>
        <w:t>oznakowaniem na opakowaniu:</w:t>
      </w:r>
    </w:p>
    <w:p w:rsidR="003A2357" w:rsidRPr="003A2357" w:rsidRDefault="003A2357" w:rsidP="003A2357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3A2357">
        <w:rPr>
          <w:rFonts w:asciiTheme="minorHAnsi" w:eastAsia="Calibri" w:hAnsiTheme="minorHAnsi" w:cstheme="minorHAnsi"/>
          <w:sz w:val="20"/>
          <w:szCs w:val="20"/>
        </w:rPr>
        <w:t xml:space="preserve">- </w:t>
      </w:r>
      <w:proofErr w:type="spellStart"/>
      <w:r w:rsidRPr="003A2357">
        <w:rPr>
          <w:rFonts w:asciiTheme="minorHAnsi" w:eastAsia="Calibri" w:hAnsiTheme="minorHAnsi" w:cstheme="minorHAnsi"/>
          <w:sz w:val="20"/>
          <w:szCs w:val="20"/>
        </w:rPr>
        <w:t>pH</w:t>
      </w:r>
      <w:proofErr w:type="spellEnd"/>
      <w:r w:rsidRPr="003A2357">
        <w:rPr>
          <w:rFonts w:asciiTheme="minorHAnsi" w:eastAsia="Calibri" w:hAnsiTheme="minorHAnsi" w:cstheme="minorHAnsi"/>
          <w:sz w:val="20"/>
          <w:szCs w:val="20"/>
        </w:rPr>
        <w:t xml:space="preserve"> 5,5</w:t>
      </w:r>
    </w:p>
    <w:p w:rsidR="003A2357" w:rsidRPr="003A2357" w:rsidRDefault="003A2357" w:rsidP="003A2357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3A2357">
        <w:rPr>
          <w:rFonts w:asciiTheme="minorHAnsi" w:eastAsia="Calibri" w:hAnsiTheme="minorHAnsi" w:cstheme="minorHAnsi"/>
          <w:sz w:val="20"/>
          <w:szCs w:val="20"/>
        </w:rPr>
        <w:t>- testowane dermatologicznie</w:t>
      </w:r>
    </w:p>
    <w:p w:rsidR="003A2357" w:rsidRPr="003A2357" w:rsidRDefault="003A2357" w:rsidP="003A2357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3A2357">
        <w:rPr>
          <w:rFonts w:asciiTheme="minorHAnsi" w:eastAsia="Calibri" w:hAnsiTheme="minorHAnsi" w:cstheme="minorHAnsi"/>
          <w:sz w:val="20"/>
          <w:szCs w:val="20"/>
        </w:rPr>
        <w:t>- skład</w:t>
      </w:r>
    </w:p>
    <w:p w:rsidR="003A2357" w:rsidRPr="003A2357" w:rsidRDefault="003A2357" w:rsidP="003A2357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3A2357">
        <w:rPr>
          <w:rFonts w:asciiTheme="minorHAnsi" w:eastAsia="Calibri" w:hAnsiTheme="minorHAnsi" w:cstheme="minorHAnsi"/>
          <w:sz w:val="20"/>
          <w:szCs w:val="20"/>
        </w:rPr>
        <w:t>Normy europejskie nie stawiają wymogu, aby na opakowaniu musiała być zamieszczona informacja o</w:t>
      </w:r>
    </w:p>
    <w:p w:rsidR="003A2357" w:rsidRDefault="003A2357" w:rsidP="003A2357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proofErr w:type="spellStart"/>
      <w:r w:rsidRPr="003A2357">
        <w:rPr>
          <w:rFonts w:asciiTheme="minorHAnsi" w:eastAsia="Calibri" w:hAnsiTheme="minorHAnsi" w:cstheme="minorHAnsi"/>
          <w:sz w:val="20"/>
          <w:szCs w:val="20"/>
        </w:rPr>
        <w:t>hypoalergiczności</w:t>
      </w:r>
      <w:proofErr w:type="spellEnd"/>
      <w:r w:rsidRPr="003A2357">
        <w:rPr>
          <w:rFonts w:asciiTheme="minorHAnsi" w:eastAsia="Calibri" w:hAnsiTheme="minorHAnsi" w:cstheme="minorHAnsi"/>
          <w:sz w:val="20"/>
          <w:szCs w:val="20"/>
        </w:rPr>
        <w:t xml:space="preserve"> żelu i pisemna instrukcja obsługi, jeżeli wystarczająca jest w postaci obrazkowej.</w:t>
      </w:r>
    </w:p>
    <w:p w:rsidR="00D01872" w:rsidRPr="003A2357" w:rsidRDefault="00D01872" w:rsidP="00D018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2357">
        <w:rPr>
          <w:rFonts w:asciiTheme="minorHAnsi" w:hAnsiTheme="minorHAnsi" w:cstheme="minorHAnsi"/>
          <w:b/>
          <w:sz w:val="20"/>
          <w:szCs w:val="20"/>
        </w:rPr>
        <w:t>Odpowiedź: Zamawiający nie dopuszcza, podtrzymuje zapisy SWZ.</w:t>
      </w:r>
    </w:p>
    <w:p w:rsidR="00D01872" w:rsidRPr="004144D0" w:rsidRDefault="00D01872" w:rsidP="003A2357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10"/>
          <w:szCs w:val="20"/>
        </w:rPr>
      </w:pPr>
    </w:p>
    <w:p w:rsidR="00D01872" w:rsidRDefault="00D01872" w:rsidP="003A2357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Pytanie 2</w:t>
      </w:r>
      <w:r w:rsidRPr="006C32E2">
        <w:rPr>
          <w:rFonts w:asciiTheme="minorHAnsi" w:hAnsiTheme="minorHAnsi" w:cstheme="minorHAnsi"/>
          <w:b/>
          <w:sz w:val="20"/>
          <w:szCs w:val="20"/>
        </w:rPr>
        <w:t>, dot. p</w:t>
      </w:r>
      <w:r>
        <w:rPr>
          <w:rFonts w:asciiTheme="minorHAnsi" w:hAnsiTheme="minorHAnsi" w:cstheme="minorHAnsi"/>
          <w:b/>
          <w:sz w:val="20"/>
          <w:szCs w:val="20"/>
        </w:rPr>
        <w:t>akietu 3</w:t>
      </w:r>
      <w:r w:rsidRPr="006C32E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3A2357" w:rsidRPr="003A2357">
        <w:rPr>
          <w:rFonts w:asciiTheme="minorHAnsi" w:eastAsia="Calibri" w:hAnsiTheme="minorHAnsi" w:cstheme="minorHAnsi"/>
          <w:sz w:val="20"/>
          <w:szCs w:val="20"/>
        </w:rPr>
        <w:t>Prosimy Zamawiającego o odstąpienie od wymogu posiadania przez żel osobnego raportu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3A2357" w:rsidRPr="003A2357">
        <w:rPr>
          <w:rFonts w:asciiTheme="minorHAnsi" w:eastAsia="Calibri" w:hAnsiTheme="minorHAnsi" w:cstheme="minorHAnsi"/>
          <w:sz w:val="20"/>
          <w:szCs w:val="20"/>
        </w:rPr>
        <w:t xml:space="preserve">bezpieczeństwa. </w:t>
      </w:r>
    </w:p>
    <w:p w:rsidR="003A2357" w:rsidRPr="003A2357" w:rsidRDefault="003A2357" w:rsidP="003A2357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3A2357">
        <w:rPr>
          <w:rFonts w:asciiTheme="minorHAnsi" w:eastAsia="Calibri" w:hAnsiTheme="minorHAnsi" w:cstheme="minorHAnsi"/>
          <w:sz w:val="20"/>
          <w:szCs w:val="20"/>
        </w:rPr>
        <w:t>Uzasadnienie:</w:t>
      </w:r>
    </w:p>
    <w:p w:rsidR="003A2357" w:rsidRPr="003A2357" w:rsidRDefault="003A2357" w:rsidP="003A2357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3A2357">
        <w:rPr>
          <w:rFonts w:asciiTheme="minorHAnsi" w:eastAsia="Calibri" w:hAnsiTheme="minorHAnsi" w:cstheme="minorHAnsi"/>
          <w:sz w:val="20"/>
          <w:szCs w:val="20"/>
        </w:rPr>
        <w:t>- środek myjący (np. w postaci żelu) jest tylko jednym ze składników gotowego produktu jakim jest gąbka</w:t>
      </w:r>
    </w:p>
    <w:p w:rsidR="003A2357" w:rsidRPr="003A2357" w:rsidRDefault="003A2357" w:rsidP="003A2357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3A2357">
        <w:rPr>
          <w:rFonts w:asciiTheme="minorHAnsi" w:eastAsia="Calibri" w:hAnsiTheme="minorHAnsi" w:cstheme="minorHAnsi"/>
          <w:sz w:val="20"/>
          <w:szCs w:val="20"/>
        </w:rPr>
        <w:t>(myjka) do mycia. Przebadanie tylko środka myjącego nie gwarantuje bezpieczeństwa ostatecznego</w:t>
      </w:r>
    </w:p>
    <w:p w:rsidR="003A2357" w:rsidRPr="003A2357" w:rsidRDefault="003A2357" w:rsidP="003A2357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3A2357">
        <w:rPr>
          <w:rFonts w:asciiTheme="minorHAnsi" w:eastAsia="Calibri" w:hAnsiTheme="minorHAnsi" w:cstheme="minorHAnsi"/>
          <w:sz w:val="20"/>
          <w:szCs w:val="20"/>
        </w:rPr>
        <w:t>produktu, w którego skład wchodzi w większości np. użyty materiał, którym myje się bezpośrednio skórę</w:t>
      </w:r>
    </w:p>
    <w:p w:rsidR="003A2357" w:rsidRPr="003A2357" w:rsidRDefault="003A2357" w:rsidP="003A2357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3A2357">
        <w:rPr>
          <w:rFonts w:asciiTheme="minorHAnsi" w:eastAsia="Calibri" w:hAnsiTheme="minorHAnsi" w:cstheme="minorHAnsi"/>
          <w:sz w:val="20"/>
          <w:szCs w:val="20"/>
        </w:rPr>
        <w:t>pacjenta. Ważne są też elementy takie jak: warunki produkcji, dostosowanie produkcji do obowiązujących</w:t>
      </w:r>
    </w:p>
    <w:p w:rsidR="003A2357" w:rsidRPr="003A2357" w:rsidRDefault="003A2357" w:rsidP="003A2357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3A2357">
        <w:rPr>
          <w:rFonts w:asciiTheme="minorHAnsi" w:eastAsia="Calibri" w:hAnsiTheme="minorHAnsi" w:cstheme="minorHAnsi"/>
          <w:sz w:val="20"/>
          <w:szCs w:val="20"/>
        </w:rPr>
        <w:t>regulacji prawnych w zakresie produktów kosmetycznych (np. ISO producenta), przestrzeganie warunków</w:t>
      </w:r>
    </w:p>
    <w:p w:rsidR="003A2357" w:rsidRPr="003A2357" w:rsidRDefault="003A2357" w:rsidP="003A2357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3A2357">
        <w:rPr>
          <w:rFonts w:asciiTheme="minorHAnsi" w:eastAsia="Calibri" w:hAnsiTheme="minorHAnsi" w:cstheme="minorHAnsi"/>
          <w:sz w:val="20"/>
          <w:szCs w:val="20"/>
        </w:rPr>
        <w:t>higieny itp. Proszę zauważyć, że raport bezpieczeństwa samego żelu (a takie wymaganie Państwo</w:t>
      </w:r>
    </w:p>
    <w:p w:rsidR="003A2357" w:rsidRPr="003A2357" w:rsidRDefault="003A2357" w:rsidP="003A2357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3A2357">
        <w:rPr>
          <w:rFonts w:asciiTheme="minorHAnsi" w:eastAsia="Calibri" w:hAnsiTheme="minorHAnsi" w:cstheme="minorHAnsi"/>
          <w:sz w:val="20"/>
          <w:szCs w:val="20"/>
        </w:rPr>
        <w:t>zapisali) nie określa, że został on zastosowany właśnie w tym konkretnym rodzaju myjek! Ten wymóg ma</w:t>
      </w:r>
    </w:p>
    <w:p w:rsidR="003A2357" w:rsidRPr="003A2357" w:rsidRDefault="003A2357" w:rsidP="003A2357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3A2357">
        <w:rPr>
          <w:rFonts w:asciiTheme="minorHAnsi" w:eastAsia="Calibri" w:hAnsiTheme="minorHAnsi" w:cstheme="minorHAnsi"/>
          <w:sz w:val="20"/>
          <w:szCs w:val="20"/>
        </w:rPr>
        <w:t>sens jedynie wtedy, gdybyście Państwo kupowali sam żel! Jak rozumiemy, procedura przetargowa</w:t>
      </w:r>
    </w:p>
    <w:p w:rsidR="003A2357" w:rsidRPr="003A2357" w:rsidRDefault="003A2357" w:rsidP="003A2357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3A2357">
        <w:rPr>
          <w:rFonts w:asciiTheme="minorHAnsi" w:eastAsia="Calibri" w:hAnsiTheme="minorHAnsi" w:cstheme="minorHAnsi"/>
          <w:sz w:val="20"/>
          <w:szCs w:val="20"/>
        </w:rPr>
        <w:t>dotyczy gotowego produktu w postaci myjki (gąbki) ze środkiem myjącym. W tej sytuacji jedynie</w:t>
      </w:r>
    </w:p>
    <w:p w:rsidR="003A2357" w:rsidRPr="003A2357" w:rsidRDefault="003A2357" w:rsidP="003A2357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3A2357">
        <w:rPr>
          <w:rFonts w:asciiTheme="minorHAnsi" w:eastAsia="Calibri" w:hAnsiTheme="minorHAnsi" w:cstheme="minorHAnsi"/>
          <w:sz w:val="20"/>
          <w:szCs w:val="20"/>
        </w:rPr>
        <w:t>wszechstronne badania gotowego produktu (czyli myjki ze środkiem myjącym), które są wymaganie aby</w:t>
      </w:r>
    </w:p>
    <w:p w:rsidR="003A2357" w:rsidRPr="003A2357" w:rsidRDefault="003A2357" w:rsidP="003A2357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3A2357">
        <w:rPr>
          <w:rFonts w:asciiTheme="minorHAnsi" w:eastAsia="Calibri" w:hAnsiTheme="minorHAnsi" w:cstheme="minorHAnsi"/>
          <w:sz w:val="20"/>
          <w:szCs w:val="20"/>
        </w:rPr>
        <w:t>uzyskać wpis do CPNP, dają Zamawiającemu gwarancję bezpieczeństwa oraz, że kupuje produkt</w:t>
      </w:r>
    </w:p>
    <w:p w:rsidR="003A2357" w:rsidRPr="003A2357" w:rsidRDefault="003A2357" w:rsidP="003A2357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3A2357">
        <w:rPr>
          <w:rFonts w:asciiTheme="minorHAnsi" w:eastAsia="Calibri" w:hAnsiTheme="minorHAnsi" w:cstheme="minorHAnsi"/>
          <w:sz w:val="20"/>
          <w:szCs w:val="20"/>
        </w:rPr>
        <w:t>wszechstronnie przebadany i wyprodukowany zgodnie z obowiązującymi normami prawnymi dla tegoż</w:t>
      </w:r>
    </w:p>
    <w:p w:rsidR="003A2357" w:rsidRPr="003A2357" w:rsidRDefault="003A2357" w:rsidP="003A2357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3A2357">
        <w:rPr>
          <w:rFonts w:asciiTheme="minorHAnsi" w:eastAsia="Calibri" w:hAnsiTheme="minorHAnsi" w:cstheme="minorHAnsi"/>
          <w:sz w:val="20"/>
          <w:szCs w:val="20"/>
        </w:rPr>
        <w:t>produktu kosmetycznego w jego wersji ostatecznej (gotowej do stosowania). Podsumowując, badanie</w:t>
      </w:r>
    </w:p>
    <w:p w:rsidR="003A2357" w:rsidRPr="003A2357" w:rsidRDefault="003A2357" w:rsidP="003A2357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3A2357">
        <w:rPr>
          <w:rFonts w:asciiTheme="minorHAnsi" w:eastAsia="Calibri" w:hAnsiTheme="minorHAnsi" w:cstheme="minorHAnsi"/>
          <w:sz w:val="20"/>
          <w:szCs w:val="20"/>
        </w:rPr>
        <w:t>bezpieczeństwa żelu (o którym nawet nie ma pewności, że występuje w oferowanym, gotowym</w:t>
      </w:r>
    </w:p>
    <w:p w:rsidR="00D01872" w:rsidRDefault="003A2357" w:rsidP="003A2357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3A2357">
        <w:rPr>
          <w:rFonts w:asciiTheme="minorHAnsi" w:eastAsia="Calibri" w:hAnsiTheme="minorHAnsi" w:cstheme="minorHAnsi"/>
          <w:sz w:val="20"/>
          <w:szCs w:val="20"/>
        </w:rPr>
        <w:t>produkcje) nie stanowi żadnej przesłanki merytorycznej.</w:t>
      </w:r>
      <w:r w:rsidR="00D01872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9D2574" w:rsidRPr="003A2357" w:rsidRDefault="00596035" w:rsidP="003A23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2357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CF558F" w:rsidRPr="003A2357">
        <w:rPr>
          <w:rFonts w:asciiTheme="minorHAnsi" w:hAnsiTheme="minorHAnsi" w:cstheme="minorHAnsi"/>
          <w:b/>
          <w:sz w:val="20"/>
          <w:szCs w:val="20"/>
        </w:rPr>
        <w:t>Zamawiający</w:t>
      </w:r>
      <w:r w:rsidR="00157E67" w:rsidRPr="003A235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44FD5">
        <w:rPr>
          <w:rFonts w:asciiTheme="minorHAnsi" w:hAnsiTheme="minorHAnsi" w:cstheme="minorHAnsi"/>
          <w:b/>
          <w:sz w:val="20"/>
          <w:szCs w:val="20"/>
        </w:rPr>
        <w:t xml:space="preserve">nie wyraża zgody, </w:t>
      </w:r>
      <w:r w:rsidR="00157E67" w:rsidRPr="003A2357">
        <w:rPr>
          <w:rFonts w:asciiTheme="minorHAnsi" w:hAnsiTheme="minorHAnsi" w:cstheme="minorHAnsi"/>
          <w:b/>
          <w:sz w:val="20"/>
          <w:szCs w:val="20"/>
        </w:rPr>
        <w:t>podtrzymuje zapisy SWZ.</w:t>
      </w:r>
    </w:p>
    <w:p w:rsidR="00B44FD5" w:rsidRDefault="00B44FD5" w:rsidP="008C6EE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44FD5" w:rsidRDefault="008C6EE3" w:rsidP="008C6EE3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6EE3">
        <w:rPr>
          <w:rFonts w:asciiTheme="minorHAnsi" w:hAnsiTheme="minorHAnsi" w:cstheme="minorHAnsi"/>
          <w:b/>
          <w:sz w:val="20"/>
          <w:szCs w:val="20"/>
        </w:rPr>
        <w:t xml:space="preserve">Pytanie </w:t>
      </w:r>
      <w:r>
        <w:rPr>
          <w:rFonts w:asciiTheme="minorHAnsi" w:hAnsiTheme="minorHAnsi" w:cstheme="minorHAnsi"/>
          <w:b/>
          <w:sz w:val="20"/>
          <w:szCs w:val="20"/>
        </w:rPr>
        <w:t>3</w:t>
      </w:r>
      <w:r w:rsidRPr="008C6EE3">
        <w:rPr>
          <w:rFonts w:asciiTheme="minorHAnsi" w:hAnsiTheme="minorHAnsi" w:cstheme="minorHAnsi"/>
          <w:b/>
          <w:sz w:val="20"/>
          <w:szCs w:val="20"/>
        </w:rPr>
        <w:t>, dot. pakietu 16, poz. 5:</w:t>
      </w:r>
      <w:r w:rsidRPr="008C6EE3">
        <w:rPr>
          <w:rFonts w:asciiTheme="minorHAnsi" w:hAnsiTheme="minorHAnsi" w:cstheme="minorHAnsi"/>
          <w:bCs/>
          <w:sz w:val="20"/>
          <w:szCs w:val="20"/>
        </w:rPr>
        <w:t xml:space="preserve"> Czy Zamawiający dopuści chusteczki wykonane z </w:t>
      </w:r>
      <w:proofErr w:type="spellStart"/>
      <w:r w:rsidRPr="008C6EE3">
        <w:rPr>
          <w:rFonts w:asciiTheme="minorHAnsi" w:hAnsiTheme="minorHAnsi" w:cstheme="minorHAnsi"/>
          <w:bCs/>
          <w:sz w:val="20"/>
          <w:szCs w:val="20"/>
        </w:rPr>
        <w:t>biodegradowalnej</w:t>
      </w:r>
      <w:proofErr w:type="spellEnd"/>
      <w:r w:rsidRPr="008C6EE3">
        <w:rPr>
          <w:rFonts w:asciiTheme="minorHAnsi" w:hAnsiTheme="minorHAnsi" w:cstheme="minorHAnsi"/>
          <w:bCs/>
          <w:sz w:val="20"/>
          <w:szCs w:val="20"/>
        </w:rPr>
        <w:t xml:space="preserve"> włókniny pochodzenia roślinnego,</w:t>
      </w:r>
      <w:r w:rsidRPr="008C6EE3">
        <w:rPr>
          <w:rFonts w:asciiTheme="minorHAnsi" w:hAnsiTheme="minorHAnsi" w:cstheme="minorHAnsi"/>
        </w:rPr>
        <w:t xml:space="preserve"> </w:t>
      </w:r>
      <w:r w:rsidRPr="008C6EE3">
        <w:rPr>
          <w:rFonts w:asciiTheme="minorHAnsi" w:hAnsiTheme="minorHAnsi" w:cstheme="minorHAnsi"/>
          <w:bCs/>
          <w:sz w:val="20"/>
          <w:szCs w:val="20"/>
        </w:rPr>
        <w:t xml:space="preserve">nasączone w 99% wodą, wzbogacone o ekstrakt z arbuza w opakowaniu A’48 szt. </w:t>
      </w:r>
    </w:p>
    <w:p w:rsidR="008C6EE3" w:rsidRDefault="008C6EE3" w:rsidP="008C6EE3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6EE3">
        <w:rPr>
          <w:rFonts w:asciiTheme="minorHAnsi" w:hAnsiTheme="minorHAnsi" w:cstheme="minorHAnsi"/>
          <w:bCs/>
          <w:sz w:val="20"/>
          <w:szCs w:val="20"/>
        </w:rPr>
        <w:t xml:space="preserve">z przeliczeniem ilości oferowanych opakowań? Pozostałe parametry zgodne z SWZ. </w:t>
      </w:r>
    </w:p>
    <w:p w:rsidR="00B44FD5" w:rsidRDefault="008C6EE3" w:rsidP="003A03B2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Odpowiedź:</w:t>
      </w:r>
      <w:r w:rsidR="003A03B2">
        <w:rPr>
          <w:rFonts w:asciiTheme="minorHAnsi" w:hAnsiTheme="minorHAnsi" w:cstheme="minorHAnsi"/>
          <w:b/>
          <w:bCs/>
          <w:sz w:val="20"/>
          <w:szCs w:val="20"/>
        </w:rPr>
        <w:t xml:space="preserve"> Zamawiający dopuszcza </w:t>
      </w:r>
      <w:r w:rsidR="003A03B2" w:rsidRPr="003A03B2">
        <w:rPr>
          <w:rFonts w:asciiTheme="minorHAnsi" w:hAnsiTheme="minorHAnsi" w:cstheme="minorHAnsi"/>
          <w:b/>
          <w:bCs/>
          <w:sz w:val="20"/>
          <w:szCs w:val="20"/>
        </w:rPr>
        <w:t xml:space="preserve">chusteczki wykonane z </w:t>
      </w:r>
      <w:proofErr w:type="spellStart"/>
      <w:r w:rsidR="003A03B2" w:rsidRPr="003A03B2">
        <w:rPr>
          <w:rFonts w:asciiTheme="minorHAnsi" w:hAnsiTheme="minorHAnsi" w:cstheme="minorHAnsi"/>
          <w:b/>
          <w:bCs/>
          <w:sz w:val="20"/>
          <w:szCs w:val="20"/>
        </w:rPr>
        <w:t>biodegradowalnej</w:t>
      </w:r>
      <w:proofErr w:type="spellEnd"/>
      <w:r w:rsidR="003A03B2" w:rsidRPr="003A03B2">
        <w:rPr>
          <w:rFonts w:asciiTheme="minorHAnsi" w:hAnsiTheme="minorHAnsi" w:cstheme="minorHAnsi"/>
          <w:b/>
          <w:bCs/>
          <w:sz w:val="20"/>
          <w:szCs w:val="20"/>
        </w:rPr>
        <w:t xml:space="preserve"> włókniny pochodzenia roślinnego,</w:t>
      </w:r>
      <w:r w:rsidR="003A03B2" w:rsidRPr="003A03B2">
        <w:rPr>
          <w:rFonts w:asciiTheme="minorHAnsi" w:hAnsiTheme="minorHAnsi" w:cstheme="minorHAnsi"/>
          <w:b/>
        </w:rPr>
        <w:t xml:space="preserve"> </w:t>
      </w:r>
      <w:r w:rsidR="003A03B2" w:rsidRPr="003A03B2">
        <w:rPr>
          <w:rFonts w:asciiTheme="minorHAnsi" w:hAnsiTheme="minorHAnsi" w:cstheme="minorHAnsi"/>
          <w:b/>
          <w:bCs/>
          <w:sz w:val="20"/>
          <w:szCs w:val="20"/>
        </w:rPr>
        <w:t xml:space="preserve">nasączone w 99% wodą, wzbogacone o </w:t>
      </w:r>
      <w:r w:rsidR="00451B84">
        <w:rPr>
          <w:rFonts w:asciiTheme="minorHAnsi" w:hAnsiTheme="minorHAnsi" w:cstheme="minorHAnsi"/>
          <w:b/>
          <w:bCs/>
          <w:sz w:val="20"/>
          <w:szCs w:val="20"/>
        </w:rPr>
        <w:t>ekstrakt z arbuza w opakowaniu a</w:t>
      </w:r>
      <w:r w:rsidR="003A03B2" w:rsidRPr="003A03B2">
        <w:rPr>
          <w:rFonts w:asciiTheme="minorHAnsi" w:hAnsiTheme="minorHAnsi" w:cstheme="minorHAnsi"/>
          <w:b/>
          <w:bCs/>
          <w:sz w:val="20"/>
          <w:szCs w:val="20"/>
        </w:rPr>
        <w:t>’48 szt.</w:t>
      </w:r>
      <w:r w:rsidR="00451B84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3A03B2" w:rsidRPr="003A03B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3A03B2" w:rsidRPr="003A03B2" w:rsidRDefault="003A03B2" w:rsidP="003A03B2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A03B2">
        <w:rPr>
          <w:rFonts w:asciiTheme="minorHAnsi" w:hAnsiTheme="minorHAnsi" w:cstheme="minorHAnsi"/>
          <w:b/>
          <w:bCs/>
          <w:sz w:val="20"/>
          <w:szCs w:val="20"/>
        </w:rPr>
        <w:t xml:space="preserve">z </w:t>
      </w:r>
      <w:r w:rsidR="00451B84">
        <w:rPr>
          <w:rFonts w:asciiTheme="minorHAnsi" w:hAnsiTheme="minorHAnsi" w:cstheme="minorHAnsi"/>
          <w:b/>
          <w:bCs/>
          <w:sz w:val="20"/>
          <w:szCs w:val="20"/>
        </w:rPr>
        <w:t xml:space="preserve"> odpowiednim </w:t>
      </w:r>
      <w:r w:rsidRPr="003A03B2">
        <w:rPr>
          <w:rFonts w:asciiTheme="minorHAnsi" w:hAnsiTheme="minorHAnsi" w:cstheme="minorHAnsi"/>
          <w:b/>
          <w:bCs/>
          <w:sz w:val="20"/>
          <w:szCs w:val="20"/>
        </w:rPr>
        <w:t xml:space="preserve">przeliczeniem ilości oferowanych opakowań. Pozostałe parametry zgodne z SWZ. </w:t>
      </w:r>
    </w:p>
    <w:p w:rsidR="008C6EE3" w:rsidRDefault="008C6EE3" w:rsidP="008C6EE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8C6EE3" w:rsidRDefault="008C6EE3" w:rsidP="008C6EE3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Pytanie 4</w:t>
      </w:r>
      <w:r w:rsidRPr="006C32E2">
        <w:rPr>
          <w:rFonts w:asciiTheme="minorHAnsi" w:hAnsiTheme="minorHAnsi" w:cstheme="minorHAnsi"/>
          <w:b/>
          <w:sz w:val="20"/>
          <w:szCs w:val="20"/>
        </w:rPr>
        <w:t xml:space="preserve">, dot. </w:t>
      </w:r>
      <w:r w:rsidRPr="008C6EE3">
        <w:rPr>
          <w:rFonts w:asciiTheme="minorHAnsi" w:hAnsiTheme="minorHAnsi" w:cstheme="minorHAnsi"/>
          <w:b/>
          <w:sz w:val="20"/>
          <w:szCs w:val="20"/>
        </w:rPr>
        <w:t>pakietu  16, poz. 5:</w:t>
      </w:r>
      <w:r w:rsidRPr="008C6EE3">
        <w:rPr>
          <w:rFonts w:asciiTheme="minorHAnsi" w:hAnsiTheme="minorHAnsi" w:cstheme="minorHAnsi"/>
          <w:bCs/>
          <w:sz w:val="20"/>
          <w:szCs w:val="20"/>
        </w:rPr>
        <w:t xml:space="preserve"> Czy Zamawiający dopuści chusteczki nasączane o przyjaznym dla skóry </w:t>
      </w:r>
      <w:proofErr w:type="spellStart"/>
      <w:r w:rsidRPr="008C6EE3">
        <w:rPr>
          <w:rFonts w:asciiTheme="minorHAnsi" w:hAnsiTheme="minorHAnsi" w:cstheme="minorHAnsi"/>
          <w:bCs/>
          <w:sz w:val="20"/>
          <w:szCs w:val="20"/>
        </w:rPr>
        <w:t>pH</w:t>
      </w:r>
      <w:proofErr w:type="spellEnd"/>
      <w:r w:rsidRPr="008C6EE3">
        <w:rPr>
          <w:rFonts w:asciiTheme="minorHAnsi" w:hAnsiTheme="minorHAnsi" w:cstheme="minorHAnsi"/>
          <w:bCs/>
          <w:sz w:val="20"/>
          <w:szCs w:val="20"/>
        </w:rPr>
        <w:t xml:space="preserve">, wzbogacone witaminą E i </w:t>
      </w:r>
      <w:proofErr w:type="spellStart"/>
      <w:r w:rsidRPr="008C6EE3">
        <w:rPr>
          <w:rFonts w:asciiTheme="minorHAnsi" w:hAnsiTheme="minorHAnsi" w:cstheme="minorHAnsi"/>
          <w:bCs/>
          <w:sz w:val="20"/>
          <w:szCs w:val="20"/>
        </w:rPr>
        <w:t>alantoiną</w:t>
      </w:r>
      <w:proofErr w:type="spellEnd"/>
      <w:r w:rsidRPr="008C6EE3">
        <w:rPr>
          <w:rFonts w:asciiTheme="minorHAnsi" w:hAnsiTheme="minorHAnsi" w:cstheme="minorHAnsi"/>
          <w:bCs/>
          <w:sz w:val="20"/>
          <w:szCs w:val="20"/>
        </w:rPr>
        <w:t xml:space="preserve">, wykonane są z dwóch podstawowych surowców tj. włókniny (typu </w:t>
      </w:r>
      <w:proofErr w:type="spellStart"/>
      <w:r w:rsidRPr="008C6EE3">
        <w:rPr>
          <w:rFonts w:asciiTheme="minorHAnsi" w:hAnsiTheme="minorHAnsi" w:cstheme="minorHAnsi"/>
          <w:bCs/>
          <w:sz w:val="20"/>
          <w:szCs w:val="20"/>
        </w:rPr>
        <w:t>spunlace</w:t>
      </w:r>
      <w:proofErr w:type="spellEnd"/>
      <w:r w:rsidRPr="008C6EE3">
        <w:rPr>
          <w:rFonts w:asciiTheme="minorHAnsi" w:hAnsiTheme="minorHAnsi" w:cstheme="minorHAnsi"/>
          <w:bCs/>
          <w:sz w:val="20"/>
          <w:szCs w:val="20"/>
        </w:rPr>
        <w:t xml:space="preserve"> – nie jest </w:t>
      </w:r>
      <w:proofErr w:type="spellStart"/>
      <w:r w:rsidRPr="008C6EE3">
        <w:rPr>
          <w:rFonts w:asciiTheme="minorHAnsi" w:hAnsiTheme="minorHAnsi" w:cstheme="minorHAnsi"/>
          <w:bCs/>
          <w:sz w:val="20"/>
          <w:szCs w:val="20"/>
        </w:rPr>
        <w:t>biodegradowalna</w:t>
      </w:r>
      <w:proofErr w:type="spellEnd"/>
      <w:r w:rsidRPr="008C6EE3">
        <w:rPr>
          <w:rFonts w:asciiTheme="minorHAnsi" w:hAnsiTheme="minorHAnsi" w:cstheme="minorHAnsi"/>
          <w:bCs/>
          <w:sz w:val="20"/>
          <w:szCs w:val="20"/>
        </w:rPr>
        <w:t>) oraz płynu, którym ta włóknina jest nasączona? Pozostałe parametry zgodne z SWZ</w:t>
      </w:r>
      <w:r w:rsidR="003A03B2">
        <w:rPr>
          <w:rFonts w:asciiTheme="minorHAnsi" w:hAnsiTheme="minorHAnsi" w:cstheme="minorHAnsi"/>
          <w:bCs/>
          <w:sz w:val="20"/>
          <w:szCs w:val="20"/>
        </w:rPr>
        <w:t>.</w:t>
      </w:r>
    </w:p>
    <w:p w:rsidR="003A03B2" w:rsidRPr="003A2357" w:rsidRDefault="003A03B2" w:rsidP="003A03B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2357">
        <w:rPr>
          <w:rFonts w:asciiTheme="minorHAnsi" w:hAnsiTheme="minorHAnsi" w:cstheme="minorHAnsi"/>
          <w:b/>
          <w:sz w:val="20"/>
          <w:szCs w:val="20"/>
        </w:rPr>
        <w:t>Odpowiedź: Zamawiający nie dopuszcza, podtrzymuje zapisy SWZ.</w:t>
      </w:r>
    </w:p>
    <w:p w:rsidR="003A03B2" w:rsidRPr="008C6EE3" w:rsidRDefault="003A03B2" w:rsidP="008C6EE3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8C6EE3" w:rsidRPr="008C6EE3" w:rsidRDefault="008C6EE3" w:rsidP="008C6EE3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C6EE3">
        <w:rPr>
          <w:rFonts w:asciiTheme="minorHAnsi" w:hAnsiTheme="minorHAnsi" w:cstheme="minorHAnsi"/>
          <w:b/>
          <w:bCs/>
          <w:color w:val="000000"/>
          <w:sz w:val="20"/>
          <w:szCs w:val="20"/>
        </w:rPr>
        <w:t>Pytanie 5, dot.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 </w:t>
      </w:r>
      <w:r w:rsidRPr="008C6EE3">
        <w:rPr>
          <w:rFonts w:asciiTheme="minorHAnsi" w:hAnsiTheme="minorHAnsi" w:cstheme="minorHAnsi"/>
          <w:b/>
          <w:color w:val="000000"/>
          <w:sz w:val="20"/>
          <w:szCs w:val="20"/>
        </w:rPr>
        <w:t>paragrafu 6, ust. 7 wzoru umowy</w:t>
      </w:r>
      <w:r w:rsidRPr="008C6EE3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:</w:t>
      </w:r>
      <w:r w:rsidRPr="008C6EE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bookmarkStart w:id="0" w:name="_Hlk158055626"/>
      <w:r w:rsidRPr="008C6EE3">
        <w:rPr>
          <w:rFonts w:asciiTheme="minorHAnsi" w:hAnsiTheme="minorHAnsi" w:cstheme="minorHAnsi"/>
          <w:color w:val="000000"/>
          <w:sz w:val="20"/>
          <w:szCs w:val="20"/>
        </w:rPr>
        <w:t>Czy Zamawiający zgodzi się zmienić zapisy paragrafu 6, ust. 7 na następujące:</w:t>
      </w:r>
    </w:p>
    <w:p w:rsidR="008C6EE3" w:rsidRDefault="008C6EE3" w:rsidP="008C6EE3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C6EE3">
        <w:rPr>
          <w:rFonts w:asciiTheme="minorHAnsi" w:hAnsiTheme="minorHAnsi" w:cstheme="minorHAnsi"/>
          <w:color w:val="000000"/>
          <w:sz w:val="20"/>
          <w:szCs w:val="20"/>
        </w:rPr>
        <w:t>„</w:t>
      </w:r>
      <w:bookmarkEnd w:id="0"/>
      <w:r w:rsidRPr="008C6EE3">
        <w:rPr>
          <w:rFonts w:asciiTheme="minorHAnsi" w:hAnsiTheme="minorHAnsi" w:cstheme="minorHAnsi"/>
          <w:color w:val="000000"/>
          <w:sz w:val="20"/>
          <w:szCs w:val="20"/>
        </w:rPr>
        <w:t>Zmiana ta jest możliwa po</w:t>
      </w:r>
      <w:r w:rsidRPr="00B44FD5">
        <w:rPr>
          <w:rFonts w:asciiTheme="minorHAnsi" w:hAnsiTheme="minorHAnsi" w:cstheme="minorHAnsi"/>
          <w:sz w:val="20"/>
          <w:szCs w:val="20"/>
        </w:rPr>
        <w:t xml:space="preserve"> </w:t>
      </w:r>
      <w:r w:rsidRPr="00B44FD5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Pr="008C6EE3">
        <w:rPr>
          <w:rFonts w:asciiTheme="minorHAnsi" w:hAnsiTheme="minorHAnsi" w:cstheme="minorHAnsi"/>
          <w:color w:val="000000"/>
          <w:sz w:val="20"/>
          <w:szCs w:val="20"/>
        </w:rPr>
        <w:t xml:space="preserve"> miesiącach od dnia zawarcia umowy i jest możliwa  wyłącznie w stosunku do niewykonanej części umowy w przypadku udowodnienia przez Wykonawcę, że wskazana zmiana ma wpływ na koszty wykonania umowy.”? Prośbę swą motywujemy tym, iż umowa ma zostać zawarta na 12 miesięcy, wobec zapis w paragrafu 6, ust. 7  obecnym kształcie faktycznie uniemożliwia Wykonawcy wnioskowanie o zmianę cen. </w:t>
      </w:r>
    </w:p>
    <w:p w:rsidR="003174E6" w:rsidRDefault="008C6EE3" w:rsidP="008C6EE3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C6EE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Odpowiedź: </w:t>
      </w:r>
      <w:r w:rsidR="005B073F">
        <w:rPr>
          <w:rFonts w:asciiTheme="minorHAnsi" w:hAnsiTheme="minorHAnsi" w:cstheme="minorHAnsi"/>
          <w:b/>
          <w:color w:val="000000"/>
          <w:sz w:val="20"/>
          <w:szCs w:val="20"/>
        </w:rPr>
        <w:t>Zamawiający informuje, iż zmiana umowy możliwa jest po 12 miesiącach od dnia zawarcia umowy, jedynie w przypadku zaistnienia okolic</w:t>
      </w:r>
      <w:r w:rsidR="003174E6">
        <w:rPr>
          <w:rFonts w:asciiTheme="minorHAnsi" w:hAnsiTheme="minorHAnsi" w:cstheme="minorHAnsi"/>
          <w:b/>
          <w:color w:val="000000"/>
          <w:sz w:val="20"/>
          <w:szCs w:val="20"/>
        </w:rPr>
        <w:t>zności, które zostały wskazane</w:t>
      </w:r>
      <w:r w:rsidR="005B073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w § 10 ust. 3  wzoru umowy (tj. zmiany terminu obowiązywania umowy i przedłużenia okres</w:t>
      </w:r>
      <w:r w:rsidR="003174E6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u jej realizacji  o maksymalny okres </w:t>
      </w:r>
    </w:p>
    <w:p w:rsidR="008C6EE3" w:rsidRDefault="005B073F" w:rsidP="008C6EE3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3 miesięcy, w przypadku niewykorzystania kwoty brutto umowy).</w:t>
      </w:r>
    </w:p>
    <w:p w:rsidR="005B073F" w:rsidRDefault="005B073F" w:rsidP="008C6EE3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W związku z powyższym Zamawiający modyfikuje treść § 6 ust. 1, który otrzymuje brzmienie:</w:t>
      </w:r>
    </w:p>
    <w:p w:rsidR="0038575C" w:rsidRPr="0038575C" w:rsidRDefault="0038575C" w:rsidP="0038575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SimSun" w:cs="Calibri"/>
          <w:i/>
          <w:sz w:val="20"/>
        </w:rPr>
      </w:pPr>
      <w:r w:rsidRPr="0038575C">
        <w:rPr>
          <w:rFonts w:eastAsia="SimSun" w:cs="Calibri"/>
          <w:i/>
          <w:sz w:val="20"/>
        </w:rPr>
        <w:t xml:space="preserve">„§6 ust. 1 </w:t>
      </w:r>
      <w:r>
        <w:rPr>
          <w:rFonts w:eastAsia="SimSun" w:cs="Calibri"/>
          <w:i/>
          <w:sz w:val="20"/>
        </w:rPr>
        <w:t xml:space="preserve">W przypadku zaistnienia okoliczności opisanych w § 10 ust. 3 niniejszej umowy, </w:t>
      </w:r>
      <w:r w:rsidRPr="0038575C">
        <w:rPr>
          <w:rFonts w:eastAsia="SimSun" w:cs="Calibri"/>
          <w:i/>
          <w:sz w:val="20"/>
        </w:rPr>
        <w:t>Strony postanawiają, iż na uzasadniony wniosek Wykonawcy, dokonają zmiany wynagrodzenia w wypadku</w:t>
      </w:r>
      <w:r>
        <w:rPr>
          <w:rFonts w:eastAsia="SimSun" w:cs="Calibri"/>
          <w:i/>
          <w:sz w:val="20"/>
        </w:rPr>
        <w:t xml:space="preserve"> </w:t>
      </w:r>
      <w:r w:rsidRPr="0038575C">
        <w:rPr>
          <w:rFonts w:eastAsia="SimSun" w:cs="Calibri"/>
          <w:i/>
          <w:sz w:val="20"/>
        </w:rPr>
        <w:t xml:space="preserve">wystąpienia przesłanek wskazanych w art. 436 </w:t>
      </w:r>
      <w:proofErr w:type="spellStart"/>
      <w:r w:rsidRPr="0038575C">
        <w:rPr>
          <w:rFonts w:eastAsia="SimSun" w:cs="Calibri"/>
          <w:i/>
          <w:sz w:val="20"/>
        </w:rPr>
        <w:t>pkt</w:t>
      </w:r>
      <w:proofErr w:type="spellEnd"/>
      <w:r w:rsidRPr="0038575C">
        <w:rPr>
          <w:rFonts w:eastAsia="SimSun" w:cs="Calibri"/>
          <w:i/>
          <w:sz w:val="20"/>
        </w:rPr>
        <w:t xml:space="preserve"> 4) ustawy z dnia 11 września 2019 r. Prawo zamówień publicznych, tj. zmiany:</w:t>
      </w:r>
    </w:p>
    <w:p w:rsidR="0038575C" w:rsidRPr="0038575C" w:rsidRDefault="0038575C" w:rsidP="0038575C">
      <w:pPr>
        <w:pStyle w:val="Akapitzlist"/>
        <w:widowControl w:val="0"/>
        <w:numPr>
          <w:ilvl w:val="0"/>
          <w:numId w:val="19"/>
        </w:numPr>
        <w:tabs>
          <w:tab w:val="left" w:pos="0"/>
        </w:tabs>
        <w:suppressAutoHyphens/>
        <w:ind w:left="993"/>
        <w:contextualSpacing w:val="0"/>
        <w:jc w:val="both"/>
        <w:rPr>
          <w:rFonts w:ascii="Calibri" w:eastAsia="SimSun" w:hAnsi="Calibri" w:cs="Calibri"/>
          <w:i/>
          <w:sz w:val="20"/>
        </w:rPr>
      </w:pPr>
      <w:r w:rsidRPr="0038575C">
        <w:rPr>
          <w:rFonts w:ascii="Calibri" w:eastAsia="SimSun" w:hAnsi="Calibri" w:cs="Calibri"/>
          <w:i/>
          <w:sz w:val="20"/>
        </w:rPr>
        <w:t>stawki podatku od towarów i usług oraz podatku akcyzowego;</w:t>
      </w:r>
    </w:p>
    <w:p w:rsidR="0038575C" w:rsidRPr="0038575C" w:rsidRDefault="0038575C" w:rsidP="0038575C">
      <w:pPr>
        <w:pStyle w:val="Akapitzlist"/>
        <w:widowControl w:val="0"/>
        <w:numPr>
          <w:ilvl w:val="0"/>
          <w:numId w:val="19"/>
        </w:numPr>
        <w:tabs>
          <w:tab w:val="left" w:pos="0"/>
        </w:tabs>
        <w:suppressAutoHyphens/>
        <w:ind w:left="993"/>
        <w:contextualSpacing w:val="0"/>
        <w:jc w:val="both"/>
        <w:rPr>
          <w:rFonts w:ascii="Calibri" w:eastAsia="SimSun" w:hAnsi="Calibri" w:cs="Calibri"/>
          <w:i/>
          <w:sz w:val="20"/>
        </w:rPr>
      </w:pPr>
      <w:r w:rsidRPr="0038575C">
        <w:rPr>
          <w:rFonts w:ascii="Calibri" w:eastAsia="SimSun" w:hAnsi="Calibri" w:cs="Calibri"/>
          <w:i/>
          <w:sz w:val="20"/>
        </w:rPr>
        <w:t>wysokości minimalnego wynagrodzenia za pracę albo wysokości minimalnej stawki   godzinowej,  ustalonych na podstawie przepisów ustawy z dnia 10 października 2002 r. o minimalnym wynagrodzeniu za pracę;</w:t>
      </w:r>
    </w:p>
    <w:p w:rsidR="0038575C" w:rsidRPr="0038575C" w:rsidRDefault="0038575C" w:rsidP="0038575C">
      <w:pPr>
        <w:pStyle w:val="Akapitzlist"/>
        <w:widowControl w:val="0"/>
        <w:numPr>
          <w:ilvl w:val="0"/>
          <w:numId w:val="19"/>
        </w:numPr>
        <w:tabs>
          <w:tab w:val="left" w:pos="0"/>
        </w:tabs>
        <w:suppressAutoHyphens/>
        <w:spacing w:line="200" w:lineRule="atLeast"/>
        <w:ind w:left="993"/>
        <w:contextualSpacing w:val="0"/>
        <w:jc w:val="both"/>
        <w:rPr>
          <w:rFonts w:ascii="Calibri" w:eastAsia="SimSun" w:hAnsi="Calibri" w:cs="Calibri"/>
          <w:i/>
          <w:sz w:val="20"/>
        </w:rPr>
      </w:pPr>
      <w:r w:rsidRPr="0038575C">
        <w:rPr>
          <w:rFonts w:ascii="Calibri" w:eastAsia="SimSun" w:hAnsi="Calibri" w:cs="Calibri"/>
          <w:i/>
          <w:sz w:val="20"/>
        </w:rPr>
        <w:t>zasad podlegania ubezpieczeniom społecznym lub ubezpieczeniu zdrowotnemu lub wysokości  stawki składki na ubezpieczenia społeczne lub ubezpieczenie zdrowotne;</w:t>
      </w:r>
    </w:p>
    <w:p w:rsidR="0038575C" w:rsidRPr="0038575C" w:rsidRDefault="0038575C" w:rsidP="0038575C">
      <w:pPr>
        <w:pStyle w:val="Akapitzlist"/>
        <w:widowControl w:val="0"/>
        <w:numPr>
          <w:ilvl w:val="0"/>
          <w:numId w:val="19"/>
        </w:numPr>
        <w:tabs>
          <w:tab w:val="left" w:pos="0"/>
        </w:tabs>
        <w:suppressAutoHyphens/>
        <w:spacing w:line="200" w:lineRule="atLeast"/>
        <w:ind w:left="993"/>
        <w:contextualSpacing w:val="0"/>
        <w:jc w:val="both"/>
        <w:rPr>
          <w:rFonts w:ascii="Calibri" w:eastAsia="SimSun" w:hAnsi="Calibri" w:cs="Calibri"/>
          <w:i/>
          <w:sz w:val="20"/>
        </w:rPr>
      </w:pPr>
      <w:r w:rsidRPr="0038575C">
        <w:rPr>
          <w:rFonts w:ascii="Calibri" w:eastAsia="SimSun" w:hAnsi="Calibri" w:cs="Calibri"/>
          <w:i/>
          <w:sz w:val="20"/>
        </w:rPr>
        <w:t>zasad gromadzenia i wysokości wpłat do pracowniczych planów kapitałowych, o których mowa w ustawie z 04 października 2018 r. o pracowniczych planach kapitałowych (Dz. U. poz. 2215 oraz z 2019 r. poz. 1074 i 1572)</w:t>
      </w:r>
      <w:r>
        <w:rPr>
          <w:rFonts w:ascii="Calibri" w:eastAsia="SimSun" w:hAnsi="Calibri" w:cs="Calibri"/>
          <w:i/>
          <w:sz w:val="20"/>
        </w:rPr>
        <w:t>”</w:t>
      </w:r>
      <w:r w:rsidRPr="0038575C">
        <w:rPr>
          <w:rFonts w:ascii="Calibri" w:eastAsia="SimSun" w:hAnsi="Calibri" w:cs="Calibri"/>
          <w:i/>
          <w:sz w:val="20"/>
        </w:rPr>
        <w:t>.</w:t>
      </w:r>
    </w:p>
    <w:p w:rsidR="004E0006" w:rsidRPr="008C6EE3" w:rsidRDefault="004E0006" w:rsidP="008C6EE3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8C6EE3" w:rsidRDefault="008C6EE3" w:rsidP="008C6EE3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C6EE3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Pytanie 6,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dot. </w:t>
      </w:r>
      <w:r w:rsidRPr="008C6EE3">
        <w:rPr>
          <w:rFonts w:asciiTheme="minorHAnsi" w:hAnsiTheme="minorHAnsi" w:cstheme="minorHAnsi"/>
          <w:b/>
          <w:color w:val="000000"/>
          <w:sz w:val="20"/>
          <w:szCs w:val="20"/>
        </w:rPr>
        <w:t>paragrafu 6, ust. 13 1)</w:t>
      </w:r>
      <w:r w:rsidRPr="008C6EE3">
        <w:rPr>
          <w:rFonts w:asciiTheme="minorHAnsi" w:hAnsiTheme="minorHAnsi" w:cstheme="minorHAnsi"/>
          <w:b/>
          <w:bCs/>
          <w:color w:val="000000"/>
          <w:sz w:val="20"/>
          <w:szCs w:val="20"/>
        </w:rPr>
        <w:t>:</w:t>
      </w:r>
      <w:r w:rsidRPr="008C6EE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bookmarkStart w:id="1" w:name="_Hlk158055923"/>
      <w:r w:rsidRPr="008C6EE3">
        <w:rPr>
          <w:rFonts w:asciiTheme="minorHAnsi" w:hAnsiTheme="minorHAnsi" w:cstheme="minorHAnsi"/>
          <w:color w:val="000000"/>
          <w:sz w:val="20"/>
          <w:szCs w:val="20"/>
        </w:rPr>
        <w:t xml:space="preserve">Czy Zamawiający zgodzi się zmienić zapisy paragrafu 6, ust. 13 1) </w:t>
      </w:r>
    </w:p>
    <w:p w:rsidR="008C6EE3" w:rsidRPr="008C6EE3" w:rsidRDefault="008C6EE3" w:rsidP="008C6EE3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C6EE3">
        <w:rPr>
          <w:rFonts w:asciiTheme="minorHAnsi" w:hAnsiTheme="minorHAnsi" w:cstheme="minorHAnsi"/>
          <w:color w:val="000000"/>
          <w:sz w:val="20"/>
          <w:szCs w:val="20"/>
        </w:rPr>
        <w:t>na następujące</w:t>
      </w:r>
      <w:bookmarkEnd w:id="1"/>
      <w:r w:rsidRPr="008C6EE3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:rsidR="008C6EE3" w:rsidRPr="00EC1A5A" w:rsidRDefault="008C6EE3" w:rsidP="008C6EE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„a)</w:t>
      </w:r>
      <w:r w:rsidRPr="008C6EE3">
        <w:rPr>
          <w:rFonts w:asciiTheme="minorHAnsi" w:hAnsiTheme="minorHAnsi" w:cstheme="minorHAnsi"/>
          <w:color w:val="000000"/>
          <w:sz w:val="20"/>
          <w:szCs w:val="20"/>
        </w:rPr>
        <w:t xml:space="preserve">wysokość wynagrodzenia Wykonawcy może ulec zmianie w przypadku gdy doszło do wzrostu kosztów realizacji Umowy a zmiana 12 miesięcznego wskaźnika cen towarów (materiałów) i usług konsumpcyjnych, ogłaszanego w komunikacie Prezesa Głównego Urzędu Statystycznego za miesiąc poprzedzający miesiąc kalendarzowy w którym złożony zostanie wniosek Wykonawcy o zmianę wynagrodzenia </w:t>
      </w:r>
      <w:r w:rsidRPr="00EC1A5A">
        <w:rPr>
          <w:rFonts w:asciiTheme="minorHAnsi" w:hAnsiTheme="minorHAnsi" w:cstheme="minorHAnsi"/>
          <w:sz w:val="20"/>
          <w:szCs w:val="20"/>
        </w:rPr>
        <w:t xml:space="preserve">przekroczy </w:t>
      </w:r>
      <w:r w:rsidRPr="00EC1A5A">
        <w:rPr>
          <w:rFonts w:asciiTheme="minorHAnsi" w:hAnsiTheme="minorHAnsi" w:cstheme="minorHAnsi"/>
          <w:b/>
          <w:bCs/>
          <w:sz w:val="20"/>
          <w:szCs w:val="20"/>
        </w:rPr>
        <w:t>3%</w:t>
      </w:r>
      <w:r w:rsidRPr="00EC1A5A">
        <w:rPr>
          <w:rFonts w:asciiTheme="minorHAnsi" w:hAnsiTheme="minorHAnsi" w:cstheme="minorHAnsi"/>
          <w:sz w:val="20"/>
          <w:szCs w:val="20"/>
        </w:rPr>
        <w:t>;”?</w:t>
      </w:r>
    </w:p>
    <w:p w:rsidR="008C6EE3" w:rsidRPr="008C6EE3" w:rsidRDefault="008C6EE3" w:rsidP="008C6EE3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C6EE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Odpowiedź: </w:t>
      </w:r>
      <w:r w:rsidR="007F264D">
        <w:rPr>
          <w:rFonts w:asciiTheme="minorHAnsi" w:hAnsiTheme="minorHAnsi" w:cstheme="minorHAnsi"/>
          <w:b/>
          <w:color w:val="000000"/>
          <w:sz w:val="20"/>
          <w:szCs w:val="20"/>
        </w:rPr>
        <w:t>Zamawiający nie wyraża zgody, podtrzymuje zapisy SWZ.</w:t>
      </w:r>
    </w:p>
    <w:p w:rsidR="008C6EE3" w:rsidRPr="008C6EE3" w:rsidRDefault="008C6EE3" w:rsidP="008C6EE3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613CF7" w:rsidRDefault="008C6EE3" w:rsidP="008C6EE3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C6EE3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Pytanie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7, dot. </w:t>
      </w:r>
      <w:r w:rsidRPr="008C6EE3">
        <w:rPr>
          <w:rFonts w:asciiTheme="minorHAnsi" w:hAnsiTheme="minorHAnsi" w:cstheme="minorHAnsi"/>
          <w:b/>
          <w:color w:val="000000"/>
          <w:sz w:val="20"/>
          <w:szCs w:val="20"/>
        </w:rPr>
        <w:t>paragrafu 7, ust. 1 a)</w:t>
      </w:r>
      <w:r w:rsidRPr="008C6EE3">
        <w:rPr>
          <w:rFonts w:asciiTheme="minorHAnsi" w:hAnsiTheme="minorHAnsi" w:cstheme="minorHAnsi"/>
          <w:b/>
          <w:bCs/>
          <w:color w:val="000000"/>
          <w:sz w:val="20"/>
          <w:szCs w:val="20"/>
        </w:rPr>
        <w:t>:</w:t>
      </w:r>
      <w:r w:rsidRPr="008C6EE3">
        <w:rPr>
          <w:rFonts w:asciiTheme="minorHAnsi" w:hAnsiTheme="minorHAnsi" w:cstheme="minorHAnsi"/>
          <w:color w:val="000000"/>
          <w:sz w:val="20"/>
          <w:szCs w:val="20"/>
        </w:rPr>
        <w:t xml:space="preserve"> Czy Zamawiający zgodzi się zmienić zapisy paragrafu 7, ust. 1 a) </w:t>
      </w:r>
    </w:p>
    <w:p w:rsidR="008C6EE3" w:rsidRPr="008C6EE3" w:rsidRDefault="008C6EE3" w:rsidP="008C6EE3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C6EE3">
        <w:rPr>
          <w:rFonts w:asciiTheme="minorHAnsi" w:hAnsiTheme="minorHAnsi" w:cstheme="minorHAnsi"/>
          <w:color w:val="000000"/>
          <w:sz w:val="20"/>
          <w:szCs w:val="20"/>
        </w:rPr>
        <w:t xml:space="preserve">na następujące: </w:t>
      </w:r>
    </w:p>
    <w:p w:rsidR="008C6EE3" w:rsidRPr="008C6EE3" w:rsidRDefault="008C6EE3" w:rsidP="008C6EE3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8C6EE3">
        <w:rPr>
          <w:rFonts w:asciiTheme="minorHAnsi" w:hAnsiTheme="minorHAnsi" w:cstheme="minorHAnsi"/>
          <w:color w:val="000000"/>
          <w:sz w:val="20"/>
          <w:szCs w:val="20"/>
        </w:rPr>
        <w:t>„</w:t>
      </w:r>
      <w:r>
        <w:rPr>
          <w:rFonts w:asciiTheme="minorHAnsi" w:hAnsiTheme="minorHAnsi" w:cstheme="minorHAnsi"/>
          <w:color w:val="000000"/>
          <w:sz w:val="20"/>
          <w:szCs w:val="20"/>
        </w:rPr>
        <w:t>a)</w:t>
      </w:r>
      <w:r w:rsidRPr="008C6EE3">
        <w:rPr>
          <w:rFonts w:asciiTheme="minorHAnsi" w:hAnsiTheme="minorHAnsi" w:cstheme="minorHAnsi"/>
          <w:color w:val="000000"/>
          <w:sz w:val="20"/>
          <w:szCs w:val="20"/>
        </w:rPr>
        <w:t xml:space="preserve">w </w:t>
      </w:r>
      <w:r w:rsidRPr="00EC1A5A">
        <w:rPr>
          <w:rFonts w:asciiTheme="minorHAnsi" w:hAnsiTheme="minorHAnsi" w:cstheme="minorHAnsi"/>
          <w:sz w:val="20"/>
          <w:szCs w:val="20"/>
        </w:rPr>
        <w:t xml:space="preserve">wysokości </w:t>
      </w:r>
      <w:r w:rsidRPr="00EC1A5A">
        <w:rPr>
          <w:rFonts w:asciiTheme="minorHAnsi" w:hAnsiTheme="minorHAnsi" w:cstheme="minorHAnsi"/>
          <w:b/>
          <w:bCs/>
          <w:sz w:val="20"/>
          <w:szCs w:val="20"/>
        </w:rPr>
        <w:t>1,5%</w:t>
      </w:r>
      <w:r w:rsidRPr="00EC1A5A">
        <w:rPr>
          <w:rFonts w:asciiTheme="minorHAnsi" w:hAnsiTheme="minorHAnsi" w:cstheme="minorHAnsi"/>
          <w:sz w:val="20"/>
          <w:szCs w:val="20"/>
        </w:rPr>
        <w:t xml:space="preserve"> wartości</w:t>
      </w:r>
      <w:r w:rsidRPr="008C6EE3">
        <w:rPr>
          <w:rFonts w:asciiTheme="minorHAnsi" w:hAnsiTheme="minorHAnsi" w:cstheme="minorHAnsi"/>
          <w:color w:val="000000"/>
          <w:sz w:val="20"/>
          <w:szCs w:val="20"/>
        </w:rPr>
        <w:t xml:space="preserve"> brutto niedostarczonego zamówienia, gdy Wykonawca nie zrealizuje  go w jednej dostawie w terminie określonym w §2 ust. 2 za każdy rozpoczęty dzień zwłoki. Nie zmienia to uprawnień Zamawiającego wynikających z § 2 ust.7 umowy;”?</w:t>
      </w:r>
    </w:p>
    <w:p w:rsidR="007F264D" w:rsidRPr="008C6EE3" w:rsidRDefault="007F264D" w:rsidP="007F264D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C6EE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Odpowiedź: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Zamawiający nie wyraża zgody, podtrzymuje zapisy SWZ.</w:t>
      </w:r>
    </w:p>
    <w:p w:rsidR="00A75208" w:rsidRPr="00230C7C" w:rsidRDefault="00A75208" w:rsidP="009D2574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RotisSansSerif" w:hAnsi="RotisSansSerif" w:cs="Arial"/>
          <w:color w:val="141414"/>
          <w:sz w:val="18"/>
          <w:bdr w:val="none" w:sz="0" w:space="0" w:color="auto" w:frame="1"/>
          <w:lang w:val="pl-PL"/>
        </w:rPr>
      </w:pPr>
    </w:p>
    <w:p w:rsidR="005A0760" w:rsidRPr="00BF2E64" w:rsidRDefault="005A0760" w:rsidP="005A0760">
      <w:pPr>
        <w:pStyle w:val="NormalnyWeb"/>
        <w:spacing w:before="0" w:beforeAutospacing="0" w:after="0"/>
        <w:jc w:val="both"/>
        <w:rPr>
          <w:rFonts w:cs="Calibri"/>
          <w:sz w:val="2"/>
          <w:szCs w:val="20"/>
        </w:rPr>
      </w:pPr>
    </w:p>
    <w:p w:rsidR="005A0760" w:rsidRPr="00D92DB6" w:rsidRDefault="005A0760" w:rsidP="005A0760">
      <w:pPr>
        <w:pStyle w:val="Tekstpodstawowy"/>
        <w:rPr>
          <w:rFonts w:cs="Arial"/>
          <w:i/>
          <w:sz w:val="20"/>
          <w:szCs w:val="20"/>
        </w:rPr>
      </w:pPr>
      <w:r w:rsidRPr="00D92DB6">
        <w:rPr>
          <w:rFonts w:ascii="Calibri" w:hAnsi="Calibri" w:cs="Calibri"/>
          <w:b/>
          <w:sz w:val="20"/>
          <w:szCs w:val="20"/>
          <w:u w:val="single"/>
        </w:rPr>
        <w:t>Pozostałe zapisy SWZ pozostają bez zmian.</w:t>
      </w:r>
    </w:p>
    <w:p w:rsidR="005A0760" w:rsidRDefault="005A0760" w:rsidP="001D41FB">
      <w:pPr>
        <w:pStyle w:val="Akapitzlist"/>
        <w:ind w:left="426" w:hanging="426"/>
        <w:rPr>
          <w:rFonts w:asciiTheme="minorHAnsi" w:hAnsiTheme="minorHAnsi" w:cstheme="minorHAnsi"/>
          <w:b/>
          <w:sz w:val="20"/>
          <w:szCs w:val="20"/>
        </w:rPr>
      </w:pPr>
    </w:p>
    <w:p w:rsidR="003174E6" w:rsidRDefault="003174E6" w:rsidP="001D41FB">
      <w:pPr>
        <w:pStyle w:val="Akapitzlist"/>
        <w:ind w:left="426" w:hanging="426"/>
        <w:rPr>
          <w:rFonts w:asciiTheme="minorHAnsi" w:hAnsiTheme="minorHAnsi" w:cstheme="minorHAnsi"/>
          <w:b/>
          <w:sz w:val="20"/>
          <w:szCs w:val="20"/>
        </w:rPr>
      </w:pPr>
    </w:p>
    <w:p w:rsidR="003174E6" w:rsidRDefault="003174E6" w:rsidP="001D41FB">
      <w:pPr>
        <w:pStyle w:val="Akapitzlist"/>
        <w:ind w:left="426" w:hanging="426"/>
        <w:rPr>
          <w:rFonts w:asciiTheme="minorHAnsi" w:hAnsiTheme="minorHAnsi" w:cstheme="minorHAnsi"/>
          <w:b/>
          <w:sz w:val="20"/>
          <w:szCs w:val="20"/>
        </w:rPr>
      </w:pPr>
    </w:p>
    <w:p w:rsidR="00945352" w:rsidRPr="006C32E2" w:rsidRDefault="00B876CD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 w:rsidRPr="006C32E2">
        <w:rPr>
          <w:rFonts w:asciiTheme="minorHAnsi" w:hAnsiTheme="minorHAnsi" w:cstheme="minorHAnsi"/>
          <w:i/>
          <w:sz w:val="20"/>
          <w:szCs w:val="20"/>
        </w:rPr>
        <w:t xml:space="preserve">                </w:t>
      </w:r>
      <w:r w:rsidR="005F42CE" w:rsidRPr="006C32E2">
        <w:rPr>
          <w:rFonts w:asciiTheme="minorHAnsi" w:hAnsiTheme="minorHAnsi" w:cstheme="minorHAnsi"/>
          <w:i/>
          <w:sz w:val="20"/>
          <w:szCs w:val="20"/>
        </w:rPr>
        <w:t>Kierownik</w:t>
      </w:r>
    </w:p>
    <w:p w:rsidR="00945352" w:rsidRPr="006C32E2" w:rsidRDefault="00945352" w:rsidP="00515D30">
      <w:pPr>
        <w:spacing w:after="0" w:line="36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 w:rsidRPr="006C32E2">
        <w:rPr>
          <w:rFonts w:asciiTheme="minorHAnsi" w:hAnsiTheme="minorHAnsi" w:cstheme="minorHAnsi"/>
          <w:i/>
          <w:sz w:val="20"/>
          <w:szCs w:val="20"/>
        </w:rPr>
        <w:t>Działu Zamówień Publicznych</w:t>
      </w:r>
    </w:p>
    <w:p w:rsidR="003D767C" w:rsidRPr="00E40BC1" w:rsidRDefault="003D767C" w:rsidP="00515D30">
      <w:pPr>
        <w:spacing w:after="0" w:line="360" w:lineRule="auto"/>
        <w:ind w:left="5664"/>
        <w:rPr>
          <w:rFonts w:asciiTheme="minorHAnsi" w:hAnsiTheme="minorHAnsi" w:cstheme="minorHAnsi"/>
          <w:i/>
          <w:sz w:val="2"/>
          <w:szCs w:val="20"/>
        </w:rPr>
      </w:pPr>
    </w:p>
    <w:p w:rsidR="00F248E1" w:rsidRPr="006C32E2" w:rsidRDefault="00945352" w:rsidP="00B262C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C32E2">
        <w:rPr>
          <w:rFonts w:asciiTheme="minorHAnsi" w:hAnsiTheme="minorHAnsi" w:cstheme="minorHAnsi"/>
          <w:i/>
          <w:sz w:val="20"/>
          <w:szCs w:val="20"/>
        </w:rPr>
        <w:tab/>
      </w:r>
      <w:r w:rsidRPr="006C32E2">
        <w:rPr>
          <w:rFonts w:asciiTheme="minorHAnsi" w:hAnsiTheme="minorHAnsi" w:cstheme="minorHAnsi"/>
          <w:i/>
          <w:sz w:val="20"/>
          <w:szCs w:val="20"/>
        </w:rPr>
        <w:tab/>
      </w:r>
      <w:r w:rsidRPr="006C32E2">
        <w:rPr>
          <w:rFonts w:asciiTheme="minorHAnsi" w:hAnsiTheme="minorHAnsi" w:cstheme="minorHAnsi"/>
          <w:i/>
          <w:sz w:val="20"/>
          <w:szCs w:val="20"/>
        </w:rPr>
        <w:tab/>
      </w:r>
      <w:r w:rsidRPr="006C32E2">
        <w:rPr>
          <w:rFonts w:asciiTheme="minorHAnsi" w:hAnsiTheme="minorHAnsi" w:cstheme="minorHAnsi"/>
          <w:i/>
          <w:sz w:val="20"/>
          <w:szCs w:val="20"/>
        </w:rPr>
        <w:tab/>
      </w:r>
      <w:r w:rsidRPr="006C32E2">
        <w:rPr>
          <w:rFonts w:asciiTheme="minorHAnsi" w:hAnsiTheme="minorHAnsi" w:cstheme="minorHAnsi"/>
          <w:i/>
          <w:sz w:val="20"/>
          <w:szCs w:val="20"/>
        </w:rPr>
        <w:tab/>
      </w:r>
      <w:r w:rsidRPr="006C32E2">
        <w:rPr>
          <w:rFonts w:asciiTheme="minorHAnsi" w:hAnsiTheme="minorHAnsi" w:cstheme="minorHAnsi"/>
          <w:i/>
          <w:sz w:val="20"/>
          <w:szCs w:val="20"/>
        </w:rPr>
        <w:tab/>
      </w:r>
      <w:r w:rsidRPr="006C32E2">
        <w:rPr>
          <w:rFonts w:asciiTheme="minorHAnsi" w:hAnsiTheme="minorHAnsi" w:cstheme="minorHAnsi"/>
          <w:i/>
          <w:sz w:val="20"/>
          <w:szCs w:val="20"/>
        </w:rPr>
        <w:tab/>
      </w:r>
      <w:r w:rsidRPr="006C32E2">
        <w:rPr>
          <w:rFonts w:asciiTheme="minorHAnsi" w:hAnsiTheme="minorHAnsi" w:cstheme="minorHAnsi"/>
          <w:i/>
          <w:sz w:val="20"/>
          <w:szCs w:val="20"/>
        </w:rPr>
        <w:tab/>
        <w:t xml:space="preserve">         Mar</w:t>
      </w:r>
      <w:r w:rsidR="005F42CE" w:rsidRPr="006C32E2">
        <w:rPr>
          <w:rFonts w:asciiTheme="minorHAnsi" w:hAnsiTheme="minorHAnsi" w:cstheme="minorHAnsi"/>
          <w:i/>
          <w:sz w:val="20"/>
          <w:szCs w:val="20"/>
        </w:rPr>
        <w:t>zena Kolasa</w:t>
      </w:r>
    </w:p>
    <w:sectPr w:rsidR="00F248E1" w:rsidRPr="006C32E2" w:rsidSect="007F73B4">
      <w:footerReference w:type="default" r:id="rId11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73F" w:rsidRDefault="005B073F" w:rsidP="005330EB">
      <w:pPr>
        <w:spacing w:after="0" w:line="240" w:lineRule="auto"/>
      </w:pPr>
      <w:r>
        <w:separator/>
      </w:r>
    </w:p>
  </w:endnote>
  <w:endnote w:type="continuationSeparator" w:id="1">
    <w:p w:rsidR="005B073F" w:rsidRDefault="005B073F" w:rsidP="0053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tisSansSerif">
    <w:altName w:val="Century Gothic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5651186"/>
      <w:docPartObj>
        <w:docPartGallery w:val="Page Numbers (Bottom of Page)"/>
        <w:docPartUnique/>
      </w:docPartObj>
    </w:sdtPr>
    <w:sdtContent>
      <w:p w:rsidR="005B073F" w:rsidRDefault="005B073F">
        <w:pPr>
          <w:pStyle w:val="Stopka"/>
          <w:jc w:val="right"/>
        </w:pPr>
        <w:fldSimple w:instr=" PAGE   \* MERGEFORMAT ">
          <w:r w:rsidR="003174E6">
            <w:rPr>
              <w:noProof/>
            </w:rPr>
            <w:t>2</w:t>
          </w:r>
        </w:fldSimple>
      </w:p>
    </w:sdtContent>
  </w:sdt>
  <w:p w:rsidR="005B073F" w:rsidRDefault="005B07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73F" w:rsidRDefault="005B073F" w:rsidP="005330EB">
      <w:pPr>
        <w:spacing w:after="0" w:line="240" w:lineRule="auto"/>
      </w:pPr>
      <w:r>
        <w:separator/>
      </w:r>
    </w:p>
  </w:footnote>
  <w:footnote w:type="continuationSeparator" w:id="1">
    <w:p w:rsidR="005B073F" w:rsidRDefault="005B073F" w:rsidP="00533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28D"/>
    <w:multiLevelType w:val="hybridMultilevel"/>
    <w:tmpl w:val="8FE2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5C06"/>
    <w:multiLevelType w:val="hybridMultilevel"/>
    <w:tmpl w:val="4A144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807"/>
    <w:multiLevelType w:val="hybridMultilevel"/>
    <w:tmpl w:val="E2D6BDC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E3900"/>
    <w:multiLevelType w:val="hybridMultilevel"/>
    <w:tmpl w:val="C9A8B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97D2D"/>
    <w:multiLevelType w:val="hybridMultilevel"/>
    <w:tmpl w:val="08F60EC4"/>
    <w:lvl w:ilvl="0" w:tplc="04150017">
      <w:start w:val="1"/>
      <w:numFmt w:val="lowerLetter"/>
      <w:lvlText w:val="%1)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28590D99"/>
    <w:multiLevelType w:val="hybridMultilevel"/>
    <w:tmpl w:val="DD7A4B48"/>
    <w:lvl w:ilvl="0" w:tplc="A2A2C4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A07ED"/>
    <w:multiLevelType w:val="hybridMultilevel"/>
    <w:tmpl w:val="15DE31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EA636A"/>
    <w:multiLevelType w:val="hybridMultilevel"/>
    <w:tmpl w:val="0D4EE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D226F"/>
    <w:multiLevelType w:val="multilevel"/>
    <w:tmpl w:val="65F280B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A981623"/>
    <w:multiLevelType w:val="hybridMultilevel"/>
    <w:tmpl w:val="40E0240C"/>
    <w:lvl w:ilvl="0" w:tplc="AD24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CB4CE0"/>
    <w:multiLevelType w:val="hybridMultilevel"/>
    <w:tmpl w:val="F9524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70FAC"/>
    <w:multiLevelType w:val="hybridMultilevel"/>
    <w:tmpl w:val="A5CE3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35F49"/>
    <w:multiLevelType w:val="multilevel"/>
    <w:tmpl w:val="60ECD4E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C335DAD"/>
    <w:multiLevelType w:val="hybridMultilevel"/>
    <w:tmpl w:val="57EC6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15A7E40"/>
    <w:multiLevelType w:val="multilevel"/>
    <w:tmpl w:val="9A9005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62E655BB"/>
    <w:multiLevelType w:val="hybridMultilevel"/>
    <w:tmpl w:val="4FF497A2"/>
    <w:lvl w:ilvl="0" w:tplc="6F86E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91104"/>
    <w:multiLevelType w:val="hybridMultilevel"/>
    <w:tmpl w:val="A77E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6A439B"/>
    <w:multiLevelType w:val="hybridMultilevel"/>
    <w:tmpl w:val="5EBCEF74"/>
    <w:lvl w:ilvl="0" w:tplc="C802A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E952DB"/>
    <w:multiLevelType w:val="hybridMultilevel"/>
    <w:tmpl w:val="C38C5C6A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8"/>
  </w:num>
  <w:num w:numId="5">
    <w:abstractNumId w:val="18"/>
  </w:num>
  <w:num w:numId="6">
    <w:abstractNumId w:val="10"/>
  </w:num>
  <w:num w:numId="7">
    <w:abstractNumId w:val="13"/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1"/>
  </w:num>
  <w:num w:numId="13">
    <w:abstractNumId w:val="5"/>
  </w:num>
  <w:num w:numId="14">
    <w:abstractNumId w:val="7"/>
  </w:num>
  <w:num w:numId="15">
    <w:abstractNumId w:val="17"/>
  </w:num>
  <w:num w:numId="16">
    <w:abstractNumId w:val="15"/>
  </w:num>
  <w:num w:numId="17">
    <w:abstractNumId w:val="12"/>
  </w:num>
  <w:num w:numId="18">
    <w:abstractNumId w:val="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99"/>
    <w:rsid w:val="00002AF1"/>
    <w:rsid w:val="00002E4B"/>
    <w:rsid w:val="00021E5D"/>
    <w:rsid w:val="000267A7"/>
    <w:rsid w:val="000527C1"/>
    <w:rsid w:val="00052DC9"/>
    <w:rsid w:val="00065891"/>
    <w:rsid w:val="00066245"/>
    <w:rsid w:val="00066C0E"/>
    <w:rsid w:val="00072840"/>
    <w:rsid w:val="00072F63"/>
    <w:rsid w:val="0008017C"/>
    <w:rsid w:val="00086028"/>
    <w:rsid w:val="0009050E"/>
    <w:rsid w:val="0009087D"/>
    <w:rsid w:val="000958FF"/>
    <w:rsid w:val="000A00BE"/>
    <w:rsid w:val="000E0E8B"/>
    <w:rsid w:val="000E2781"/>
    <w:rsid w:val="000E6D81"/>
    <w:rsid w:val="000F1295"/>
    <w:rsid w:val="000F4E61"/>
    <w:rsid w:val="000F523A"/>
    <w:rsid w:val="000F560E"/>
    <w:rsid w:val="00101336"/>
    <w:rsid w:val="00106801"/>
    <w:rsid w:val="00106C15"/>
    <w:rsid w:val="00111353"/>
    <w:rsid w:val="00121EC2"/>
    <w:rsid w:val="001220BE"/>
    <w:rsid w:val="00130E88"/>
    <w:rsid w:val="00131EDC"/>
    <w:rsid w:val="00132DFF"/>
    <w:rsid w:val="00132FA1"/>
    <w:rsid w:val="00133769"/>
    <w:rsid w:val="001360EE"/>
    <w:rsid w:val="00143A3B"/>
    <w:rsid w:val="00153011"/>
    <w:rsid w:val="0015683B"/>
    <w:rsid w:val="00157CC7"/>
    <w:rsid w:val="00157E67"/>
    <w:rsid w:val="0016126E"/>
    <w:rsid w:val="00162CAF"/>
    <w:rsid w:val="00164E22"/>
    <w:rsid w:val="001821A6"/>
    <w:rsid w:val="00191850"/>
    <w:rsid w:val="00196D0E"/>
    <w:rsid w:val="001A0F10"/>
    <w:rsid w:val="001B37F8"/>
    <w:rsid w:val="001C325F"/>
    <w:rsid w:val="001C3DEA"/>
    <w:rsid w:val="001C5894"/>
    <w:rsid w:val="001D329A"/>
    <w:rsid w:val="001D41FB"/>
    <w:rsid w:val="001E097E"/>
    <w:rsid w:val="001E09BD"/>
    <w:rsid w:val="001E4793"/>
    <w:rsid w:val="001E54F7"/>
    <w:rsid w:val="001F2997"/>
    <w:rsid w:val="00204C21"/>
    <w:rsid w:val="00206E91"/>
    <w:rsid w:val="00211ADF"/>
    <w:rsid w:val="00217FFA"/>
    <w:rsid w:val="00227BE9"/>
    <w:rsid w:val="00230B11"/>
    <w:rsid w:val="00230C7C"/>
    <w:rsid w:val="00235C8A"/>
    <w:rsid w:val="002418A5"/>
    <w:rsid w:val="00241A4D"/>
    <w:rsid w:val="00243BD2"/>
    <w:rsid w:val="00245188"/>
    <w:rsid w:val="0024778C"/>
    <w:rsid w:val="00264D1A"/>
    <w:rsid w:val="00266485"/>
    <w:rsid w:val="00285FC1"/>
    <w:rsid w:val="00286ABC"/>
    <w:rsid w:val="0029218B"/>
    <w:rsid w:val="002974AE"/>
    <w:rsid w:val="00297E9A"/>
    <w:rsid w:val="002B393C"/>
    <w:rsid w:val="002C0D38"/>
    <w:rsid w:val="002C4AE3"/>
    <w:rsid w:val="002C710E"/>
    <w:rsid w:val="002D1A94"/>
    <w:rsid w:val="002D494E"/>
    <w:rsid w:val="002F54FA"/>
    <w:rsid w:val="002F64DA"/>
    <w:rsid w:val="0031121F"/>
    <w:rsid w:val="00313C76"/>
    <w:rsid w:val="003172FC"/>
    <w:rsid w:val="003174E6"/>
    <w:rsid w:val="00327009"/>
    <w:rsid w:val="00341859"/>
    <w:rsid w:val="00341E20"/>
    <w:rsid w:val="00352A33"/>
    <w:rsid w:val="00365043"/>
    <w:rsid w:val="0037083D"/>
    <w:rsid w:val="00371E2A"/>
    <w:rsid w:val="00381CF1"/>
    <w:rsid w:val="0038575C"/>
    <w:rsid w:val="00386877"/>
    <w:rsid w:val="00394A7E"/>
    <w:rsid w:val="003979FE"/>
    <w:rsid w:val="003A03B2"/>
    <w:rsid w:val="003A1A34"/>
    <w:rsid w:val="003A2357"/>
    <w:rsid w:val="003A4D47"/>
    <w:rsid w:val="003A63C8"/>
    <w:rsid w:val="003D767C"/>
    <w:rsid w:val="00404B7F"/>
    <w:rsid w:val="00405D33"/>
    <w:rsid w:val="00410352"/>
    <w:rsid w:val="0041360E"/>
    <w:rsid w:val="004144D0"/>
    <w:rsid w:val="0041634E"/>
    <w:rsid w:val="004168D8"/>
    <w:rsid w:val="00426354"/>
    <w:rsid w:val="0043300D"/>
    <w:rsid w:val="004331A7"/>
    <w:rsid w:val="00433AB1"/>
    <w:rsid w:val="004430D2"/>
    <w:rsid w:val="00451B84"/>
    <w:rsid w:val="004607D9"/>
    <w:rsid w:val="00462D8F"/>
    <w:rsid w:val="00473FA8"/>
    <w:rsid w:val="00487D3A"/>
    <w:rsid w:val="00493D6F"/>
    <w:rsid w:val="004944DC"/>
    <w:rsid w:val="004A733E"/>
    <w:rsid w:val="004B6EF0"/>
    <w:rsid w:val="004B7BB7"/>
    <w:rsid w:val="004C3B3D"/>
    <w:rsid w:val="004D10E8"/>
    <w:rsid w:val="004E0006"/>
    <w:rsid w:val="004E7C7C"/>
    <w:rsid w:val="004F056B"/>
    <w:rsid w:val="004F7079"/>
    <w:rsid w:val="004F7B31"/>
    <w:rsid w:val="0050583D"/>
    <w:rsid w:val="00507D46"/>
    <w:rsid w:val="0051070E"/>
    <w:rsid w:val="005132D8"/>
    <w:rsid w:val="00514A74"/>
    <w:rsid w:val="00515D30"/>
    <w:rsid w:val="005177C9"/>
    <w:rsid w:val="00523865"/>
    <w:rsid w:val="005330EB"/>
    <w:rsid w:val="005400F0"/>
    <w:rsid w:val="00544457"/>
    <w:rsid w:val="00545FB2"/>
    <w:rsid w:val="00550384"/>
    <w:rsid w:val="005512AC"/>
    <w:rsid w:val="00567B55"/>
    <w:rsid w:val="00574608"/>
    <w:rsid w:val="0058478C"/>
    <w:rsid w:val="00587940"/>
    <w:rsid w:val="00596035"/>
    <w:rsid w:val="005A0760"/>
    <w:rsid w:val="005A0E6E"/>
    <w:rsid w:val="005B073F"/>
    <w:rsid w:val="005C1D29"/>
    <w:rsid w:val="005D4B28"/>
    <w:rsid w:val="005D57E7"/>
    <w:rsid w:val="005F1796"/>
    <w:rsid w:val="005F3FBB"/>
    <w:rsid w:val="005F42CE"/>
    <w:rsid w:val="005F5115"/>
    <w:rsid w:val="00600CB6"/>
    <w:rsid w:val="00606B04"/>
    <w:rsid w:val="006070C3"/>
    <w:rsid w:val="006119C4"/>
    <w:rsid w:val="00613CF7"/>
    <w:rsid w:val="00630BA3"/>
    <w:rsid w:val="006368F2"/>
    <w:rsid w:val="00637097"/>
    <w:rsid w:val="0064785D"/>
    <w:rsid w:val="00660DF7"/>
    <w:rsid w:val="00664A28"/>
    <w:rsid w:val="00664DDB"/>
    <w:rsid w:val="00674D62"/>
    <w:rsid w:val="00681FB2"/>
    <w:rsid w:val="00683CEA"/>
    <w:rsid w:val="006900D8"/>
    <w:rsid w:val="006A08A2"/>
    <w:rsid w:val="006A3633"/>
    <w:rsid w:val="006A382A"/>
    <w:rsid w:val="006A4534"/>
    <w:rsid w:val="006A68E4"/>
    <w:rsid w:val="006A76BF"/>
    <w:rsid w:val="006B7C29"/>
    <w:rsid w:val="006C32E2"/>
    <w:rsid w:val="006F14FE"/>
    <w:rsid w:val="006F3D33"/>
    <w:rsid w:val="006F724E"/>
    <w:rsid w:val="00700FE4"/>
    <w:rsid w:val="00717E8F"/>
    <w:rsid w:val="00721A6A"/>
    <w:rsid w:val="00724644"/>
    <w:rsid w:val="00742177"/>
    <w:rsid w:val="007508F1"/>
    <w:rsid w:val="007554C3"/>
    <w:rsid w:val="00757828"/>
    <w:rsid w:val="00761223"/>
    <w:rsid w:val="00772D9C"/>
    <w:rsid w:val="00774CB6"/>
    <w:rsid w:val="00774CE2"/>
    <w:rsid w:val="00775361"/>
    <w:rsid w:val="007766B0"/>
    <w:rsid w:val="007832B3"/>
    <w:rsid w:val="007912EB"/>
    <w:rsid w:val="007959D9"/>
    <w:rsid w:val="007A3B35"/>
    <w:rsid w:val="007B48E3"/>
    <w:rsid w:val="007B739F"/>
    <w:rsid w:val="007E7E00"/>
    <w:rsid w:val="007F264D"/>
    <w:rsid w:val="007F73B4"/>
    <w:rsid w:val="007F7CF9"/>
    <w:rsid w:val="00802ABE"/>
    <w:rsid w:val="00807975"/>
    <w:rsid w:val="00810CB7"/>
    <w:rsid w:val="00821AF9"/>
    <w:rsid w:val="00823013"/>
    <w:rsid w:val="00827030"/>
    <w:rsid w:val="00830AE7"/>
    <w:rsid w:val="00833F11"/>
    <w:rsid w:val="00840C68"/>
    <w:rsid w:val="00841CC7"/>
    <w:rsid w:val="0085076C"/>
    <w:rsid w:val="00864185"/>
    <w:rsid w:val="00876FA8"/>
    <w:rsid w:val="00877464"/>
    <w:rsid w:val="008941C6"/>
    <w:rsid w:val="008A475B"/>
    <w:rsid w:val="008A4C30"/>
    <w:rsid w:val="008A57C1"/>
    <w:rsid w:val="008B05C5"/>
    <w:rsid w:val="008B0F43"/>
    <w:rsid w:val="008B7D7A"/>
    <w:rsid w:val="008C6EE3"/>
    <w:rsid w:val="008F1262"/>
    <w:rsid w:val="008F680C"/>
    <w:rsid w:val="009005B7"/>
    <w:rsid w:val="00905332"/>
    <w:rsid w:val="00912C08"/>
    <w:rsid w:val="00916A45"/>
    <w:rsid w:val="00916C2E"/>
    <w:rsid w:val="00931DB1"/>
    <w:rsid w:val="00933D36"/>
    <w:rsid w:val="00937221"/>
    <w:rsid w:val="009449A7"/>
    <w:rsid w:val="00945352"/>
    <w:rsid w:val="00955471"/>
    <w:rsid w:val="009570E7"/>
    <w:rsid w:val="00971079"/>
    <w:rsid w:val="00981D78"/>
    <w:rsid w:val="009853B7"/>
    <w:rsid w:val="00997F98"/>
    <w:rsid w:val="009B1610"/>
    <w:rsid w:val="009B20F6"/>
    <w:rsid w:val="009B6D23"/>
    <w:rsid w:val="009B7002"/>
    <w:rsid w:val="009D2574"/>
    <w:rsid w:val="009D5E5A"/>
    <w:rsid w:val="009D64CE"/>
    <w:rsid w:val="009D7107"/>
    <w:rsid w:val="009F1CA0"/>
    <w:rsid w:val="009F584E"/>
    <w:rsid w:val="009F5FD9"/>
    <w:rsid w:val="00A07C5C"/>
    <w:rsid w:val="00A121D8"/>
    <w:rsid w:val="00A351B2"/>
    <w:rsid w:val="00A40299"/>
    <w:rsid w:val="00A53EDA"/>
    <w:rsid w:val="00A55D48"/>
    <w:rsid w:val="00A606C1"/>
    <w:rsid w:val="00A610A6"/>
    <w:rsid w:val="00A66A89"/>
    <w:rsid w:val="00A735F7"/>
    <w:rsid w:val="00A75208"/>
    <w:rsid w:val="00A758C1"/>
    <w:rsid w:val="00A856C2"/>
    <w:rsid w:val="00A85FC8"/>
    <w:rsid w:val="00A95AA1"/>
    <w:rsid w:val="00AA4158"/>
    <w:rsid w:val="00AB0F96"/>
    <w:rsid w:val="00AB1577"/>
    <w:rsid w:val="00AC21CE"/>
    <w:rsid w:val="00AC3B58"/>
    <w:rsid w:val="00AC6A00"/>
    <w:rsid w:val="00AD13BD"/>
    <w:rsid w:val="00AD2896"/>
    <w:rsid w:val="00AD37E5"/>
    <w:rsid w:val="00AD3C05"/>
    <w:rsid w:val="00AD46E3"/>
    <w:rsid w:val="00AD7A8D"/>
    <w:rsid w:val="00AF5108"/>
    <w:rsid w:val="00B11AA3"/>
    <w:rsid w:val="00B11C93"/>
    <w:rsid w:val="00B245B3"/>
    <w:rsid w:val="00B262CD"/>
    <w:rsid w:val="00B37F76"/>
    <w:rsid w:val="00B414F5"/>
    <w:rsid w:val="00B418DE"/>
    <w:rsid w:val="00B421B5"/>
    <w:rsid w:val="00B44E43"/>
    <w:rsid w:val="00B44FD5"/>
    <w:rsid w:val="00B53396"/>
    <w:rsid w:val="00B679D7"/>
    <w:rsid w:val="00B80779"/>
    <w:rsid w:val="00B876CD"/>
    <w:rsid w:val="00B91638"/>
    <w:rsid w:val="00B930CC"/>
    <w:rsid w:val="00B95141"/>
    <w:rsid w:val="00B958F4"/>
    <w:rsid w:val="00B968F4"/>
    <w:rsid w:val="00BB1C9C"/>
    <w:rsid w:val="00BB5C58"/>
    <w:rsid w:val="00BD3091"/>
    <w:rsid w:val="00BD3C8E"/>
    <w:rsid w:val="00BF014F"/>
    <w:rsid w:val="00BF2E64"/>
    <w:rsid w:val="00BF38D6"/>
    <w:rsid w:val="00BF3F5A"/>
    <w:rsid w:val="00BF493C"/>
    <w:rsid w:val="00C041D7"/>
    <w:rsid w:val="00C042CB"/>
    <w:rsid w:val="00C055AE"/>
    <w:rsid w:val="00C077A6"/>
    <w:rsid w:val="00C10B4B"/>
    <w:rsid w:val="00C16D05"/>
    <w:rsid w:val="00C16FBC"/>
    <w:rsid w:val="00C245B7"/>
    <w:rsid w:val="00C24943"/>
    <w:rsid w:val="00C26D2C"/>
    <w:rsid w:val="00C35A68"/>
    <w:rsid w:val="00C40C74"/>
    <w:rsid w:val="00C51A1C"/>
    <w:rsid w:val="00C51AFD"/>
    <w:rsid w:val="00C53027"/>
    <w:rsid w:val="00C5428B"/>
    <w:rsid w:val="00C61362"/>
    <w:rsid w:val="00C632C5"/>
    <w:rsid w:val="00C65EE1"/>
    <w:rsid w:val="00C666EF"/>
    <w:rsid w:val="00C703DC"/>
    <w:rsid w:val="00C723D3"/>
    <w:rsid w:val="00C72D8E"/>
    <w:rsid w:val="00C7651B"/>
    <w:rsid w:val="00C90AC9"/>
    <w:rsid w:val="00C91286"/>
    <w:rsid w:val="00C972C2"/>
    <w:rsid w:val="00CA59F6"/>
    <w:rsid w:val="00CB2EE1"/>
    <w:rsid w:val="00CB7383"/>
    <w:rsid w:val="00CC36B5"/>
    <w:rsid w:val="00CC3C1B"/>
    <w:rsid w:val="00CC6563"/>
    <w:rsid w:val="00CC669D"/>
    <w:rsid w:val="00CD0BF7"/>
    <w:rsid w:val="00CE636C"/>
    <w:rsid w:val="00CF0890"/>
    <w:rsid w:val="00CF558F"/>
    <w:rsid w:val="00CF7EDC"/>
    <w:rsid w:val="00D00747"/>
    <w:rsid w:val="00D010A4"/>
    <w:rsid w:val="00D01872"/>
    <w:rsid w:val="00D01BFA"/>
    <w:rsid w:val="00D102E1"/>
    <w:rsid w:val="00D14E28"/>
    <w:rsid w:val="00D214BC"/>
    <w:rsid w:val="00D267D6"/>
    <w:rsid w:val="00D3466F"/>
    <w:rsid w:val="00D35C05"/>
    <w:rsid w:val="00D469F7"/>
    <w:rsid w:val="00D601D0"/>
    <w:rsid w:val="00D61FB8"/>
    <w:rsid w:val="00D74539"/>
    <w:rsid w:val="00D76528"/>
    <w:rsid w:val="00DA5C1E"/>
    <w:rsid w:val="00DB084C"/>
    <w:rsid w:val="00DB4882"/>
    <w:rsid w:val="00DC1CDC"/>
    <w:rsid w:val="00DC282B"/>
    <w:rsid w:val="00DD3221"/>
    <w:rsid w:val="00DD39D4"/>
    <w:rsid w:val="00DE1910"/>
    <w:rsid w:val="00DE1D0A"/>
    <w:rsid w:val="00DE37C4"/>
    <w:rsid w:val="00DE71D4"/>
    <w:rsid w:val="00DF01C9"/>
    <w:rsid w:val="00DF02FC"/>
    <w:rsid w:val="00DF2911"/>
    <w:rsid w:val="00DF5FC1"/>
    <w:rsid w:val="00E20669"/>
    <w:rsid w:val="00E311AF"/>
    <w:rsid w:val="00E377F1"/>
    <w:rsid w:val="00E40BC1"/>
    <w:rsid w:val="00E437C9"/>
    <w:rsid w:val="00E47279"/>
    <w:rsid w:val="00E6411D"/>
    <w:rsid w:val="00E70019"/>
    <w:rsid w:val="00E713C1"/>
    <w:rsid w:val="00E74C32"/>
    <w:rsid w:val="00E8119E"/>
    <w:rsid w:val="00E97C5A"/>
    <w:rsid w:val="00EB666C"/>
    <w:rsid w:val="00EC1A5A"/>
    <w:rsid w:val="00EC3DE5"/>
    <w:rsid w:val="00ED221F"/>
    <w:rsid w:val="00ED4FBD"/>
    <w:rsid w:val="00EE2E34"/>
    <w:rsid w:val="00F248E1"/>
    <w:rsid w:val="00F310C2"/>
    <w:rsid w:val="00F40563"/>
    <w:rsid w:val="00F65F0F"/>
    <w:rsid w:val="00F67363"/>
    <w:rsid w:val="00F71E8C"/>
    <w:rsid w:val="00F72769"/>
    <w:rsid w:val="00F7696A"/>
    <w:rsid w:val="00F83406"/>
    <w:rsid w:val="00F954DF"/>
    <w:rsid w:val="00F97FAB"/>
    <w:rsid w:val="00FA03F4"/>
    <w:rsid w:val="00FA1593"/>
    <w:rsid w:val="00FA15EB"/>
    <w:rsid w:val="00FD1B38"/>
    <w:rsid w:val="00FD5C28"/>
    <w:rsid w:val="00FF5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link w:val="BezodstpwZnak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9D5E5A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9D5E5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9D5E5A"/>
    <w:rPr>
      <w:rFonts w:eastAsia="Times New Roman"/>
    </w:rPr>
  </w:style>
  <w:style w:type="character" w:customStyle="1" w:styleId="BezodstpwZnak">
    <w:name w:val="Bez odstępów Znak"/>
    <w:basedOn w:val="Domylnaczcionkaakapitu"/>
    <w:link w:val="Bezodstpw"/>
    <w:locked/>
    <w:rsid w:val="009D5E5A"/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rimr">
    <w:name w:val="arimr"/>
    <w:basedOn w:val="Normalny"/>
    <w:rsid w:val="007E7E00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/>
    </w:rPr>
  </w:style>
  <w:style w:type="paragraph" w:styleId="Akapitzlist">
    <w:name w:val="List Paragraph"/>
    <w:aliases w:val="WyliczPrzyklad,BulletC,Numerowanie,Wyliczanie,Obiekt,normalny tekst,CW_Lista,sw tekst,Lista num,Normalny1,Akapit z listą3,Akapit z listą31,Wypunktowanie,Normal2,Nagłowek 3,L1,Preambuła,Akapit z listą BS,Kolorowa lista — akcent 11,Dot pt"/>
    <w:basedOn w:val="Normalny"/>
    <w:link w:val="AkapitzlistZnak"/>
    <w:uiPriority w:val="34"/>
    <w:qFormat/>
    <w:rsid w:val="006A68E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A15E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0EB"/>
    <w:rPr>
      <w:vertAlign w:val="superscript"/>
    </w:rPr>
  </w:style>
  <w:style w:type="character" w:customStyle="1" w:styleId="AkapitzlistZnak">
    <w:name w:val="Akapit z listą Znak"/>
    <w:aliases w:val="WyliczPrzyklad Znak,BulletC Znak,Numerowanie Znak,Wyliczanie Znak,Obiekt Znak,normalny tekst Znak,CW_Lista Znak,sw tekst Znak,Lista num Znak,Normalny1 Znak,Akapit z listą3 Znak,Akapit z listą31 Znak,Wypunktowanie Znak,Normal2 Znak"/>
    <w:link w:val="Akapitzlist"/>
    <w:uiPriority w:val="34"/>
    <w:qFormat/>
    <w:locked/>
    <w:rsid w:val="0064785D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8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119E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E8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19E"/>
    <w:rPr>
      <w:rFonts w:eastAsia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34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3406"/>
    <w:rPr>
      <w:rFonts w:eastAsia="Times New Roman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B6EF0"/>
    <w:pPr>
      <w:spacing w:after="0" w:line="240" w:lineRule="auto"/>
    </w:pPr>
    <w:rPr>
      <w:rFonts w:eastAsiaTheme="minorHAns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B6EF0"/>
    <w:rPr>
      <w:rFonts w:eastAsiaTheme="minorHAnsi" w:cs="Calibri"/>
    </w:rPr>
  </w:style>
  <w:style w:type="character" w:customStyle="1" w:styleId="czeinternetowe">
    <w:name w:val="Łącze internetowe"/>
    <w:basedOn w:val="Domylnaczcionkaakapitu"/>
    <w:uiPriority w:val="99"/>
    <w:unhideWhenUsed/>
    <w:rsid w:val="00A66A8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D25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A5FB0-B652-464F-A564-6057BE28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1783</TotalTime>
  <Pages>2</Pages>
  <Words>1000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mjedrzejczak</cp:lastModifiedBy>
  <cp:revision>293</cp:revision>
  <cp:lastPrinted>2024-07-11T09:56:00Z</cp:lastPrinted>
  <dcterms:created xsi:type="dcterms:W3CDTF">2021-02-18T08:21:00Z</dcterms:created>
  <dcterms:modified xsi:type="dcterms:W3CDTF">2024-07-11T09:57:00Z</dcterms:modified>
</cp:coreProperties>
</file>