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1D74B9">
        <w:rPr>
          <w:rFonts w:ascii="Calibri Light" w:hAnsi="Calibri Light" w:cs="Calibri Light"/>
          <w:sz w:val="20"/>
          <w:szCs w:val="22"/>
        </w:rPr>
        <w:t>2</w:t>
      </w:r>
      <w:r w:rsidR="00FD5A3D">
        <w:rPr>
          <w:rFonts w:ascii="Calibri Light" w:hAnsi="Calibri Light" w:cs="Calibri Light"/>
          <w:sz w:val="20"/>
          <w:szCs w:val="22"/>
        </w:rPr>
        <w:t>.2024.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>„</w:t>
      </w:r>
      <w:r w:rsidR="00FD5A3D" w:rsidRPr="00FD5A3D">
        <w:rPr>
          <w:rFonts w:ascii="Calibri Light" w:hAnsi="Calibri Light" w:cs="Calibri Light"/>
          <w:b/>
          <w:i/>
          <w:szCs w:val="22"/>
        </w:rPr>
        <w:t>Usługi dezynsekcji, deratyzacji i dezynfekcji w roku 2024 w Zakładzie Karnym w Siedlcach</w:t>
      </w:r>
      <w:r w:rsidR="00DF57BB" w:rsidRPr="00DF57BB">
        <w:rPr>
          <w:rFonts w:ascii="Calibri Light" w:hAnsi="Calibri Light" w:cs="Calibri Light"/>
          <w:b/>
          <w:i/>
          <w:szCs w:val="22"/>
        </w:rPr>
        <w:t>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1D74B9">
        <w:rPr>
          <w:rFonts w:ascii="Calibri Light" w:hAnsi="Calibri Light" w:cs="Calibri Light"/>
          <w:b/>
          <w:szCs w:val="22"/>
        </w:rPr>
        <w:t>2</w:t>
      </w:r>
      <w:bookmarkStart w:id="0" w:name="_GoBack"/>
      <w:bookmarkEnd w:id="0"/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lastRenderedPageBreak/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9365F5-3923-4DD3-9DEC-74428494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19</cp:revision>
  <cp:lastPrinted>2023-06-21T07:55:00Z</cp:lastPrinted>
  <dcterms:created xsi:type="dcterms:W3CDTF">2021-02-09T11:12:00Z</dcterms:created>
  <dcterms:modified xsi:type="dcterms:W3CDTF">2024-01-10T07:48:00Z</dcterms:modified>
</cp:coreProperties>
</file>