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4FBF7" w14:textId="5AA1AC8A" w:rsidR="009D7954" w:rsidRPr="00D8711B" w:rsidRDefault="006E3646">
      <w:pPr>
        <w:spacing w:after="0" w:line="240" w:lineRule="auto"/>
        <w:ind w:left="77" w:right="0" w:firstLine="0"/>
        <w:jc w:val="left"/>
        <w:rPr>
          <w:rFonts w:cs="Arial"/>
          <w:color w:val="auto"/>
          <w:sz w:val="20"/>
          <w:szCs w:val="20"/>
        </w:rPr>
      </w:pPr>
      <w:r w:rsidRPr="00D8711B">
        <w:rPr>
          <w:rFonts w:cs="Arial"/>
          <w:color w:val="auto"/>
          <w:sz w:val="20"/>
          <w:szCs w:val="20"/>
        </w:rPr>
        <w:t>ZO.2521</w:t>
      </w:r>
      <w:r w:rsidR="00D8711B" w:rsidRPr="00D8711B">
        <w:rPr>
          <w:rFonts w:cs="Arial"/>
          <w:color w:val="auto"/>
          <w:sz w:val="20"/>
          <w:szCs w:val="20"/>
        </w:rPr>
        <w:t>-10</w:t>
      </w:r>
      <w:r w:rsidR="00EF10FE" w:rsidRPr="00D8711B">
        <w:rPr>
          <w:rFonts w:cs="Arial"/>
          <w:color w:val="auto"/>
          <w:sz w:val="20"/>
          <w:szCs w:val="20"/>
        </w:rPr>
        <w:t>/</w:t>
      </w:r>
      <w:r w:rsidR="00E62FF1" w:rsidRPr="00D8711B">
        <w:rPr>
          <w:rFonts w:cs="Arial"/>
          <w:color w:val="auto"/>
          <w:sz w:val="20"/>
          <w:szCs w:val="20"/>
        </w:rPr>
        <w:t>202</w:t>
      </w:r>
      <w:r w:rsidR="00A011BD" w:rsidRPr="00D8711B">
        <w:rPr>
          <w:rFonts w:cs="Arial"/>
          <w:color w:val="auto"/>
          <w:sz w:val="20"/>
          <w:szCs w:val="20"/>
        </w:rPr>
        <w:t>2</w:t>
      </w:r>
    </w:p>
    <w:p w14:paraId="5283187B" w14:textId="77777777" w:rsidR="009D7954" w:rsidRDefault="009D7954">
      <w:pPr>
        <w:spacing w:after="0" w:line="240" w:lineRule="auto"/>
        <w:ind w:left="77" w:right="0" w:firstLine="0"/>
        <w:jc w:val="left"/>
        <w:rPr>
          <w:rFonts w:cs="Arial"/>
          <w:sz w:val="20"/>
          <w:szCs w:val="20"/>
        </w:rPr>
      </w:pPr>
    </w:p>
    <w:p w14:paraId="1C180B3F" w14:textId="61744168" w:rsidR="008237A5" w:rsidRDefault="008237A5">
      <w:pPr>
        <w:spacing w:after="0" w:line="240" w:lineRule="auto"/>
        <w:ind w:left="77" w:right="0" w:firstLine="0"/>
        <w:jc w:val="center"/>
        <w:rPr>
          <w:rFonts w:cs="Arial"/>
          <w:b/>
          <w:szCs w:val="24"/>
        </w:rPr>
      </w:pPr>
    </w:p>
    <w:p w14:paraId="0A4F1A27" w14:textId="07712EAB" w:rsidR="009D7954" w:rsidRDefault="006E3646">
      <w:pPr>
        <w:spacing w:after="0" w:line="240" w:lineRule="auto"/>
        <w:ind w:left="77" w:right="0" w:firstLine="0"/>
        <w:jc w:val="center"/>
        <w:rPr>
          <w:rFonts w:cs="Arial"/>
          <w:b/>
          <w:szCs w:val="24"/>
        </w:rPr>
      </w:pPr>
      <w:r>
        <w:rPr>
          <w:rFonts w:cs="Arial"/>
          <w:b/>
          <w:szCs w:val="24"/>
        </w:rPr>
        <w:t>SPECYFIKACJA WARUNKÓW ZAMÓWIENIA</w:t>
      </w:r>
    </w:p>
    <w:p w14:paraId="154A5AB2" w14:textId="43FE2499" w:rsidR="009D7954" w:rsidRDefault="009D7954">
      <w:pPr>
        <w:spacing w:after="0" w:line="240" w:lineRule="auto"/>
        <w:ind w:left="0" w:right="11" w:firstLine="0"/>
        <w:rPr>
          <w:szCs w:val="24"/>
          <w:u w:val="single" w:color="000000"/>
        </w:rPr>
      </w:pPr>
    </w:p>
    <w:p w14:paraId="60861390" w14:textId="77777777" w:rsidR="009D7954" w:rsidRDefault="006E3646">
      <w:pPr>
        <w:spacing w:after="0" w:line="240" w:lineRule="auto"/>
        <w:ind w:left="0" w:right="0" w:firstLine="0"/>
        <w:rPr>
          <w:color w:val="auto"/>
          <w:lang w:eastAsia="pl-PL"/>
        </w:rPr>
      </w:pPr>
      <w:r>
        <w:rPr>
          <w:b/>
          <w:color w:val="auto"/>
          <w:lang w:eastAsia="pl-PL"/>
        </w:rPr>
        <w:t xml:space="preserve">ZAMAWIAJĄCY: </w:t>
      </w:r>
      <w:r>
        <w:rPr>
          <w:color w:val="auto"/>
          <w:lang w:eastAsia="pl-PL"/>
        </w:rPr>
        <w:t xml:space="preserve">Miejski Zakład Komunikacyjny Sp. z o. o., 45-215 Opole, ul. </w:t>
      </w:r>
      <w:proofErr w:type="spellStart"/>
      <w:r>
        <w:rPr>
          <w:color w:val="auto"/>
          <w:lang w:eastAsia="pl-PL"/>
        </w:rPr>
        <w:t>Luboszycka</w:t>
      </w:r>
      <w:proofErr w:type="spellEnd"/>
      <w:r>
        <w:rPr>
          <w:color w:val="auto"/>
          <w:lang w:eastAsia="pl-PL"/>
        </w:rPr>
        <w:t xml:space="preserve"> 19, tel. 77/4023100, e-mail: mzk@mzkopole.pl, strona internetowa Zamawiającego: www.mzkopole.pl</w:t>
      </w:r>
    </w:p>
    <w:p w14:paraId="12A95E4C" w14:textId="77777777" w:rsidR="009D7954" w:rsidRDefault="009D7954">
      <w:pPr>
        <w:spacing w:after="0" w:line="240" w:lineRule="auto"/>
        <w:ind w:left="0" w:right="0" w:firstLine="0"/>
        <w:rPr>
          <w:color w:val="auto"/>
          <w:lang w:eastAsia="pl-PL"/>
        </w:rPr>
      </w:pPr>
    </w:p>
    <w:p w14:paraId="06933B11" w14:textId="559846E8" w:rsidR="009D7954" w:rsidRDefault="006E3646">
      <w:pPr>
        <w:spacing w:after="0" w:line="240" w:lineRule="auto"/>
        <w:ind w:left="0" w:right="0" w:firstLine="0"/>
        <w:rPr>
          <w:bCs/>
          <w:color w:val="auto"/>
          <w:lang w:eastAsia="pl-PL"/>
        </w:rPr>
      </w:pPr>
      <w:r>
        <w:rPr>
          <w:b/>
          <w:color w:val="auto"/>
          <w:lang w:eastAsia="pl-PL"/>
        </w:rPr>
        <w:t xml:space="preserve">TRYB UDZIELENIA ZAMÓWIENIA: </w:t>
      </w:r>
      <w:r>
        <w:rPr>
          <w:color w:val="auto"/>
          <w:lang w:eastAsia="pl-PL"/>
        </w:rPr>
        <w:t xml:space="preserve">Postępowanie prowadzone będzie w trybie przetargu nieograniczonego o wartości przekraczającej </w:t>
      </w:r>
      <w:r w:rsidR="0058715C" w:rsidRPr="00D47AFA">
        <w:rPr>
          <w:color w:val="auto"/>
          <w:lang w:eastAsia="pl-PL"/>
        </w:rPr>
        <w:t>431</w:t>
      </w:r>
      <w:r w:rsidRPr="00D47AFA">
        <w:rPr>
          <w:color w:val="auto"/>
          <w:lang w:eastAsia="pl-PL"/>
        </w:rPr>
        <w:t xml:space="preserve">.000 </w:t>
      </w:r>
      <w:r>
        <w:rPr>
          <w:color w:val="auto"/>
          <w:lang w:eastAsia="pl-PL"/>
        </w:rPr>
        <w:t xml:space="preserve">euro jako zamówienie sektorowe </w:t>
      </w:r>
      <w:r>
        <w:rPr>
          <w:color w:val="auto"/>
          <w:lang w:eastAsia="pl-PL"/>
        </w:rPr>
        <w:br/>
        <w:t xml:space="preserve">z zastosowaniem ustawy </w:t>
      </w:r>
      <w:r>
        <w:rPr>
          <w:rFonts w:cs="Arial"/>
          <w:color w:val="auto"/>
          <w:lang w:eastAsia="pl-PL"/>
        </w:rPr>
        <w:t xml:space="preserve">z dnia 11 września 2019 r. Prawo zamówień publicznych </w:t>
      </w:r>
      <w:r>
        <w:rPr>
          <w:color w:val="auto"/>
          <w:lang w:eastAsia="pl-PL"/>
        </w:rPr>
        <w:t>(</w:t>
      </w:r>
      <w:r w:rsidR="00D424C4">
        <w:rPr>
          <w:bCs/>
          <w:color w:val="auto"/>
          <w:lang w:eastAsia="pl-PL"/>
        </w:rPr>
        <w:t>Dz.U. z </w:t>
      </w:r>
      <w:r>
        <w:rPr>
          <w:bCs/>
          <w:color w:val="auto"/>
          <w:lang w:eastAsia="pl-PL"/>
        </w:rPr>
        <w:t>2021</w:t>
      </w:r>
      <w:r w:rsidR="00D424C4">
        <w:rPr>
          <w:bCs/>
          <w:color w:val="auto"/>
          <w:lang w:eastAsia="pl-PL"/>
        </w:rPr>
        <w:t xml:space="preserve"> </w:t>
      </w:r>
      <w:r>
        <w:rPr>
          <w:bCs/>
          <w:color w:val="auto"/>
          <w:lang w:eastAsia="pl-PL"/>
        </w:rPr>
        <w:t xml:space="preserve">r.poz.1129 </w:t>
      </w:r>
      <w:r>
        <w:rPr>
          <w:color w:val="auto"/>
          <w:lang w:eastAsia="pl-PL"/>
        </w:rPr>
        <w:t xml:space="preserve">z </w:t>
      </w:r>
      <w:proofErr w:type="spellStart"/>
      <w:r>
        <w:rPr>
          <w:color w:val="auto"/>
          <w:lang w:eastAsia="pl-PL"/>
        </w:rPr>
        <w:t>późn</w:t>
      </w:r>
      <w:proofErr w:type="spellEnd"/>
      <w:r>
        <w:rPr>
          <w:color w:val="auto"/>
          <w:lang w:eastAsia="pl-PL"/>
        </w:rPr>
        <w:t>. zm.) zwanej dalej: „Prawem".</w:t>
      </w:r>
    </w:p>
    <w:p w14:paraId="594DAA28" w14:textId="77777777" w:rsidR="009D7954" w:rsidRDefault="009D7954">
      <w:pPr>
        <w:spacing w:after="0" w:line="240" w:lineRule="auto"/>
        <w:ind w:left="0" w:right="0" w:firstLine="0"/>
        <w:rPr>
          <w:b/>
          <w:color w:val="auto"/>
          <w:lang w:eastAsia="pl-PL"/>
        </w:rPr>
      </w:pPr>
    </w:p>
    <w:p w14:paraId="1385961A" w14:textId="23C4A817" w:rsidR="009D7954" w:rsidRDefault="006E3646">
      <w:pPr>
        <w:spacing w:after="0" w:line="240" w:lineRule="auto"/>
        <w:ind w:left="0" w:right="0" w:firstLine="0"/>
        <w:rPr>
          <w:color w:val="auto"/>
          <w:lang w:eastAsia="pl-PL"/>
        </w:rPr>
      </w:pPr>
      <w:r>
        <w:rPr>
          <w:color w:val="auto"/>
          <w:lang w:eastAsia="pl-PL"/>
        </w:rPr>
        <w:t xml:space="preserve">Ogłoszenie o postępowaniu zostało opublikowane w Dzienniku Urzędowym Unii Europejskiej  w dniu </w:t>
      </w:r>
      <w:r w:rsidR="00602D94">
        <w:rPr>
          <w:color w:val="auto"/>
          <w:lang w:eastAsia="pl-PL"/>
        </w:rPr>
        <w:t>26.07.2022</w:t>
      </w:r>
      <w:r>
        <w:rPr>
          <w:color w:val="auto"/>
          <w:lang w:eastAsia="pl-PL"/>
        </w:rPr>
        <w:t xml:space="preserve"> r. pod numerem: </w:t>
      </w:r>
      <w:r w:rsidR="00602D94" w:rsidRPr="00602D94">
        <w:rPr>
          <w:color w:val="auto"/>
          <w:lang w:eastAsia="pl-PL"/>
        </w:rPr>
        <w:t>2022/S 142-407571</w:t>
      </w:r>
      <w:r w:rsidR="00602D94">
        <w:rPr>
          <w:color w:val="auto"/>
          <w:lang w:eastAsia="pl-PL"/>
        </w:rPr>
        <w:t xml:space="preserve">, </w:t>
      </w:r>
      <w:r>
        <w:rPr>
          <w:color w:val="auto"/>
          <w:lang w:eastAsia="pl-PL"/>
        </w:rPr>
        <w:t>a także zamieszczone na stronie internetowej prowadzonego postępowania</w:t>
      </w:r>
      <w:r w:rsidR="006328B7">
        <w:rPr>
          <w:color w:val="auto"/>
          <w:lang w:eastAsia="pl-PL"/>
        </w:rPr>
        <w:t xml:space="preserve">: </w:t>
      </w:r>
      <w:hyperlink r:id="rId6" w:history="1">
        <w:r w:rsidR="006328B7" w:rsidRPr="006328B7">
          <w:rPr>
            <w:rStyle w:val="Hipercze"/>
            <w:lang w:eastAsia="pl-PL"/>
          </w:rPr>
          <w:t>https://platformazakupowa.pl/pn/mzkopole</w:t>
        </w:r>
      </w:hyperlink>
      <w:r>
        <w:rPr>
          <w:color w:val="auto"/>
          <w:lang w:eastAsia="pl-PL"/>
        </w:rPr>
        <w:t>.</w:t>
      </w:r>
    </w:p>
    <w:p w14:paraId="06DC278F" w14:textId="0F2689C7" w:rsidR="009D7954" w:rsidRDefault="009D7954">
      <w:pPr>
        <w:spacing w:after="0" w:line="240" w:lineRule="auto"/>
        <w:ind w:left="0" w:right="11" w:firstLine="0"/>
        <w:rPr>
          <w:szCs w:val="24"/>
          <w:u w:val="single" w:color="000000"/>
        </w:rPr>
      </w:pPr>
    </w:p>
    <w:p w14:paraId="46E650B2" w14:textId="77777777" w:rsidR="009D7954" w:rsidRDefault="009D7954">
      <w:pPr>
        <w:spacing w:after="0" w:line="240" w:lineRule="auto"/>
        <w:ind w:left="0" w:right="0" w:firstLine="0"/>
        <w:rPr>
          <w:b/>
          <w:color w:val="auto"/>
          <w:szCs w:val="24"/>
          <w:lang w:eastAsia="pl-PL"/>
        </w:rPr>
      </w:pPr>
    </w:p>
    <w:p w14:paraId="0CB29BE7" w14:textId="56F264B3" w:rsidR="009D7954" w:rsidRPr="007947FD" w:rsidRDefault="007947FD" w:rsidP="00D424C4">
      <w:pPr>
        <w:pStyle w:val="Akapitzlist"/>
        <w:numPr>
          <w:ilvl w:val="0"/>
          <w:numId w:val="1"/>
        </w:numPr>
        <w:spacing w:after="0" w:line="240" w:lineRule="auto"/>
        <w:ind w:left="567" w:right="0" w:hanging="207"/>
        <w:rPr>
          <w:color w:val="auto"/>
          <w:lang w:eastAsia="pl-PL"/>
        </w:rPr>
      </w:pPr>
      <w:r>
        <w:rPr>
          <w:b/>
          <w:color w:val="auto"/>
          <w:lang w:eastAsia="pl-PL"/>
        </w:rPr>
        <w:t>PRZEDMIOT ZAMÓWIENIA</w:t>
      </w:r>
    </w:p>
    <w:p w14:paraId="2C0DFFAB" w14:textId="30161864" w:rsidR="007947FD" w:rsidRDefault="007947FD" w:rsidP="007947FD">
      <w:pPr>
        <w:pStyle w:val="Akapitzlist"/>
        <w:spacing w:after="0" w:line="240" w:lineRule="auto"/>
        <w:ind w:left="567" w:right="0" w:firstLine="0"/>
        <w:rPr>
          <w:b/>
          <w:color w:val="auto"/>
          <w:lang w:eastAsia="pl-PL"/>
        </w:rPr>
      </w:pPr>
    </w:p>
    <w:p w14:paraId="5AB282ED" w14:textId="7CF0391B" w:rsidR="007947FD" w:rsidRPr="007947FD" w:rsidRDefault="007947FD" w:rsidP="007947FD">
      <w:pPr>
        <w:spacing w:after="0" w:line="240" w:lineRule="auto"/>
        <w:ind w:left="0" w:right="0" w:firstLine="0"/>
        <w:rPr>
          <w:b/>
          <w:color w:val="auto"/>
          <w:lang w:eastAsia="pl-PL"/>
        </w:rPr>
      </w:pPr>
      <w:r w:rsidRPr="007947FD">
        <w:rPr>
          <w:rFonts w:eastAsia="Times New Roman" w:cs="Arial"/>
          <w:color w:val="auto"/>
          <w:lang w:eastAsia="pl-PL"/>
        </w:rPr>
        <w:t>Przedmiotem niniejszego zamówienia jest dostawa 8 szt. fabrycznie nowych autobusów miejskich niskopodłogowych o napędzie elektrycznym wraz z dostawą i montażem urządzeń infrastruktury ładowania</w:t>
      </w:r>
      <w:r>
        <w:rPr>
          <w:rFonts w:eastAsia="Times New Roman" w:cs="Arial"/>
          <w:color w:val="auto"/>
          <w:lang w:eastAsia="pl-PL"/>
        </w:rPr>
        <w:t>.</w:t>
      </w:r>
    </w:p>
    <w:p w14:paraId="2ACEE00A" w14:textId="5D759C06" w:rsidR="007947FD" w:rsidRDefault="007947FD" w:rsidP="007947FD">
      <w:pPr>
        <w:pStyle w:val="Akapitzlist"/>
        <w:spacing w:after="0" w:line="240" w:lineRule="auto"/>
        <w:ind w:left="567" w:right="0" w:firstLine="0"/>
        <w:rPr>
          <w:b/>
          <w:color w:val="auto"/>
          <w:lang w:eastAsia="pl-PL"/>
        </w:rPr>
      </w:pPr>
    </w:p>
    <w:p w14:paraId="7BCECFCA" w14:textId="39B8FA30" w:rsidR="007947FD" w:rsidRPr="007947FD" w:rsidRDefault="007947FD" w:rsidP="007947FD">
      <w:pPr>
        <w:spacing w:after="0" w:line="240" w:lineRule="auto"/>
        <w:ind w:left="0" w:right="0" w:firstLine="0"/>
        <w:rPr>
          <w:color w:val="auto"/>
          <w:lang w:eastAsia="pl-PL"/>
        </w:rPr>
      </w:pPr>
    </w:p>
    <w:p w14:paraId="783F6A31" w14:textId="18B02522" w:rsidR="007947FD" w:rsidRDefault="007947FD" w:rsidP="00D424C4">
      <w:pPr>
        <w:pStyle w:val="Akapitzlist"/>
        <w:numPr>
          <w:ilvl w:val="0"/>
          <w:numId w:val="1"/>
        </w:numPr>
        <w:spacing w:after="0" w:line="240" w:lineRule="auto"/>
        <w:ind w:left="567" w:right="0" w:hanging="207"/>
        <w:rPr>
          <w:color w:val="auto"/>
          <w:lang w:eastAsia="pl-PL"/>
        </w:rPr>
      </w:pPr>
      <w:r>
        <w:rPr>
          <w:b/>
          <w:color w:val="auto"/>
          <w:lang w:eastAsia="pl-PL"/>
        </w:rPr>
        <w:t>OPIS PRZEDMIOTU ZAMÓWIENIA</w:t>
      </w:r>
    </w:p>
    <w:p w14:paraId="50A14A44" w14:textId="5373C29A" w:rsidR="007947FD" w:rsidRDefault="007947FD" w:rsidP="007947FD">
      <w:pPr>
        <w:spacing w:after="0" w:line="240" w:lineRule="auto"/>
        <w:ind w:left="0" w:right="0" w:firstLine="0"/>
        <w:rPr>
          <w:rFonts w:eastAsia="Times New Roman" w:cs="Arial"/>
          <w:color w:val="auto"/>
          <w:lang w:eastAsia="pl-PL"/>
        </w:rPr>
      </w:pPr>
    </w:p>
    <w:p w14:paraId="2BE267EF" w14:textId="1AFD781F" w:rsidR="007947FD" w:rsidRPr="007947FD" w:rsidRDefault="003A3AEC" w:rsidP="007947FD">
      <w:pPr>
        <w:spacing w:after="0" w:line="240" w:lineRule="auto"/>
        <w:ind w:left="0" w:right="0" w:firstLine="0"/>
        <w:rPr>
          <w:rFonts w:eastAsia="Times New Roman" w:cs="Arial"/>
          <w:color w:val="auto"/>
          <w:lang w:eastAsia="pl-PL"/>
        </w:rPr>
      </w:pPr>
      <w:r w:rsidRPr="003A3AEC">
        <w:rPr>
          <w:rFonts w:eastAsia="Times New Roman" w:cs="Arial"/>
          <w:color w:val="auto"/>
          <w:lang w:eastAsia="pl-PL"/>
        </w:rPr>
        <w:t xml:space="preserve">Przedmiotem zamówienia </w:t>
      </w:r>
      <w:r w:rsidR="007947FD">
        <w:rPr>
          <w:rFonts w:eastAsia="Times New Roman" w:cs="Arial"/>
          <w:color w:val="auto"/>
          <w:lang w:eastAsia="pl-PL"/>
        </w:rPr>
        <w:t>jest d</w:t>
      </w:r>
      <w:r w:rsidR="007947FD" w:rsidRPr="007947FD">
        <w:rPr>
          <w:rFonts w:eastAsia="Times New Roman" w:cs="Arial"/>
          <w:color w:val="auto"/>
          <w:lang w:eastAsia="pl-PL"/>
        </w:rPr>
        <w:t>ostawa 8 szt. fabrycznie nowych autobusów miejskich niskopodłogowych o napędzie elektrycznym wraz z dostawą i montażem urządzeń infrastruktury ładowania, w tym:</w:t>
      </w:r>
    </w:p>
    <w:p w14:paraId="42A4C2AC" w14:textId="77777777" w:rsidR="007947FD" w:rsidRDefault="007947FD" w:rsidP="00B24994">
      <w:pPr>
        <w:pStyle w:val="Akapitzlist"/>
        <w:numPr>
          <w:ilvl w:val="0"/>
          <w:numId w:val="26"/>
        </w:numPr>
        <w:spacing w:after="0" w:line="240" w:lineRule="auto"/>
        <w:ind w:right="0"/>
        <w:rPr>
          <w:rFonts w:eastAsia="Times New Roman" w:cs="Arial"/>
          <w:lang w:eastAsia="pl-PL"/>
        </w:rPr>
      </w:pPr>
      <w:r w:rsidRPr="007947FD">
        <w:rPr>
          <w:rFonts w:eastAsia="Times New Roman" w:cs="Arial"/>
          <w:lang w:eastAsia="pl-PL"/>
        </w:rPr>
        <w:t>6 szt. elektrobusów 12-metrowych – szczegółowy opis przedmiotu zamówienia zgodnie z załącznikiem nr 1 do SWZ,</w:t>
      </w:r>
    </w:p>
    <w:p w14:paraId="36D68A1F" w14:textId="77777777" w:rsidR="007947FD" w:rsidRDefault="007947FD" w:rsidP="00B24994">
      <w:pPr>
        <w:pStyle w:val="Akapitzlist"/>
        <w:numPr>
          <w:ilvl w:val="0"/>
          <w:numId w:val="26"/>
        </w:numPr>
        <w:spacing w:after="0" w:line="240" w:lineRule="auto"/>
        <w:ind w:right="0"/>
        <w:rPr>
          <w:rFonts w:eastAsia="Times New Roman" w:cs="Arial"/>
          <w:lang w:eastAsia="pl-PL"/>
        </w:rPr>
      </w:pPr>
      <w:r w:rsidRPr="007947FD">
        <w:rPr>
          <w:rFonts w:eastAsia="Times New Roman" w:cs="Arial"/>
          <w:lang w:eastAsia="pl-PL"/>
        </w:rPr>
        <w:t>2 szt. elektrobusów 18-metrowych - szczegółowy opis przedmiotu zamówienia zgodnie z załącznikiem nr 1 do SWZ,</w:t>
      </w:r>
    </w:p>
    <w:p w14:paraId="4D74EC28" w14:textId="6E4A6376" w:rsidR="007947FD" w:rsidRPr="007947FD" w:rsidRDefault="007947FD" w:rsidP="00B24994">
      <w:pPr>
        <w:pStyle w:val="Akapitzlist"/>
        <w:numPr>
          <w:ilvl w:val="0"/>
          <w:numId w:val="26"/>
        </w:numPr>
        <w:spacing w:after="0" w:line="240" w:lineRule="auto"/>
        <w:ind w:right="0"/>
        <w:rPr>
          <w:rFonts w:eastAsia="Times New Roman" w:cs="Arial"/>
          <w:lang w:eastAsia="pl-PL"/>
        </w:rPr>
      </w:pPr>
      <w:r w:rsidRPr="007947FD">
        <w:rPr>
          <w:rFonts w:eastAsia="Times New Roman" w:cs="Arial"/>
          <w:lang w:eastAsia="pl-PL"/>
        </w:rPr>
        <w:t>urządzenia infrastruktury ładowania – szczegółowy opis przedmiotu zamówienia zgodnie z załącznikiem nr 2 do SWZ.</w:t>
      </w:r>
    </w:p>
    <w:p w14:paraId="71D3B187" w14:textId="77777777" w:rsidR="007947FD" w:rsidRDefault="007947FD" w:rsidP="007947FD">
      <w:pPr>
        <w:spacing w:after="0" w:line="240" w:lineRule="auto"/>
        <w:ind w:left="0" w:right="0" w:firstLine="0"/>
        <w:rPr>
          <w:rFonts w:eastAsia="Times New Roman" w:cs="Arial"/>
          <w:lang w:eastAsia="pl-PL"/>
        </w:rPr>
      </w:pPr>
    </w:p>
    <w:p w14:paraId="1994950C" w14:textId="0C60D21A" w:rsidR="007947FD" w:rsidRPr="007947FD" w:rsidRDefault="007947FD" w:rsidP="007947FD">
      <w:pPr>
        <w:spacing w:after="0" w:line="240" w:lineRule="auto"/>
        <w:ind w:left="0" w:right="0" w:firstLine="0"/>
        <w:rPr>
          <w:rFonts w:eastAsia="Times New Roman" w:cs="Arial"/>
          <w:lang w:eastAsia="pl-PL"/>
        </w:rPr>
      </w:pPr>
      <w:r w:rsidRPr="007947FD">
        <w:rPr>
          <w:rFonts w:eastAsia="Times New Roman" w:cs="Arial"/>
          <w:lang w:eastAsia="pl-PL"/>
        </w:rPr>
        <w:t>Dla całej partii 8 szt. autobusów dostarczone oraz uruchomione zostaną 4 dwustanowiskowe stacjonarne stacje ładowania autobusów z napęde</w:t>
      </w:r>
      <w:r>
        <w:rPr>
          <w:rFonts w:eastAsia="Times New Roman" w:cs="Arial"/>
          <w:lang w:eastAsia="pl-PL"/>
        </w:rPr>
        <w:t>m elektrycznym typu „plug-in” o </w:t>
      </w:r>
      <w:r w:rsidRPr="007947FD">
        <w:rPr>
          <w:rFonts w:eastAsia="Times New Roman" w:cs="Arial"/>
          <w:lang w:eastAsia="pl-PL"/>
        </w:rPr>
        <w:t>maksymalnej mocy wyjściowej 120 kW z możliwością pr</w:t>
      </w:r>
      <w:r>
        <w:rPr>
          <w:rFonts w:eastAsia="Times New Roman" w:cs="Arial"/>
          <w:lang w:eastAsia="pl-PL"/>
        </w:rPr>
        <w:t>acy w układzie 2 x 60 kW</w:t>
      </w:r>
      <w:r w:rsidR="00666972">
        <w:rPr>
          <w:rFonts w:eastAsia="Times New Roman" w:cs="Arial"/>
          <w:lang w:eastAsia="pl-PL"/>
        </w:rPr>
        <w:t xml:space="preserve"> </w:t>
      </w:r>
      <w:r>
        <w:rPr>
          <w:rFonts w:eastAsia="Times New Roman" w:cs="Arial"/>
          <w:lang w:eastAsia="pl-PL"/>
        </w:rPr>
        <w:t>oraz 1 </w:t>
      </w:r>
      <w:r w:rsidRPr="007947FD">
        <w:rPr>
          <w:rFonts w:eastAsia="Times New Roman" w:cs="Arial"/>
          <w:lang w:eastAsia="pl-PL"/>
        </w:rPr>
        <w:t>pantografowa</w:t>
      </w:r>
      <w:r w:rsidR="00F06C55">
        <w:rPr>
          <w:rFonts w:eastAsia="Times New Roman" w:cs="Arial"/>
          <w:lang w:eastAsia="pl-PL"/>
        </w:rPr>
        <w:t xml:space="preserve"> stacjonarna stacja ładowania o </w:t>
      </w:r>
      <w:r w:rsidRPr="007947FD">
        <w:rPr>
          <w:rFonts w:eastAsia="Times New Roman" w:cs="Arial"/>
          <w:lang w:eastAsia="pl-PL"/>
        </w:rPr>
        <w:t>maksymalnej mocy wyjściowej 300 kW, dodatkowo wypos</w:t>
      </w:r>
      <w:r w:rsidR="00F06C55">
        <w:rPr>
          <w:rFonts w:eastAsia="Times New Roman" w:cs="Arial"/>
          <w:lang w:eastAsia="pl-PL"/>
        </w:rPr>
        <w:t>ażona w złącze typu „plug-in” o </w:t>
      </w:r>
      <w:r w:rsidRPr="007947FD">
        <w:rPr>
          <w:rFonts w:eastAsia="Times New Roman" w:cs="Arial"/>
          <w:lang w:eastAsia="pl-PL"/>
        </w:rPr>
        <w:t>mocy wyjściowej 150 kW w celu ładowania awaryjnego na wypadek braku możliwości użycia pantografu. Ładowarki muszą posiadać certyfikaty dopuszczające je do użytkowania w Unii Europejskiej.</w:t>
      </w:r>
    </w:p>
    <w:p w14:paraId="10CB8D00" w14:textId="6BECF2FE" w:rsidR="007947FD" w:rsidRDefault="007947FD" w:rsidP="007947FD">
      <w:pPr>
        <w:spacing w:after="0" w:line="240" w:lineRule="auto"/>
        <w:ind w:left="0" w:right="0" w:firstLine="0"/>
        <w:rPr>
          <w:rFonts w:eastAsia="Times New Roman" w:cs="Arial"/>
          <w:lang w:eastAsia="pl-PL"/>
        </w:rPr>
      </w:pPr>
    </w:p>
    <w:p w14:paraId="4A0D4B92" w14:textId="1C63ECDB" w:rsidR="007947FD" w:rsidRDefault="007947FD" w:rsidP="007947FD">
      <w:pPr>
        <w:spacing w:after="0" w:line="240" w:lineRule="auto"/>
        <w:ind w:left="0" w:right="0" w:firstLine="0"/>
        <w:rPr>
          <w:rFonts w:eastAsia="Times New Roman" w:cs="Arial"/>
          <w:lang w:eastAsia="pl-PL"/>
        </w:rPr>
      </w:pPr>
      <w:r w:rsidRPr="007947FD">
        <w:rPr>
          <w:rFonts w:eastAsia="Times New Roman" w:cs="Arial"/>
          <w:lang w:eastAsia="pl-PL"/>
        </w:rPr>
        <w:t xml:space="preserve">Zamawiający zamieszcza na stronie internetowej </w:t>
      </w:r>
      <w:hyperlink r:id="rId7" w:history="1">
        <w:r w:rsidRPr="007947FD">
          <w:rPr>
            <w:rStyle w:val="Hipercze"/>
            <w:rFonts w:eastAsia="Times New Roman" w:cs="Arial"/>
            <w:lang w:eastAsia="pl-PL"/>
          </w:rPr>
          <w:t>https://platformazakupowa.pl/pn/mzkopole</w:t>
        </w:r>
      </w:hyperlink>
      <w:r>
        <w:rPr>
          <w:rFonts w:eastAsia="Times New Roman" w:cs="Arial"/>
          <w:lang w:eastAsia="pl-PL"/>
        </w:rPr>
        <w:t xml:space="preserve"> </w:t>
      </w:r>
      <w:r w:rsidRPr="007947FD">
        <w:rPr>
          <w:rFonts w:eastAsia="Times New Roman" w:cs="Arial"/>
          <w:lang w:eastAsia="pl-PL"/>
        </w:rPr>
        <w:t>szczegółowe opisy</w:t>
      </w:r>
      <w:r>
        <w:rPr>
          <w:rFonts w:eastAsia="Times New Roman" w:cs="Arial"/>
          <w:lang w:eastAsia="pl-PL"/>
        </w:rPr>
        <w:t xml:space="preserve"> przedmiotu zamówienia oraz </w:t>
      </w:r>
      <w:r w:rsidRPr="007947FD">
        <w:rPr>
          <w:rFonts w:eastAsia="Times New Roman" w:cs="Arial"/>
          <w:b/>
          <w:lang w:eastAsia="pl-PL"/>
        </w:rPr>
        <w:t>wzór tapicerki.</w:t>
      </w:r>
    </w:p>
    <w:p w14:paraId="069BF0E8" w14:textId="77777777" w:rsidR="007947FD" w:rsidRDefault="007947FD" w:rsidP="007947FD">
      <w:pPr>
        <w:spacing w:after="0" w:line="240" w:lineRule="auto"/>
        <w:ind w:left="0" w:right="0" w:firstLine="0"/>
        <w:rPr>
          <w:rFonts w:eastAsia="Times New Roman" w:cs="Arial"/>
          <w:lang w:eastAsia="pl-PL"/>
        </w:rPr>
      </w:pPr>
    </w:p>
    <w:p w14:paraId="5D47549D" w14:textId="1AD5985D" w:rsidR="007947FD" w:rsidRPr="007947FD" w:rsidRDefault="003A3AEC" w:rsidP="007947FD">
      <w:pPr>
        <w:spacing w:after="0" w:line="240" w:lineRule="auto"/>
        <w:ind w:left="0" w:right="0" w:firstLine="0"/>
        <w:rPr>
          <w:rFonts w:eastAsia="Times New Roman" w:cs="Arial"/>
          <w:color w:val="auto"/>
          <w:u w:val="single"/>
          <w:lang w:eastAsia="pl-PL"/>
        </w:rPr>
      </w:pPr>
      <w:r w:rsidRPr="007947FD">
        <w:rPr>
          <w:rFonts w:eastAsia="Times New Roman" w:cs="Arial"/>
          <w:u w:val="single"/>
          <w:lang w:eastAsia="pl-PL"/>
        </w:rPr>
        <w:t xml:space="preserve">Kod według Wspólnego Słownika Zamówień CPV: </w:t>
      </w:r>
    </w:p>
    <w:p w14:paraId="66EE67DF" w14:textId="40825B2F" w:rsidR="007947FD" w:rsidRDefault="007947FD" w:rsidP="007947FD">
      <w:pPr>
        <w:spacing w:after="0" w:line="240" w:lineRule="auto"/>
        <w:ind w:left="0" w:right="0" w:firstLine="0"/>
        <w:rPr>
          <w:rFonts w:eastAsia="Times New Roman" w:cs="Arial"/>
          <w:color w:val="auto"/>
          <w:lang w:eastAsia="pl-PL"/>
        </w:rPr>
      </w:pPr>
      <w:r w:rsidRPr="007947FD">
        <w:rPr>
          <w:rFonts w:eastAsia="Times New Roman" w:cs="Arial"/>
          <w:color w:val="auto"/>
          <w:lang w:eastAsia="pl-PL"/>
        </w:rPr>
        <w:t>34144910 Autobusy elektryczne</w:t>
      </w:r>
    </w:p>
    <w:p w14:paraId="6CCEA8FC" w14:textId="77777777" w:rsidR="007947FD" w:rsidRPr="007947FD" w:rsidRDefault="007947FD" w:rsidP="007947FD">
      <w:pPr>
        <w:spacing w:after="0" w:line="240" w:lineRule="auto"/>
        <w:ind w:left="0" w:right="0" w:firstLine="0"/>
        <w:rPr>
          <w:rFonts w:eastAsia="Times New Roman" w:cs="Arial"/>
          <w:color w:val="auto"/>
          <w:lang w:eastAsia="pl-PL"/>
        </w:rPr>
      </w:pPr>
      <w:r w:rsidRPr="007947FD">
        <w:rPr>
          <w:rFonts w:eastAsia="Times New Roman" w:cs="Arial"/>
          <w:color w:val="auto"/>
          <w:lang w:eastAsia="pl-PL"/>
        </w:rPr>
        <w:t>31158100 Ładowarki do baterii</w:t>
      </w:r>
    </w:p>
    <w:p w14:paraId="4F35C5E7" w14:textId="77777777" w:rsidR="007947FD" w:rsidRPr="007947FD" w:rsidRDefault="007947FD" w:rsidP="007947FD">
      <w:pPr>
        <w:spacing w:after="0" w:line="240" w:lineRule="auto"/>
        <w:ind w:left="0" w:right="0" w:firstLine="0"/>
        <w:rPr>
          <w:rFonts w:eastAsia="Times New Roman" w:cs="Arial"/>
          <w:color w:val="auto"/>
          <w:lang w:eastAsia="pl-PL"/>
        </w:rPr>
      </w:pPr>
      <w:r w:rsidRPr="007947FD">
        <w:rPr>
          <w:rFonts w:eastAsia="Times New Roman" w:cs="Arial"/>
          <w:color w:val="auto"/>
          <w:lang w:eastAsia="pl-PL"/>
        </w:rPr>
        <w:t>45232221 Podstacje transformatorowe</w:t>
      </w:r>
    </w:p>
    <w:p w14:paraId="5CF62095" w14:textId="174B90DF" w:rsidR="007947FD" w:rsidRPr="007947FD" w:rsidRDefault="007947FD" w:rsidP="007947FD">
      <w:pPr>
        <w:spacing w:after="0" w:line="240" w:lineRule="auto"/>
        <w:ind w:left="0" w:right="0" w:firstLine="0"/>
        <w:rPr>
          <w:rFonts w:eastAsia="Times New Roman" w:cs="Arial"/>
          <w:color w:val="auto"/>
          <w:lang w:eastAsia="pl-PL"/>
        </w:rPr>
      </w:pPr>
      <w:r>
        <w:rPr>
          <w:rFonts w:eastAsia="Times New Roman" w:cs="Arial"/>
          <w:color w:val="auto"/>
          <w:lang w:eastAsia="pl-PL"/>
        </w:rPr>
        <w:t xml:space="preserve">45310000 </w:t>
      </w:r>
      <w:r w:rsidRPr="007947FD">
        <w:rPr>
          <w:rFonts w:eastAsia="Times New Roman" w:cs="Arial"/>
          <w:color w:val="auto"/>
          <w:lang w:eastAsia="pl-PL"/>
        </w:rPr>
        <w:t>Roboty instalacyjne elektryczne</w:t>
      </w:r>
    </w:p>
    <w:p w14:paraId="54041393" w14:textId="254335BA" w:rsidR="007947FD" w:rsidRDefault="007947FD" w:rsidP="007947FD">
      <w:pPr>
        <w:spacing w:after="0" w:line="240" w:lineRule="auto"/>
        <w:ind w:left="0" w:right="0" w:firstLine="0"/>
        <w:rPr>
          <w:rFonts w:eastAsia="Times New Roman" w:cs="Arial"/>
          <w:color w:val="auto"/>
          <w:lang w:eastAsia="pl-PL"/>
        </w:rPr>
      </w:pPr>
      <w:r>
        <w:rPr>
          <w:rFonts w:eastAsia="Times New Roman" w:cs="Arial"/>
          <w:color w:val="auto"/>
          <w:lang w:eastAsia="pl-PL"/>
        </w:rPr>
        <w:t xml:space="preserve">71321000 </w:t>
      </w:r>
      <w:r w:rsidRPr="007947FD">
        <w:rPr>
          <w:rFonts w:eastAsia="Times New Roman" w:cs="Arial"/>
          <w:color w:val="auto"/>
          <w:lang w:eastAsia="pl-PL"/>
        </w:rPr>
        <w:t>Usługi inżynierii projektowej dla mechanicznych i elektrycznych instalacji budowlanych</w:t>
      </w:r>
    </w:p>
    <w:p w14:paraId="48F1D4C0" w14:textId="40FC68F4" w:rsidR="007947FD" w:rsidRPr="007947FD" w:rsidRDefault="007947FD" w:rsidP="007947FD">
      <w:pPr>
        <w:spacing w:after="0" w:line="240" w:lineRule="auto"/>
        <w:ind w:left="0" w:right="0" w:firstLine="0"/>
        <w:rPr>
          <w:rFonts w:eastAsia="Times New Roman" w:cs="Arial"/>
          <w:b/>
          <w:color w:val="auto"/>
          <w:highlight w:val="lightGray"/>
          <w:lang w:eastAsia="pl-PL"/>
        </w:rPr>
      </w:pPr>
      <w:r w:rsidRPr="007947FD">
        <w:rPr>
          <w:rFonts w:eastAsia="Times New Roman" w:cs="Arial"/>
          <w:b/>
          <w:color w:val="auto"/>
          <w:highlight w:val="lightGray"/>
          <w:lang w:eastAsia="pl-PL"/>
        </w:rPr>
        <w:lastRenderedPageBreak/>
        <w:t>UWAGA!</w:t>
      </w:r>
    </w:p>
    <w:p w14:paraId="2E532D63" w14:textId="39BB8101" w:rsidR="007947FD" w:rsidRPr="007947FD" w:rsidRDefault="007947FD" w:rsidP="007947FD">
      <w:pPr>
        <w:spacing w:after="0" w:line="240" w:lineRule="auto"/>
        <w:ind w:left="0" w:right="0" w:firstLine="0"/>
        <w:rPr>
          <w:rFonts w:eastAsia="Times New Roman" w:cs="Arial"/>
          <w:b/>
          <w:color w:val="auto"/>
          <w:lang w:eastAsia="pl-PL"/>
        </w:rPr>
      </w:pPr>
      <w:r w:rsidRPr="007947FD">
        <w:rPr>
          <w:rFonts w:eastAsia="Times New Roman" w:cs="Arial"/>
          <w:b/>
          <w:color w:val="auto"/>
          <w:highlight w:val="lightGray"/>
          <w:lang w:eastAsia="pl-PL"/>
        </w:rPr>
        <w:t xml:space="preserve">Zgodnie z art. 257 Prawa Zamawiający informuje, że może unieważnić postępowanie o udzielenie </w:t>
      </w:r>
      <w:r>
        <w:rPr>
          <w:rFonts w:eastAsia="Times New Roman" w:cs="Arial"/>
          <w:b/>
          <w:color w:val="auto"/>
          <w:highlight w:val="lightGray"/>
          <w:lang w:eastAsia="pl-PL"/>
        </w:rPr>
        <w:t xml:space="preserve">niniejszego </w:t>
      </w:r>
      <w:r w:rsidRPr="007947FD">
        <w:rPr>
          <w:rFonts w:eastAsia="Times New Roman" w:cs="Arial"/>
          <w:b/>
          <w:color w:val="auto"/>
          <w:highlight w:val="lightGray"/>
          <w:lang w:eastAsia="pl-PL"/>
        </w:rPr>
        <w:t>zamówienia, jeżeli środki publiczne, które zamierzał przeznaczyć na sfinansowanie całości lu</w:t>
      </w:r>
      <w:r>
        <w:rPr>
          <w:rFonts w:eastAsia="Times New Roman" w:cs="Arial"/>
          <w:b/>
          <w:color w:val="auto"/>
          <w:highlight w:val="lightGray"/>
          <w:lang w:eastAsia="pl-PL"/>
        </w:rPr>
        <w:t>b części zamówienia, nie zostaną</w:t>
      </w:r>
      <w:r w:rsidRPr="007947FD">
        <w:rPr>
          <w:rFonts w:eastAsia="Times New Roman" w:cs="Arial"/>
          <w:b/>
          <w:color w:val="auto"/>
          <w:highlight w:val="lightGray"/>
          <w:lang w:eastAsia="pl-PL"/>
        </w:rPr>
        <w:t xml:space="preserve"> mu </w:t>
      </w:r>
      <w:r w:rsidRPr="00DC788E">
        <w:rPr>
          <w:rFonts w:eastAsia="Times New Roman" w:cs="Arial"/>
          <w:b/>
          <w:color w:val="auto"/>
          <w:highlight w:val="lightGray"/>
          <w:lang w:eastAsia="pl-PL"/>
        </w:rPr>
        <w:t>przyznane</w:t>
      </w:r>
      <w:r w:rsidR="00DC788E" w:rsidRPr="00DC788E">
        <w:rPr>
          <w:rFonts w:eastAsia="Times New Roman" w:cs="Arial"/>
          <w:b/>
          <w:color w:val="auto"/>
          <w:highlight w:val="lightGray"/>
          <w:lang w:eastAsia="pl-PL"/>
        </w:rPr>
        <w:t xml:space="preserve"> (w ramach projektu „</w:t>
      </w:r>
      <w:proofErr w:type="spellStart"/>
      <w:r w:rsidR="00DC788E" w:rsidRPr="00DC788E">
        <w:rPr>
          <w:rFonts w:eastAsia="Times New Roman" w:cs="Arial"/>
          <w:b/>
          <w:color w:val="auto"/>
          <w:highlight w:val="lightGray"/>
          <w:lang w:eastAsia="pl-PL"/>
        </w:rPr>
        <w:t>Elektromobilne</w:t>
      </w:r>
      <w:proofErr w:type="spellEnd"/>
      <w:r w:rsidR="00DC788E" w:rsidRPr="00DC788E">
        <w:rPr>
          <w:rFonts w:eastAsia="Times New Roman" w:cs="Arial"/>
          <w:b/>
          <w:color w:val="auto"/>
          <w:highlight w:val="lightGray"/>
          <w:lang w:eastAsia="pl-PL"/>
        </w:rPr>
        <w:t xml:space="preserve"> Opole – etap III”).</w:t>
      </w:r>
    </w:p>
    <w:p w14:paraId="20BE7ADC" w14:textId="77777777" w:rsidR="007947FD" w:rsidRDefault="007947FD" w:rsidP="007947FD">
      <w:pPr>
        <w:spacing w:after="0" w:line="240" w:lineRule="auto"/>
        <w:ind w:left="0" w:right="0" w:firstLine="0"/>
        <w:rPr>
          <w:rFonts w:eastAsia="Times New Roman" w:cs="Arial"/>
          <w:color w:val="auto"/>
          <w:lang w:eastAsia="pl-PL"/>
        </w:rPr>
      </w:pPr>
    </w:p>
    <w:p w14:paraId="55C99088" w14:textId="30B561AA" w:rsidR="009D7954" w:rsidRPr="00C977EE" w:rsidRDefault="009D7954" w:rsidP="00C977EE">
      <w:pPr>
        <w:spacing w:after="0" w:line="240" w:lineRule="auto"/>
        <w:ind w:left="0" w:right="0" w:firstLine="0"/>
        <w:rPr>
          <w:rFonts w:eastAsia="Arial" w:cs="Arial"/>
          <w:color w:val="auto"/>
        </w:rPr>
      </w:pPr>
    </w:p>
    <w:p w14:paraId="30BAA5B2" w14:textId="5D70496D" w:rsidR="009D7954" w:rsidRDefault="006E3646" w:rsidP="00D424C4">
      <w:pPr>
        <w:pStyle w:val="Akapitzlist"/>
        <w:numPr>
          <w:ilvl w:val="0"/>
          <w:numId w:val="1"/>
        </w:numPr>
        <w:spacing w:after="0" w:line="240" w:lineRule="auto"/>
        <w:ind w:left="567" w:right="283" w:hanging="207"/>
        <w:rPr>
          <w:rFonts w:cs="Arial"/>
        </w:rPr>
      </w:pPr>
      <w:r>
        <w:rPr>
          <w:rFonts w:cs="Arial"/>
          <w:b/>
          <w:bCs/>
        </w:rPr>
        <w:t>T</w:t>
      </w:r>
      <w:r w:rsidR="00C977EE">
        <w:rPr>
          <w:rFonts w:cs="Arial"/>
          <w:b/>
          <w:bCs/>
        </w:rPr>
        <w:t>ERMIN REALIZACJI ZAMÓWIENIA</w:t>
      </w:r>
    </w:p>
    <w:p w14:paraId="48249CE7" w14:textId="06C911AA" w:rsidR="00C977EE" w:rsidRPr="00C977EE" w:rsidRDefault="00C977EE" w:rsidP="00C977EE">
      <w:pPr>
        <w:spacing w:before="100" w:beforeAutospacing="1" w:after="100" w:afterAutospacing="1" w:line="240" w:lineRule="auto"/>
        <w:ind w:left="0" w:right="0" w:firstLine="0"/>
        <w:rPr>
          <w:rFonts w:eastAsia="Times New Roman" w:cs="Arial"/>
          <w:color w:val="auto"/>
          <w:lang w:eastAsia="pl-PL"/>
        </w:rPr>
      </w:pPr>
      <w:r w:rsidRPr="00C977EE">
        <w:rPr>
          <w:rFonts w:eastAsia="Times New Roman" w:cs="Arial"/>
          <w:color w:val="auto"/>
          <w:lang w:eastAsia="pl-PL"/>
        </w:rPr>
        <w:t>Termin realizacji zamówienia: do 300 dni od daty zawarcia umowy.</w:t>
      </w:r>
    </w:p>
    <w:p w14:paraId="6BA95694" w14:textId="70EFC318" w:rsidR="00C974D1" w:rsidRDefault="00C974D1">
      <w:pPr>
        <w:spacing w:after="0" w:line="240" w:lineRule="auto"/>
        <w:ind w:left="0" w:right="0" w:firstLine="0"/>
        <w:rPr>
          <w:rFonts w:cs="Arial"/>
          <w:b/>
          <w:bCs/>
          <w:caps/>
          <w:color w:val="auto"/>
          <w:lang w:eastAsia="pl-PL"/>
        </w:rPr>
      </w:pPr>
    </w:p>
    <w:p w14:paraId="7128442C" w14:textId="77777777" w:rsidR="009D7954" w:rsidRDefault="006E3646" w:rsidP="00D424C4">
      <w:pPr>
        <w:pStyle w:val="Akapitzlist"/>
        <w:numPr>
          <w:ilvl w:val="0"/>
          <w:numId w:val="1"/>
        </w:numPr>
        <w:spacing w:after="0" w:line="240" w:lineRule="auto"/>
        <w:ind w:right="0"/>
        <w:rPr>
          <w:rFonts w:cs="Arial"/>
        </w:rPr>
      </w:pPr>
      <w:r>
        <w:rPr>
          <w:rFonts w:cs="Arial"/>
          <w:b/>
        </w:rPr>
        <w:t>POZOSTAŁE INFORMACJE</w:t>
      </w:r>
    </w:p>
    <w:p w14:paraId="30CC31D0" w14:textId="77777777" w:rsidR="009D7954" w:rsidRPr="00F04136" w:rsidRDefault="009D7954" w:rsidP="00435EDA">
      <w:pPr>
        <w:spacing w:after="0" w:line="240" w:lineRule="auto"/>
        <w:ind w:left="360" w:right="0" w:firstLine="0"/>
        <w:rPr>
          <w:rFonts w:cs="Arial"/>
        </w:rPr>
      </w:pPr>
    </w:p>
    <w:p w14:paraId="249FCCB5" w14:textId="114AD33E" w:rsidR="009D7954" w:rsidRDefault="006E3646" w:rsidP="008237A5">
      <w:pPr>
        <w:pStyle w:val="Akapitzlist"/>
        <w:numPr>
          <w:ilvl w:val="3"/>
          <w:numId w:val="17"/>
        </w:numPr>
        <w:spacing w:after="0" w:line="240" w:lineRule="auto"/>
        <w:ind w:left="426" w:right="0" w:hanging="426"/>
        <w:rPr>
          <w:rFonts w:cs="Arial"/>
        </w:rPr>
      </w:pPr>
      <w:r>
        <w:rPr>
          <w:rFonts w:cs="Arial"/>
        </w:rPr>
        <w:t xml:space="preserve">Zamawiający nie dopuszcza możliwości składania ofert częściowych. </w:t>
      </w:r>
    </w:p>
    <w:p w14:paraId="16D2E2B4" w14:textId="7238DBB5" w:rsidR="009D7954" w:rsidRPr="00DF1DC0" w:rsidRDefault="006E3646" w:rsidP="008237A5">
      <w:pPr>
        <w:pStyle w:val="Akapitzlist"/>
        <w:numPr>
          <w:ilvl w:val="0"/>
          <w:numId w:val="17"/>
        </w:numPr>
        <w:tabs>
          <w:tab w:val="left" w:pos="0"/>
        </w:tabs>
        <w:spacing w:after="0" w:line="240" w:lineRule="auto"/>
        <w:ind w:left="426" w:right="0" w:hanging="426"/>
        <w:rPr>
          <w:rFonts w:cs="Arial"/>
          <w:b/>
        </w:rPr>
      </w:pPr>
      <w:r w:rsidRPr="00DF1DC0">
        <w:rPr>
          <w:rFonts w:cs="Arial"/>
        </w:rPr>
        <w:t>Zamawiający nie dopuszcza składania ofert wariantowych. Zamawiający nie zamierza zawierać umowy ramowej. Zamawiający nie przewiduje rozliczeń w walutach obcych oraz nie przewiduje zwrotu kosztów udziału w postępowaniu.</w:t>
      </w:r>
    </w:p>
    <w:p w14:paraId="334FC691" w14:textId="77777777" w:rsidR="009D7954" w:rsidRDefault="006E3646" w:rsidP="008237A5">
      <w:pPr>
        <w:pStyle w:val="Akapitzlist"/>
        <w:numPr>
          <w:ilvl w:val="0"/>
          <w:numId w:val="17"/>
        </w:numPr>
        <w:spacing w:after="0" w:line="240" w:lineRule="auto"/>
        <w:ind w:left="426" w:right="0" w:hanging="426"/>
        <w:rPr>
          <w:rFonts w:cs="Arial"/>
          <w:b/>
        </w:rPr>
      </w:pPr>
      <w:r>
        <w:rPr>
          <w:rFonts w:cs="Arial"/>
        </w:rPr>
        <w:t>Zamawiający nie będzie wybierał najkorzystniejszej oferty z zastosowaniem aukcji elektronicznej.</w:t>
      </w:r>
    </w:p>
    <w:p w14:paraId="168184D7" w14:textId="5534B21A" w:rsidR="009D7954" w:rsidRDefault="006E3646" w:rsidP="008237A5">
      <w:pPr>
        <w:pStyle w:val="Akapitzlist"/>
        <w:numPr>
          <w:ilvl w:val="0"/>
          <w:numId w:val="17"/>
        </w:numPr>
        <w:spacing w:after="0" w:line="240" w:lineRule="auto"/>
        <w:ind w:left="426" w:right="0" w:hanging="426"/>
        <w:rPr>
          <w:rFonts w:cs="Arial"/>
        </w:rPr>
      </w:pPr>
      <w:r>
        <w:rPr>
          <w:rFonts w:cs="Arial"/>
        </w:rPr>
        <w:t>Zamawiający nie przewiduje wyboru najkorzystniejszej oferty z możliwością prowadzenia negocjacji.</w:t>
      </w:r>
    </w:p>
    <w:p w14:paraId="61A17A11" w14:textId="36B8C03C" w:rsidR="008237A5" w:rsidRPr="008237A5" w:rsidRDefault="008237A5" w:rsidP="008237A5">
      <w:pPr>
        <w:pStyle w:val="Akapitzlist"/>
        <w:numPr>
          <w:ilvl w:val="0"/>
          <w:numId w:val="17"/>
        </w:numPr>
        <w:spacing w:after="0" w:line="240" w:lineRule="auto"/>
        <w:ind w:left="426" w:right="0" w:hanging="426"/>
        <w:rPr>
          <w:rFonts w:cs="Arial"/>
        </w:rPr>
      </w:pPr>
      <w:r w:rsidRPr="008237A5">
        <w:rPr>
          <w:rFonts w:cs="Arial"/>
        </w:rPr>
        <w:t>Zamawiający nie określa, które części zamówienia można powierzyć podwykonawcom.</w:t>
      </w:r>
    </w:p>
    <w:p w14:paraId="34D6D8A4" w14:textId="257BA861" w:rsidR="00CD3635" w:rsidRDefault="00CD3635" w:rsidP="00CD3635">
      <w:pPr>
        <w:tabs>
          <w:tab w:val="left" w:pos="142"/>
        </w:tabs>
        <w:spacing w:after="7" w:line="240" w:lineRule="auto"/>
        <w:ind w:right="0"/>
        <w:contextualSpacing/>
        <w:rPr>
          <w:rFonts w:cs="Arial"/>
        </w:rPr>
      </w:pPr>
    </w:p>
    <w:p w14:paraId="13F75906" w14:textId="77777777" w:rsidR="002542C2" w:rsidRDefault="002542C2" w:rsidP="00CD3635">
      <w:pPr>
        <w:tabs>
          <w:tab w:val="left" w:pos="142"/>
        </w:tabs>
        <w:spacing w:after="7" w:line="240" w:lineRule="auto"/>
        <w:ind w:right="0"/>
        <w:contextualSpacing/>
        <w:rPr>
          <w:rFonts w:cs="Arial"/>
        </w:rPr>
      </w:pPr>
    </w:p>
    <w:p w14:paraId="090C08F9" w14:textId="66AB87F3" w:rsidR="00CD3635" w:rsidRPr="008237A5" w:rsidRDefault="008237A5" w:rsidP="008237A5">
      <w:pPr>
        <w:pStyle w:val="Akapitzlist"/>
        <w:numPr>
          <w:ilvl w:val="0"/>
          <w:numId w:val="1"/>
        </w:numPr>
        <w:spacing w:after="0" w:line="240" w:lineRule="auto"/>
        <w:ind w:right="0"/>
        <w:rPr>
          <w:rFonts w:cs="Arial"/>
        </w:rPr>
      </w:pPr>
      <w:r w:rsidRPr="008237A5">
        <w:rPr>
          <w:rFonts w:cs="Arial"/>
          <w:b/>
        </w:rPr>
        <w:t>ZMIANY UMOWY</w:t>
      </w:r>
    </w:p>
    <w:p w14:paraId="3D0C485C" w14:textId="7E236536" w:rsidR="009D7954" w:rsidRPr="00CD3635" w:rsidRDefault="009D7954" w:rsidP="00CD3635">
      <w:pPr>
        <w:pStyle w:val="Akapitzlist"/>
        <w:spacing w:after="0" w:line="240" w:lineRule="auto"/>
        <w:ind w:right="0" w:firstLine="0"/>
        <w:rPr>
          <w:rFonts w:cs="Arial"/>
          <w:b/>
        </w:rPr>
      </w:pPr>
    </w:p>
    <w:p w14:paraId="1B40BD1A" w14:textId="3CD9D918" w:rsidR="009D7954" w:rsidRDefault="006E3646" w:rsidP="00D424C4">
      <w:pPr>
        <w:numPr>
          <w:ilvl w:val="1"/>
          <w:numId w:val="6"/>
        </w:numPr>
        <w:spacing w:after="0" w:line="240" w:lineRule="auto"/>
        <w:ind w:left="426" w:right="0" w:hanging="426"/>
      </w:pPr>
      <w:r>
        <w:rPr>
          <w:rFonts w:cs="Arial"/>
        </w:rPr>
        <w:t>Projektowane postanowienia umowy w sprawie zamówienia publicznego określone zostały we wzorze umow</w:t>
      </w:r>
      <w:r w:rsidR="008237A5">
        <w:rPr>
          <w:rFonts w:cs="Arial"/>
        </w:rPr>
        <w:t>y stanowiącym załącznik do SWZ.</w:t>
      </w:r>
    </w:p>
    <w:p w14:paraId="1DA35375" w14:textId="6A24FFBE" w:rsidR="009D7954" w:rsidRDefault="006E3646" w:rsidP="00D424C4">
      <w:pPr>
        <w:numPr>
          <w:ilvl w:val="1"/>
          <w:numId w:val="6"/>
        </w:numPr>
        <w:spacing w:after="0" w:line="240" w:lineRule="auto"/>
        <w:ind w:left="426" w:right="0" w:hanging="426"/>
      </w:pPr>
      <w:r>
        <w:rPr>
          <w:rFonts w:cs="Arial"/>
        </w:rPr>
        <w:t xml:space="preserve">Zamawiający przewiduje możliwość zmian zawartej umowy (zgodnie </w:t>
      </w:r>
      <w:r w:rsidR="008237A5">
        <w:rPr>
          <w:rFonts w:cs="Arial"/>
        </w:rPr>
        <w:t>z treścią wzoru</w:t>
      </w:r>
      <w:r w:rsidR="008237A5">
        <w:rPr>
          <w:rFonts w:cs="Arial"/>
          <w:color w:val="auto"/>
        </w:rPr>
        <w:t xml:space="preserve"> </w:t>
      </w:r>
      <w:r>
        <w:rPr>
          <w:rFonts w:cs="Arial"/>
        </w:rPr>
        <w:t>umowy).</w:t>
      </w:r>
    </w:p>
    <w:p w14:paraId="1DC56E25" w14:textId="131EEF1C" w:rsidR="009D7954" w:rsidRDefault="009D7954">
      <w:pPr>
        <w:spacing w:after="0" w:line="240" w:lineRule="auto"/>
        <w:ind w:left="0" w:right="0" w:firstLine="0"/>
        <w:rPr>
          <w:rFonts w:cs="Arial"/>
          <w:b/>
          <w:bCs/>
          <w:caps/>
          <w:color w:val="auto"/>
          <w:lang w:eastAsia="pl-PL"/>
        </w:rPr>
      </w:pPr>
    </w:p>
    <w:p w14:paraId="24C7B3EE" w14:textId="77777777" w:rsidR="002542C2" w:rsidRDefault="002542C2">
      <w:pPr>
        <w:spacing w:after="0" w:line="240" w:lineRule="auto"/>
        <w:ind w:left="0" w:right="0" w:firstLine="0"/>
        <w:rPr>
          <w:rFonts w:cs="Arial"/>
          <w:b/>
          <w:bCs/>
          <w:caps/>
          <w:color w:val="auto"/>
          <w:lang w:eastAsia="pl-PL"/>
        </w:rPr>
      </w:pPr>
    </w:p>
    <w:p w14:paraId="3A1F5596" w14:textId="37C02C44" w:rsidR="009D7954" w:rsidRPr="008237A5" w:rsidRDefault="006E3646" w:rsidP="008237A5">
      <w:pPr>
        <w:pStyle w:val="Akapitzlist"/>
        <w:numPr>
          <w:ilvl w:val="0"/>
          <w:numId w:val="1"/>
        </w:numPr>
        <w:spacing w:after="0" w:line="240" w:lineRule="auto"/>
        <w:ind w:right="0"/>
        <w:rPr>
          <w:rFonts w:cs="Arial"/>
        </w:rPr>
      </w:pPr>
      <w:r w:rsidRPr="008237A5">
        <w:rPr>
          <w:rFonts w:cs="Arial"/>
          <w:b/>
          <w:bCs/>
          <w:caps/>
          <w:color w:val="auto"/>
          <w:lang w:eastAsia="pl-PL"/>
        </w:rPr>
        <w:t>Warunki udziału w postępo</w:t>
      </w:r>
      <w:r w:rsidR="008237A5">
        <w:rPr>
          <w:rFonts w:cs="Arial"/>
          <w:b/>
          <w:bCs/>
          <w:caps/>
          <w:color w:val="auto"/>
          <w:lang w:eastAsia="pl-PL"/>
        </w:rPr>
        <w:t>waniu oraz PODSTAWY WYKLUCZENIA</w:t>
      </w:r>
    </w:p>
    <w:p w14:paraId="5F2334A8" w14:textId="77777777" w:rsidR="009D7954" w:rsidRDefault="009D7954">
      <w:pPr>
        <w:spacing w:after="0" w:line="240" w:lineRule="auto"/>
        <w:ind w:left="0" w:right="0" w:firstLine="0"/>
        <w:rPr>
          <w:rFonts w:cs="Arial"/>
          <w:b/>
          <w:bCs/>
          <w:caps/>
          <w:color w:val="auto"/>
          <w:sz w:val="26"/>
          <w:szCs w:val="24"/>
          <w:lang w:eastAsia="pl-PL"/>
        </w:rPr>
      </w:pPr>
    </w:p>
    <w:p w14:paraId="64A7F0B6" w14:textId="3AEBDE5A" w:rsidR="00EF058E" w:rsidRPr="00CD3635" w:rsidRDefault="006E3646" w:rsidP="0015424C">
      <w:pPr>
        <w:pStyle w:val="Akapitzlist"/>
        <w:spacing w:after="0" w:line="240" w:lineRule="auto"/>
        <w:ind w:left="0" w:right="0" w:firstLine="0"/>
        <w:rPr>
          <w:rFonts w:cs="Arial"/>
          <w:b/>
          <w:bCs/>
          <w:color w:val="auto"/>
          <w:szCs w:val="24"/>
          <w:lang w:eastAsia="pl-PL"/>
        </w:rPr>
      </w:pPr>
      <w:r w:rsidRPr="00CD3635">
        <w:rPr>
          <w:rFonts w:cs="Arial"/>
          <w:b/>
          <w:bCs/>
          <w:color w:val="auto"/>
          <w:szCs w:val="24"/>
          <w:lang w:eastAsia="pl-PL"/>
        </w:rPr>
        <w:t>O udzielenie zamówienia mogą ubiegać się Wykonawcy, którzy</w:t>
      </w:r>
      <w:r w:rsidR="00EF058E" w:rsidRPr="00CD3635">
        <w:rPr>
          <w:rFonts w:cs="Arial"/>
          <w:b/>
          <w:bCs/>
          <w:color w:val="auto"/>
          <w:szCs w:val="24"/>
          <w:lang w:eastAsia="pl-PL"/>
        </w:rPr>
        <w:t>:</w:t>
      </w:r>
    </w:p>
    <w:p w14:paraId="135D73CB" w14:textId="77777777" w:rsidR="008237A5" w:rsidRPr="008237A5" w:rsidRDefault="00EF058E" w:rsidP="00B24994">
      <w:pPr>
        <w:pStyle w:val="Akapitzlist"/>
        <w:numPr>
          <w:ilvl w:val="0"/>
          <w:numId w:val="27"/>
        </w:numPr>
        <w:spacing w:after="0" w:line="240" w:lineRule="auto"/>
        <w:ind w:left="284" w:right="0" w:hanging="284"/>
      </w:pPr>
      <w:r>
        <w:rPr>
          <w:rFonts w:cs="Arial"/>
          <w:bCs/>
          <w:color w:val="auto"/>
          <w:szCs w:val="24"/>
          <w:lang w:eastAsia="pl-PL"/>
        </w:rPr>
        <w:t>N</w:t>
      </w:r>
      <w:r w:rsidR="006E3646" w:rsidRPr="0015424C">
        <w:rPr>
          <w:rFonts w:cs="Arial"/>
          <w:bCs/>
          <w:color w:val="auto"/>
          <w:szCs w:val="24"/>
          <w:lang w:eastAsia="pl-PL"/>
        </w:rPr>
        <w:t>ie podlegają wykluczeniu</w:t>
      </w:r>
      <w:r w:rsidR="008237A5">
        <w:rPr>
          <w:rFonts w:cs="Arial"/>
          <w:bCs/>
          <w:color w:val="auto"/>
          <w:szCs w:val="24"/>
          <w:lang w:eastAsia="pl-PL"/>
        </w:rPr>
        <w:t>.</w:t>
      </w:r>
    </w:p>
    <w:p w14:paraId="06E7DC70" w14:textId="78236873" w:rsidR="009D7954" w:rsidRPr="008237A5" w:rsidRDefault="006E3646" w:rsidP="008237A5">
      <w:pPr>
        <w:pStyle w:val="Akapitzlist"/>
        <w:spacing w:after="0" w:line="240" w:lineRule="auto"/>
        <w:ind w:left="284" w:right="0" w:firstLine="0"/>
      </w:pPr>
      <w:r w:rsidRPr="008237A5">
        <w:rPr>
          <w:rFonts w:cs="Arial"/>
          <w:bCs/>
          <w:color w:val="auto"/>
          <w:szCs w:val="24"/>
          <w:lang w:eastAsia="pl-PL"/>
        </w:rPr>
        <w:t xml:space="preserve">Zamawiający wykluczy z postępowania o udzielenie zamówienia publicznego Wykonawcę, wobec którego zaistnieją przesłanki do wykluczenia, o których mowa w art. 108 ust. 1 </w:t>
      </w:r>
      <w:r w:rsidR="008237A5">
        <w:rPr>
          <w:rFonts w:cs="Arial"/>
          <w:bCs/>
          <w:color w:val="auto"/>
          <w:szCs w:val="24"/>
          <w:lang w:eastAsia="pl-PL"/>
        </w:rPr>
        <w:t>i art. </w:t>
      </w:r>
      <w:r w:rsidR="008237A5" w:rsidRPr="008237A5">
        <w:rPr>
          <w:rFonts w:cs="Arial"/>
          <w:bCs/>
          <w:color w:val="auto"/>
          <w:szCs w:val="24"/>
          <w:lang w:eastAsia="pl-PL"/>
        </w:rPr>
        <w:t xml:space="preserve">109 ust. 1 pkt 1 i 4 </w:t>
      </w:r>
      <w:r w:rsidRPr="008237A5">
        <w:rPr>
          <w:rFonts w:cs="Arial"/>
          <w:bCs/>
          <w:color w:val="auto"/>
          <w:szCs w:val="24"/>
          <w:lang w:eastAsia="pl-PL"/>
        </w:rPr>
        <w:t>Prawa</w:t>
      </w:r>
      <w:r w:rsidR="008237A5" w:rsidRPr="008237A5">
        <w:rPr>
          <w:rFonts w:cs="Arial"/>
          <w:bCs/>
          <w:color w:val="auto"/>
          <w:szCs w:val="24"/>
          <w:lang w:eastAsia="pl-PL"/>
        </w:rPr>
        <w:t>,</w:t>
      </w:r>
      <w:r w:rsidRPr="008237A5">
        <w:rPr>
          <w:rFonts w:cs="Arial"/>
          <w:bCs/>
          <w:color w:val="auto"/>
          <w:szCs w:val="24"/>
          <w:lang w:eastAsia="pl-PL"/>
        </w:rPr>
        <w:t xml:space="preserve"> tj. wykluczy się Wykonawcę:</w:t>
      </w:r>
    </w:p>
    <w:p w14:paraId="080079C6" w14:textId="77777777" w:rsidR="009D7954" w:rsidRDefault="006E3646" w:rsidP="008237A5">
      <w:pPr>
        <w:numPr>
          <w:ilvl w:val="0"/>
          <w:numId w:val="2"/>
        </w:numPr>
        <w:spacing w:after="0" w:line="240" w:lineRule="auto"/>
        <w:ind w:left="426" w:right="0" w:firstLine="0"/>
        <w:rPr>
          <w:rFonts w:cs="Arial"/>
          <w:bCs/>
          <w:color w:val="auto"/>
          <w:szCs w:val="24"/>
          <w:lang w:eastAsia="pl-PL"/>
        </w:rPr>
      </w:pPr>
      <w:r>
        <w:rPr>
          <w:rFonts w:cs="Arial"/>
          <w:bCs/>
          <w:color w:val="auto"/>
          <w:szCs w:val="24"/>
          <w:lang w:eastAsia="pl-PL"/>
        </w:rPr>
        <w:t xml:space="preserve">będącego osobą fizyczną, którego prawomocnie skazano za przestępstwo: </w:t>
      </w:r>
    </w:p>
    <w:p w14:paraId="154C668A" w14:textId="77777777" w:rsidR="009D7954" w:rsidRDefault="006E3646" w:rsidP="00D424C4">
      <w:pPr>
        <w:pStyle w:val="Akapitzlist"/>
        <w:numPr>
          <w:ilvl w:val="0"/>
          <w:numId w:val="11"/>
        </w:numPr>
        <w:spacing w:after="0" w:line="240" w:lineRule="auto"/>
        <w:ind w:right="0"/>
        <w:rPr>
          <w:rFonts w:cs="Arial"/>
          <w:bCs/>
          <w:color w:val="auto"/>
          <w:szCs w:val="24"/>
          <w:lang w:eastAsia="pl-PL"/>
        </w:rPr>
      </w:pPr>
      <w:r>
        <w:rPr>
          <w:rFonts w:cs="Arial"/>
          <w:bCs/>
          <w:color w:val="auto"/>
          <w:szCs w:val="24"/>
          <w:lang w:eastAsia="pl-PL"/>
        </w:rPr>
        <w:t>udziału w zorganizowanej grupie przestępczej albo związku mającym na celu popełnienie przestępstwa lub przestępstwa skarbowego, o którym mowa w art. 258 Kodeksu karnego,</w:t>
      </w:r>
    </w:p>
    <w:p w14:paraId="2F068C28" w14:textId="77777777" w:rsidR="009D7954" w:rsidRDefault="006E3646" w:rsidP="00D424C4">
      <w:pPr>
        <w:pStyle w:val="Akapitzlist"/>
        <w:numPr>
          <w:ilvl w:val="0"/>
          <w:numId w:val="11"/>
        </w:numPr>
        <w:spacing w:after="0" w:line="240" w:lineRule="auto"/>
        <w:ind w:right="0"/>
        <w:rPr>
          <w:rFonts w:cs="Arial"/>
          <w:bCs/>
          <w:color w:val="auto"/>
          <w:szCs w:val="24"/>
          <w:lang w:eastAsia="pl-PL"/>
        </w:rPr>
      </w:pPr>
      <w:r>
        <w:rPr>
          <w:rFonts w:cs="Arial"/>
          <w:bCs/>
          <w:color w:val="auto"/>
          <w:szCs w:val="24"/>
          <w:lang w:eastAsia="pl-PL"/>
        </w:rPr>
        <w:t>handlu ludźmi, o którym mowa w art. 189a Kodeksu karnego,</w:t>
      </w:r>
    </w:p>
    <w:p w14:paraId="293BB413" w14:textId="068AB758" w:rsidR="009D7954" w:rsidRDefault="008B0B0B" w:rsidP="00D424C4">
      <w:pPr>
        <w:pStyle w:val="Akapitzlist"/>
        <w:numPr>
          <w:ilvl w:val="0"/>
          <w:numId w:val="11"/>
        </w:numPr>
        <w:spacing w:after="0" w:line="240" w:lineRule="auto"/>
        <w:ind w:right="0"/>
        <w:rPr>
          <w:rFonts w:cs="Arial"/>
          <w:bCs/>
          <w:color w:val="auto"/>
          <w:szCs w:val="24"/>
          <w:lang w:eastAsia="pl-PL"/>
        </w:rPr>
      </w:pPr>
      <w:r w:rsidRPr="008B0B0B">
        <w:rPr>
          <w:rFonts w:cs="Arial"/>
          <w:bCs/>
          <w:color w:val="auto"/>
          <w:szCs w:val="24"/>
          <w:lang w:eastAsia="pl-PL"/>
        </w:rPr>
        <w:t>o którym mowa w art. 228-230a, art. 250a Kodeksu</w:t>
      </w:r>
      <w:r w:rsidR="00D424C4">
        <w:rPr>
          <w:rFonts w:cs="Arial"/>
          <w:bCs/>
          <w:color w:val="auto"/>
          <w:szCs w:val="24"/>
          <w:lang w:eastAsia="pl-PL"/>
        </w:rPr>
        <w:t xml:space="preserve"> karnego, w art. 46-48 ustawy z </w:t>
      </w:r>
      <w:r w:rsidRPr="008B0B0B">
        <w:rPr>
          <w:rFonts w:cs="Arial"/>
          <w:bCs/>
          <w:color w:val="auto"/>
          <w:szCs w:val="24"/>
          <w:lang w:eastAsia="pl-PL"/>
        </w:rPr>
        <w:t>dnia 25 czerwca 2010 r. o sporcie lub w art. 54 ust. 1-4 ustawy z dnia 12 maja 2011 r. o refundacji leków, środków spożywczych specjalnego przeznaczenia żywieniowego oraz wyrobów medycznych</w:t>
      </w:r>
      <w:r w:rsidR="006E3646">
        <w:rPr>
          <w:rFonts w:cs="Arial"/>
          <w:bCs/>
          <w:color w:val="auto"/>
          <w:szCs w:val="24"/>
          <w:lang w:eastAsia="pl-PL"/>
        </w:rPr>
        <w:t xml:space="preserve">, </w:t>
      </w:r>
    </w:p>
    <w:p w14:paraId="7277F2B3" w14:textId="6A8D526E" w:rsidR="009D7954" w:rsidRDefault="006E3646" w:rsidP="00D424C4">
      <w:pPr>
        <w:numPr>
          <w:ilvl w:val="0"/>
          <w:numId w:val="11"/>
        </w:numPr>
        <w:spacing w:after="0" w:line="240" w:lineRule="auto"/>
        <w:ind w:right="0"/>
        <w:rPr>
          <w:rFonts w:cs="Arial"/>
          <w:bCs/>
          <w:color w:val="auto"/>
          <w:szCs w:val="24"/>
          <w:lang w:eastAsia="pl-PL"/>
        </w:rPr>
      </w:pPr>
      <w:r>
        <w:rPr>
          <w:rFonts w:cs="Arial"/>
          <w:bCs/>
          <w:color w:val="auto"/>
          <w:szCs w:val="24"/>
          <w:lang w:eastAsia="pl-PL"/>
        </w:rPr>
        <w:t>finansowania przestępstwa o charakterze terrorystycznym, o którym</w:t>
      </w:r>
      <w:r w:rsidR="008237A5">
        <w:rPr>
          <w:rFonts w:cs="Arial"/>
          <w:bCs/>
          <w:color w:val="auto"/>
          <w:szCs w:val="24"/>
          <w:lang w:eastAsia="pl-PL"/>
        </w:rPr>
        <w:t xml:space="preserve"> mowa w art. </w:t>
      </w:r>
      <w:r>
        <w:rPr>
          <w:rFonts w:cs="Arial"/>
          <w:bCs/>
          <w:color w:val="auto"/>
          <w:szCs w:val="24"/>
          <w:lang w:eastAsia="pl-PL"/>
        </w:rPr>
        <w:t xml:space="preserve">165a Kodeksu karnego, lub przestępstwo udaremniania lub utrudniania stwierdzenia przestępnego pochodzenia pieniędzy lub ukrywania ich pochodzenia, o którym mowa w art. 299 Kodeksu karnego, </w:t>
      </w:r>
    </w:p>
    <w:p w14:paraId="7EA6A6E6" w14:textId="77777777" w:rsidR="009D7954" w:rsidRDefault="006E3646" w:rsidP="00D424C4">
      <w:pPr>
        <w:numPr>
          <w:ilvl w:val="0"/>
          <w:numId w:val="11"/>
        </w:numPr>
        <w:spacing w:after="0" w:line="240" w:lineRule="auto"/>
        <w:ind w:right="0"/>
        <w:rPr>
          <w:rFonts w:cs="Arial"/>
          <w:bCs/>
          <w:color w:val="auto"/>
          <w:szCs w:val="24"/>
          <w:lang w:eastAsia="pl-PL"/>
        </w:rPr>
      </w:pPr>
      <w:r>
        <w:rPr>
          <w:rFonts w:cs="Arial"/>
          <w:bCs/>
          <w:color w:val="auto"/>
          <w:szCs w:val="24"/>
          <w:lang w:eastAsia="pl-PL"/>
        </w:rPr>
        <w:t>o charakterze terrorystycznym, o którym mowa w art. 115 § 20 Kodeksu karnego, lub mające na celu popełnienie tego przestępstwa,</w:t>
      </w:r>
    </w:p>
    <w:p w14:paraId="5A5DB8B8" w14:textId="1DC5962D" w:rsidR="009D7954" w:rsidRDefault="006E3646" w:rsidP="00D424C4">
      <w:pPr>
        <w:numPr>
          <w:ilvl w:val="0"/>
          <w:numId w:val="11"/>
        </w:numPr>
        <w:spacing w:after="0" w:line="240" w:lineRule="auto"/>
        <w:ind w:right="0"/>
        <w:rPr>
          <w:rFonts w:cs="Arial"/>
          <w:bCs/>
          <w:color w:val="auto"/>
          <w:szCs w:val="24"/>
          <w:lang w:eastAsia="pl-PL"/>
        </w:rPr>
      </w:pPr>
      <w:r>
        <w:rPr>
          <w:rFonts w:cs="Arial"/>
          <w:bCs/>
          <w:color w:val="auto"/>
          <w:szCs w:val="24"/>
          <w:lang w:eastAsia="pl-PL"/>
        </w:rPr>
        <w:lastRenderedPageBreak/>
        <w:t>powierzenia wykonywania pracy małoletniemu</w:t>
      </w:r>
      <w:r w:rsidR="00D424C4">
        <w:rPr>
          <w:rFonts w:cs="Arial"/>
          <w:bCs/>
          <w:color w:val="auto"/>
          <w:szCs w:val="24"/>
          <w:lang w:eastAsia="pl-PL"/>
        </w:rPr>
        <w:t xml:space="preserve"> cudzoziemcowi, o którym mowa w </w:t>
      </w:r>
      <w:r>
        <w:rPr>
          <w:rFonts w:cs="Arial"/>
          <w:bCs/>
          <w:color w:val="auto"/>
          <w:szCs w:val="24"/>
          <w:lang w:eastAsia="pl-PL"/>
        </w:rPr>
        <w:t>art. 9 ust. 2 ustawy z dnia 15 czerwca 2012 r. o skutkach powierzania wykonywania pracy cudzoziemcom przebywającym wbrew przepisom na terytorium Rzeczypospolitej Polskiej (Dz. U. poz. 769),</w:t>
      </w:r>
    </w:p>
    <w:p w14:paraId="58844BBA" w14:textId="77777777" w:rsidR="009D7954" w:rsidRDefault="006E3646" w:rsidP="00D424C4">
      <w:pPr>
        <w:numPr>
          <w:ilvl w:val="0"/>
          <w:numId w:val="11"/>
        </w:numPr>
        <w:spacing w:after="0" w:line="240" w:lineRule="auto"/>
        <w:ind w:right="0"/>
        <w:rPr>
          <w:rFonts w:cs="Arial"/>
          <w:bCs/>
          <w:color w:val="auto"/>
          <w:szCs w:val="24"/>
          <w:lang w:eastAsia="pl-PL"/>
        </w:rPr>
      </w:pPr>
      <w:r>
        <w:rPr>
          <w:rFonts w:cs="Arial"/>
          <w:bCs/>
          <w:color w:val="auto"/>
          <w:szCs w:val="24"/>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659F316" w14:textId="63228A67" w:rsidR="009D7954" w:rsidRDefault="006E3646" w:rsidP="00D424C4">
      <w:pPr>
        <w:numPr>
          <w:ilvl w:val="0"/>
          <w:numId w:val="11"/>
        </w:numPr>
        <w:spacing w:after="0" w:line="240" w:lineRule="auto"/>
        <w:ind w:right="0"/>
        <w:rPr>
          <w:rFonts w:cs="Arial"/>
          <w:bCs/>
          <w:color w:val="auto"/>
          <w:szCs w:val="24"/>
          <w:lang w:eastAsia="pl-PL"/>
        </w:rPr>
      </w:pPr>
      <w:r>
        <w:rPr>
          <w:rFonts w:cs="Arial"/>
          <w:bCs/>
          <w:color w:val="auto"/>
          <w:szCs w:val="24"/>
          <w:lang w:eastAsia="pl-PL"/>
        </w:rPr>
        <w:t>o których mowa w art. 9 ust. 1 i 3 lub art. 10 ust</w:t>
      </w:r>
      <w:r w:rsidR="00D424C4">
        <w:rPr>
          <w:rFonts w:cs="Arial"/>
          <w:bCs/>
          <w:color w:val="auto"/>
          <w:szCs w:val="24"/>
          <w:lang w:eastAsia="pl-PL"/>
        </w:rPr>
        <w:t>awy z dnia 15 czerwca 2012 r. o </w:t>
      </w:r>
      <w:r>
        <w:rPr>
          <w:rFonts w:cs="Arial"/>
          <w:bCs/>
          <w:color w:val="auto"/>
          <w:szCs w:val="24"/>
          <w:lang w:eastAsia="pl-PL"/>
        </w:rPr>
        <w:t xml:space="preserve">skutkach powierzania wykonywania pracy cudzoziemcom przebywającym wbrew przepisom na terytorium Rzeczypospolitej Polskiej </w:t>
      </w:r>
    </w:p>
    <w:p w14:paraId="23CF8F00" w14:textId="77777777" w:rsidR="009D7954" w:rsidRDefault="006E3646">
      <w:pPr>
        <w:spacing w:after="0" w:line="240" w:lineRule="auto"/>
        <w:ind w:left="1064" w:right="0" w:firstLine="0"/>
        <w:rPr>
          <w:rFonts w:cs="Arial"/>
          <w:bCs/>
          <w:color w:val="auto"/>
          <w:szCs w:val="24"/>
          <w:lang w:eastAsia="pl-PL"/>
        </w:rPr>
      </w:pPr>
      <w:r>
        <w:rPr>
          <w:rFonts w:cs="Arial"/>
          <w:bCs/>
          <w:color w:val="auto"/>
          <w:szCs w:val="24"/>
          <w:lang w:eastAsia="pl-PL"/>
        </w:rPr>
        <w:t xml:space="preserve">– lub za odpowiedni czyn zabroniony określony w przepisach prawa obcego; </w:t>
      </w:r>
    </w:p>
    <w:p w14:paraId="6CADBE13" w14:textId="47C58D72" w:rsidR="009D7954" w:rsidRPr="00CD3635" w:rsidRDefault="006E3646">
      <w:pPr>
        <w:spacing w:after="0" w:line="240" w:lineRule="auto"/>
        <w:ind w:left="1064" w:right="0" w:firstLine="0"/>
        <w:rPr>
          <w:rFonts w:cs="Arial"/>
          <w:b/>
          <w:bCs/>
          <w:color w:val="auto"/>
          <w:szCs w:val="24"/>
          <w:lang w:eastAsia="pl-PL"/>
        </w:rPr>
      </w:pPr>
      <w:r w:rsidRPr="00CD3635">
        <w:rPr>
          <w:rFonts w:cs="Arial"/>
          <w:b/>
          <w:bCs/>
          <w:color w:val="auto"/>
          <w:szCs w:val="24"/>
          <w:lang w:eastAsia="pl-PL"/>
        </w:rPr>
        <w:t xml:space="preserve">Wykonawca nie podlega wykluczeniu w przypadku, o którym mowa w pkt. 1  </w:t>
      </w:r>
      <w:proofErr w:type="spellStart"/>
      <w:r w:rsidRPr="00CD3635">
        <w:rPr>
          <w:rFonts w:cs="Arial"/>
          <w:b/>
          <w:bCs/>
          <w:color w:val="auto"/>
          <w:szCs w:val="24"/>
          <w:lang w:eastAsia="pl-PL"/>
        </w:rPr>
        <w:t>lit.h</w:t>
      </w:r>
      <w:proofErr w:type="spellEnd"/>
      <w:r w:rsidRPr="00CD3635">
        <w:rPr>
          <w:rFonts w:cs="Arial"/>
          <w:b/>
          <w:bCs/>
          <w:color w:val="auto"/>
          <w:szCs w:val="24"/>
          <w:lang w:eastAsia="pl-PL"/>
        </w:rPr>
        <w:t xml:space="preserve"> oraz o którym mowa w pkt 2 poniżej, jeżeli osoba, o której mowa w tym punkcie została skazana za przes</w:t>
      </w:r>
      <w:r w:rsidR="00D424C4">
        <w:rPr>
          <w:rFonts w:cs="Arial"/>
          <w:b/>
          <w:bCs/>
          <w:color w:val="auto"/>
          <w:szCs w:val="24"/>
          <w:lang w:eastAsia="pl-PL"/>
        </w:rPr>
        <w:t xml:space="preserve">tępstwo o którym mowa w pkt. 1 </w:t>
      </w:r>
      <w:r w:rsidRPr="00CD3635">
        <w:rPr>
          <w:rFonts w:cs="Arial"/>
          <w:b/>
          <w:bCs/>
          <w:color w:val="auto"/>
          <w:szCs w:val="24"/>
          <w:lang w:eastAsia="pl-PL"/>
        </w:rPr>
        <w:t>lit.</w:t>
      </w:r>
      <w:r w:rsidR="00D424C4">
        <w:rPr>
          <w:rFonts w:cs="Arial"/>
          <w:b/>
          <w:bCs/>
          <w:color w:val="auto"/>
          <w:szCs w:val="24"/>
          <w:lang w:eastAsia="pl-PL"/>
        </w:rPr>
        <w:t xml:space="preserve"> </w:t>
      </w:r>
      <w:r w:rsidRPr="00CD3635">
        <w:rPr>
          <w:rFonts w:cs="Arial"/>
          <w:b/>
          <w:bCs/>
          <w:color w:val="auto"/>
          <w:szCs w:val="24"/>
          <w:lang w:eastAsia="pl-PL"/>
        </w:rPr>
        <w:t>h.</w:t>
      </w:r>
    </w:p>
    <w:p w14:paraId="6061DF41" w14:textId="683FAF19" w:rsidR="009D7954" w:rsidRDefault="006E3646" w:rsidP="008237A5">
      <w:pPr>
        <w:pStyle w:val="Akapitzlist"/>
        <w:numPr>
          <w:ilvl w:val="0"/>
          <w:numId w:val="2"/>
        </w:numPr>
        <w:spacing w:after="0" w:line="240" w:lineRule="auto"/>
        <w:ind w:left="709" w:right="0" w:hanging="283"/>
        <w:rPr>
          <w:rFonts w:cs="Arial"/>
          <w:bCs/>
          <w:color w:val="auto"/>
          <w:szCs w:val="24"/>
          <w:lang w:eastAsia="pl-PL"/>
        </w:rPr>
      </w:pPr>
      <w:r>
        <w:rPr>
          <w:rFonts w:cs="Arial"/>
          <w:bCs/>
          <w:color w:val="auto"/>
          <w:szCs w:val="24"/>
          <w:lang w:eastAsia="pl-PL"/>
        </w:rPr>
        <w:t>jeżeli urzędującego członka jego organu zarządzającego lub nadzorczego, wspólnika spółki w spółce jawnej lub partne</w:t>
      </w:r>
      <w:r w:rsidR="008237A5">
        <w:rPr>
          <w:rFonts w:cs="Arial"/>
          <w:bCs/>
          <w:color w:val="auto"/>
          <w:szCs w:val="24"/>
          <w:lang w:eastAsia="pl-PL"/>
        </w:rPr>
        <w:t xml:space="preserve">rskiej albo komplementariusza w </w:t>
      </w:r>
      <w:r>
        <w:rPr>
          <w:rFonts w:cs="Arial"/>
          <w:bCs/>
          <w:color w:val="auto"/>
          <w:szCs w:val="24"/>
          <w:lang w:eastAsia="pl-PL"/>
        </w:rPr>
        <w:t>spółce komandytowej lub komandytowo-akcyjnej lub prokurenta prawomo</w:t>
      </w:r>
      <w:r w:rsidR="00D424C4">
        <w:rPr>
          <w:rFonts w:cs="Arial"/>
          <w:bCs/>
          <w:color w:val="auto"/>
          <w:szCs w:val="24"/>
          <w:lang w:eastAsia="pl-PL"/>
        </w:rPr>
        <w:t>cnie skazano za przestępstwo, o </w:t>
      </w:r>
      <w:r>
        <w:rPr>
          <w:rFonts w:cs="Arial"/>
          <w:bCs/>
          <w:color w:val="auto"/>
          <w:szCs w:val="24"/>
          <w:lang w:eastAsia="pl-PL"/>
        </w:rPr>
        <w:t xml:space="preserve">którym mowa w pkt 1; </w:t>
      </w:r>
    </w:p>
    <w:p w14:paraId="25BEA04C" w14:textId="72FF6608" w:rsidR="009D7954" w:rsidRDefault="006E3646" w:rsidP="008237A5">
      <w:pPr>
        <w:numPr>
          <w:ilvl w:val="0"/>
          <w:numId w:val="2"/>
        </w:numPr>
        <w:spacing w:after="0" w:line="240" w:lineRule="auto"/>
        <w:ind w:left="709" w:right="0" w:hanging="283"/>
        <w:rPr>
          <w:rFonts w:cs="Arial"/>
          <w:bCs/>
          <w:color w:val="auto"/>
          <w:szCs w:val="24"/>
          <w:lang w:eastAsia="pl-PL"/>
        </w:rPr>
      </w:pPr>
      <w:r>
        <w:rPr>
          <w:rFonts w:cs="Arial"/>
          <w:bCs/>
          <w:color w:val="auto"/>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w:t>
      </w:r>
      <w:r w:rsidR="008237A5">
        <w:rPr>
          <w:rFonts w:cs="Arial"/>
          <w:bCs/>
          <w:color w:val="auto"/>
          <w:szCs w:val="24"/>
          <w:lang w:eastAsia="pl-PL"/>
        </w:rPr>
        <w:t>ków o dopuszczenie do udziału w </w:t>
      </w:r>
      <w:r>
        <w:rPr>
          <w:rFonts w:cs="Arial"/>
          <w:bCs/>
          <w:color w:val="auto"/>
          <w:szCs w:val="24"/>
          <w:lang w:eastAsia="pl-PL"/>
        </w:rPr>
        <w:t xml:space="preserve">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D185BBA" w14:textId="77777777" w:rsidR="009D7954" w:rsidRDefault="006E3646" w:rsidP="008237A5">
      <w:pPr>
        <w:numPr>
          <w:ilvl w:val="0"/>
          <w:numId w:val="2"/>
        </w:numPr>
        <w:spacing w:after="0" w:line="240" w:lineRule="auto"/>
        <w:ind w:left="709" w:right="0" w:hanging="283"/>
        <w:rPr>
          <w:rFonts w:cs="Arial"/>
          <w:bCs/>
          <w:color w:val="auto"/>
          <w:szCs w:val="24"/>
          <w:lang w:eastAsia="pl-PL"/>
        </w:rPr>
      </w:pPr>
      <w:r>
        <w:rPr>
          <w:rFonts w:cs="Arial"/>
          <w:bCs/>
          <w:color w:val="auto"/>
          <w:szCs w:val="24"/>
          <w:lang w:eastAsia="pl-PL"/>
        </w:rPr>
        <w:t xml:space="preserve">wobec którego prawomocnie orzeczono zakaz ubiegania się o zamówienia publiczne; </w:t>
      </w:r>
    </w:p>
    <w:p w14:paraId="4A83B96C" w14:textId="3EF4BA65" w:rsidR="009D7954" w:rsidRDefault="006E3646" w:rsidP="008237A5">
      <w:pPr>
        <w:numPr>
          <w:ilvl w:val="0"/>
          <w:numId w:val="2"/>
        </w:numPr>
        <w:spacing w:after="0" w:line="240" w:lineRule="auto"/>
        <w:ind w:left="709" w:right="0" w:hanging="283"/>
        <w:rPr>
          <w:rFonts w:cs="Arial"/>
          <w:bCs/>
          <w:color w:val="auto"/>
          <w:szCs w:val="24"/>
          <w:lang w:eastAsia="pl-PL"/>
        </w:rPr>
      </w:pPr>
      <w:r>
        <w:rPr>
          <w:rFonts w:cs="Arial"/>
          <w:bCs/>
          <w:color w:val="auto"/>
          <w:szCs w:val="24"/>
          <w:lang w:eastAsia="pl-PL"/>
        </w:rPr>
        <w:t>jeżeli zamawiający może stwierdzić, na podstawie wiarygodnych przesłanek, że wykonawca zawarł z innymi wykonawcami porozumienie mające na celu zakłócenie konkurencji, w szczególności jeżeli należąc d</w:t>
      </w:r>
      <w:r w:rsidR="008237A5">
        <w:rPr>
          <w:rFonts w:cs="Arial"/>
          <w:bCs/>
          <w:color w:val="auto"/>
          <w:szCs w:val="24"/>
          <w:lang w:eastAsia="pl-PL"/>
        </w:rPr>
        <w:t>o tej samej grupy kapitałowej w </w:t>
      </w:r>
      <w:r>
        <w:rPr>
          <w:rFonts w:cs="Arial"/>
          <w:bCs/>
          <w:color w:val="auto"/>
          <w:szCs w:val="24"/>
          <w:lang w:eastAsia="pl-PL"/>
        </w:rPr>
        <w:t>rozumieniu ustawy z dnia 16 lutego 2007 r. o ochronie konkurencji i konsumentów złożyli odrębne oferty, oferty częściowe lub wnio</w:t>
      </w:r>
      <w:r w:rsidR="008237A5">
        <w:rPr>
          <w:rFonts w:cs="Arial"/>
          <w:bCs/>
          <w:color w:val="auto"/>
          <w:szCs w:val="24"/>
          <w:lang w:eastAsia="pl-PL"/>
        </w:rPr>
        <w:t>ski o dopuszczenie do udziału w </w:t>
      </w:r>
      <w:r>
        <w:rPr>
          <w:rFonts w:cs="Arial"/>
          <w:bCs/>
          <w:color w:val="auto"/>
          <w:szCs w:val="24"/>
          <w:lang w:eastAsia="pl-PL"/>
        </w:rPr>
        <w:t xml:space="preserve">postępowaniu, chyba że wykażą, że przygotowali te oferty lub wnioski niezależnie od siebie; </w:t>
      </w:r>
    </w:p>
    <w:p w14:paraId="3A6D4FAF" w14:textId="7ACC1979" w:rsidR="009D7954" w:rsidRPr="008B0B0B" w:rsidRDefault="006E3646" w:rsidP="008237A5">
      <w:pPr>
        <w:numPr>
          <w:ilvl w:val="0"/>
          <w:numId w:val="2"/>
        </w:numPr>
        <w:spacing w:after="0" w:line="240" w:lineRule="auto"/>
        <w:ind w:left="709" w:right="0" w:hanging="283"/>
        <w:rPr>
          <w:rFonts w:cs="Arial"/>
          <w:bCs/>
          <w:color w:val="auto"/>
          <w:szCs w:val="24"/>
          <w:lang w:eastAsia="pl-PL"/>
        </w:rPr>
      </w:pPr>
      <w:r>
        <w:rPr>
          <w:rFonts w:cs="Arial"/>
          <w:bCs/>
          <w:color w:val="auto"/>
          <w:szCs w:val="24"/>
          <w:lang w:eastAsia="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E96B230" w14:textId="33952CB6" w:rsidR="009D7954" w:rsidRDefault="00F20381" w:rsidP="008237A5">
      <w:pPr>
        <w:numPr>
          <w:ilvl w:val="0"/>
          <w:numId w:val="2"/>
        </w:numPr>
        <w:spacing w:before="100" w:beforeAutospacing="1" w:after="100" w:afterAutospacing="1" w:line="240" w:lineRule="auto"/>
        <w:ind w:left="709" w:right="0" w:hanging="283"/>
        <w:rPr>
          <w:rFonts w:cs="Arial"/>
          <w:bCs/>
          <w:color w:val="auto"/>
          <w:szCs w:val="24"/>
          <w:lang w:eastAsia="pl-PL"/>
        </w:rPr>
      </w:pPr>
      <w:r w:rsidRPr="00D47AFA">
        <w:rPr>
          <w:rFonts w:eastAsia="Times New Roman" w:cs="Arial"/>
          <w:b/>
          <w:color w:val="auto"/>
          <w:lang w:eastAsia="pl-PL"/>
        </w:rPr>
        <w:t xml:space="preserve">Na podstawie </w:t>
      </w:r>
      <w:r w:rsidR="008237A5" w:rsidRPr="00D47AFA">
        <w:rPr>
          <w:rFonts w:eastAsia="Times New Roman" w:cs="Arial"/>
          <w:b/>
          <w:color w:val="auto"/>
          <w:lang w:eastAsia="pl-PL"/>
        </w:rPr>
        <w:t>art.</w:t>
      </w:r>
      <w:r w:rsidRPr="00D47AFA">
        <w:rPr>
          <w:rFonts w:eastAsia="Times New Roman" w:cs="Arial"/>
          <w:b/>
          <w:color w:val="auto"/>
          <w:lang w:eastAsia="pl-PL"/>
        </w:rPr>
        <w:t xml:space="preserve"> 5K R</w:t>
      </w:r>
      <w:r w:rsidR="008237A5" w:rsidRPr="00D47AFA">
        <w:rPr>
          <w:rFonts w:eastAsia="Times New Roman" w:cs="Arial"/>
          <w:b/>
          <w:color w:val="auto"/>
          <w:lang w:eastAsia="pl-PL"/>
        </w:rPr>
        <w:t>ozporządzenia</w:t>
      </w:r>
      <w:r w:rsidRPr="00D47AFA">
        <w:rPr>
          <w:rFonts w:eastAsia="Times New Roman" w:cs="Arial"/>
          <w:b/>
          <w:color w:val="auto"/>
          <w:lang w:eastAsia="pl-PL"/>
        </w:rPr>
        <w:t xml:space="preserve"> </w:t>
      </w:r>
      <w:r w:rsidR="005C4C2E" w:rsidRPr="005C4C2E">
        <w:rPr>
          <w:rFonts w:eastAsia="Times New Roman" w:cs="Arial"/>
          <w:b/>
          <w:color w:val="auto"/>
          <w:lang w:eastAsia="pl-PL"/>
        </w:rPr>
        <w:t xml:space="preserve">Rady (UE) </w:t>
      </w:r>
      <w:r w:rsidRPr="00D47AFA">
        <w:rPr>
          <w:rFonts w:eastAsia="Times New Roman" w:cs="Arial"/>
          <w:b/>
          <w:color w:val="auto"/>
          <w:lang w:eastAsia="pl-PL"/>
        </w:rPr>
        <w:t xml:space="preserve">833/2014 </w:t>
      </w:r>
      <w:r w:rsidR="008237A5">
        <w:rPr>
          <w:rFonts w:eastAsia="Times New Roman" w:cs="Arial"/>
          <w:b/>
          <w:color w:val="auto"/>
          <w:lang w:eastAsia="pl-PL"/>
        </w:rPr>
        <w:t>oraz art. 7 ust. 1 U</w:t>
      </w:r>
      <w:r w:rsidR="008237A5" w:rsidRPr="00D47AFA">
        <w:rPr>
          <w:rFonts w:eastAsia="Times New Roman" w:cs="Arial"/>
          <w:b/>
          <w:color w:val="auto"/>
          <w:lang w:eastAsia="pl-PL"/>
        </w:rPr>
        <w:t>stawy o szczególnych rozwiązaniach w zakresie przeciwd</w:t>
      </w:r>
      <w:r w:rsidR="008237A5">
        <w:rPr>
          <w:rFonts w:eastAsia="Times New Roman" w:cs="Arial"/>
          <w:b/>
          <w:color w:val="auto"/>
          <w:lang w:eastAsia="pl-PL"/>
        </w:rPr>
        <w:t>ziałania wspieraniu agresji na U</w:t>
      </w:r>
      <w:r w:rsidR="008237A5" w:rsidRPr="00D47AFA">
        <w:rPr>
          <w:rFonts w:eastAsia="Times New Roman" w:cs="Arial"/>
          <w:b/>
          <w:color w:val="auto"/>
          <w:lang w:eastAsia="pl-PL"/>
        </w:rPr>
        <w:t>krainę oraz służących ochronie bezpieczeństwa narodowego.</w:t>
      </w:r>
      <w:r w:rsidR="008237A5" w:rsidRPr="00D47AFA">
        <w:rPr>
          <w:rFonts w:cs="Arial"/>
          <w:b/>
          <w:bCs/>
          <w:color w:val="auto"/>
          <w:szCs w:val="24"/>
          <w:lang w:eastAsia="pl-PL"/>
        </w:rPr>
        <w:t xml:space="preserve"> </w:t>
      </w:r>
    </w:p>
    <w:p w14:paraId="6307413E" w14:textId="77777777" w:rsidR="008237A5" w:rsidRDefault="006E3646" w:rsidP="008237A5">
      <w:pPr>
        <w:pStyle w:val="Akapitzlist"/>
        <w:numPr>
          <w:ilvl w:val="0"/>
          <w:numId w:val="2"/>
        </w:numPr>
        <w:spacing w:after="0" w:line="240" w:lineRule="auto"/>
        <w:ind w:left="709" w:right="0" w:hanging="283"/>
        <w:rPr>
          <w:rFonts w:cs="Arial"/>
          <w:bCs/>
          <w:color w:val="auto"/>
          <w:szCs w:val="24"/>
          <w:lang w:eastAsia="pl-PL"/>
        </w:rPr>
      </w:pPr>
      <w:r w:rsidRPr="00D47AFA">
        <w:rPr>
          <w:rFonts w:cs="Arial"/>
          <w:bCs/>
          <w:color w:val="auto"/>
          <w:szCs w:val="24"/>
          <w:lang w:eastAsia="pl-PL"/>
        </w:rPr>
        <w:t>Wykonawca może zostać wykluczony przez Zamawiającego na każdym etapie postępowania o udzielenie zamówienia.</w:t>
      </w:r>
    </w:p>
    <w:p w14:paraId="3E416E20" w14:textId="52E67A02" w:rsidR="008237A5" w:rsidRPr="008237A5" w:rsidRDefault="006E3646" w:rsidP="00B24994">
      <w:pPr>
        <w:pStyle w:val="Akapitzlist"/>
        <w:numPr>
          <w:ilvl w:val="0"/>
          <w:numId w:val="27"/>
        </w:numPr>
        <w:spacing w:after="0" w:line="240" w:lineRule="auto"/>
        <w:ind w:left="284" w:right="0" w:hanging="284"/>
        <w:rPr>
          <w:rFonts w:cs="Arial"/>
          <w:bCs/>
          <w:color w:val="auto"/>
          <w:szCs w:val="24"/>
          <w:lang w:eastAsia="pl-PL"/>
        </w:rPr>
      </w:pPr>
      <w:r w:rsidRPr="008237A5">
        <w:rPr>
          <w:rFonts w:cs="Arial"/>
          <w:bCs/>
          <w:szCs w:val="24"/>
        </w:rPr>
        <w:t>Spełniają warunki udziału w postępowaniu dotyczące zdolności</w:t>
      </w:r>
      <w:r w:rsidR="008237A5">
        <w:rPr>
          <w:rFonts w:cs="Arial"/>
          <w:bCs/>
          <w:szCs w:val="24"/>
        </w:rPr>
        <w:t xml:space="preserve"> technicznej lub zawodowej, tj. </w:t>
      </w:r>
      <w:r w:rsidR="008237A5" w:rsidRPr="008237A5">
        <w:rPr>
          <w:rFonts w:eastAsia="Times New Roman" w:cs="Arial"/>
          <w:color w:val="auto"/>
          <w:lang w:eastAsia="pl-PL"/>
        </w:rPr>
        <w:t>wykonali/wykonują w ciągu ostatnich 3 lat przed upływem terminu składania ofert, a jeżeli okres prowadzenia działalności jest krótszy – w tym okresie:</w:t>
      </w:r>
    </w:p>
    <w:p w14:paraId="698E1609" w14:textId="77777777" w:rsidR="008237A5" w:rsidRPr="008237A5" w:rsidRDefault="008237A5" w:rsidP="00B24994">
      <w:pPr>
        <w:pStyle w:val="Akapitzlist"/>
        <w:numPr>
          <w:ilvl w:val="0"/>
          <w:numId w:val="28"/>
        </w:numPr>
        <w:spacing w:after="0" w:line="240" w:lineRule="auto"/>
        <w:ind w:right="0"/>
        <w:rPr>
          <w:rFonts w:cs="Arial"/>
          <w:bCs/>
          <w:color w:val="auto"/>
          <w:szCs w:val="24"/>
          <w:lang w:eastAsia="pl-PL"/>
        </w:rPr>
      </w:pPr>
      <w:r w:rsidRPr="008237A5">
        <w:rPr>
          <w:rFonts w:eastAsia="Times New Roman" w:cs="Arial"/>
          <w:color w:val="auto"/>
          <w:lang w:eastAsia="pl-PL"/>
        </w:rPr>
        <w:t>co najmniej jedną dostawę min. 6 fabrycznie nowych autobusów 12-metrowych MAXI oraz</w:t>
      </w:r>
    </w:p>
    <w:p w14:paraId="398382F3" w14:textId="63EF2C94" w:rsidR="008237A5" w:rsidRPr="008237A5" w:rsidRDefault="008237A5" w:rsidP="00B24994">
      <w:pPr>
        <w:pStyle w:val="Akapitzlist"/>
        <w:numPr>
          <w:ilvl w:val="0"/>
          <w:numId w:val="28"/>
        </w:numPr>
        <w:spacing w:after="0" w:line="240" w:lineRule="auto"/>
        <w:ind w:right="0"/>
        <w:rPr>
          <w:rFonts w:cs="Arial"/>
          <w:bCs/>
          <w:color w:val="auto"/>
          <w:szCs w:val="24"/>
          <w:lang w:eastAsia="pl-PL"/>
        </w:rPr>
      </w:pPr>
      <w:r w:rsidRPr="008237A5">
        <w:rPr>
          <w:rFonts w:eastAsia="Times New Roman" w:cs="Arial"/>
          <w:color w:val="auto"/>
          <w:lang w:eastAsia="pl-PL"/>
        </w:rPr>
        <w:t>co najmniej jedną dostawę min. 2 fabrycznie nowych autobusów 18-metrowych MEGA</w:t>
      </w:r>
    </w:p>
    <w:p w14:paraId="05436B17" w14:textId="77777777" w:rsidR="008237A5" w:rsidRPr="008237A5" w:rsidRDefault="008237A5" w:rsidP="008237A5">
      <w:pPr>
        <w:pStyle w:val="Akapitzlist"/>
        <w:spacing w:after="0" w:line="240" w:lineRule="auto"/>
        <w:ind w:left="284" w:right="85" w:firstLine="0"/>
        <w:rPr>
          <w:rFonts w:eastAsia="Times New Roman" w:cs="Arial"/>
          <w:color w:val="auto"/>
          <w:lang w:eastAsia="pl-PL"/>
        </w:rPr>
      </w:pPr>
      <w:r w:rsidRPr="008237A5">
        <w:rPr>
          <w:rFonts w:eastAsia="Times New Roman" w:cs="Arial"/>
          <w:color w:val="auto"/>
          <w:lang w:eastAsia="pl-PL"/>
        </w:rPr>
        <w:t>zgodnych z autobusami oferowanymi w niniejszym postępowaniu w zakresie typu podstawowych zespołów jezdnych i zespołów układu napędowego wraz z napędem elektrycznym zasilanym z magazynu energii elektrycznej oraz ładowaniem metodą „odwróconego” pantografu.</w:t>
      </w:r>
    </w:p>
    <w:p w14:paraId="2A477886" w14:textId="7162F2E8" w:rsidR="00CB1BDA" w:rsidRPr="00D47AFA" w:rsidRDefault="008237A5" w:rsidP="008237A5">
      <w:pPr>
        <w:pStyle w:val="Akapitzlist"/>
        <w:spacing w:after="0" w:line="240" w:lineRule="auto"/>
        <w:ind w:left="284" w:right="85" w:firstLine="0"/>
        <w:rPr>
          <w:rFonts w:eastAsia="Times New Roman" w:cs="Arial"/>
          <w:color w:val="auto"/>
          <w:sz w:val="20"/>
          <w:szCs w:val="20"/>
          <w:lang w:eastAsia="pl-PL"/>
        </w:rPr>
      </w:pPr>
      <w:r w:rsidRPr="008237A5">
        <w:rPr>
          <w:rFonts w:eastAsia="Times New Roman" w:cs="Arial"/>
          <w:color w:val="auto"/>
          <w:lang w:eastAsia="pl-PL"/>
        </w:rPr>
        <w:lastRenderedPageBreak/>
        <w:t>Wykonawcy przedłożą wykaz dostaw wykonanych w okresie ostatnich 3 lat przed upływem terminu składania ofert, a jeżeli okres prowadzenia działalności jest krótszy – w tym okresie, wraz z podaniem ich wartoś</w:t>
      </w:r>
      <w:r>
        <w:rPr>
          <w:rFonts w:eastAsia="Times New Roman" w:cs="Arial"/>
          <w:color w:val="auto"/>
          <w:lang w:eastAsia="pl-PL"/>
        </w:rPr>
        <w:t>ci, przedmiotu, dat wykonania i </w:t>
      </w:r>
      <w:r w:rsidRPr="008237A5">
        <w:rPr>
          <w:rFonts w:eastAsia="Times New Roman" w:cs="Arial"/>
          <w:color w:val="auto"/>
          <w:lang w:eastAsia="pl-PL"/>
        </w:rPr>
        <w:t>podmiotów, na rzecz których dostawy zostały wykonane, oraz załączeniem dowodów określających, czy te dostawy zostały wykonane n</w:t>
      </w:r>
      <w:r>
        <w:rPr>
          <w:rFonts w:eastAsia="Times New Roman" w:cs="Arial"/>
          <w:color w:val="auto"/>
          <w:lang w:eastAsia="pl-PL"/>
        </w:rPr>
        <w:t>ależycie, przy czym dowodami, o </w:t>
      </w:r>
      <w:r w:rsidRPr="008237A5">
        <w:rPr>
          <w:rFonts w:eastAsia="Times New Roman" w:cs="Arial"/>
          <w:color w:val="auto"/>
          <w:lang w:eastAsia="pl-PL"/>
        </w:rPr>
        <w:t>których mowa, są referencje bądź inne dokumenty sporządzone przez podmiot, na rzecz którego dostawy zostały wykonane, a jeżeli wykonawca z przyczyn niezależnych od niego nie jest w stanie uzyskać tych dokumentów – oświadczenie wykonawcy.</w:t>
      </w:r>
    </w:p>
    <w:p w14:paraId="2F487248" w14:textId="77777777" w:rsidR="008237A5" w:rsidRDefault="008237A5" w:rsidP="008237A5">
      <w:pPr>
        <w:spacing w:after="0" w:line="240" w:lineRule="auto"/>
        <w:ind w:left="284" w:right="0" w:firstLine="0"/>
      </w:pPr>
    </w:p>
    <w:p w14:paraId="1ABD854C" w14:textId="77777777" w:rsidR="008237A5" w:rsidRDefault="008237A5" w:rsidP="008237A5">
      <w:pPr>
        <w:spacing w:after="0" w:line="240" w:lineRule="auto"/>
        <w:ind w:left="284" w:right="0" w:firstLine="0"/>
      </w:pPr>
      <w:r>
        <w:t>Wykonawcy mogą polegać na zdolnościach podmiotów udostępniających zasoby, jeśli podmioty te wykonają dostawy, do realizacji których te zdolności są wymagane (art. 118 ust. 2 Prawa). Wykonawca, który polega na zdolnościach lub sytuacji podmiotów udostępniających zasoby, składa wraz z ofertą zobowiązanie podmiotu udostępniającego zasoby do oddania mu do dyspozycji niezbędnych zasobów na potrzeby realizacji zamówienia.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(art. 119 Prawa). Wykonawca nie może, po upływie terminu składania ofert, powoływać się na zdolności lub sytuację podmiotów udostępniających zasoby, jeżeli na etapie składania ofert nie polegał on w danym zakresie na zdolnościach lub sytuacji podmiotów udostępniających zasoby (art. 123 Prawa).</w:t>
      </w:r>
    </w:p>
    <w:p w14:paraId="5DAB7683" w14:textId="77777777" w:rsidR="008237A5" w:rsidRDefault="006E3646" w:rsidP="008237A5">
      <w:pPr>
        <w:spacing w:after="0" w:line="240" w:lineRule="auto"/>
        <w:ind w:left="284" w:right="0" w:firstLine="0"/>
      </w:pPr>
      <w:r>
        <w:rPr>
          <w:color w:val="auto"/>
          <w:lang w:eastAsia="pl-PL"/>
        </w:rPr>
        <w:t>Zobowiązanie podmiotu udostępniającego zasoby, ma potwierdzać, że stosunek łączący Wykonawcę  z podmiotami udostępniającymi zasoby gwarantuje rzeczywisty dostę</w:t>
      </w:r>
      <w:r w:rsidR="008237A5">
        <w:rPr>
          <w:color w:val="auto"/>
          <w:lang w:eastAsia="pl-PL"/>
        </w:rPr>
        <w:t xml:space="preserve">p do tych zasobów oraz określa w </w:t>
      </w:r>
      <w:r>
        <w:rPr>
          <w:color w:val="auto"/>
          <w:lang w:eastAsia="pl-PL"/>
        </w:rPr>
        <w:t>szczególności:</w:t>
      </w:r>
    </w:p>
    <w:p w14:paraId="18442130" w14:textId="77777777" w:rsidR="008237A5" w:rsidRPr="008237A5" w:rsidRDefault="006E3646" w:rsidP="00B24994">
      <w:pPr>
        <w:pStyle w:val="Akapitzlist"/>
        <w:numPr>
          <w:ilvl w:val="0"/>
          <w:numId w:val="29"/>
        </w:numPr>
        <w:spacing w:after="0" w:line="240" w:lineRule="auto"/>
        <w:ind w:left="993" w:right="0" w:hanging="284"/>
      </w:pPr>
      <w:r w:rsidRPr="008237A5">
        <w:rPr>
          <w:color w:val="auto"/>
          <w:lang w:eastAsia="pl-PL"/>
        </w:rPr>
        <w:t>zakres dostępnych Wykonawcy zasobów podmiotu udostępniającego zasoby;</w:t>
      </w:r>
    </w:p>
    <w:p w14:paraId="0644099A" w14:textId="77777777" w:rsidR="008237A5" w:rsidRPr="008237A5" w:rsidRDefault="006E3646" w:rsidP="00B24994">
      <w:pPr>
        <w:pStyle w:val="Akapitzlist"/>
        <w:numPr>
          <w:ilvl w:val="0"/>
          <w:numId w:val="29"/>
        </w:numPr>
        <w:spacing w:after="0" w:line="240" w:lineRule="auto"/>
        <w:ind w:left="993" w:right="0" w:hanging="284"/>
      </w:pPr>
      <w:r w:rsidRPr="008237A5">
        <w:rPr>
          <w:color w:val="auto"/>
          <w:lang w:eastAsia="pl-PL"/>
        </w:rPr>
        <w:t>sposób i okres udostępnienia Wykonawcy i wykorzystania przez niego zasobów podmiotu udostępniającego te zasoby przy wykonywaniu zamówienia;</w:t>
      </w:r>
    </w:p>
    <w:p w14:paraId="7BDBCDBC" w14:textId="354A6145" w:rsidR="009D7954" w:rsidRDefault="006E3646" w:rsidP="00B24994">
      <w:pPr>
        <w:pStyle w:val="Akapitzlist"/>
        <w:numPr>
          <w:ilvl w:val="0"/>
          <w:numId w:val="29"/>
        </w:numPr>
        <w:spacing w:after="0" w:line="240" w:lineRule="auto"/>
        <w:ind w:left="993" w:right="0" w:hanging="284"/>
      </w:pPr>
      <w:r w:rsidRPr="008237A5">
        <w:rPr>
          <w:color w:val="auto"/>
          <w:lang w:eastAsia="pl-PL"/>
        </w:rPr>
        <w:t>czy i w jakim zakresie podmiot udostępniający zasoby, na zdolnoś</w:t>
      </w:r>
      <w:r w:rsidR="008237A5">
        <w:rPr>
          <w:color w:val="auto"/>
          <w:lang w:eastAsia="pl-PL"/>
        </w:rPr>
        <w:t xml:space="preserve">ciach którego Wykonawca polega </w:t>
      </w:r>
      <w:r w:rsidRPr="008237A5">
        <w:rPr>
          <w:color w:val="auto"/>
          <w:lang w:eastAsia="pl-PL"/>
        </w:rPr>
        <w:t xml:space="preserve">w odniesieniu do warunków udziału w postępowaniu dotyczących </w:t>
      </w:r>
      <w:r w:rsidR="008237A5">
        <w:rPr>
          <w:color w:val="auto"/>
          <w:lang w:eastAsia="pl-PL"/>
        </w:rPr>
        <w:t>doświadczenia, zrealizuje</w:t>
      </w:r>
      <w:r w:rsidRPr="008237A5">
        <w:rPr>
          <w:color w:val="auto"/>
          <w:lang w:eastAsia="pl-PL"/>
        </w:rPr>
        <w:t xml:space="preserve"> </w:t>
      </w:r>
      <w:r w:rsidR="008237A5">
        <w:rPr>
          <w:color w:val="auto"/>
          <w:lang w:eastAsia="pl-PL"/>
        </w:rPr>
        <w:t>dostawy</w:t>
      </w:r>
      <w:r w:rsidRPr="008237A5">
        <w:rPr>
          <w:color w:val="auto"/>
          <w:lang w:eastAsia="pl-PL"/>
        </w:rPr>
        <w:t>, których wskazane zdolności dotyczą.</w:t>
      </w:r>
    </w:p>
    <w:p w14:paraId="4DDA13CE" w14:textId="77777777" w:rsidR="008237A5" w:rsidRDefault="006E3646" w:rsidP="00B24994">
      <w:pPr>
        <w:pStyle w:val="Akapitzlist"/>
        <w:numPr>
          <w:ilvl w:val="0"/>
          <w:numId w:val="27"/>
        </w:numPr>
        <w:spacing w:after="0" w:line="240" w:lineRule="auto"/>
        <w:ind w:left="284" w:hanging="284"/>
        <w:rPr>
          <w:szCs w:val="24"/>
        </w:rPr>
      </w:pPr>
      <w:r w:rsidRPr="008237A5">
        <w:rPr>
          <w:bCs/>
          <w:szCs w:val="24"/>
        </w:rPr>
        <w:t>Spełniają warunki u</w:t>
      </w:r>
      <w:r w:rsidR="008237A5">
        <w:rPr>
          <w:bCs/>
          <w:szCs w:val="24"/>
        </w:rPr>
        <w:t xml:space="preserve">działu w postępowaniu dotyczące </w:t>
      </w:r>
      <w:r w:rsidR="008237A5" w:rsidRPr="008237A5">
        <w:rPr>
          <w:szCs w:val="24"/>
        </w:rPr>
        <w:t>sytuacji ekonomicznej lub finansowej, przez co Zamawiający rozumie:</w:t>
      </w:r>
    </w:p>
    <w:p w14:paraId="204DA1D8" w14:textId="4FD7776D" w:rsidR="008237A5" w:rsidRDefault="008237A5" w:rsidP="00B24994">
      <w:pPr>
        <w:pStyle w:val="Akapitzlist"/>
        <w:numPr>
          <w:ilvl w:val="0"/>
          <w:numId w:val="30"/>
        </w:numPr>
        <w:spacing w:after="0" w:line="240" w:lineRule="auto"/>
        <w:rPr>
          <w:szCs w:val="24"/>
        </w:rPr>
      </w:pPr>
      <w:r w:rsidRPr="008237A5">
        <w:rPr>
          <w:szCs w:val="24"/>
        </w:rPr>
        <w:t>posiadanie dokumentu potwierdzającego, że Wykonawca jest ubezpieczony od odpowiedzialności cywilnej w zakresie prowa</w:t>
      </w:r>
      <w:r>
        <w:rPr>
          <w:szCs w:val="24"/>
        </w:rPr>
        <w:t>dzonej działalności związanej z </w:t>
      </w:r>
      <w:r w:rsidRPr="008237A5">
        <w:rPr>
          <w:szCs w:val="24"/>
        </w:rPr>
        <w:t>przedmiotem zamówienia na sumę ubezpieczen</w:t>
      </w:r>
      <w:r>
        <w:rPr>
          <w:szCs w:val="24"/>
        </w:rPr>
        <w:t>ia równą co najmniej 10 000 000 </w:t>
      </w:r>
      <w:r w:rsidRPr="008237A5">
        <w:rPr>
          <w:szCs w:val="24"/>
        </w:rPr>
        <w:t>zł (słownie: dziesięć milionów złotych),</w:t>
      </w:r>
    </w:p>
    <w:p w14:paraId="25AF4F5A" w14:textId="77777777" w:rsidR="008237A5" w:rsidRDefault="008237A5" w:rsidP="00B24994">
      <w:pPr>
        <w:pStyle w:val="Akapitzlist"/>
        <w:numPr>
          <w:ilvl w:val="0"/>
          <w:numId w:val="30"/>
        </w:numPr>
        <w:spacing w:after="0" w:line="240" w:lineRule="auto"/>
        <w:rPr>
          <w:szCs w:val="24"/>
        </w:rPr>
      </w:pPr>
      <w:r w:rsidRPr="008237A5">
        <w:rPr>
          <w:szCs w:val="24"/>
        </w:rPr>
        <w:t>posiadanie środków finansowych lub zdolności kredytowej pozwalającej na ubieganie się o kredyt w wysokości co najmniej 15 000 000 zł (słownie: piętnaście milionów złotych),</w:t>
      </w:r>
    </w:p>
    <w:p w14:paraId="1855AD29" w14:textId="3D3079D5" w:rsidR="009D7954" w:rsidRPr="008237A5" w:rsidRDefault="008237A5" w:rsidP="00B24994">
      <w:pPr>
        <w:pStyle w:val="Akapitzlist"/>
        <w:numPr>
          <w:ilvl w:val="0"/>
          <w:numId w:val="30"/>
        </w:numPr>
        <w:spacing w:after="0" w:line="240" w:lineRule="auto"/>
        <w:rPr>
          <w:szCs w:val="24"/>
        </w:rPr>
      </w:pPr>
      <w:r w:rsidRPr="008237A5">
        <w:rPr>
          <w:szCs w:val="24"/>
        </w:rPr>
        <w:t>osiągnięcie w ostatnich trzech latach obrotowych, a jeżeli okres działalności jest krótszy w tym okresie obrotu rocznego z działaln</w:t>
      </w:r>
      <w:r>
        <w:rPr>
          <w:szCs w:val="24"/>
        </w:rPr>
        <w:t>ości wynoszącego co najmniej 18 </w:t>
      </w:r>
      <w:r w:rsidRPr="008237A5">
        <w:rPr>
          <w:szCs w:val="24"/>
        </w:rPr>
        <w:t>000 000 zł (słownie: osiemnaście milionów złotych), w tym w obszarze objętym zamówieniem 15 000 000 zł (słownie: piętnaście milionów złotych), bez podatku VAT.</w:t>
      </w:r>
    </w:p>
    <w:p w14:paraId="29E0B68B" w14:textId="77777777" w:rsidR="009D7954" w:rsidRDefault="009D7954">
      <w:pPr>
        <w:spacing w:after="0" w:line="240" w:lineRule="auto"/>
        <w:ind w:left="0" w:firstLine="0"/>
        <w:rPr>
          <w:szCs w:val="24"/>
        </w:rPr>
      </w:pPr>
    </w:p>
    <w:p w14:paraId="2CC7B243" w14:textId="37013C5C" w:rsidR="009D7954" w:rsidRPr="008237A5" w:rsidRDefault="006E3646" w:rsidP="008237A5">
      <w:pPr>
        <w:pStyle w:val="Akapitzlist"/>
        <w:numPr>
          <w:ilvl w:val="0"/>
          <w:numId w:val="1"/>
        </w:numPr>
        <w:spacing w:after="0" w:line="240" w:lineRule="auto"/>
        <w:ind w:right="0"/>
        <w:rPr>
          <w:rFonts w:cs="Arial"/>
          <w:b/>
          <w:bCs/>
          <w:color w:val="auto"/>
          <w:lang w:eastAsia="pl-PL"/>
        </w:rPr>
      </w:pPr>
      <w:r w:rsidRPr="008237A5">
        <w:rPr>
          <w:rFonts w:cs="Arial"/>
          <w:b/>
          <w:bCs/>
          <w:color w:val="auto"/>
          <w:lang w:eastAsia="pl-PL"/>
        </w:rPr>
        <w:t xml:space="preserve">WYKAZ OŚWIADCZEŃ LUB DOKUMENTÓW POTWIERDZAJĄCYCH SPEŁNIENIE WARUNKÓW UDZIAŁU W POSTĘPOWANIU ORAZ BRAK PODSTAW WYKLUCZENIA W TYM PODMIOTOWYCH </w:t>
      </w:r>
      <w:r w:rsidR="0065734C" w:rsidRPr="008237A5">
        <w:rPr>
          <w:rFonts w:cs="Arial"/>
          <w:b/>
          <w:bCs/>
          <w:color w:val="auto"/>
          <w:lang w:eastAsia="pl-PL"/>
        </w:rPr>
        <w:t xml:space="preserve">I PRZEDMIOTOWYCH </w:t>
      </w:r>
      <w:r w:rsidRPr="008237A5">
        <w:rPr>
          <w:rFonts w:cs="Arial"/>
          <w:b/>
          <w:bCs/>
          <w:color w:val="auto"/>
          <w:lang w:eastAsia="pl-PL"/>
        </w:rPr>
        <w:t>ŚRODKÓW DOWODOWYCH</w:t>
      </w:r>
    </w:p>
    <w:p w14:paraId="040E7DEC" w14:textId="77777777" w:rsidR="009D7954" w:rsidRDefault="009D7954">
      <w:pPr>
        <w:spacing w:after="0" w:line="240" w:lineRule="auto"/>
        <w:ind w:left="0" w:right="0" w:firstLine="0"/>
        <w:rPr>
          <w:rFonts w:cs="Arial"/>
          <w:b/>
          <w:bCs/>
          <w:color w:val="auto"/>
          <w:szCs w:val="24"/>
          <w:lang w:eastAsia="pl-PL"/>
        </w:rPr>
      </w:pPr>
    </w:p>
    <w:p w14:paraId="3B018872" w14:textId="16CA36FF" w:rsidR="009D7954" w:rsidRPr="008237A5" w:rsidRDefault="008237A5" w:rsidP="00B24994">
      <w:pPr>
        <w:pStyle w:val="Akapitzlist"/>
        <w:numPr>
          <w:ilvl w:val="0"/>
          <w:numId w:val="31"/>
        </w:numPr>
        <w:spacing w:after="0" w:line="240" w:lineRule="auto"/>
        <w:ind w:left="284" w:right="0" w:hanging="284"/>
        <w:rPr>
          <w:b/>
          <w:color w:val="auto"/>
          <w:lang w:eastAsia="pl-PL"/>
        </w:rPr>
      </w:pPr>
      <w:r>
        <w:rPr>
          <w:b/>
          <w:color w:val="auto"/>
          <w:lang w:eastAsia="pl-PL"/>
        </w:rPr>
        <w:t>Dokumenty składane przez W</w:t>
      </w:r>
      <w:r w:rsidR="006E3646" w:rsidRPr="008237A5">
        <w:rPr>
          <w:b/>
          <w:color w:val="auto"/>
          <w:lang w:eastAsia="pl-PL"/>
        </w:rPr>
        <w:t>ykonawcę wraz z ofertą:</w:t>
      </w:r>
    </w:p>
    <w:p w14:paraId="60F22339" w14:textId="7FBDFAF4" w:rsidR="00D424C4" w:rsidRPr="00D424C4" w:rsidRDefault="006E3646" w:rsidP="00B24994">
      <w:pPr>
        <w:pStyle w:val="Akapitzlist"/>
        <w:numPr>
          <w:ilvl w:val="0"/>
          <w:numId w:val="23"/>
        </w:numPr>
        <w:spacing w:after="0" w:line="240" w:lineRule="auto"/>
        <w:ind w:right="0"/>
      </w:pPr>
      <w:r w:rsidRPr="00D424C4">
        <w:rPr>
          <w:color w:val="auto"/>
          <w:lang w:eastAsia="pl-PL"/>
        </w:rPr>
        <w:t>Formularz oferty złożonej w trybie przetargu nieograniczonego o udzielenie zamówienia sekto</w:t>
      </w:r>
      <w:r w:rsidR="008237A5">
        <w:rPr>
          <w:color w:val="auto"/>
          <w:lang w:eastAsia="pl-PL"/>
        </w:rPr>
        <w:t xml:space="preserve">rowego o </w:t>
      </w:r>
      <w:r w:rsidRPr="00D424C4">
        <w:rPr>
          <w:color w:val="auto"/>
          <w:lang w:eastAsia="pl-PL"/>
        </w:rPr>
        <w:t>wartości powyżej 4</w:t>
      </w:r>
      <w:r w:rsidR="0058715C" w:rsidRPr="00D424C4">
        <w:rPr>
          <w:color w:val="auto"/>
          <w:lang w:eastAsia="pl-PL"/>
        </w:rPr>
        <w:t>31</w:t>
      </w:r>
      <w:r w:rsidRPr="00D424C4">
        <w:rPr>
          <w:color w:val="auto"/>
          <w:lang w:eastAsia="pl-PL"/>
        </w:rPr>
        <w:t xml:space="preserve">.000 euro na dostawę </w:t>
      </w:r>
      <w:r w:rsidR="008237A5" w:rsidRPr="008237A5">
        <w:rPr>
          <w:color w:val="auto"/>
          <w:lang w:eastAsia="pl-PL"/>
        </w:rPr>
        <w:t xml:space="preserve">8 szt. fabrycznie nowych autobusów miejskich niskopodłogowych o napędzie elektrycznym </w:t>
      </w:r>
      <w:r w:rsidR="008237A5" w:rsidRPr="008237A5">
        <w:rPr>
          <w:color w:val="auto"/>
          <w:lang w:eastAsia="pl-PL"/>
        </w:rPr>
        <w:lastRenderedPageBreak/>
        <w:t>wraz z dostawą i montażem ur</w:t>
      </w:r>
      <w:r w:rsidR="008237A5">
        <w:rPr>
          <w:color w:val="auto"/>
          <w:lang w:eastAsia="pl-PL"/>
        </w:rPr>
        <w:t xml:space="preserve">ządzeń infrastruktury ładowania </w:t>
      </w:r>
      <w:r w:rsidRPr="00D424C4">
        <w:rPr>
          <w:color w:val="auto"/>
          <w:lang w:eastAsia="pl-PL"/>
        </w:rPr>
        <w:t>dla Miejskiego Zakładu Komunikacyjnego</w:t>
      </w:r>
      <w:r w:rsidR="00D424C4">
        <w:rPr>
          <w:color w:val="auto"/>
          <w:lang w:eastAsia="pl-PL"/>
        </w:rPr>
        <w:t xml:space="preserve"> Sp. z o. o., 45-215 Opole, ul. </w:t>
      </w:r>
      <w:proofErr w:type="spellStart"/>
      <w:r w:rsidRPr="00D424C4">
        <w:rPr>
          <w:color w:val="auto"/>
          <w:lang w:eastAsia="pl-PL"/>
        </w:rPr>
        <w:t>Luboszycka</w:t>
      </w:r>
      <w:proofErr w:type="spellEnd"/>
      <w:r w:rsidRPr="00D424C4">
        <w:rPr>
          <w:color w:val="auto"/>
          <w:lang w:eastAsia="pl-PL"/>
        </w:rPr>
        <w:t xml:space="preserve"> 19, stanowiący załącznik nr 2 i 2a do SWZ.</w:t>
      </w:r>
    </w:p>
    <w:p w14:paraId="2FD1BB67" w14:textId="17649C4A" w:rsidR="00D424C4" w:rsidRPr="00D424C4" w:rsidRDefault="006E3646" w:rsidP="00B24994">
      <w:pPr>
        <w:pStyle w:val="Akapitzlist"/>
        <w:numPr>
          <w:ilvl w:val="0"/>
          <w:numId w:val="23"/>
        </w:numPr>
        <w:spacing w:after="0" w:line="240" w:lineRule="auto"/>
        <w:ind w:right="0"/>
      </w:pPr>
      <w:r w:rsidRPr="00D424C4">
        <w:rPr>
          <w:color w:val="auto"/>
          <w:lang w:eastAsia="pl-PL"/>
        </w:rPr>
        <w:t xml:space="preserve">Oświadczenie wykonawców wspólnie ubiegających się o udzielenie zamówienia.   Wykonawcy wspólnie ubiegający się o zamówienie wraz z ofertą składają oświadczenie, z którego wynika, które </w:t>
      </w:r>
      <w:r w:rsidR="008237A5">
        <w:rPr>
          <w:color w:val="auto"/>
          <w:lang w:eastAsia="pl-PL"/>
        </w:rPr>
        <w:t>dostawy</w:t>
      </w:r>
      <w:r w:rsidRPr="00D424C4">
        <w:rPr>
          <w:color w:val="auto"/>
          <w:lang w:eastAsia="pl-PL"/>
        </w:rPr>
        <w:t xml:space="preserve"> wykonają poszczególni wykonawcy (art. 117 ust. 4 Prawa). Wzór oświadczenia załączono do SWZ. </w:t>
      </w:r>
    </w:p>
    <w:p w14:paraId="116A4089" w14:textId="09CC72B1" w:rsidR="00D424C4" w:rsidRDefault="004D7D30" w:rsidP="00B24994">
      <w:pPr>
        <w:pStyle w:val="Akapitzlist"/>
        <w:numPr>
          <w:ilvl w:val="0"/>
          <w:numId w:val="23"/>
        </w:numPr>
        <w:spacing w:after="0" w:line="240" w:lineRule="auto"/>
        <w:ind w:right="0"/>
      </w:pPr>
      <w:r>
        <w:t>Oświadczenie o braku podstaw do wykluczenia z ty</w:t>
      </w:r>
      <w:r w:rsidR="00D424C4">
        <w:t>tułu niespełniania przesłanek</w:t>
      </w:r>
      <w:r w:rsidR="008237A5">
        <w:t>,</w:t>
      </w:r>
      <w:r w:rsidR="00D424C4">
        <w:t xml:space="preserve"> o </w:t>
      </w:r>
      <w:r>
        <w:t xml:space="preserve">których mowa w art. 5K Rozporządzenia </w:t>
      </w:r>
      <w:r w:rsidR="005C4C2E">
        <w:t xml:space="preserve">Rady(UE) </w:t>
      </w:r>
      <w:r>
        <w:t>833</w:t>
      </w:r>
      <w:r w:rsidR="00D424C4">
        <w:t>/2014 oraz art.</w:t>
      </w:r>
      <w:r w:rsidR="00D467A3">
        <w:t xml:space="preserve"> </w:t>
      </w:r>
      <w:r w:rsidR="00D424C4">
        <w:t>7 ust</w:t>
      </w:r>
      <w:r w:rsidR="00D467A3">
        <w:t>.</w:t>
      </w:r>
      <w:r w:rsidR="00D424C4">
        <w:t xml:space="preserve"> 1 Ustawy o </w:t>
      </w:r>
      <w:r>
        <w:t>szczególnych rozwiązaniach w zakresie przeciwdziałania wspieraniu agresji na Ukrainę oraz służących ochronie bezpieczeństwa narodowego.</w:t>
      </w:r>
    </w:p>
    <w:p w14:paraId="393E1C57" w14:textId="3F3B4460" w:rsidR="00D424C4" w:rsidRPr="00D424C4" w:rsidRDefault="006E3646" w:rsidP="00B24994">
      <w:pPr>
        <w:pStyle w:val="Akapitzlist"/>
        <w:numPr>
          <w:ilvl w:val="0"/>
          <w:numId w:val="23"/>
        </w:numPr>
        <w:spacing w:after="0" w:line="240" w:lineRule="auto"/>
        <w:ind w:right="0"/>
      </w:pPr>
      <w:r w:rsidRPr="00D424C4">
        <w:rPr>
          <w:color w:val="auto"/>
          <w:lang w:eastAsia="pl-PL"/>
        </w:rPr>
        <w:t>Zobowiązanie podmiotu, jeżeli Wykonawca</w:t>
      </w:r>
      <w:r w:rsidR="00D424C4">
        <w:rPr>
          <w:color w:val="auto"/>
          <w:lang w:eastAsia="pl-PL"/>
        </w:rPr>
        <w:t xml:space="preserve"> powołuje się na jego zasoby. W </w:t>
      </w:r>
      <w:r w:rsidRPr="00D424C4">
        <w:rPr>
          <w:color w:val="auto"/>
          <w:lang w:eastAsia="pl-PL"/>
        </w:rPr>
        <w:t>przypadku wykazania zdolności technicznej lub zawodowej, które udostępni inny podmiot, Wykonawca do oferty załącza zobowiązanie podpisane kwalifikowanym podpisem elektronicznym przez osobę/osoby reprezentujące podmiot udostępniający zgodnie ze sposobem podpisywania d</w:t>
      </w:r>
      <w:r w:rsidR="008237A5">
        <w:rPr>
          <w:color w:val="auto"/>
          <w:lang w:eastAsia="pl-PL"/>
        </w:rPr>
        <w:t>okumentów opisany</w:t>
      </w:r>
      <w:r w:rsidR="008237A5" w:rsidRPr="00D671BE">
        <w:rPr>
          <w:color w:val="auto"/>
          <w:lang w:eastAsia="pl-PL"/>
        </w:rPr>
        <w:t xml:space="preserve">m </w:t>
      </w:r>
      <w:r w:rsidR="00D671BE" w:rsidRPr="00D671BE">
        <w:rPr>
          <w:color w:val="auto"/>
          <w:lang w:eastAsia="pl-PL"/>
        </w:rPr>
        <w:t>w rozdziale 12</w:t>
      </w:r>
      <w:r w:rsidR="008237A5" w:rsidRPr="00D671BE">
        <w:rPr>
          <w:color w:val="auto"/>
          <w:lang w:eastAsia="pl-PL"/>
        </w:rPr>
        <w:t>.</w:t>
      </w:r>
      <w:r w:rsidR="008237A5">
        <w:rPr>
          <w:color w:val="auto"/>
          <w:lang w:eastAsia="pl-PL"/>
        </w:rPr>
        <w:t xml:space="preserve"> </w:t>
      </w:r>
      <w:r w:rsidRPr="00D424C4">
        <w:rPr>
          <w:color w:val="auto"/>
          <w:lang w:eastAsia="pl-PL"/>
        </w:rPr>
        <w:t>Wzór zobowiązania załączono do SWZ.</w:t>
      </w:r>
    </w:p>
    <w:p w14:paraId="2C351764" w14:textId="136DEAF4" w:rsidR="00D424C4" w:rsidRPr="00D424C4" w:rsidRDefault="00B21C20" w:rsidP="00B24994">
      <w:pPr>
        <w:pStyle w:val="Akapitzlist"/>
        <w:numPr>
          <w:ilvl w:val="0"/>
          <w:numId w:val="23"/>
        </w:numPr>
        <w:spacing w:after="0" w:line="240" w:lineRule="auto"/>
        <w:ind w:right="0"/>
      </w:pPr>
      <w:r w:rsidRPr="00D424C4">
        <w:rPr>
          <w:color w:val="auto"/>
          <w:lang w:eastAsia="pl-PL"/>
        </w:rPr>
        <w:t>Odpis lub informacja z Krajowego Rejestru S</w:t>
      </w:r>
      <w:r w:rsidR="00D424C4">
        <w:rPr>
          <w:color w:val="auto"/>
          <w:lang w:eastAsia="pl-PL"/>
        </w:rPr>
        <w:t>ądowego, Centralnej Ewidencji i </w:t>
      </w:r>
      <w:r w:rsidRPr="00D424C4">
        <w:rPr>
          <w:color w:val="auto"/>
          <w:lang w:eastAsia="pl-PL"/>
        </w:rPr>
        <w:t xml:space="preserve">Informacji o Działalności Gospodarczej lub innego właściwego rejestru w celu potwierdzenia, że osoba działająca w imieniu Wykonawcy jest umocowana do jego reprezentowania </w:t>
      </w:r>
      <w:r w:rsidR="00D424C4" w:rsidRPr="00D424C4">
        <w:rPr>
          <w:color w:val="auto"/>
          <w:lang w:eastAsia="pl-PL"/>
        </w:rPr>
        <w:t>–</w:t>
      </w:r>
      <w:r w:rsidRPr="00D424C4">
        <w:rPr>
          <w:color w:val="auto"/>
          <w:lang w:eastAsia="pl-PL"/>
        </w:rPr>
        <w:t xml:space="preserve"> w</w:t>
      </w:r>
      <w:r w:rsidR="00D424C4" w:rsidRPr="00D424C4">
        <w:rPr>
          <w:color w:val="auto"/>
          <w:lang w:eastAsia="pl-PL"/>
        </w:rPr>
        <w:t> </w:t>
      </w:r>
      <w:r w:rsidRPr="00D424C4">
        <w:rPr>
          <w:color w:val="auto"/>
          <w:lang w:eastAsia="pl-PL"/>
        </w:rPr>
        <w:t>przypadku niewskazania przez Wykonawcę w formularzu „OFERTA” adresu strony internetowej lub innej ogólnodostępnej, bezpłatnej bazy danych z danymi rejestrowymi Wykonawcy.</w:t>
      </w:r>
    </w:p>
    <w:p w14:paraId="1081382A" w14:textId="109410B9" w:rsidR="00D424C4" w:rsidRDefault="006E3646" w:rsidP="00B24994">
      <w:pPr>
        <w:pStyle w:val="Akapitzlist"/>
        <w:numPr>
          <w:ilvl w:val="0"/>
          <w:numId w:val="23"/>
        </w:numPr>
        <w:tabs>
          <w:tab w:val="left" w:pos="426"/>
        </w:tabs>
        <w:spacing w:after="0" w:line="240" w:lineRule="auto"/>
        <w:ind w:right="0"/>
        <w:rPr>
          <w:color w:val="auto"/>
          <w:lang w:eastAsia="pl-PL"/>
        </w:rPr>
      </w:pPr>
      <w:r w:rsidRPr="00D424C4">
        <w:rPr>
          <w:color w:val="auto"/>
          <w:lang w:eastAsia="pl-PL"/>
        </w:rPr>
        <w:t>Pełnomocnictwo, jeżeli Wyk</w:t>
      </w:r>
      <w:r w:rsidR="008237A5">
        <w:rPr>
          <w:color w:val="auto"/>
          <w:lang w:eastAsia="pl-PL"/>
        </w:rPr>
        <w:t>onawca ustanowił pełnomocnika. P</w:t>
      </w:r>
      <w:r w:rsidRPr="00D424C4">
        <w:rPr>
          <w:color w:val="auto"/>
          <w:lang w:eastAsia="pl-PL"/>
        </w:rPr>
        <w:t>ełnomocnictwo obowiązkowe w przypadku konsorcjum.</w:t>
      </w:r>
    </w:p>
    <w:p w14:paraId="1032887A" w14:textId="77777777" w:rsidR="00D424C4" w:rsidRDefault="006E3646" w:rsidP="00B24994">
      <w:pPr>
        <w:pStyle w:val="Akapitzlist"/>
        <w:numPr>
          <w:ilvl w:val="0"/>
          <w:numId w:val="23"/>
        </w:numPr>
        <w:tabs>
          <w:tab w:val="left" w:pos="426"/>
        </w:tabs>
        <w:spacing w:after="0" w:line="240" w:lineRule="auto"/>
        <w:ind w:right="0"/>
        <w:rPr>
          <w:color w:val="auto"/>
          <w:lang w:eastAsia="pl-PL"/>
        </w:rPr>
      </w:pPr>
      <w:r w:rsidRPr="00D424C4">
        <w:rPr>
          <w:color w:val="auto"/>
          <w:lang w:eastAsia="pl-PL"/>
        </w:rPr>
        <w:t>Dokument potwierdzający wniesienie wadium.</w:t>
      </w:r>
    </w:p>
    <w:p w14:paraId="37EBE351" w14:textId="39434577" w:rsidR="008237A5" w:rsidRPr="008237A5" w:rsidRDefault="008237A5" w:rsidP="00B24994">
      <w:pPr>
        <w:pStyle w:val="Akapitzlist"/>
        <w:numPr>
          <w:ilvl w:val="0"/>
          <w:numId w:val="23"/>
        </w:numPr>
        <w:spacing w:after="0" w:line="240" w:lineRule="auto"/>
        <w:ind w:right="0"/>
        <w:rPr>
          <w:rFonts w:eastAsia="Times New Roman" w:cs="Arial"/>
          <w:b/>
          <w:color w:val="auto"/>
          <w:sz w:val="20"/>
          <w:szCs w:val="20"/>
          <w:lang w:eastAsia="pl-PL"/>
        </w:rPr>
      </w:pPr>
      <w:r w:rsidRPr="008237A5">
        <w:rPr>
          <w:rFonts w:eastAsia="Times New Roman" w:cs="Arial"/>
          <w:b/>
          <w:color w:val="auto"/>
          <w:lang w:eastAsia="pl-PL"/>
        </w:rPr>
        <w:t>Na podstawie art. 393 ust. 1 pkt 3 Prawa, Zamawiający żąda złożenia wraz ofertą oświadczenia w sprawie ponad 50% udziału towarów pochodzących z państw członkowskich Unii Europejskiej lub państw, z którymi Wspólnota Europejska zawarła umowy o równym traktowaniu przedsiębiorców. Zamawiający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 (w ujęciu wartościowym).</w:t>
      </w:r>
    </w:p>
    <w:p w14:paraId="54328598" w14:textId="700982CD" w:rsidR="008237A5" w:rsidRPr="008237A5" w:rsidRDefault="00B37D17" w:rsidP="00B24994">
      <w:pPr>
        <w:pStyle w:val="Akapitzlist"/>
        <w:numPr>
          <w:ilvl w:val="0"/>
          <w:numId w:val="23"/>
        </w:numPr>
        <w:tabs>
          <w:tab w:val="left" w:pos="426"/>
        </w:tabs>
        <w:spacing w:after="0" w:line="240" w:lineRule="auto"/>
        <w:ind w:right="0"/>
        <w:rPr>
          <w:color w:val="auto"/>
          <w:lang w:eastAsia="pl-PL"/>
        </w:rPr>
      </w:pPr>
      <w:r w:rsidRPr="00D424C4">
        <w:rPr>
          <w:b/>
          <w:color w:val="auto"/>
          <w:lang w:eastAsia="pl-PL"/>
        </w:rPr>
        <w:t>Przedmiotowe środki dowodowe:</w:t>
      </w:r>
    </w:p>
    <w:p w14:paraId="583624D3" w14:textId="77777777" w:rsidR="008237A5" w:rsidRDefault="008237A5" w:rsidP="008237A5">
      <w:pPr>
        <w:pStyle w:val="Akapitzlist"/>
        <w:tabs>
          <w:tab w:val="left" w:pos="426"/>
        </w:tabs>
        <w:spacing w:after="0" w:line="240" w:lineRule="auto"/>
        <w:ind w:left="862" w:right="0" w:firstLine="0"/>
        <w:rPr>
          <w:rFonts w:eastAsia="Times New Roman" w:cs="Arial"/>
          <w:bCs/>
          <w:color w:val="auto"/>
          <w:lang w:eastAsia="pl-PL"/>
        </w:rPr>
      </w:pPr>
      <w:r w:rsidRPr="008237A5">
        <w:rPr>
          <w:rFonts w:eastAsia="Times New Roman" w:cs="Arial"/>
          <w:color w:val="auto"/>
          <w:lang w:eastAsia="pl-PL"/>
        </w:rPr>
        <w:t xml:space="preserve">W celu potwierdzenia, że oferowane dostawy odpowiadają wymaganiom określonym przez Zamawiającego, Zamawiający </w:t>
      </w:r>
      <w:r w:rsidRPr="008237A5">
        <w:rPr>
          <w:rFonts w:eastAsia="Times New Roman" w:cs="Arial"/>
          <w:bCs/>
          <w:color w:val="auto"/>
          <w:lang w:eastAsia="pl-PL"/>
        </w:rPr>
        <w:t>żąda:</w:t>
      </w:r>
    </w:p>
    <w:p w14:paraId="4DE5BA62" w14:textId="299F2F4D" w:rsidR="008237A5" w:rsidRPr="008237A5" w:rsidRDefault="008237A5" w:rsidP="00B24994">
      <w:pPr>
        <w:pStyle w:val="Akapitzlist"/>
        <w:numPr>
          <w:ilvl w:val="0"/>
          <w:numId w:val="33"/>
        </w:numPr>
        <w:tabs>
          <w:tab w:val="left" w:pos="426"/>
        </w:tabs>
        <w:spacing w:after="0" w:line="240" w:lineRule="auto"/>
        <w:ind w:left="1276" w:right="0" w:hanging="283"/>
        <w:rPr>
          <w:color w:val="auto"/>
          <w:lang w:eastAsia="pl-PL"/>
        </w:rPr>
      </w:pPr>
      <w:r w:rsidRPr="008237A5">
        <w:rPr>
          <w:rFonts w:eastAsia="Times New Roman" w:cs="Arial"/>
          <w:color w:val="auto"/>
          <w:lang w:eastAsia="pl-PL"/>
        </w:rPr>
        <w:t>opisów, tj.</w:t>
      </w:r>
      <w:r>
        <w:rPr>
          <w:rFonts w:eastAsia="Times New Roman" w:cs="Arial"/>
          <w:color w:val="auto"/>
          <w:lang w:eastAsia="pl-PL"/>
        </w:rPr>
        <w:t>:</w:t>
      </w:r>
    </w:p>
    <w:p w14:paraId="1C53A3F4" w14:textId="01DDEE15" w:rsidR="008237A5" w:rsidRPr="008237A5" w:rsidRDefault="008237A5" w:rsidP="00B24994">
      <w:pPr>
        <w:pStyle w:val="Akapitzlist"/>
        <w:numPr>
          <w:ilvl w:val="0"/>
          <w:numId w:val="34"/>
        </w:numPr>
        <w:tabs>
          <w:tab w:val="left" w:pos="426"/>
        </w:tabs>
        <w:spacing w:after="0" w:line="240" w:lineRule="auto"/>
        <w:ind w:left="1560" w:right="0" w:hanging="284"/>
        <w:rPr>
          <w:color w:val="auto"/>
          <w:lang w:eastAsia="pl-PL"/>
        </w:rPr>
      </w:pPr>
      <w:r w:rsidRPr="008237A5">
        <w:rPr>
          <w:rFonts w:eastAsia="Times New Roman" w:cs="Arial"/>
          <w:color w:val="auto"/>
          <w:lang w:eastAsia="pl-PL"/>
        </w:rPr>
        <w:t>zakresu udzielonej autoryzacji - zał</w:t>
      </w:r>
      <w:r>
        <w:rPr>
          <w:rFonts w:eastAsia="Times New Roman" w:cs="Arial"/>
          <w:color w:val="auto"/>
          <w:lang w:eastAsia="pl-PL"/>
        </w:rPr>
        <w:t xml:space="preserve">ącznik nr 1 do Warunków Serwisu </w:t>
      </w:r>
      <w:r w:rsidRPr="008237A5">
        <w:rPr>
          <w:rFonts w:eastAsia="Times New Roman" w:cs="Arial"/>
          <w:color w:val="auto"/>
          <w:lang w:eastAsia="pl-PL"/>
        </w:rPr>
        <w:t>(Uwaga: Zamawiający wskazał minimalne wymogi),</w:t>
      </w:r>
    </w:p>
    <w:p w14:paraId="70E8DE6A" w14:textId="78B6162A" w:rsidR="008237A5" w:rsidRPr="006C18A7" w:rsidRDefault="008237A5" w:rsidP="00B24994">
      <w:pPr>
        <w:pStyle w:val="Akapitzlist"/>
        <w:numPr>
          <w:ilvl w:val="0"/>
          <w:numId w:val="34"/>
        </w:numPr>
        <w:tabs>
          <w:tab w:val="left" w:pos="426"/>
        </w:tabs>
        <w:spacing w:after="0" w:line="240" w:lineRule="auto"/>
        <w:ind w:left="1560" w:right="0" w:hanging="284"/>
        <w:rPr>
          <w:color w:val="auto"/>
          <w:lang w:eastAsia="pl-PL"/>
        </w:rPr>
      </w:pPr>
      <w:r w:rsidRPr="008237A5">
        <w:rPr>
          <w:rFonts w:eastAsia="Times New Roman" w:cs="Arial"/>
          <w:bCs/>
          <w:color w:val="auto"/>
          <w:lang w:eastAsia="pl-PL"/>
        </w:rPr>
        <w:t>wykazu urządzeń i narzędzi specjalistycznych do diagnozy i regulacji układów, zespołów</w:t>
      </w:r>
      <w:r>
        <w:rPr>
          <w:rFonts w:eastAsia="Times New Roman" w:cs="Arial"/>
          <w:bCs/>
          <w:color w:val="auto"/>
          <w:lang w:eastAsia="pl-PL"/>
        </w:rPr>
        <w:t xml:space="preserve"> </w:t>
      </w:r>
      <w:r w:rsidRPr="008237A5">
        <w:rPr>
          <w:rFonts w:eastAsia="Times New Roman" w:cs="Arial"/>
          <w:bCs/>
          <w:color w:val="auto"/>
          <w:lang w:eastAsia="pl-PL"/>
        </w:rPr>
        <w:t>i podzespołów</w:t>
      </w:r>
      <w:r w:rsidRPr="008237A5">
        <w:rPr>
          <w:rFonts w:eastAsia="Times New Roman" w:cs="Arial"/>
          <w:color w:val="auto"/>
          <w:lang w:eastAsia="pl-PL"/>
        </w:rPr>
        <w:t xml:space="preserve"> - załącznik nr 2 do Warunków Serwisu (Uwaga: </w:t>
      </w:r>
      <w:r w:rsidRPr="006C18A7">
        <w:rPr>
          <w:rFonts w:eastAsia="Times New Roman" w:cs="Arial"/>
          <w:color w:val="auto"/>
          <w:lang w:eastAsia="pl-PL"/>
        </w:rPr>
        <w:t>Zamawiający wskazał minimalne wymogi),</w:t>
      </w:r>
    </w:p>
    <w:p w14:paraId="24499829" w14:textId="2C6857AD" w:rsidR="008237A5" w:rsidRPr="006C18A7" w:rsidRDefault="008237A5" w:rsidP="00B24994">
      <w:pPr>
        <w:pStyle w:val="Akapitzlist"/>
        <w:numPr>
          <w:ilvl w:val="0"/>
          <w:numId w:val="34"/>
        </w:numPr>
        <w:tabs>
          <w:tab w:val="left" w:pos="426"/>
        </w:tabs>
        <w:spacing w:after="0" w:line="240" w:lineRule="auto"/>
        <w:ind w:left="1560" w:right="0" w:hanging="284"/>
        <w:rPr>
          <w:color w:val="auto"/>
          <w:lang w:eastAsia="pl-PL"/>
        </w:rPr>
      </w:pPr>
      <w:r w:rsidRPr="006C18A7">
        <w:rPr>
          <w:rFonts w:eastAsia="Times New Roman" w:cs="Arial"/>
          <w:color w:val="auto"/>
          <w:lang w:eastAsia="pl-PL"/>
        </w:rPr>
        <w:t xml:space="preserve">kopii raportu technicznego drogowego zużycia energii (test E-SORT 2) przez oferowany autobus, </w:t>
      </w:r>
      <w:r w:rsidR="006C18A7">
        <w:rPr>
          <w:rFonts w:eastAsia="Times New Roman" w:cs="Arial"/>
          <w:color w:val="auto"/>
          <w:lang w:eastAsia="pl-PL"/>
        </w:rPr>
        <w:t>o którym mowa w pkt. 8.3</w:t>
      </w:r>
      <w:r w:rsidRPr="006C18A7">
        <w:rPr>
          <w:rFonts w:eastAsia="Times New Roman" w:cs="Arial"/>
          <w:color w:val="auto"/>
          <w:lang w:eastAsia="pl-PL"/>
        </w:rPr>
        <w:t xml:space="preserve"> Opis Przedmiotu Zamówienia – Elektrobusy</w:t>
      </w:r>
      <w:r w:rsidR="006C18A7">
        <w:rPr>
          <w:rFonts w:eastAsia="Times New Roman" w:cs="Arial"/>
          <w:color w:val="auto"/>
          <w:lang w:eastAsia="pl-PL"/>
        </w:rPr>
        <w:t xml:space="preserve"> 12-metrowe i 18-metrowe</w:t>
      </w:r>
      <w:r w:rsidRPr="006C18A7">
        <w:rPr>
          <w:rFonts w:eastAsia="Times New Roman" w:cs="Arial"/>
          <w:color w:val="auto"/>
          <w:lang w:eastAsia="pl-PL"/>
        </w:rPr>
        <w:t>,</w:t>
      </w:r>
    </w:p>
    <w:p w14:paraId="28B5232B" w14:textId="77777777" w:rsidR="008237A5" w:rsidRPr="006C18A7" w:rsidRDefault="008237A5" w:rsidP="00B24994">
      <w:pPr>
        <w:pStyle w:val="Akapitzlist"/>
        <w:numPr>
          <w:ilvl w:val="0"/>
          <w:numId w:val="34"/>
        </w:numPr>
        <w:tabs>
          <w:tab w:val="left" w:pos="426"/>
        </w:tabs>
        <w:spacing w:after="0" w:line="240" w:lineRule="auto"/>
        <w:ind w:left="1560" w:right="0" w:hanging="284"/>
        <w:rPr>
          <w:color w:val="auto"/>
          <w:lang w:eastAsia="pl-PL"/>
        </w:rPr>
      </w:pPr>
      <w:r w:rsidRPr="006C18A7">
        <w:rPr>
          <w:rFonts w:eastAsia="Times New Roman" w:cs="Arial"/>
          <w:color w:val="auto"/>
          <w:lang w:eastAsia="pl-PL"/>
        </w:rPr>
        <w:t>rysunków oferowanych</w:t>
      </w:r>
      <w:r w:rsidRPr="008237A5">
        <w:rPr>
          <w:rFonts w:eastAsia="Times New Roman" w:cs="Arial"/>
          <w:color w:val="auto"/>
          <w:lang w:eastAsia="pl-PL"/>
        </w:rPr>
        <w:t xml:space="preserve"> stacji </w:t>
      </w:r>
      <w:r w:rsidRPr="006C18A7">
        <w:rPr>
          <w:rFonts w:eastAsia="Times New Roman" w:cs="Arial"/>
          <w:color w:val="auto"/>
          <w:lang w:eastAsia="pl-PL"/>
        </w:rPr>
        <w:t xml:space="preserve">ładowania, o których mowa w pkt. 2.1 Opis Przedmiotu Zamówienia - infrastruktura do ładowania autobusów, </w:t>
      </w:r>
    </w:p>
    <w:p w14:paraId="14E6F5FD" w14:textId="32ACC2AD" w:rsidR="008237A5" w:rsidRPr="008237A5" w:rsidRDefault="008237A5" w:rsidP="008237A5">
      <w:pPr>
        <w:pStyle w:val="Akapitzlist"/>
        <w:tabs>
          <w:tab w:val="left" w:pos="426"/>
        </w:tabs>
        <w:spacing w:after="0" w:line="240" w:lineRule="auto"/>
        <w:ind w:left="1560" w:right="0" w:hanging="284"/>
        <w:rPr>
          <w:color w:val="auto"/>
          <w:lang w:eastAsia="pl-PL"/>
        </w:rPr>
      </w:pPr>
      <w:r w:rsidRPr="008237A5">
        <w:rPr>
          <w:rFonts w:eastAsia="Times New Roman" w:cs="Arial"/>
          <w:color w:val="auto"/>
          <w:lang w:eastAsia="pl-PL"/>
        </w:rPr>
        <w:t xml:space="preserve">Rysunki powinny zawierać co najmniej: </w:t>
      </w:r>
    </w:p>
    <w:p w14:paraId="7B77B516" w14:textId="68C89DC4" w:rsidR="008237A5" w:rsidRPr="008237A5" w:rsidRDefault="008237A5" w:rsidP="00B24994">
      <w:pPr>
        <w:numPr>
          <w:ilvl w:val="0"/>
          <w:numId w:val="32"/>
        </w:numPr>
        <w:spacing w:after="0" w:line="240" w:lineRule="auto"/>
        <w:ind w:left="1985" w:right="0" w:hanging="284"/>
        <w:rPr>
          <w:rFonts w:eastAsia="Times New Roman" w:cs="Arial"/>
          <w:color w:val="auto"/>
          <w:lang w:eastAsia="pl-PL"/>
        </w:rPr>
      </w:pPr>
      <w:r w:rsidRPr="008237A5">
        <w:rPr>
          <w:rFonts w:eastAsia="Times New Roman" w:cs="Arial"/>
          <w:color w:val="auto"/>
          <w:lang w:eastAsia="pl-PL"/>
        </w:rPr>
        <w:t xml:space="preserve">wymiary zewnętrzne oferowanych stacji ładowania </w:t>
      </w:r>
      <w:r>
        <w:rPr>
          <w:rFonts w:eastAsia="Times New Roman" w:cs="Arial"/>
          <w:color w:val="auto"/>
          <w:lang w:eastAsia="pl-PL"/>
        </w:rPr>
        <w:t>(długość, wysokość, szerokość),</w:t>
      </w:r>
    </w:p>
    <w:p w14:paraId="3A6B0674" w14:textId="1C4F5484" w:rsidR="008237A5" w:rsidRPr="008237A5" w:rsidRDefault="008237A5" w:rsidP="00B24994">
      <w:pPr>
        <w:numPr>
          <w:ilvl w:val="0"/>
          <w:numId w:val="32"/>
        </w:numPr>
        <w:spacing w:after="0" w:line="240" w:lineRule="auto"/>
        <w:ind w:left="1985" w:right="0" w:hanging="284"/>
        <w:rPr>
          <w:rFonts w:eastAsia="Times New Roman" w:cs="Arial"/>
          <w:color w:val="auto"/>
          <w:lang w:eastAsia="pl-PL"/>
        </w:rPr>
      </w:pPr>
      <w:r w:rsidRPr="008237A5">
        <w:rPr>
          <w:rFonts w:eastAsia="Times New Roman" w:cs="Arial"/>
          <w:color w:val="auto"/>
          <w:lang w:eastAsia="pl-PL"/>
        </w:rPr>
        <w:t>ma</w:t>
      </w:r>
      <w:r>
        <w:rPr>
          <w:rFonts w:eastAsia="Times New Roman" w:cs="Arial"/>
          <w:color w:val="auto"/>
          <w:lang w:eastAsia="pl-PL"/>
        </w:rPr>
        <w:t>sę oferowanych stacji ładowania,</w:t>
      </w:r>
      <w:r w:rsidRPr="008237A5">
        <w:rPr>
          <w:rFonts w:eastAsia="Times New Roman" w:cs="Arial"/>
          <w:color w:val="auto"/>
          <w:lang w:eastAsia="pl-PL"/>
        </w:rPr>
        <w:t xml:space="preserve"> </w:t>
      </w:r>
    </w:p>
    <w:p w14:paraId="36E3548D" w14:textId="6022A9E6" w:rsidR="008237A5" w:rsidRPr="008237A5" w:rsidRDefault="008237A5" w:rsidP="00B24994">
      <w:pPr>
        <w:numPr>
          <w:ilvl w:val="0"/>
          <w:numId w:val="32"/>
        </w:numPr>
        <w:spacing w:after="0" w:line="240" w:lineRule="auto"/>
        <w:ind w:left="1985" w:right="0" w:hanging="284"/>
        <w:rPr>
          <w:rFonts w:eastAsia="Times New Roman" w:cs="Arial"/>
          <w:color w:val="auto"/>
          <w:lang w:eastAsia="pl-PL"/>
        </w:rPr>
      </w:pPr>
      <w:r w:rsidRPr="008237A5">
        <w:rPr>
          <w:rFonts w:eastAsia="Times New Roman" w:cs="Arial"/>
          <w:color w:val="auto"/>
          <w:lang w:eastAsia="pl-PL"/>
        </w:rPr>
        <w:t>rzut podstawy ofe</w:t>
      </w:r>
      <w:r>
        <w:rPr>
          <w:rFonts w:eastAsia="Times New Roman" w:cs="Arial"/>
          <w:color w:val="auto"/>
          <w:lang w:eastAsia="pl-PL"/>
        </w:rPr>
        <w:t>rowanych stacji ładowania wraz z wymiarami i </w:t>
      </w:r>
      <w:r w:rsidRPr="008237A5">
        <w:rPr>
          <w:rFonts w:eastAsia="Times New Roman" w:cs="Arial"/>
          <w:color w:val="auto"/>
          <w:lang w:eastAsia="pl-PL"/>
        </w:rPr>
        <w:t xml:space="preserve">oznaczeniami przepustów pod kable oraz elementów kotwiących (kotew). </w:t>
      </w:r>
    </w:p>
    <w:p w14:paraId="4B9739AF" w14:textId="77777777" w:rsidR="008237A5" w:rsidRDefault="008237A5" w:rsidP="00B24994">
      <w:pPr>
        <w:pStyle w:val="Akapitzlist"/>
        <w:numPr>
          <w:ilvl w:val="0"/>
          <w:numId w:val="35"/>
        </w:numPr>
        <w:spacing w:after="0" w:line="240" w:lineRule="auto"/>
        <w:ind w:left="1560" w:right="0" w:hanging="284"/>
        <w:rPr>
          <w:rFonts w:eastAsia="Times New Roman" w:cs="Arial"/>
          <w:color w:val="auto"/>
          <w:lang w:eastAsia="pl-PL"/>
        </w:rPr>
      </w:pPr>
      <w:r w:rsidRPr="008237A5">
        <w:rPr>
          <w:rFonts w:eastAsia="Times New Roman" w:cs="Arial"/>
          <w:color w:val="auto"/>
          <w:lang w:eastAsia="pl-PL"/>
        </w:rPr>
        <w:lastRenderedPageBreak/>
        <w:t xml:space="preserve">karty charakterystyki płynu gaśniczego lub karty charakterystyki produktu,   </w:t>
      </w:r>
    </w:p>
    <w:p w14:paraId="31A627FA" w14:textId="458F7D76" w:rsidR="008237A5" w:rsidRDefault="008237A5" w:rsidP="00B24994">
      <w:pPr>
        <w:pStyle w:val="Akapitzlist"/>
        <w:numPr>
          <w:ilvl w:val="0"/>
          <w:numId w:val="35"/>
        </w:numPr>
        <w:spacing w:after="0" w:line="240" w:lineRule="auto"/>
        <w:ind w:left="1560" w:right="0" w:hanging="284"/>
        <w:rPr>
          <w:rFonts w:eastAsia="Times New Roman" w:cs="Arial"/>
          <w:color w:val="auto"/>
          <w:lang w:eastAsia="pl-PL"/>
        </w:rPr>
      </w:pPr>
      <w:r w:rsidRPr="008237A5">
        <w:rPr>
          <w:rFonts w:eastAsia="Times New Roman" w:cs="Arial"/>
          <w:color w:val="auto"/>
          <w:lang w:eastAsia="pl-PL"/>
        </w:rPr>
        <w:t>dokumentów wystawionych przez producentów podzespołów (silnika, skrzyni biegów, mostu napęd</w:t>
      </w:r>
      <w:r>
        <w:rPr>
          <w:rFonts w:eastAsia="Times New Roman" w:cs="Arial"/>
          <w:color w:val="auto"/>
          <w:lang w:eastAsia="pl-PL"/>
        </w:rPr>
        <w:t xml:space="preserve">owego, przedniego zawieszenia), </w:t>
      </w:r>
      <w:r w:rsidRPr="008237A5">
        <w:rPr>
          <w:rFonts w:eastAsia="Times New Roman" w:cs="Arial"/>
          <w:color w:val="auto"/>
          <w:lang w:eastAsia="pl-PL"/>
        </w:rPr>
        <w:t>potwierdzających deklarowany przebieg między obsługami,</w:t>
      </w:r>
    </w:p>
    <w:p w14:paraId="29F8B671" w14:textId="77777777" w:rsidR="008237A5" w:rsidRDefault="008237A5" w:rsidP="00B24994">
      <w:pPr>
        <w:pStyle w:val="Akapitzlist"/>
        <w:numPr>
          <w:ilvl w:val="0"/>
          <w:numId w:val="35"/>
        </w:numPr>
        <w:spacing w:after="0" w:line="240" w:lineRule="auto"/>
        <w:ind w:left="1560" w:right="0" w:hanging="284"/>
        <w:rPr>
          <w:rFonts w:eastAsia="Times New Roman" w:cs="Arial"/>
          <w:color w:val="auto"/>
          <w:lang w:eastAsia="pl-PL"/>
        </w:rPr>
      </w:pPr>
      <w:r w:rsidRPr="008237A5">
        <w:rPr>
          <w:rFonts w:eastAsia="Times New Roman" w:cs="Arial"/>
          <w:color w:val="auto"/>
          <w:lang w:eastAsia="pl-PL"/>
        </w:rPr>
        <w:t xml:space="preserve">opisów technologii zastosowanej w celu zabezpieczenia antykorozyjnego elementów  konstrukcyjnych szkieletu nadwozia i podwozia (ramy-kratownicy) z załączeniem dokumentów potwierdzających użyty gatunek stali. </w:t>
      </w:r>
    </w:p>
    <w:p w14:paraId="41FD726A" w14:textId="77777777" w:rsidR="008237A5" w:rsidRDefault="008237A5" w:rsidP="008237A5">
      <w:pPr>
        <w:pStyle w:val="Akapitzlist"/>
        <w:spacing w:after="0" w:line="240" w:lineRule="auto"/>
        <w:ind w:left="1560" w:right="0" w:firstLine="0"/>
        <w:rPr>
          <w:rFonts w:eastAsia="Times New Roman" w:cs="Arial"/>
          <w:color w:val="auto"/>
          <w:lang w:eastAsia="pl-PL"/>
        </w:rPr>
      </w:pPr>
      <w:r w:rsidRPr="008237A5">
        <w:rPr>
          <w:rFonts w:eastAsia="Times New Roman" w:cs="Arial"/>
          <w:color w:val="auto"/>
          <w:lang w:eastAsia="pl-PL"/>
        </w:rPr>
        <w:t>Powyższy wa</w:t>
      </w:r>
      <w:r>
        <w:rPr>
          <w:rFonts w:eastAsia="Times New Roman" w:cs="Arial"/>
          <w:color w:val="auto"/>
          <w:lang w:eastAsia="pl-PL"/>
        </w:rPr>
        <w:t>runek zostanie spełniony, jeśli W</w:t>
      </w:r>
      <w:r w:rsidRPr="008237A5">
        <w:rPr>
          <w:rFonts w:eastAsia="Times New Roman" w:cs="Arial"/>
          <w:color w:val="auto"/>
          <w:lang w:eastAsia="pl-PL"/>
        </w:rPr>
        <w:t>ykonawca przedstawi w formie oświadczenia opis technologii zastosowanej w celu zabezpieczenia antykorozyjnego elementów konstrukcyjnych szkieletu nadwozia i podwozia (ramy-kratownicy) z załączeniem wykazu materiałów i podaniem normy oraz gatunku stali.</w:t>
      </w:r>
    </w:p>
    <w:p w14:paraId="1114A724" w14:textId="0E3BBB72" w:rsidR="008237A5" w:rsidRPr="008237A5" w:rsidRDefault="008237A5" w:rsidP="008237A5">
      <w:pPr>
        <w:pStyle w:val="Akapitzlist"/>
        <w:spacing w:after="0" w:line="240" w:lineRule="auto"/>
        <w:ind w:left="1560" w:right="0" w:firstLine="0"/>
        <w:rPr>
          <w:rFonts w:eastAsia="Times New Roman" w:cs="Arial"/>
          <w:color w:val="auto"/>
          <w:lang w:eastAsia="pl-PL"/>
        </w:rPr>
      </w:pPr>
      <w:r w:rsidRPr="008237A5">
        <w:rPr>
          <w:rFonts w:eastAsia="Times New Roman" w:cs="Arial"/>
          <w:color w:val="auto"/>
          <w:lang w:eastAsia="pl-PL"/>
        </w:rPr>
        <w:t xml:space="preserve">W przypadku potwierdzenia stosowania zabezpieczenia antykorozyjnego metodą </w:t>
      </w:r>
      <w:proofErr w:type="spellStart"/>
      <w:r w:rsidRPr="008237A5">
        <w:rPr>
          <w:rFonts w:eastAsia="Times New Roman" w:cs="Arial"/>
          <w:color w:val="auto"/>
          <w:lang w:eastAsia="pl-PL"/>
        </w:rPr>
        <w:t>całopojazdowego</w:t>
      </w:r>
      <w:proofErr w:type="spellEnd"/>
      <w:r w:rsidRPr="008237A5">
        <w:rPr>
          <w:rFonts w:eastAsia="Times New Roman" w:cs="Arial"/>
          <w:color w:val="auto"/>
          <w:lang w:eastAsia="pl-PL"/>
        </w:rPr>
        <w:t xml:space="preserve"> katodowego lakierowania zanurzeniowego</w:t>
      </w:r>
      <w:r>
        <w:rPr>
          <w:rFonts w:eastAsia="Times New Roman" w:cs="Arial"/>
          <w:color w:val="auto"/>
          <w:lang w:eastAsia="pl-PL"/>
        </w:rPr>
        <w:t xml:space="preserve"> w </w:t>
      </w:r>
      <w:r w:rsidRPr="008237A5">
        <w:rPr>
          <w:rFonts w:eastAsia="Times New Roman" w:cs="Arial"/>
          <w:color w:val="auto"/>
          <w:lang w:eastAsia="pl-PL"/>
        </w:rPr>
        <w:t>ramach jednego zamkniętego cyklu technologicznego (kryterium T</w:t>
      </w:r>
      <w:r w:rsidRPr="008237A5">
        <w:rPr>
          <w:rFonts w:eastAsia="Times New Roman" w:cs="Arial"/>
          <w:color w:val="auto"/>
          <w:vertAlign w:val="subscript"/>
          <w:lang w:eastAsia="pl-PL"/>
        </w:rPr>
        <w:t xml:space="preserve">1 </w:t>
      </w:r>
      <w:r w:rsidRPr="008237A5">
        <w:rPr>
          <w:rFonts w:eastAsia="Times New Roman" w:cs="Arial"/>
          <w:color w:val="auto"/>
          <w:lang w:eastAsia="pl-PL"/>
        </w:rPr>
        <w:t>i</w:t>
      </w:r>
      <w:r w:rsidRPr="008237A5">
        <w:rPr>
          <w:rFonts w:eastAsia="Times New Roman" w:cs="Arial"/>
          <w:color w:val="auto"/>
          <w:vertAlign w:val="subscript"/>
          <w:lang w:eastAsia="pl-PL"/>
        </w:rPr>
        <w:t xml:space="preserve"> </w:t>
      </w:r>
      <w:r w:rsidRPr="008237A5">
        <w:rPr>
          <w:rFonts w:eastAsia="Times New Roman" w:cs="Arial"/>
          <w:color w:val="auto"/>
          <w:lang w:eastAsia="pl-PL"/>
        </w:rPr>
        <w:t>T</w:t>
      </w:r>
      <w:r w:rsidRPr="008237A5">
        <w:rPr>
          <w:rFonts w:eastAsia="Times New Roman" w:cs="Arial"/>
          <w:color w:val="auto"/>
          <w:vertAlign w:val="subscript"/>
          <w:lang w:eastAsia="pl-PL"/>
        </w:rPr>
        <w:t>2</w:t>
      </w:r>
      <w:r w:rsidR="00E27413">
        <w:rPr>
          <w:rFonts w:eastAsia="Times New Roman" w:cs="Arial"/>
          <w:color w:val="auto"/>
          <w:lang w:eastAsia="pl-PL"/>
        </w:rPr>
        <w:t xml:space="preserve">) </w:t>
      </w:r>
      <w:r w:rsidRPr="008237A5">
        <w:rPr>
          <w:rFonts w:eastAsia="Times New Roman" w:cs="Arial"/>
          <w:color w:val="auto"/>
          <w:lang w:eastAsia="pl-PL"/>
        </w:rPr>
        <w:t>w tabe</w:t>
      </w:r>
      <w:bookmarkStart w:id="0" w:name="_GoBack"/>
      <w:bookmarkEnd w:id="0"/>
      <w:r w:rsidRPr="008237A5">
        <w:rPr>
          <w:rFonts w:eastAsia="Times New Roman" w:cs="Arial"/>
          <w:color w:val="auto"/>
          <w:lang w:eastAsia="pl-PL"/>
        </w:rPr>
        <w:t>lach dot. autobusów</w:t>
      </w:r>
      <w:r w:rsidR="00CC02D3">
        <w:rPr>
          <w:rFonts w:eastAsia="Times New Roman" w:cs="Arial"/>
          <w:color w:val="auto"/>
          <w:lang w:eastAsia="pl-PL"/>
        </w:rPr>
        <w:t>,</w:t>
      </w:r>
      <w:r w:rsidRPr="008237A5">
        <w:rPr>
          <w:rFonts w:eastAsia="Times New Roman" w:cs="Arial"/>
          <w:color w:val="auto"/>
          <w:lang w:eastAsia="pl-PL"/>
        </w:rPr>
        <w:t xml:space="preserve"> Wykonawca załączy ponadto dokumentację techniczną </w:t>
      </w:r>
      <w:r>
        <w:rPr>
          <w:rFonts w:eastAsia="Times New Roman" w:cs="Arial"/>
          <w:color w:val="auto"/>
          <w:lang w:eastAsia="pl-PL"/>
        </w:rPr>
        <w:t xml:space="preserve">i fotograficzną potwierdzającą </w:t>
      </w:r>
      <w:r w:rsidRPr="008237A5">
        <w:rPr>
          <w:rFonts w:eastAsia="Times New Roman" w:cs="Arial"/>
          <w:color w:val="auto"/>
          <w:lang w:eastAsia="pl-PL"/>
        </w:rPr>
        <w:t>przeprowadzenie procesu kataforezy, w tym wskaże miejsce jej przeprowadzania.</w:t>
      </w:r>
    </w:p>
    <w:p w14:paraId="2CD191BC" w14:textId="6E7A0465" w:rsidR="008237A5" w:rsidRDefault="008237A5" w:rsidP="00B24994">
      <w:pPr>
        <w:pStyle w:val="Akapitzlist"/>
        <w:numPr>
          <w:ilvl w:val="0"/>
          <w:numId w:val="33"/>
        </w:numPr>
        <w:spacing w:after="0" w:line="240" w:lineRule="auto"/>
        <w:ind w:left="1276" w:right="0" w:hanging="283"/>
        <w:rPr>
          <w:rFonts w:eastAsia="Times New Roman" w:cs="Arial"/>
          <w:color w:val="auto"/>
          <w:lang w:eastAsia="pl-PL"/>
        </w:rPr>
      </w:pPr>
      <w:r w:rsidRPr="008237A5">
        <w:rPr>
          <w:rFonts w:eastAsia="Times New Roman" w:cs="Arial"/>
          <w:color w:val="auto"/>
          <w:lang w:eastAsia="pl-PL"/>
        </w:rPr>
        <w:t xml:space="preserve">zaświadczenia podmiotu uprawnionego do kontroli jakości potwierdzającego, że dostarczane produkty odpowiadają określonym normom lub specyfikacjom technicznym, tj. aktualnego „Świadectwa Homologacji Typu Pojazdu” wraz ze wszystkimi załącznikami dot. oferowanego autobusu (m.in. homologację ilości oraz rozmieszczenie miejsc siedzących, </w:t>
      </w:r>
      <w:r w:rsidRPr="006C18A7">
        <w:rPr>
          <w:rFonts w:eastAsia="Times New Roman" w:cs="Arial"/>
          <w:color w:val="auto"/>
          <w:lang w:eastAsia="pl-PL"/>
        </w:rPr>
        <w:t>homologację autobusu z zastosowanym silnikiem, skrzyni biegów, mostu napędowego), o których mowa w pkt. 11 i 12 (punkty pod tabelą) Opis Przedmiotu Zamówienia – Elektrobusy.</w:t>
      </w:r>
    </w:p>
    <w:p w14:paraId="434CA59B" w14:textId="77777777" w:rsidR="008237A5" w:rsidRDefault="008237A5" w:rsidP="008237A5">
      <w:pPr>
        <w:pStyle w:val="Akapitzlist"/>
        <w:spacing w:after="0" w:line="240" w:lineRule="auto"/>
        <w:ind w:left="1276" w:right="0" w:firstLine="0"/>
        <w:rPr>
          <w:rFonts w:eastAsia="Times New Roman" w:cs="Arial"/>
          <w:color w:val="auto"/>
          <w:lang w:eastAsia="pl-PL"/>
        </w:rPr>
      </w:pPr>
      <w:r w:rsidRPr="008237A5">
        <w:rPr>
          <w:rFonts w:eastAsia="Times New Roman" w:cs="Arial"/>
          <w:color w:val="auto"/>
          <w:lang w:eastAsia="pl-PL"/>
        </w:rPr>
        <w:t>W przypadku potwierdzenia spełnienia wymogów homologacji udzielonej zgodnie z częścią I Regulaminu nr 118 EKG ONZ i/lub wymogów homologacji udzielonej zgodnie z częścią I Regulaminu nr 66 EKG ONZ kopię dokumentu, sporządzonego przez niezależną, certyfikowaną jednostkę badawczą, upoważnioną do wykonywania badań homologacyjnych.</w:t>
      </w:r>
    </w:p>
    <w:p w14:paraId="4266D2F7" w14:textId="547262FF" w:rsidR="008237A5" w:rsidRPr="008237A5" w:rsidRDefault="008237A5" w:rsidP="008237A5">
      <w:pPr>
        <w:pStyle w:val="Akapitzlist"/>
        <w:spacing w:after="0" w:line="240" w:lineRule="auto"/>
        <w:ind w:left="1276" w:right="0" w:firstLine="0"/>
        <w:rPr>
          <w:rFonts w:eastAsia="Times New Roman" w:cs="Arial"/>
          <w:color w:val="auto"/>
          <w:lang w:eastAsia="pl-PL"/>
        </w:rPr>
      </w:pPr>
      <w:r w:rsidRPr="008237A5">
        <w:rPr>
          <w:rFonts w:eastAsia="Times New Roman" w:cs="Arial"/>
          <w:color w:val="auto"/>
          <w:lang w:eastAsia="pl-PL"/>
        </w:rPr>
        <w:t>Wykonawca może zamiast powyższego zaświadczenia złożyć równoważne zaświadczenia wystawione przez podmioty mające siedzibę w innym państwie członkowskim Europejskiego Obszaru Gospodarczego.</w:t>
      </w:r>
    </w:p>
    <w:p w14:paraId="42B30B84" w14:textId="5A0795C5" w:rsidR="008237A5" w:rsidRDefault="008237A5" w:rsidP="008237A5">
      <w:pPr>
        <w:spacing w:after="0" w:line="240" w:lineRule="auto"/>
        <w:ind w:left="0" w:right="0" w:firstLine="0"/>
        <w:rPr>
          <w:rFonts w:eastAsia="Times New Roman" w:cs="Arial"/>
          <w:b/>
          <w:color w:val="auto"/>
          <w:lang w:eastAsia="pl-PL"/>
        </w:rPr>
      </w:pPr>
    </w:p>
    <w:p w14:paraId="76B9FE49" w14:textId="700F98B5" w:rsidR="004D7D30" w:rsidRPr="00D47AFA" w:rsidRDefault="0058715C" w:rsidP="008237A5">
      <w:pPr>
        <w:spacing w:after="0" w:line="240" w:lineRule="auto"/>
        <w:ind w:left="0" w:right="0" w:firstLine="0"/>
        <w:rPr>
          <w:rFonts w:eastAsia="Times New Roman" w:cs="Arial"/>
          <w:color w:val="auto"/>
          <w:lang w:eastAsia="pl-PL"/>
        </w:rPr>
      </w:pPr>
      <w:r w:rsidRPr="00D47AFA">
        <w:rPr>
          <w:rFonts w:eastAsia="Times New Roman" w:cs="Arial"/>
          <w:color w:val="auto"/>
          <w:lang w:eastAsia="pl-PL"/>
        </w:rPr>
        <w:t xml:space="preserve">Zgodnie z art. 107 </w:t>
      </w:r>
      <w:r w:rsidR="008237A5">
        <w:rPr>
          <w:rFonts w:eastAsia="Times New Roman" w:cs="Arial"/>
          <w:color w:val="auto"/>
          <w:lang w:eastAsia="pl-PL"/>
        </w:rPr>
        <w:t>Prawa,</w:t>
      </w:r>
      <w:r w:rsidRPr="00D47AFA">
        <w:rPr>
          <w:rFonts w:eastAsia="Times New Roman" w:cs="Arial"/>
          <w:color w:val="auto"/>
          <w:lang w:eastAsia="pl-PL"/>
        </w:rPr>
        <w:t xml:space="preserve"> w</w:t>
      </w:r>
      <w:r w:rsidR="008237A5">
        <w:rPr>
          <w:rFonts w:eastAsia="Times New Roman" w:cs="Arial"/>
          <w:color w:val="auto"/>
          <w:lang w:eastAsia="pl-PL"/>
        </w:rPr>
        <w:t xml:space="preserve"> przypadku braku w ofercie W</w:t>
      </w:r>
      <w:r w:rsidR="004D7D30" w:rsidRPr="00D47AFA">
        <w:rPr>
          <w:rFonts w:eastAsia="Times New Roman" w:cs="Arial"/>
          <w:color w:val="auto"/>
          <w:lang w:eastAsia="pl-PL"/>
        </w:rPr>
        <w:t xml:space="preserve">ykonawcy </w:t>
      </w:r>
      <w:r w:rsidR="008237A5">
        <w:rPr>
          <w:rFonts w:eastAsia="Times New Roman" w:cs="Arial"/>
          <w:color w:val="auto"/>
          <w:lang w:eastAsia="pl-PL"/>
        </w:rPr>
        <w:t>przedmiotowych</w:t>
      </w:r>
      <w:r w:rsidR="004D7D30" w:rsidRPr="00D47AFA">
        <w:rPr>
          <w:rFonts w:eastAsia="Times New Roman" w:cs="Arial"/>
          <w:color w:val="auto"/>
          <w:lang w:eastAsia="pl-PL"/>
        </w:rPr>
        <w:t xml:space="preserve"> środków dowodowych, o których mowa powyżej </w:t>
      </w:r>
      <w:r w:rsidR="005B0929">
        <w:rPr>
          <w:rFonts w:eastAsia="Times New Roman" w:cs="Arial"/>
          <w:color w:val="auto"/>
          <w:lang w:eastAsia="pl-PL"/>
        </w:rPr>
        <w:t xml:space="preserve">lub gdy </w:t>
      </w:r>
      <w:r w:rsidR="000D1FDE" w:rsidRPr="00D47AFA">
        <w:rPr>
          <w:rFonts w:eastAsia="Times New Roman" w:cs="Arial"/>
          <w:color w:val="auto"/>
          <w:lang w:eastAsia="pl-PL"/>
        </w:rPr>
        <w:t xml:space="preserve">złożone środki </w:t>
      </w:r>
      <w:r w:rsidR="008237A5">
        <w:rPr>
          <w:rFonts w:eastAsia="Times New Roman" w:cs="Arial"/>
          <w:color w:val="auto"/>
          <w:lang w:eastAsia="pl-PL"/>
        </w:rPr>
        <w:t>przedmiotowe będą niekompletne, Z</w:t>
      </w:r>
      <w:r w:rsidR="000D1FDE" w:rsidRPr="00D47AFA">
        <w:rPr>
          <w:rFonts w:eastAsia="Times New Roman" w:cs="Arial"/>
          <w:color w:val="auto"/>
          <w:lang w:eastAsia="pl-PL"/>
        </w:rPr>
        <w:t>amawiający wezwie do ich zło</w:t>
      </w:r>
      <w:r w:rsidRPr="00D47AFA">
        <w:rPr>
          <w:rFonts w:eastAsia="Times New Roman" w:cs="Arial"/>
          <w:color w:val="auto"/>
          <w:lang w:eastAsia="pl-PL"/>
        </w:rPr>
        <w:t>żenia lub uzupełnienia.</w:t>
      </w:r>
    </w:p>
    <w:p w14:paraId="0E7B3A8A" w14:textId="77777777" w:rsidR="009D7954" w:rsidRDefault="009D7954" w:rsidP="008237A5">
      <w:pPr>
        <w:spacing w:after="0" w:line="240" w:lineRule="auto"/>
        <w:ind w:left="284" w:right="0" w:firstLine="0"/>
        <w:rPr>
          <w:b/>
          <w:bCs/>
          <w:color w:val="auto"/>
          <w:lang w:eastAsia="pl-PL"/>
        </w:rPr>
      </w:pPr>
    </w:p>
    <w:p w14:paraId="0B4DE18D" w14:textId="6999A09E" w:rsidR="009D7954" w:rsidRDefault="00CD3635" w:rsidP="005B0929">
      <w:pPr>
        <w:tabs>
          <w:tab w:val="left" w:pos="1418"/>
        </w:tabs>
        <w:spacing w:after="0" w:line="240" w:lineRule="auto"/>
        <w:ind w:left="283" w:right="0" w:hanging="283"/>
      </w:pPr>
      <w:r>
        <w:rPr>
          <w:b/>
          <w:bCs/>
        </w:rPr>
        <w:t>II</w:t>
      </w:r>
      <w:r w:rsidR="006E3646">
        <w:rPr>
          <w:b/>
          <w:bCs/>
        </w:rPr>
        <w:t>. Dokumenty składane przez Wykonawcę na wezwanie Zamawiającego:</w:t>
      </w:r>
      <w:r w:rsidR="006E3646">
        <w:t xml:space="preserve">             </w:t>
      </w:r>
    </w:p>
    <w:p w14:paraId="17BF6070" w14:textId="5D777122" w:rsidR="00D424C4" w:rsidRDefault="006E3646" w:rsidP="00B24994">
      <w:pPr>
        <w:pStyle w:val="Akapitzlist"/>
        <w:numPr>
          <w:ilvl w:val="0"/>
          <w:numId w:val="24"/>
        </w:numPr>
        <w:spacing w:after="0" w:line="240" w:lineRule="auto"/>
        <w:ind w:right="0"/>
      </w:pPr>
      <w:r>
        <w:t>Zamawiający korzysta z procedury określonej w art. 139 ust. 1 i 2 Prawa – Zamawiający najpierw dokonuje badania i oceny ofert, a następnie dokonuje kwalifikacji podmiotowej Wykonawcy, którego ofer</w:t>
      </w:r>
      <w:r w:rsidR="005B0929">
        <w:t xml:space="preserve">ta została najwyżej oceniona, </w:t>
      </w:r>
      <w:r w:rsidR="00D424C4">
        <w:t>w </w:t>
      </w:r>
      <w:r>
        <w:t>zakresie braku podstaw wykluczenia</w:t>
      </w:r>
      <w:r w:rsidRPr="00364077">
        <w:t xml:space="preserve"> oraz spełnienia</w:t>
      </w:r>
      <w:r w:rsidR="005B0929">
        <w:t xml:space="preserve"> warunków udziału </w:t>
      </w:r>
      <w:r w:rsidR="00D424C4">
        <w:t>w </w:t>
      </w:r>
      <w:r>
        <w:t>postępowaniu.</w:t>
      </w:r>
    </w:p>
    <w:p w14:paraId="01FC4222" w14:textId="77777777" w:rsidR="00D424C4" w:rsidRDefault="006E3646" w:rsidP="00B24994">
      <w:pPr>
        <w:pStyle w:val="Akapitzlist"/>
        <w:numPr>
          <w:ilvl w:val="0"/>
          <w:numId w:val="24"/>
        </w:numPr>
        <w:spacing w:after="0" w:line="240" w:lineRule="auto"/>
        <w:ind w:right="0"/>
      </w:pPr>
      <w:r>
        <w:t>W postępowaniu prowadzonym zgodnie z zasadami określonymi w art. 139 ust. 1 ma zastosowanie art. 128 ust. 1 Prawa.</w:t>
      </w:r>
    </w:p>
    <w:p w14:paraId="1E9505F0" w14:textId="4A3C0689" w:rsidR="00D424C4" w:rsidRDefault="006E3646" w:rsidP="00B24994">
      <w:pPr>
        <w:pStyle w:val="Akapitzlist"/>
        <w:numPr>
          <w:ilvl w:val="0"/>
          <w:numId w:val="24"/>
        </w:numPr>
        <w:spacing w:after="0" w:line="240" w:lineRule="auto"/>
        <w:ind w:right="0"/>
      </w:pPr>
      <w:r>
        <w:t>Zgodn</w:t>
      </w:r>
      <w:r w:rsidR="00EF058E">
        <w:t>i</w:t>
      </w:r>
      <w:r>
        <w:t>e z art. 126 ust. 1 oraz art. 139 ust. 2 Prawa, Zamawiający przed wyborem najkorzystniejszej oferty wzywa Wykonawcę, którego oferta została najwyżej oceniona, do złożenia w wyznaczonym terminie, nie krótszym niż 10 dni, podmiotowych środków dowodowych</w:t>
      </w:r>
      <w:r w:rsidR="005B0929">
        <w:t>,</w:t>
      </w:r>
      <w:r>
        <w:t xml:space="preserve"> tj.:</w:t>
      </w:r>
    </w:p>
    <w:p w14:paraId="4A277340" w14:textId="5B000D69" w:rsidR="00D424C4" w:rsidRDefault="006E3646" w:rsidP="00B24994">
      <w:pPr>
        <w:pStyle w:val="Akapitzlist"/>
        <w:numPr>
          <w:ilvl w:val="0"/>
          <w:numId w:val="25"/>
        </w:numPr>
        <w:spacing w:after="0" w:line="240" w:lineRule="auto"/>
        <w:ind w:right="0"/>
      </w:pPr>
      <w:r>
        <w:t>Oświadczeni</w:t>
      </w:r>
      <w:r w:rsidR="00364077">
        <w:t>a</w:t>
      </w:r>
      <w:r>
        <w:t xml:space="preserve"> o niepodleganiu wykluczeniu oraz spełnianiu warunków udziału w postępowaniu w formie jednolitego europe</w:t>
      </w:r>
      <w:r w:rsidR="005B0929">
        <w:t>jskiego dokumentu zamówienia (w </w:t>
      </w:r>
      <w:r>
        <w:t>skrócie JEDZ) aktualne</w:t>
      </w:r>
      <w:r w:rsidR="00364077">
        <w:t>go</w:t>
      </w:r>
      <w:r>
        <w:t xml:space="preserve"> na dzień składania ofert, sporządzonego zgodnie ze wzorem standardowego formularza określonego w rozporządzeniu</w:t>
      </w:r>
      <w:r w:rsidR="005B0929">
        <w:t xml:space="preserve"> </w:t>
      </w:r>
      <w:r>
        <w:t xml:space="preserve">wykonawczym Komisji Europejskiej (UE) 2016/7 z dnia 5 stycznia 2016 r. ustanawiającym standardowy formularz jednolitego europejskiego dokumentu </w:t>
      </w:r>
      <w:r>
        <w:lastRenderedPageBreak/>
        <w:t>zamówienia (Dz. Urz. UE L 3 z 06.01.2016, str. 16) w zakresie okreś</w:t>
      </w:r>
      <w:r w:rsidR="00D424C4">
        <w:t>lonym w </w:t>
      </w:r>
      <w:r>
        <w:t>Rozdziale VI – Podstawy wykluczenia i warunki udziału w postępowaniu.</w:t>
      </w:r>
    </w:p>
    <w:p w14:paraId="51A75107" w14:textId="6541020F" w:rsidR="00D424C4" w:rsidRDefault="006E3646" w:rsidP="008237A5">
      <w:pPr>
        <w:pStyle w:val="Akapitzlist"/>
        <w:spacing w:after="0" w:line="240" w:lineRule="auto"/>
        <w:ind w:left="1440" w:right="0" w:firstLine="0"/>
      </w:pPr>
      <w:r>
        <w:t xml:space="preserve">W przypadku wspólnego ubiegania się o zamówienie przez Wykonawców, oświadczenie </w:t>
      </w:r>
      <w:r w:rsidR="005B0929">
        <w:t xml:space="preserve">JEDZ składa każdy z Wykonawców. </w:t>
      </w:r>
      <w:r>
        <w:t>Oświadczenie ma potwierdzać brak podstaw wykluczenia oraz spełnian</w:t>
      </w:r>
      <w:r w:rsidR="00D424C4">
        <w:t>ie warunków udziału w </w:t>
      </w:r>
      <w:r>
        <w:t>postępowaniu w zakresie, w jakim każdy z Wykonawców wykazuje spełnianie warunków udziału w postępowaniu.</w:t>
      </w:r>
    </w:p>
    <w:p w14:paraId="0816F7DF" w14:textId="77777777" w:rsidR="00D424C4" w:rsidRDefault="006E3646" w:rsidP="008237A5">
      <w:pPr>
        <w:pStyle w:val="Akapitzlist"/>
        <w:spacing w:after="0" w:line="240" w:lineRule="auto"/>
        <w:ind w:left="1440" w:right="0" w:firstLine="0"/>
      </w:pPr>
      <w:r>
        <w:t>Wykonawca, w przypadku polegania na zdolnościach lub sytuacji podmiotów udostępniających zasoby, przedstawia, wraz z oświadczeniem, o którym mowa powyżej także oświadczenie JEDZ podmiotu udostępniającego zasoby, potwierdzające brak podstaw wykluczenia tego podmiotu oraz spełnienia warunków udziału w postępowaniu, w zakresie, w jakim wykonawca powołuje się na jego zasoby.</w:t>
      </w:r>
    </w:p>
    <w:p w14:paraId="073FFFBC" w14:textId="3BB88B15" w:rsidR="009D7954" w:rsidRDefault="006328B7" w:rsidP="008237A5">
      <w:pPr>
        <w:pStyle w:val="Akapitzlist"/>
        <w:spacing w:after="0" w:line="240" w:lineRule="auto"/>
        <w:ind w:left="1440" w:right="0" w:firstLine="0"/>
      </w:pPr>
      <w:r w:rsidRPr="006328B7">
        <w:rPr>
          <w:bCs/>
        </w:rPr>
        <w:t xml:space="preserve">Zamawiający żąda wskazania przez Wykonawcę części zamówienia, których wykonanie zamierza powierzyć podwykonawcom i podania przez Wykonawcę firm podwykonawców. W tym celu w dokumencie JEDZ Wykonawca wypełnia część </w:t>
      </w:r>
      <w:r w:rsidR="00D467A3">
        <w:rPr>
          <w:bCs/>
        </w:rPr>
        <w:t>dotyczącą żądania Zamawiającego.</w:t>
      </w:r>
    </w:p>
    <w:p w14:paraId="0D670646" w14:textId="029F8CFE" w:rsidR="00D424C4" w:rsidRDefault="006E3646" w:rsidP="00B24994">
      <w:pPr>
        <w:pStyle w:val="Akapitzlist"/>
        <w:numPr>
          <w:ilvl w:val="0"/>
          <w:numId w:val="25"/>
        </w:numPr>
        <w:spacing w:after="0" w:line="240" w:lineRule="auto"/>
        <w:ind w:right="0"/>
      </w:pPr>
      <w:r>
        <w:t xml:space="preserve">Informacji z Krajowego Rejestru Karnego w celu potwierdzenia braku podstaw wykluczenia w zakresie art. 108 ust. 1 pkt 1, 2, 4 </w:t>
      </w:r>
      <w:r w:rsidR="005B0929" w:rsidRPr="005B0929">
        <w:t>i art. 109 ust. 1 pkt 1 i 4 Prawa</w:t>
      </w:r>
      <w:r w:rsidR="005B0929">
        <w:t xml:space="preserve"> </w:t>
      </w:r>
      <w:r>
        <w:t>– sporządzonej   nie wcześniej niż 6 miesięcy przed jej złożeniem.</w:t>
      </w:r>
    </w:p>
    <w:p w14:paraId="4149529B" w14:textId="3B26CD66" w:rsidR="00D424C4" w:rsidRDefault="006E3646" w:rsidP="008237A5">
      <w:pPr>
        <w:pStyle w:val="Akapitzlist"/>
        <w:spacing w:after="0" w:line="240" w:lineRule="auto"/>
        <w:ind w:left="1440" w:right="0" w:firstLine="0"/>
      </w:pPr>
      <w:r>
        <w:t>Dokument składa Wykonawca (w przypadku wspólnego u</w:t>
      </w:r>
      <w:r w:rsidR="00D424C4">
        <w:t>biegania się o </w:t>
      </w:r>
      <w:r>
        <w:t>zamówienie przez Wykonawców np. konsorcjum, spółka cywilna, oświadczenie składa każdy z Wykonawców) oraz podmiot udostępniający zasoby (jeżeli dotyczy).</w:t>
      </w:r>
    </w:p>
    <w:p w14:paraId="59F007D3" w14:textId="3DF0A332" w:rsidR="00D424C4" w:rsidRDefault="006E3646" w:rsidP="00B24994">
      <w:pPr>
        <w:pStyle w:val="Akapitzlist"/>
        <w:numPr>
          <w:ilvl w:val="0"/>
          <w:numId w:val="25"/>
        </w:numPr>
        <w:spacing w:after="0" w:line="240" w:lineRule="auto"/>
        <w:ind w:right="0"/>
      </w:pPr>
      <w:r>
        <w:t>Oświadczenie wykonawcy o aktualności informacji zawartych w oświadczeniu, o którym mowa w art. 125 ust</w:t>
      </w:r>
      <w:r w:rsidR="005B0929">
        <w:t>.</w:t>
      </w:r>
      <w:r>
        <w:t xml:space="preserve"> 1 Prawa w</w:t>
      </w:r>
      <w:r w:rsidR="00D424C4">
        <w:t xml:space="preserve"> zakresie podstaw wykluczenia z </w:t>
      </w:r>
      <w:r>
        <w:t>postępowania, o których mowa w art. 108 ust. 1 pkt 3, 4, 5 i 6 Prawa. Oświadczenie aktualne na dzień złożenia. Wzór oświadczenia załączono do SWZ.</w:t>
      </w:r>
    </w:p>
    <w:p w14:paraId="6879A407" w14:textId="155A9C5A" w:rsidR="00D424C4" w:rsidRDefault="006E3646" w:rsidP="008237A5">
      <w:pPr>
        <w:pStyle w:val="Akapitzlist"/>
        <w:spacing w:after="0" w:line="240" w:lineRule="auto"/>
        <w:ind w:left="1440" w:right="0" w:firstLine="0"/>
      </w:pPr>
      <w:r>
        <w:t>Dokument składa Wykonawca (w przypadku wspólne</w:t>
      </w:r>
      <w:r w:rsidR="00D424C4">
        <w:t>go ubiegania się o </w:t>
      </w:r>
      <w:r>
        <w:t>zamówienie przez Wykonawców np. konsorcjum, spółka cywilna, oświadczenie składa każdy z Wykonawców) oraz podmiot udostępniający zasoby (jeżeli dotyczy).</w:t>
      </w:r>
    </w:p>
    <w:p w14:paraId="3836521D" w14:textId="77777777" w:rsidR="00D424C4" w:rsidRDefault="006E3646" w:rsidP="00B24994">
      <w:pPr>
        <w:pStyle w:val="Akapitzlist"/>
        <w:numPr>
          <w:ilvl w:val="0"/>
          <w:numId w:val="25"/>
        </w:numPr>
        <w:spacing w:after="0" w:line="240" w:lineRule="auto"/>
        <w:ind w:right="0"/>
      </w:pPr>
      <w:r>
        <w:t>Oświadczenie  wykonawcy, w  zakresie  art.  108  ust.  1  pkt  5 Prawa, o braku przynależności do tej samej grupy kapitałowej w rozumieniu ustawy z dnia 16 lutego 2007 r. o ochronie konkurencki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Oświadczenie aktualne na dzień złożenia. Wzó</w:t>
      </w:r>
      <w:r w:rsidR="00D424C4">
        <w:t>r oświadczenia załączono do SWZ.</w:t>
      </w:r>
    </w:p>
    <w:p w14:paraId="2AFEA612" w14:textId="747015ED" w:rsidR="00D424C4" w:rsidRDefault="006E3646" w:rsidP="008237A5">
      <w:pPr>
        <w:pStyle w:val="Akapitzlist"/>
        <w:spacing w:after="0" w:line="240" w:lineRule="auto"/>
        <w:ind w:left="1440" w:right="0" w:firstLine="0"/>
      </w:pPr>
      <w:r>
        <w:t xml:space="preserve">Dokument składa Wykonawca (w przypadku </w:t>
      </w:r>
      <w:r w:rsidR="00D424C4">
        <w:t>wspólnego ubiegania się o </w:t>
      </w:r>
      <w:r>
        <w:t>zamówienie przez Wykonawców np. konsorcjum, spółka cywilna, oświadczenie składa każdy z Wykonawców).</w:t>
      </w:r>
    </w:p>
    <w:p w14:paraId="4D5F641A" w14:textId="595496B1" w:rsidR="002338AA" w:rsidRPr="00F54CD5" w:rsidRDefault="00F54CD5" w:rsidP="00F54CD5">
      <w:pPr>
        <w:pStyle w:val="Akapitzlist"/>
        <w:numPr>
          <w:ilvl w:val="0"/>
          <w:numId w:val="25"/>
        </w:numPr>
        <w:spacing w:after="0" w:line="240" w:lineRule="auto"/>
        <w:ind w:right="0"/>
        <w:rPr>
          <w:lang w:val="en-US"/>
        </w:rPr>
      </w:pPr>
      <w:r w:rsidRPr="00F54CD5">
        <w:rPr>
          <w:lang w:val="en-US"/>
        </w:rPr>
        <w:t xml:space="preserve">Dokumenty potwierdzające, że Wykonawca jest ubezpieczony od odpowiedzialności cywilnej </w:t>
      </w:r>
      <w:r w:rsidR="002338AA" w:rsidRPr="00F54CD5">
        <w:rPr>
          <w:lang w:val="en-US"/>
        </w:rPr>
        <w:t>w zakresie prowa</w:t>
      </w:r>
      <w:r>
        <w:rPr>
          <w:lang w:val="en-US"/>
        </w:rPr>
        <w:t>dzonej działalności związanej z </w:t>
      </w:r>
      <w:r w:rsidR="002338AA" w:rsidRPr="00F54CD5">
        <w:rPr>
          <w:lang w:val="en-US"/>
        </w:rPr>
        <w:t>przedmiotem zamówienia ze wskazan</w:t>
      </w:r>
      <w:r w:rsidRPr="00F54CD5">
        <w:rPr>
          <w:lang w:val="en-US"/>
        </w:rPr>
        <w:t>iem sumy gwarancyjnej tego ubezpieczenia.</w:t>
      </w:r>
    </w:p>
    <w:p w14:paraId="5F9020B2" w14:textId="1DA3175C" w:rsidR="002338AA" w:rsidRPr="00F54CD5" w:rsidRDefault="00F54CD5" w:rsidP="00F54CD5">
      <w:pPr>
        <w:pStyle w:val="Akapitzlist"/>
        <w:numPr>
          <w:ilvl w:val="0"/>
          <w:numId w:val="25"/>
        </w:numPr>
        <w:rPr>
          <w:lang w:val="en-US"/>
        </w:rPr>
      </w:pPr>
      <w:r w:rsidRPr="00F54CD5">
        <w:rPr>
          <w:lang w:val="en-US"/>
        </w:rPr>
        <w:t>Oświadczenie Wykonawcy o ro</w:t>
      </w:r>
      <w:r>
        <w:rPr>
          <w:lang w:val="en-US"/>
        </w:rPr>
        <w:t>cznym przychodzie Wykonawcy I o </w:t>
      </w:r>
      <w:r w:rsidRPr="00F54CD5">
        <w:rPr>
          <w:lang w:val="en-US"/>
        </w:rPr>
        <w:t xml:space="preserve">przychodzie Wykonawcy w obszarze </w:t>
      </w:r>
      <w:r w:rsidR="002338AA" w:rsidRPr="00F54CD5">
        <w:rPr>
          <w:lang w:val="en-US"/>
        </w:rPr>
        <w:t>objętym zamówieniem, za okres nie dłuższy niż ostatnie 3 lata o obrotowe, a jeżeli okres</w:t>
      </w:r>
      <w:r w:rsidR="00F613C2" w:rsidRPr="00F54CD5">
        <w:rPr>
          <w:lang w:val="en-US"/>
        </w:rPr>
        <w:t xml:space="preserve"> </w:t>
      </w:r>
      <w:r w:rsidR="002338AA" w:rsidRPr="00F54CD5">
        <w:rPr>
          <w:lang w:val="en-US"/>
        </w:rPr>
        <w:t>prowadzenia działalności je</w:t>
      </w:r>
      <w:r w:rsidRPr="00F54CD5">
        <w:rPr>
          <w:lang w:val="en-US"/>
        </w:rPr>
        <w:t>st krótszy – za ten okres.</w:t>
      </w:r>
    </w:p>
    <w:p w14:paraId="4895E5E9" w14:textId="7F5D2E0C" w:rsidR="00F54CD5" w:rsidRPr="00F54CD5" w:rsidRDefault="00F54CD5" w:rsidP="00F54CD5">
      <w:pPr>
        <w:pStyle w:val="Akapitzlist"/>
        <w:numPr>
          <w:ilvl w:val="0"/>
          <w:numId w:val="25"/>
        </w:numPr>
        <w:rPr>
          <w:lang w:val="en-US"/>
        </w:rPr>
      </w:pPr>
      <w:r w:rsidRPr="00F54CD5">
        <w:rPr>
          <w:lang w:val="en-US"/>
        </w:rPr>
        <w:t xml:space="preserve">Informacja banku lub spółdzielczej kasy oszczędnościowo-kredytowej potwierdzająca wysokość </w:t>
      </w:r>
      <w:r w:rsidR="002338AA" w:rsidRPr="00F54CD5">
        <w:rPr>
          <w:lang w:val="en-US"/>
        </w:rPr>
        <w:t>posiadanych środków fina</w:t>
      </w:r>
      <w:r w:rsidRPr="00F54CD5">
        <w:rPr>
          <w:lang w:val="en-US"/>
        </w:rPr>
        <w:t>nsowych lub zdolność kredytową W</w:t>
      </w:r>
      <w:r w:rsidR="002338AA" w:rsidRPr="00F54CD5">
        <w:rPr>
          <w:lang w:val="en-US"/>
        </w:rPr>
        <w:t>ykonawcy, w okresie nie</w:t>
      </w:r>
      <w:r w:rsidRPr="00F54CD5">
        <w:rPr>
          <w:lang w:val="en-US"/>
        </w:rPr>
        <w:t xml:space="preserve"> </w:t>
      </w:r>
      <w:r w:rsidR="002338AA" w:rsidRPr="00F54CD5">
        <w:rPr>
          <w:lang w:val="en-US"/>
        </w:rPr>
        <w:t>wcześniejszym niż</w:t>
      </w:r>
      <w:r w:rsidRPr="00F54CD5">
        <w:rPr>
          <w:lang w:val="en-US"/>
        </w:rPr>
        <w:t xml:space="preserve"> 3 miesiące przed jej złożeniem.</w:t>
      </w:r>
    </w:p>
    <w:p w14:paraId="225A6944" w14:textId="6A5E8EB7" w:rsidR="00F54CD5" w:rsidRPr="00F54CD5" w:rsidRDefault="00F54CD5" w:rsidP="00F54CD5">
      <w:pPr>
        <w:pStyle w:val="Akapitzlist"/>
        <w:numPr>
          <w:ilvl w:val="0"/>
          <w:numId w:val="25"/>
        </w:numPr>
        <w:spacing w:after="0" w:line="240" w:lineRule="auto"/>
        <w:ind w:right="0"/>
      </w:pPr>
      <w:r w:rsidRPr="00F54CD5">
        <w:lastRenderedPageBreak/>
        <w:t>Zaświadczenie właściwego urzędu skarbowego potwierdzające, że Wykonawca nie zalega z opłacaniem podatków, wystawione nie wcześniej niż 3 miesiące przed upływem terminu składania ofert lub inny dokument potwierdzający, że Wykonawca zawarł por</w:t>
      </w:r>
      <w:r>
        <w:t>ozumienie z właściwym organem w </w:t>
      </w:r>
      <w:r w:rsidRPr="00F54CD5">
        <w:t>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5C01E08" w14:textId="711F1FD9" w:rsidR="00F54CD5" w:rsidRDefault="00F54CD5" w:rsidP="00F54CD5">
      <w:pPr>
        <w:pStyle w:val="Akapitzlist"/>
        <w:numPr>
          <w:ilvl w:val="0"/>
          <w:numId w:val="25"/>
        </w:numPr>
      </w:pPr>
      <w:r w:rsidRPr="00F54CD5">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w:t>
      </w:r>
      <w:r>
        <w:t>ych płatności lub wstrzymanie w </w:t>
      </w:r>
      <w:r w:rsidRPr="00F54CD5">
        <w:t>całości wykonania decyzji właściwego organu.</w:t>
      </w:r>
    </w:p>
    <w:p w14:paraId="2379C49E" w14:textId="734D40E9" w:rsidR="005B0929" w:rsidRDefault="005B0929" w:rsidP="00B24994">
      <w:pPr>
        <w:pStyle w:val="Akapitzlist"/>
        <w:numPr>
          <w:ilvl w:val="0"/>
          <w:numId w:val="25"/>
        </w:numPr>
        <w:spacing w:after="0" w:line="240" w:lineRule="auto"/>
        <w:ind w:right="0"/>
      </w:pPr>
      <w:r>
        <w:t xml:space="preserve">Wykaz dostaw </w:t>
      </w:r>
      <w:r w:rsidR="006E3646">
        <w:t xml:space="preserve">wykonanych, </w:t>
      </w:r>
      <w:r w:rsidRPr="005B0929">
        <w:t>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2B11BE52" w14:textId="4C3B8C14" w:rsidR="00C256A1" w:rsidRDefault="005B0929" w:rsidP="005B0929">
      <w:pPr>
        <w:pStyle w:val="Akapitzlist"/>
        <w:spacing w:after="0" w:line="240" w:lineRule="auto"/>
        <w:ind w:left="1440" w:right="0" w:firstLine="0"/>
      </w:pPr>
      <w:r>
        <w:t>Jeżeli W</w:t>
      </w:r>
      <w:r w:rsidR="006E3646">
        <w:t>ykonawca powołuje się na doświadczenie w realizacji</w:t>
      </w:r>
      <w:r>
        <w:t xml:space="preserve"> dostaw</w:t>
      </w:r>
      <w:r w:rsidR="006E3646">
        <w:t xml:space="preserve"> wykonywanych wspólne z innymi wykonawc</w:t>
      </w:r>
      <w:r>
        <w:t>ami, wykaz musi dotyczyć dostaw</w:t>
      </w:r>
      <w:r w:rsidR="006E3646">
        <w:t>, w których wykonaniu wykonawca ten bezpośrednio uczestniczył.</w:t>
      </w:r>
    </w:p>
    <w:p w14:paraId="64E19AA5" w14:textId="24D4AF69" w:rsidR="009D7954" w:rsidRDefault="006E3646" w:rsidP="008237A5">
      <w:pPr>
        <w:pStyle w:val="Akapitzlist"/>
        <w:spacing w:after="0" w:line="240" w:lineRule="auto"/>
        <w:ind w:left="1440" w:right="0" w:firstLine="0"/>
      </w:pPr>
      <w:r>
        <w:tab/>
      </w:r>
      <w:r w:rsidRPr="00C256A1">
        <w:rPr>
          <w:rFonts w:cs="Arial"/>
          <w:bCs/>
          <w:color w:val="auto"/>
          <w:lang w:eastAsia="pl-PL"/>
        </w:rPr>
        <w:t xml:space="preserve"> </w:t>
      </w:r>
    </w:p>
    <w:p w14:paraId="2270431D" w14:textId="47CB7E49" w:rsidR="0000237C" w:rsidRPr="0000237C" w:rsidRDefault="0000237C" w:rsidP="00B24994">
      <w:pPr>
        <w:pStyle w:val="Akapitzlist"/>
        <w:numPr>
          <w:ilvl w:val="0"/>
          <w:numId w:val="24"/>
        </w:numPr>
        <w:spacing w:after="0" w:line="240" w:lineRule="auto"/>
        <w:ind w:right="0"/>
        <w:rPr>
          <w:rFonts w:cs="Arial"/>
          <w:b/>
          <w:bCs/>
          <w:color w:val="auto"/>
          <w:lang w:eastAsia="pl-PL"/>
        </w:rPr>
      </w:pPr>
      <w:r w:rsidRPr="0000237C">
        <w:rPr>
          <w:rFonts w:cs="Arial"/>
          <w:b/>
          <w:bCs/>
          <w:color w:val="auto"/>
          <w:lang w:eastAsia="pl-PL"/>
        </w:rPr>
        <w:t>Podmioty zagraniczne:</w:t>
      </w:r>
    </w:p>
    <w:p w14:paraId="5048C6E5" w14:textId="77777777" w:rsidR="0000237C" w:rsidRDefault="006E3646" w:rsidP="0000237C">
      <w:pPr>
        <w:pStyle w:val="Akapitzlist"/>
        <w:spacing w:after="0" w:line="240" w:lineRule="auto"/>
        <w:ind w:right="0" w:firstLine="0"/>
        <w:rPr>
          <w:rFonts w:cs="Arial"/>
          <w:color w:val="auto"/>
          <w:lang w:eastAsia="pl-PL"/>
        </w:rPr>
      </w:pPr>
      <w:r w:rsidRPr="0000237C">
        <w:rPr>
          <w:rFonts w:cs="Arial"/>
          <w:color w:val="auto"/>
          <w:lang w:eastAsia="pl-PL"/>
        </w:rPr>
        <w:t>Jeżeli Wykonawca ma siedzibę lub miejsce zamieszkania poza granicami Rzeczypospolitej Polskiej, zamiast informacji z Kraj</w:t>
      </w:r>
      <w:r w:rsidR="0000237C">
        <w:rPr>
          <w:rFonts w:cs="Arial"/>
          <w:color w:val="auto"/>
          <w:lang w:eastAsia="pl-PL"/>
        </w:rPr>
        <w:t>owego Rejestru Karnego, o której</w:t>
      </w:r>
      <w:r w:rsidRPr="0000237C">
        <w:rPr>
          <w:rFonts w:cs="Arial"/>
          <w:color w:val="auto"/>
          <w:lang w:eastAsia="pl-PL"/>
        </w:rPr>
        <w:t xml:space="preserve"> mowa w pkt. </w:t>
      </w:r>
      <w:r w:rsidR="0065734C" w:rsidRPr="0000237C">
        <w:rPr>
          <w:rFonts w:cs="Arial"/>
          <w:color w:val="auto"/>
          <w:lang w:eastAsia="pl-PL"/>
        </w:rPr>
        <w:t>3</w:t>
      </w:r>
      <w:r w:rsidRPr="0000237C">
        <w:rPr>
          <w:rFonts w:cs="Arial"/>
          <w:color w:val="auto"/>
          <w:lang w:eastAsia="pl-PL"/>
        </w:rPr>
        <w:t xml:space="preserve"> lit. b</w:t>
      </w:r>
      <w:r w:rsidR="0000237C">
        <w:rPr>
          <w:rFonts w:cs="Arial"/>
          <w:color w:val="auto"/>
          <w:lang w:eastAsia="pl-PL"/>
        </w:rPr>
        <w:t>)</w:t>
      </w:r>
      <w:r w:rsidRPr="0000237C">
        <w:rPr>
          <w:rFonts w:cs="Arial"/>
          <w:color w:val="auto"/>
          <w:lang w:eastAsia="pl-PL"/>
        </w:rPr>
        <w:t xml:space="preserve"> – składa informację z odpowiedniego rejestru, tak</w:t>
      </w:r>
      <w:r w:rsidR="00D424C4" w:rsidRPr="0000237C">
        <w:rPr>
          <w:rFonts w:cs="Arial"/>
          <w:color w:val="auto"/>
          <w:lang w:eastAsia="pl-PL"/>
        </w:rPr>
        <w:t>iego jak rejestr sądowy, albo w </w:t>
      </w:r>
      <w:r w:rsidRPr="0000237C">
        <w:rPr>
          <w:rFonts w:cs="Arial"/>
          <w:color w:val="auto"/>
          <w:lang w:eastAsia="pl-PL"/>
        </w:rPr>
        <w:t>przypadku braku takiego rejestru, inny równoważny dokument wydany przez właściwy organ sądowy lub administracyjny kraju, w którym Wykonawca ma siedzibę lub miejsce zamieszkania. Dokument wystawiony nie wcześniej niż 6 miesięcy przed jego złożeniem.</w:t>
      </w:r>
    </w:p>
    <w:p w14:paraId="3D7E7EAA" w14:textId="1032C440" w:rsidR="009D7954" w:rsidRPr="0000237C" w:rsidRDefault="0000237C" w:rsidP="0000237C">
      <w:pPr>
        <w:pStyle w:val="Akapitzlist"/>
        <w:spacing w:after="0" w:line="240" w:lineRule="auto"/>
        <w:ind w:right="0" w:firstLine="0"/>
        <w:rPr>
          <w:rFonts w:cs="Arial"/>
          <w:bCs/>
          <w:color w:val="auto"/>
          <w:szCs w:val="24"/>
          <w:u w:val="single"/>
          <w:lang w:eastAsia="pl-PL"/>
        </w:rPr>
      </w:pPr>
      <w:r>
        <w:rPr>
          <w:rFonts w:cs="Arial"/>
          <w:color w:val="auto"/>
          <w:lang w:eastAsia="pl-PL"/>
        </w:rPr>
        <w:t>Jeżeli w kraju, w którym W</w:t>
      </w:r>
      <w:r w:rsidR="006E3646">
        <w:rPr>
          <w:rFonts w:cs="Arial"/>
          <w:color w:val="auto"/>
          <w:lang w:eastAsia="pl-PL"/>
        </w:rPr>
        <w:t>ykonawca ma siedzibę lub miejsce zamieszkania, nie wydaje się dokumentu</w:t>
      </w:r>
      <w:r>
        <w:rPr>
          <w:rFonts w:cs="Arial"/>
          <w:color w:val="auto"/>
          <w:lang w:eastAsia="pl-PL"/>
        </w:rPr>
        <w:t>,</w:t>
      </w:r>
      <w:r w:rsidR="006E3646">
        <w:rPr>
          <w:rFonts w:cs="Arial"/>
          <w:color w:val="auto"/>
          <w:lang w:eastAsia="pl-PL"/>
        </w:rPr>
        <w:t xml:space="preserve"> o którym mowa powyżej, lub gdy dokumenty te nie odnoszą się do wszystkich przypadków, o których mowa w art. 108 ust. 1 pkt 1, 2, 4 </w:t>
      </w:r>
      <w:r w:rsidRPr="0000237C">
        <w:rPr>
          <w:rFonts w:cs="Arial"/>
          <w:color w:val="auto"/>
          <w:lang w:eastAsia="pl-PL"/>
        </w:rPr>
        <w:t xml:space="preserve">i art. 109 ust. 1 pkt 1 i 4 </w:t>
      </w:r>
      <w:r w:rsidR="006E3646">
        <w:rPr>
          <w:rFonts w:cs="Arial"/>
          <w:color w:val="auto"/>
          <w:lang w:eastAsia="pl-PL"/>
        </w:rPr>
        <w:t>P</w:t>
      </w:r>
      <w:r>
        <w:rPr>
          <w:rFonts w:cs="Arial"/>
          <w:color w:val="auto"/>
          <w:lang w:eastAsia="pl-PL"/>
        </w:rPr>
        <w:t>rawa</w:t>
      </w:r>
      <w:r w:rsidR="006E3646">
        <w:rPr>
          <w:rFonts w:cs="Arial"/>
          <w:color w:val="auto"/>
          <w:lang w:eastAsia="pl-PL"/>
        </w:rPr>
        <w:t>, zastępuje się go odpowiednio w całości lub części</w:t>
      </w:r>
      <w:r w:rsidR="006E3646">
        <w:rPr>
          <w:rFonts w:cs="Arial"/>
          <w:color w:val="auto"/>
          <w:szCs w:val="24"/>
          <w:lang w:eastAsia="pl-PL"/>
        </w:rPr>
        <w:t xml:space="preserve"> </w:t>
      </w:r>
      <w:r w:rsidR="006E3646">
        <w:rPr>
          <w:rFonts w:cs="Arial"/>
          <w:color w:val="auto"/>
          <w:lang w:eastAsia="pl-PL"/>
        </w:rPr>
        <w:t>dokumentem zawiera</w:t>
      </w:r>
      <w:r>
        <w:rPr>
          <w:rFonts w:cs="Arial"/>
          <w:color w:val="auto"/>
          <w:lang w:eastAsia="pl-PL"/>
        </w:rPr>
        <w:t>jącym odpowiednio oświadczenie W</w:t>
      </w:r>
      <w:r w:rsidR="006E3646">
        <w:rPr>
          <w:rFonts w:cs="Arial"/>
          <w:color w:val="auto"/>
          <w:lang w:eastAsia="pl-PL"/>
        </w:rPr>
        <w:t>ykonawcy, ze wskazaniem osoby albo osób uprawnionych do jego reprezentacji, lub oświadczenie osoby, której dokument</w:t>
      </w:r>
      <w:r w:rsidR="006E3646">
        <w:rPr>
          <w:rFonts w:cs="Arial"/>
          <w:color w:val="auto"/>
          <w:szCs w:val="24"/>
          <w:lang w:eastAsia="pl-PL"/>
        </w:rPr>
        <w:t xml:space="preserve"> </w:t>
      </w:r>
      <w:r w:rsidR="006E3646">
        <w:rPr>
          <w:rFonts w:cs="Arial"/>
          <w:color w:val="auto"/>
          <w:lang w:eastAsia="pl-PL"/>
        </w:rPr>
        <w:t>miał dotyczyć, złożone pod</w:t>
      </w:r>
      <w:r w:rsidR="006E3646">
        <w:rPr>
          <w:rFonts w:cs="Arial"/>
          <w:color w:val="auto"/>
          <w:szCs w:val="24"/>
          <w:lang w:eastAsia="pl-PL"/>
        </w:rPr>
        <w:t xml:space="preserve"> </w:t>
      </w:r>
      <w:r w:rsidR="006E3646">
        <w:rPr>
          <w:rFonts w:cs="Arial"/>
          <w:color w:val="auto"/>
          <w:lang w:eastAsia="pl-PL"/>
        </w:rPr>
        <w:t>przysięgą,</w:t>
      </w:r>
      <w:r>
        <w:rPr>
          <w:rFonts w:cs="Arial"/>
          <w:color w:val="auto"/>
          <w:lang w:eastAsia="pl-PL"/>
        </w:rPr>
        <w:t xml:space="preserve"> lub, jeżeli w kraju, w którym W</w:t>
      </w:r>
      <w:r w:rsidR="006E3646">
        <w:rPr>
          <w:rFonts w:cs="Arial"/>
          <w:color w:val="auto"/>
          <w:lang w:eastAsia="pl-PL"/>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 – wystawiony nie wcześniej niż 6 miesięcy przed jego złożeniem. </w:t>
      </w:r>
    </w:p>
    <w:p w14:paraId="0F0C3D42" w14:textId="051D7A26" w:rsidR="009D7954" w:rsidRDefault="009D7954">
      <w:pPr>
        <w:spacing w:after="0" w:line="240" w:lineRule="auto"/>
        <w:ind w:left="0" w:right="0" w:firstLine="0"/>
        <w:rPr>
          <w:rFonts w:cs="Arial"/>
          <w:bCs/>
          <w:color w:val="auto"/>
          <w:szCs w:val="24"/>
          <w:lang w:eastAsia="pl-PL"/>
        </w:rPr>
      </w:pPr>
    </w:p>
    <w:p w14:paraId="56E3AAC4" w14:textId="6D860744" w:rsidR="008A135A" w:rsidRDefault="008A135A">
      <w:pPr>
        <w:spacing w:after="0" w:line="240" w:lineRule="auto"/>
        <w:ind w:left="0" w:right="0" w:firstLine="0"/>
        <w:rPr>
          <w:rFonts w:cs="Arial"/>
          <w:bCs/>
          <w:color w:val="auto"/>
          <w:szCs w:val="24"/>
          <w:lang w:eastAsia="pl-PL"/>
        </w:rPr>
      </w:pPr>
    </w:p>
    <w:p w14:paraId="49D1B696" w14:textId="0D566E23" w:rsidR="00A35A17" w:rsidRDefault="00A35A17">
      <w:pPr>
        <w:spacing w:after="0" w:line="240" w:lineRule="auto"/>
        <w:ind w:left="0" w:right="0" w:firstLine="0"/>
        <w:rPr>
          <w:rFonts w:cs="Arial"/>
          <w:bCs/>
          <w:color w:val="auto"/>
          <w:szCs w:val="24"/>
          <w:lang w:eastAsia="pl-PL"/>
        </w:rPr>
      </w:pPr>
    </w:p>
    <w:p w14:paraId="47CBFFCB" w14:textId="77777777" w:rsidR="00A35A17" w:rsidRDefault="00A35A17">
      <w:pPr>
        <w:spacing w:after="0" w:line="240" w:lineRule="auto"/>
        <w:ind w:left="0" w:right="0" w:firstLine="0"/>
        <w:rPr>
          <w:rFonts w:cs="Arial"/>
          <w:bCs/>
          <w:color w:val="auto"/>
          <w:szCs w:val="24"/>
          <w:lang w:eastAsia="pl-PL"/>
        </w:rPr>
      </w:pPr>
    </w:p>
    <w:p w14:paraId="6396C3D2" w14:textId="1A2DF48F" w:rsidR="009D7954" w:rsidRDefault="006E3646" w:rsidP="008A135A">
      <w:pPr>
        <w:pStyle w:val="Akapitzlist"/>
        <w:numPr>
          <w:ilvl w:val="0"/>
          <w:numId w:val="1"/>
        </w:numPr>
        <w:spacing w:after="0" w:line="240" w:lineRule="auto"/>
        <w:ind w:right="0"/>
      </w:pPr>
      <w:r>
        <w:rPr>
          <w:b/>
          <w:color w:val="auto"/>
          <w:szCs w:val="24"/>
          <w:lang w:eastAsia="pl-PL"/>
        </w:rPr>
        <w:lastRenderedPageBreak/>
        <w:t xml:space="preserve">INFORMACJE O SPOSOBIE POROZUMIEWANIA SIĘ ZAMAWIAJĄCEGO </w:t>
      </w:r>
      <w:r>
        <w:rPr>
          <w:b/>
          <w:color w:val="auto"/>
          <w:szCs w:val="24"/>
          <w:lang w:eastAsia="pl-PL"/>
        </w:rPr>
        <w:br/>
        <w:t>Z WYKONAWCAMI ORAZ P</w:t>
      </w:r>
      <w:r w:rsidR="008A135A">
        <w:rPr>
          <w:b/>
          <w:color w:val="auto"/>
          <w:szCs w:val="24"/>
          <w:lang w:eastAsia="pl-PL"/>
        </w:rPr>
        <w:t xml:space="preserve">RZEKAZYWANIA OŚWIADCZEŃ LUB </w:t>
      </w:r>
      <w:r w:rsidR="00E53CE1">
        <w:rPr>
          <w:b/>
          <w:color w:val="auto"/>
          <w:szCs w:val="24"/>
          <w:lang w:eastAsia="pl-PL"/>
        </w:rPr>
        <w:t>DOKUMENTÓW</w:t>
      </w:r>
    </w:p>
    <w:p w14:paraId="29E34DFF" w14:textId="77777777" w:rsidR="009D7954" w:rsidRDefault="009D7954">
      <w:pPr>
        <w:spacing w:after="0" w:line="240" w:lineRule="auto"/>
        <w:ind w:left="0" w:right="0" w:firstLine="0"/>
        <w:rPr>
          <w:color w:val="auto"/>
          <w:szCs w:val="24"/>
          <w:lang w:eastAsia="pl-PL"/>
        </w:rPr>
      </w:pPr>
    </w:p>
    <w:p w14:paraId="1033E909" w14:textId="77777777" w:rsidR="00EF058E" w:rsidRPr="00EF058E" w:rsidRDefault="00EF058E" w:rsidP="008237A5">
      <w:pPr>
        <w:numPr>
          <w:ilvl w:val="0"/>
          <w:numId w:val="13"/>
        </w:numPr>
        <w:suppressAutoHyphens/>
        <w:spacing w:after="0" w:line="240" w:lineRule="auto"/>
        <w:ind w:left="426" w:right="0" w:hanging="426"/>
        <w:rPr>
          <w:rFonts w:cs="Arial"/>
          <w:color w:val="auto"/>
          <w:lang w:eastAsia="ar-SA"/>
        </w:rPr>
      </w:pPr>
      <w:r w:rsidRPr="00EF058E">
        <w:rPr>
          <w:rFonts w:cs="Arial"/>
          <w:color w:val="auto"/>
          <w:lang w:eastAsia="ar-SA"/>
        </w:rPr>
        <w:t>Postępowanie o udzielenie zamówienia prowadzone jest w języku polskim. Obowiązuje pisemność prowadzonego postępowania. Korespondencja w postępowaniu przekazywana jest elektronicznie. W postępowaniu ofertę oraz oświadczenia składa się pod rygorem nieważności w formie elektronicznej (tj. w postaci elektronicznej opatrzonej kwalifikowanym podpisem elektronicznym).</w:t>
      </w:r>
    </w:p>
    <w:p w14:paraId="327FB6FE" w14:textId="7D68F782" w:rsidR="00EF058E" w:rsidRPr="00EF058E" w:rsidRDefault="00EF058E" w:rsidP="008237A5">
      <w:pPr>
        <w:numPr>
          <w:ilvl w:val="0"/>
          <w:numId w:val="13"/>
        </w:numPr>
        <w:suppressAutoHyphens/>
        <w:spacing w:after="0" w:line="240" w:lineRule="auto"/>
        <w:ind w:left="426" w:right="0" w:hanging="426"/>
        <w:rPr>
          <w:rFonts w:cs="Arial"/>
          <w:color w:val="auto"/>
          <w:lang w:eastAsia="ar-SA"/>
        </w:rPr>
      </w:pPr>
      <w:r w:rsidRPr="00EF058E">
        <w:rPr>
          <w:rFonts w:cs="Arial"/>
          <w:color w:val="auto"/>
          <w:lang w:eastAsia="ar-SA"/>
        </w:rPr>
        <w:t xml:space="preserve">W postępowaniu komunikacja pomiędzy Zamawiającym a Wykonawcami odbywa się przy użyciu Platformy Zakupowej </w:t>
      </w:r>
      <w:hyperlink r:id="rId8" w:history="1">
        <w:r w:rsidRPr="00EF058E">
          <w:rPr>
            <w:rFonts w:cs="Arial"/>
            <w:color w:val="0000FF"/>
            <w:u w:val="single"/>
            <w:lang w:eastAsia="ar-SA"/>
          </w:rPr>
          <w:t>https://platformazakupowa.pl/pn/mzkopole</w:t>
        </w:r>
      </w:hyperlink>
      <w:r w:rsidR="00D424C4">
        <w:rPr>
          <w:rFonts w:cs="Arial"/>
          <w:color w:val="auto"/>
          <w:lang w:eastAsia="ar-SA"/>
        </w:rPr>
        <w:t xml:space="preserve"> </w:t>
      </w:r>
      <w:r w:rsidRPr="00EF058E">
        <w:rPr>
          <w:rFonts w:cs="Arial"/>
          <w:color w:val="auto"/>
          <w:lang w:eastAsia="ar-SA"/>
        </w:rPr>
        <w:t xml:space="preserve">oraz korespondencji mailowej: mzk@mzkopole.pl,  z zastrzeżeniem, że ofertę elektroniczną można złożyć tylko za pośrednictwem </w:t>
      </w:r>
      <w:hyperlink r:id="rId9" w:history="1">
        <w:r w:rsidRPr="00EF058E">
          <w:rPr>
            <w:rFonts w:cs="Arial"/>
            <w:color w:val="0000FF"/>
            <w:u w:val="single"/>
            <w:lang w:eastAsia="ar-SA"/>
          </w:rPr>
          <w:t>https://platformazakupowa.pl/pn/mzkopole</w:t>
        </w:r>
      </w:hyperlink>
      <w:r w:rsidRPr="00EF058E">
        <w:rPr>
          <w:rFonts w:cs="Arial"/>
          <w:color w:val="auto"/>
          <w:lang w:eastAsia="ar-SA"/>
        </w:rPr>
        <w:t>. Korzystanie z Platformy Zakupowej przez Wykonawcę jest bezpłatne.</w:t>
      </w:r>
    </w:p>
    <w:p w14:paraId="689BF501" w14:textId="77777777" w:rsidR="00EF058E" w:rsidRPr="00EF058E" w:rsidRDefault="00EF058E" w:rsidP="008237A5">
      <w:pPr>
        <w:numPr>
          <w:ilvl w:val="0"/>
          <w:numId w:val="13"/>
        </w:numPr>
        <w:suppressAutoHyphens/>
        <w:spacing w:after="0" w:line="240" w:lineRule="auto"/>
        <w:ind w:left="426" w:right="0" w:hanging="426"/>
        <w:rPr>
          <w:rFonts w:cs="Arial"/>
          <w:color w:val="auto"/>
          <w:lang w:eastAsia="ar-SA"/>
        </w:rPr>
      </w:pPr>
      <w:r w:rsidRPr="00EF058E">
        <w:rPr>
          <w:rFonts w:cs="Arial"/>
          <w:color w:val="auto"/>
          <w:lang w:eastAsia="ar-SA"/>
        </w:rPr>
        <w:t xml:space="preserve">Wymagania techniczne i organizacyjne wysyłania i odbierania dokumentów elektronicznych, elektronicznych kopii dokumentów i oświadczeń oraz informacji przekazywanych przy ich użyciu opisane zostały w regulaminie Platformy Zakupowej </w:t>
      </w:r>
      <w:hyperlink r:id="rId10" w:history="1">
        <w:r w:rsidRPr="00EF058E">
          <w:rPr>
            <w:rFonts w:cs="Arial"/>
            <w:color w:val="0000FF"/>
            <w:u w:val="single"/>
            <w:lang w:eastAsia="ar-SA"/>
          </w:rPr>
          <w:t>https://platformazakupowa.pl/pn/mzkopole</w:t>
        </w:r>
      </w:hyperlink>
      <w:r w:rsidRPr="00EF058E">
        <w:rPr>
          <w:rFonts w:cs="Arial"/>
          <w:color w:val="auto"/>
          <w:lang w:eastAsia="ar-SA"/>
        </w:rPr>
        <w:t xml:space="preserve">. </w:t>
      </w:r>
    </w:p>
    <w:p w14:paraId="4213132F" w14:textId="4FB38A98" w:rsidR="00EF058E" w:rsidRPr="00EF058E" w:rsidRDefault="00EF058E" w:rsidP="008237A5">
      <w:pPr>
        <w:numPr>
          <w:ilvl w:val="0"/>
          <w:numId w:val="13"/>
        </w:numPr>
        <w:suppressAutoHyphens/>
        <w:spacing w:after="0" w:line="240" w:lineRule="auto"/>
        <w:ind w:left="426" w:right="0" w:hanging="426"/>
        <w:rPr>
          <w:rFonts w:cs="Arial"/>
          <w:color w:val="auto"/>
          <w:lang w:eastAsia="ar-SA"/>
        </w:rPr>
      </w:pPr>
      <w:r w:rsidRPr="00EF058E">
        <w:rPr>
          <w:rFonts w:cs="Arial"/>
          <w:color w:val="auto"/>
          <w:lang w:eastAsia="ar-SA"/>
        </w:rPr>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określeniu terminu wpływu</w:t>
      </w:r>
      <w:r w:rsidR="00D424C4">
        <w:rPr>
          <w:rFonts w:cs="Arial"/>
          <w:color w:val="auto"/>
          <w:lang w:eastAsia="ar-SA"/>
        </w:rPr>
        <w:t xml:space="preserve"> oferty, wniosków, dokumentów i </w:t>
      </w:r>
      <w:r w:rsidRPr="00EF058E">
        <w:rPr>
          <w:rFonts w:cs="Arial"/>
          <w:color w:val="auto"/>
          <w:lang w:eastAsia="ar-SA"/>
        </w:rPr>
        <w:t>oświadczeń.</w:t>
      </w:r>
    </w:p>
    <w:p w14:paraId="70D3DA86" w14:textId="77777777" w:rsidR="00EF058E" w:rsidRPr="00EF058E" w:rsidRDefault="00EF058E" w:rsidP="008237A5">
      <w:pPr>
        <w:numPr>
          <w:ilvl w:val="0"/>
          <w:numId w:val="13"/>
        </w:numPr>
        <w:suppressAutoHyphens/>
        <w:spacing w:after="0" w:line="240" w:lineRule="auto"/>
        <w:ind w:left="426" w:right="0" w:hanging="426"/>
        <w:rPr>
          <w:rFonts w:cs="Arial"/>
          <w:color w:val="auto"/>
          <w:lang w:eastAsia="ar-SA"/>
        </w:rPr>
      </w:pPr>
      <w:r w:rsidRPr="00EF058E">
        <w:rPr>
          <w:rFonts w:cs="Arial"/>
          <w:color w:val="auto"/>
          <w:lang w:eastAsia="ar-SA"/>
        </w:rPr>
        <w:t>W przypadku przekazywania oferty, wniosków, zawiadomień, dokumentów, oświadczeń i innych informacji pisemnie za datę i godzinę przekazania przyjmuje się faktyczny czas otrzymania ww. pism.</w:t>
      </w:r>
    </w:p>
    <w:p w14:paraId="0A732877" w14:textId="77777777" w:rsidR="00EF058E" w:rsidRPr="00EF058E" w:rsidRDefault="00EF058E" w:rsidP="008237A5">
      <w:pPr>
        <w:numPr>
          <w:ilvl w:val="0"/>
          <w:numId w:val="13"/>
        </w:numPr>
        <w:suppressAutoHyphens/>
        <w:spacing w:after="0" w:line="240" w:lineRule="auto"/>
        <w:ind w:left="426" w:right="0" w:hanging="426"/>
        <w:rPr>
          <w:rFonts w:cs="Arial"/>
          <w:color w:val="auto"/>
          <w:lang w:eastAsia="ar-SA"/>
        </w:rPr>
      </w:pPr>
      <w:r w:rsidRPr="00EF058E">
        <w:rPr>
          <w:rFonts w:cs="Arial"/>
          <w:color w:val="auto"/>
          <w:lang w:eastAsia="ar-SA"/>
        </w:rPr>
        <w:t>W przypadku przekazu drogą elektroniczną, każda ze stron na żądanie drugiej niezwłocznie potwierdza za pośrednictwem poczty e-mail fakt jego otrzymania (e-mail Zamawiającego: mzk@mzkopole.pl).</w:t>
      </w:r>
    </w:p>
    <w:p w14:paraId="06126BAA" w14:textId="77777777" w:rsidR="00E53CE1" w:rsidRDefault="00EF058E" w:rsidP="00E53CE1">
      <w:pPr>
        <w:suppressAutoHyphens/>
        <w:spacing w:after="0" w:line="240" w:lineRule="auto"/>
        <w:ind w:left="426" w:right="0" w:firstLine="0"/>
        <w:rPr>
          <w:rFonts w:cs="Arial"/>
          <w:color w:val="auto"/>
          <w:lang w:eastAsia="ar-SA"/>
        </w:rPr>
      </w:pPr>
      <w:r w:rsidRPr="00EF058E">
        <w:rPr>
          <w:rFonts w:cs="Arial"/>
          <w:color w:val="auto"/>
          <w:lang w:eastAsia="ar-SA"/>
        </w:rPr>
        <w:t xml:space="preserve">Wykonawcy mogą również przekazywać pytania za pomocą Platformy Zakupowej: </w:t>
      </w:r>
      <w:hyperlink r:id="rId11" w:history="1">
        <w:r w:rsidRPr="00EF058E">
          <w:rPr>
            <w:rFonts w:cs="Arial"/>
            <w:color w:val="0000FF"/>
            <w:u w:val="single"/>
            <w:lang w:eastAsia="ar-SA"/>
          </w:rPr>
          <w:t>https://platformazakupowa.pl/pn/mzkopole</w:t>
        </w:r>
      </w:hyperlink>
      <w:r w:rsidR="00E53CE1">
        <w:rPr>
          <w:rFonts w:cs="Arial"/>
          <w:color w:val="auto"/>
          <w:lang w:eastAsia="ar-SA"/>
        </w:rPr>
        <w:t xml:space="preserve">. </w:t>
      </w:r>
    </w:p>
    <w:p w14:paraId="0EA0FE95" w14:textId="5D5EF0E5" w:rsidR="00EF058E" w:rsidRPr="00E53CE1" w:rsidRDefault="00EF058E" w:rsidP="00E53CE1">
      <w:pPr>
        <w:pStyle w:val="Akapitzlist"/>
        <w:numPr>
          <w:ilvl w:val="0"/>
          <w:numId w:val="14"/>
        </w:numPr>
        <w:suppressAutoHyphens/>
        <w:spacing w:after="0" w:line="240" w:lineRule="auto"/>
        <w:ind w:left="426" w:right="0" w:hanging="426"/>
        <w:rPr>
          <w:rFonts w:cs="Arial"/>
          <w:color w:val="auto"/>
          <w:lang w:eastAsia="ar-SA"/>
        </w:rPr>
      </w:pPr>
      <w:r w:rsidRPr="00E53CE1">
        <w:rPr>
          <w:rFonts w:cs="Arial"/>
          <w:color w:val="auto"/>
          <w:lang w:eastAsia="ar-SA"/>
        </w:rPr>
        <w:t>Wykonawca może zwrócić się do Zamawiającego o wyjaśnienie treści SWZ. Zamawiający udzieli niezwłocznie wyjaśnień, jednak nie później niż na 6 dni przed upływem terminu składania ofert – pod warunkiem, że wniosek o wyjaśnienie treści SWZ wpłynął do Zamawiającego nie później niż na 14 dni przed u</w:t>
      </w:r>
      <w:r w:rsidR="00E53CE1" w:rsidRPr="00E53CE1">
        <w:rPr>
          <w:rFonts w:cs="Arial"/>
          <w:color w:val="auto"/>
          <w:lang w:eastAsia="ar-SA"/>
        </w:rPr>
        <w:t>pływem terminu składania ofert.</w:t>
      </w:r>
      <w:r w:rsidRPr="00E53CE1">
        <w:rPr>
          <w:rFonts w:cs="Arial"/>
          <w:color w:val="auto"/>
          <w:lang w:eastAsia="ar-SA"/>
        </w:rPr>
        <w:t xml:space="preserve"> Pismo o wyjaśnienie treści SWZ należy opatrzyć dopiskiem: </w:t>
      </w:r>
      <w:r w:rsidR="00E53CE1">
        <w:rPr>
          <w:rFonts w:cs="Arial"/>
          <w:color w:val="auto"/>
          <w:lang w:eastAsia="ar-SA"/>
        </w:rPr>
        <w:t>„</w:t>
      </w:r>
      <w:r w:rsidRPr="00E53CE1">
        <w:rPr>
          <w:rFonts w:cs="Arial"/>
          <w:i/>
          <w:color w:val="auto"/>
          <w:lang w:eastAsia="ar-SA"/>
        </w:rPr>
        <w:t xml:space="preserve">Zapytanie do SWZ w postępowaniu na </w:t>
      </w:r>
      <w:r w:rsidR="00C563C5" w:rsidRPr="00E53CE1">
        <w:rPr>
          <w:rFonts w:cs="Arial"/>
          <w:i/>
          <w:color w:val="auto"/>
          <w:lang w:eastAsia="ar-SA"/>
        </w:rPr>
        <w:t xml:space="preserve">dostawę </w:t>
      </w:r>
      <w:r w:rsidR="00E53CE1" w:rsidRPr="00E53CE1">
        <w:rPr>
          <w:rFonts w:cs="Arial"/>
          <w:i/>
          <w:color w:val="auto"/>
          <w:lang w:eastAsia="ar-SA"/>
        </w:rPr>
        <w:t>8 szt. fabrycznie nowych autobusów miejskich niskopodłogowych o napędzie elektrycznym wraz z dostawą i montażem urządzeń infrastruktury ładowania</w:t>
      </w:r>
      <w:r w:rsidR="00E53CE1">
        <w:rPr>
          <w:rFonts w:cs="Arial"/>
          <w:i/>
          <w:color w:val="auto"/>
          <w:lang w:eastAsia="ar-SA"/>
        </w:rPr>
        <w:t>”</w:t>
      </w:r>
      <w:r w:rsidR="00E53CE1" w:rsidRPr="00E53CE1">
        <w:rPr>
          <w:rFonts w:cs="Arial"/>
          <w:i/>
          <w:color w:val="auto"/>
          <w:lang w:eastAsia="ar-SA"/>
        </w:rPr>
        <w:t>.</w:t>
      </w:r>
      <w:r w:rsidR="00E53CE1">
        <w:rPr>
          <w:rFonts w:cs="Arial"/>
          <w:i/>
          <w:color w:val="auto"/>
          <w:lang w:eastAsia="ar-SA"/>
        </w:rPr>
        <w:t xml:space="preserve"> </w:t>
      </w:r>
      <w:r w:rsidR="00D424C4" w:rsidRPr="00E53CE1">
        <w:rPr>
          <w:rFonts w:cs="Arial"/>
          <w:color w:val="auto"/>
          <w:lang w:eastAsia="ar-SA"/>
        </w:rPr>
        <w:t>Zamawiający udzieli wyjaśnień z </w:t>
      </w:r>
      <w:r w:rsidRPr="00E53CE1">
        <w:rPr>
          <w:rFonts w:cs="Arial"/>
          <w:color w:val="auto"/>
          <w:lang w:eastAsia="ar-SA"/>
        </w:rPr>
        <w:t>zachowaniem zasad określonych w art. 135</w:t>
      </w:r>
      <w:r w:rsidRPr="00E53CE1">
        <w:rPr>
          <w:rFonts w:cs="Arial"/>
          <w:i/>
          <w:color w:val="auto"/>
          <w:lang w:eastAsia="ar-SA"/>
        </w:rPr>
        <w:t xml:space="preserve"> </w:t>
      </w:r>
      <w:r w:rsidR="00E53CE1">
        <w:rPr>
          <w:rFonts w:cs="Arial"/>
          <w:color w:val="auto"/>
          <w:lang w:eastAsia="ar-SA"/>
        </w:rPr>
        <w:t>Prawa</w:t>
      </w:r>
      <w:r w:rsidRPr="00E53CE1">
        <w:rPr>
          <w:rFonts w:cs="Arial"/>
          <w:color w:val="auto"/>
          <w:lang w:eastAsia="ar-SA"/>
        </w:rPr>
        <w:t xml:space="preserve">.  </w:t>
      </w:r>
    </w:p>
    <w:p w14:paraId="47BAA9CC" w14:textId="543A7645" w:rsidR="00C256A1" w:rsidRPr="00261F27" w:rsidRDefault="00EF058E" w:rsidP="008237A5">
      <w:pPr>
        <w:numPr>
          <w:ilvl w:val="0"/>
          <w:numId w:val="14"/>
        </w:numPr>
        <w:tabs>
          <w:tab w:val="left" w:pos="426"/>
        </w:tabs>
        <w:suppressAutoHyphens/>
        <w:spacing w:after="0" w:line="240" w:lineRule="auto"/>
        <w:ind w:left="426" w:right="0" w:hanging="426"/>
        <w:rPr>
          <w:rFonts w:cs="Arial"/>
          <w:color w:val="auto"/>
          <w:lang w:eastAsia="ar-SA"/>
        </w:rPr>
      </w:pPr>
      <w:r w:rsidRPr="00EF058E">
        <w:rPr>
          <w:rFonts w:cs="Arial"/>
          <w:color w:val="auto"/>
          <w:lang w:eastAsia="ar-SA"/>
        </w:rPr>
        <w:t>W uzasadnionych przypadkach Zamawiający może przed upływem terminu składania ofert zmienić treść SWZ. Dokonaną zmianę SWZ Zamawiający zamieści na Platformie Zakupowej.</w:t>
      </w:r>
    </w:p>
    <w:p w14:paraId="228BD332" w14:textId="1E4C6141" w:rsidR="00C256A1" w:rsidRDefault="00C256A1" w:rsidP="00C256A1">
      <w:pPr>
        <w:tabs>
          <w:tab w:val="left" w:pos="426"/>
        </w:tabs>
        <w:suppressAutoHyphens/>
        <w:spacing w:after="0" w:line="240" w:lineRule="auto"/>
        <w:ind w:right="0"/>
        <w:rPr>
          <w:rFonts w:cs="Arial"/>
          <w:color w:val="auto"/>
          <w:lang w:eastAsia="ar-SA"/>
        </w:rPr>
      </w:pPr>
    </w:p>
    <w:p w14:paraId="733BBFD8" w14:textId="77777777" w:rsidR="00E53CE1" w:rsidRPr="00F70629" w:rsidRDefault="00E53CE1" w:rsidP="00C256A1">
      <w:pPr>
        <w:tabs>
          <w:tab w:val="left" w:pos="426"/>
        </w:tabs>
        <w:suppressAutoHyphens/>
        <w:spacing w:after="0" w:line="240" w:lineRule="auto"/>
        <w:ind w:right="0"/>
        <w:rPr>
          <w:rFonts w:cs="Arial"/>
          <w:color w:val="auto"/>
          <w:lang w:eastAsia="ar-SA"/>
        </w:rPr>
      </w:pPr>
    </w:p>
    <w:p w14:paraId="1D423C79" w14:textId="430FA8BB" w:rsidR="009D7954" w:rsidRPr="00E53CE1" w:rsidRDefault="00E53CE1" w:rsidP="00E53CE1">
      <w:pPr>
        <w:pStyle w:val="Akapitzlist"/>
        <w:numPr>
          <w:ilvl w:val="0"/>
          <w:numId w:val="1"/>
        </w:numPr>
        <w:spacing w:after="0" w:line="240" w:lineRule="auto"/>
        <w:ind w:right="0"/>
        <w:rPr>
          <w:b/>
          <w:color w:val="auto"/>
          <w:szCs w:val="24"/>
          <w:lang w:eastAsia="pl-PL"/>
        </w:rPr>
      </w:pPr>
      <w:r>
        <w:rPr>
          <w:b/>
          <w:color w:val="auto"/>
          <w:szCs w:val="24"/>
          <w:lang w:eastAsia="pl-PL"/>
        </w:rPr>
        <w:t>WYMAGANIA DOTYCZĄCE WADIUM</w:t>
      </w:r>
    </w:p>
    <w:p w14:paraId="1116A8DB" w14:textId="77777777" w:rsidR="009D7954" w:rsidRDefault="009D7954">
      <w:pPr>
        <w:spacing w:after="0" w:line="240" w:lineRule="auto"/>
        <w:ind w:left="0" w:right="0" w:firstLine="0"/>
        <w:rPr>
          <w:color w:val="auto"/>
          <w:szCs w:val="24"/>
          <w:lang w:eastAsia="pl-PL"/>
        </w:rPr>
      </w:pPr>
    </w:p>
    <w:p w14:paraId="2D588432" w14:textId="26F2438C" w:rsidR="00C563C5" w:rsidRPr="00BB4810" w:rsidRDefault="00C563C5" w:rsidP="00BB4810">
      <w:pPr>
        <w:numPr>
          <w:ilvl w:val="0"/>
          <w:numId w:val="15"/>
        </w:numPr>
        <w:suppressAutoHyphens/>
        <w:spacing w:after="0" w:line="240" w:lineRule="auto"/>
        <w:ind w:left="426" w:right="0" w:hanging="426"/>
        <w:rPr>
          <w:rFonts w:cs="Arial"/>
          <w:color w:val="auto"/>
          <w:lang w:eastAsia="ar-SA"/>
        </w:rPr>
      </w:pPr>
      <w:r w:rsidRPr="00C563C5">
        <w:rPr>
          <w:rFonts w:cs="Arial"/>
          <w:color w:val="auto"/>
          <w:lang w:eastAsia="ar-SA"/>
        </w:rPr>
        <w:t xml:space="preserve">Wykonawca przystępujący do postępowania jest zobowiązany do wniesienia wadium w wysokości </w:t>
      </w:r>
      <w:r w:rsidR="00BB4810" w:rsidRPr="00BB4810">
        <w:rPr>
          <w:rFonts w:cs="Arial"/>
          <w:color w:val="auto"/>
          <w:lang w:eastAsia="ar-SA"/>
        </w:rPr>
        <w:t xml:space="preserve">800.000,00 zł (słownie: osiemset tysięcy złotych 00/100) </w:t>
      </w:r>
      <w:r w:rsidRPr="00BB4810">
        <w:rPr>
          <w:rFonts w:cs="Arial"/>
          <w:color w:val="auto"/>
          <w:lang w:eastAsia="ar-SA"/>
        </w:rPr>
        <w:t xml:space="preserve">przed upływem terminu składania ofert, w jednej lub kilku formach wskazanych w art. 97 ust. 7 </w:t>
      </w:r>
      <w:r w:rsidR="00BB4810">
        <w:rPr>
          <w:rFonts w:cs="Arial"/>
          <w:color w:val="auto"/>
          <w:lang w:eastAsia="ar-SA"/>
        </w:rPr>
        <w:t>Prawa</w:t>
      </w:r>
      <w:r w:rsidRPr="00BB4810">
        <w:rPr>
          <w:rFonts w:cs="Arial"/>
          <w:color w:val="auto"/>
          <w:lang w:eastAsia="ar-SA"/>
        </w:rPr>
        <w:t>.</w:t>
      </w:r>
    </w:p>
    <w:p w14:paraId="37D43334" w14:textId="073D4D20" w:rsidR="00C563C5" w:rsidRPr="00C563C5" w:rsidRDefault="00C563C5" w:rsidP="008237A5">
      <w:pPr>
        <w:numPr>
          <w:ilvl w:val="0"/>
          <w:numId w:val="15"/>
        </w:numPr>
        <w:suppressAutoHyphens/>
        <w:spacing w:after="0" w:line="240" w:lineRule="auto"/>
        <w:ind w:left="426" w:right="0" w:hanging="426"/>
        <w:rPr>
          <w:rFonts w:cs="Arial"/>
          <w:color w:val="auto"/>
          <w:lang w:eastAsia="ar-SA"/>
        </w:rPr>
      </w:pPr>
      <w:r w:rsidRPr="00C563C5">
        <w:rPr>
          <w:rFonts w:cs="Arial"/>
          <w:color w:val="auto"/>
          <w:lang w:eastAsia="ar-SA"/>
        </w:rPr>
        <w:t>Wadium wnoszone w pieniądzu należy wpłacić przelewem na rachunek bankowy Zamawiającego w: Bank Pekao S.A. Oddział Opole nr 77 1240 4272 1111 0000 4836 9246. Wyd</w:t>
      </w:r>
      <w:r w:rsidR="00BB4810">
        <w:rPr>
          <w:rFonts w:cs="Arial"/>
          <w:color w:val="auto"/>
          <w:lang w:eastAsia="ar-SA"/>
        </w:rPr>
        <w:t>ruk polecenia przelewu należy do</w:t>
      </w:r>
      <w:r w:rsidRPr="00C563C5">
        <w:rPr>
          <w:rFonts w:cs="Arial"/>
          <w:color w:val="auto"/>
          <w:lang w:eastAsia="ar-SA"/>
        </w:rPr>
        <w:t>łączyć do oferty.</w:t>
      </w:r>
    </w:p>
    <w:p w14:paraId="62BD1ED7" w14:textId="59A1D5B3" w:rsidR="00C563C5" w:rsidRPr="00C563C5" w:rsidRDefault="00C563C5" w:rsidP="008237A5">
      <w:pPr>
        <w:numPr>
          <w:ilvl w:val="0"/>
          <w:numId w:val="15"/>
        </w:numPr>
        <w:suppressAutoHyphens/>
        <w:spacing w:after="0" w:line="240" w:lineRule="auto"/>
        <w:ind w:left="426" w:right="0" w:hanging="426"/>
        <w:rPr>
          <w:rFonts w:cs="Arial"/>
          <w:color w:val="auto"/>
          <w:lang w:eastAsia="ar-SA"/>
        </w:rPr>
      </w:pPr>
      <w:r w:rsidRPr="00C563C5">
        <w:rPr>
          <w:rFonts w:cs="Arial"/>
          <w:color w:val="auto"/>
          <w:lang w:eastAsia="ar-SA"/>
        </w:rPr>
        <w:t xml:space="preserve">W przypadku wnoszenia wadium w formie gwarancji lub poręczenia Wykonawca przekazuje Zamawiającemu oryginał gwarancji lub poręczenia w postaci elektronicznej. Dokument gwarancji bankowej, ubezpieczeniowej, poręczenia powinien zawierać bezwarunkowe zobowiązanie wypłaty kwoty określonej w gwarancji/poręczeniu na </w:t>
      </w:r>
      <w:r w:rsidRPr="00C563C5">
        <w:rPr>
          <w:rFonts w:cs="Arial"/>
          <w:color w:val="auto"/>
          <w:lang w:eastAsia="ar-SA"/>
        </w:rPr>
        <w:lastRenderedPageBreak/>
        <w:t xml:space="preserve">pierwsze, pisemne żądanie Zamawiającego, w przypadku zaistnienia przesłanek dla zatrzymania wadium określonych w art. 98 ust. 6 </w:t>
      </w:r>
      <w:r w:rsidR="00BB4810">
        <w:rPr>
          <w:rFonts w:cs="Arial"/>
          <w:color w:val="auto"/>
          <w:lang w:eastAsia="ar-SA"/>
        </w:rPr>
        <w:t>Prawa</w:t>
      </w:r>
      <w:r w:rsidRPr="00C563C5">
        <w:rPr>
          <w:rFonts w:cs="Arial"/>
          <w:color w:val="auto"/>
          <w:lang w:eastAsia="ar-SA"/>
        </w:rPr>
        <w:t>, bez jakichkolwiek dodatkowych warunków.</w:t>
      </w:r>
    </w:p>
    <w:p w14:paraId="1E81A7CE" w14:textId="0A6B63F0" w:rsidR="009D7954" w:rsidRPr="00261F27" w:rsidRDefault="00C563C5" w:rsidP="008237A5">
      <w:pPr>
        <w:numPr>
          <w:ilvl w:val="0"/>
          <w:numId w:val="15"/>
        </w:numPr>
        <w:suppressAutoHyphens/>
        <w:spacing w:after="0" w:line="240" w:lineRule="auto"/>
        <w:ind w:left="426" w:right="0" w:hanging="426"/>
        <w:rPr>
          <w:rFonts w:cs="Arial"/>
          <w:color w:val="auto"/>
          <w:lang w:eastAsia="ar-SA"/>
        </w:rPr>
      </w:pPr>
      <w:r w:rsidRPr="00C563C5">
        <w:rPr>
          <w:rFonts w:cs="Arial"/>
          <w:color w:val="auto"/>
          <w:lang w:eastAsia="ar-SA"/>
        </w:rPr>
        <w:t xml:space="preserve">Zamawiający zwraca lub zatrzymuje wadium zgodnie z art. 98 </w:t>
      </w:r>
      <w:r w:rsidR="00BB4810">
        <w:rPr>
          <w:rFonts w:cs="Arial"/>
          <w:color w:val="auto"/>
          <w:lang w:eastAsia="ar-SA"/>
        </w:rPr>
        <w:t>Prawa</w:t>
      </w:r>
      <w:r w:rsidRPr="00C563C5">
        <w:rPr>
          <w:rFonts w:cs="Arial"/>
          <w:color w:val="auto"/>
          <w:lang w:eastAsia="ar-SA"/>
        </w:rPr>
        <w:t>.</w:t>
      </w:r>
    </w:p>
    <w:p w14:paraId="6F0F5536" w14:textId="54E5A269" w:rsidR="009D7954" w:rsidRDefault="009D7954">
      <w:pPr>
        <w:spacing w:after="0" w:line="240" w:lineRule="auto"/>
        <w:ind w:left="360" w:right="0" w:firstLine="0"/>
        <w:rPr>
          <w:color w:val="auto"/>
          <w:szCs w:val="24"/>
          <w:lang w:eastAsia="pl-PL"/>
        </w:rPr>
      </w:pPr>
    </w:p>
    <w:p w14:paraId="08948724" w14:textId="77777777" w:rsidR="00BB4810" w:rsidRDefault="00BB4810">
      <w:pPr>
        <w:spacing w:after="0" w:line="240" w:lineRule="auto"/>
        <w:ind w:left="360" w:right="0" w:firstLine="0"/>
        <w:rPr>
          <w:color w:val="auto"/>
          <w:szCs w:val="24"/>
          <w:lang w:eastAsia="pl-PL"/>
        </w:rPr>
      </w:pPr>
    </w:p>
    <w:p w14:paraId="3A44EE7B" w14:textId="170EE93A" w:rsidR="009D7954" w:rsidRPr="00607835" w:rsidRDefault="00607835" w:rsidP="00607835">
      <w:pPr>
        <w:pStyle w:val="Akapitzlist"/>
        <w:numPr>
          <w:ilvl w:val="0"/>
          <w:numId w:val="1"/>
        </w:numPr>
        <w:spacing w:after="0" w:line="240" w:lineRule="auto"/>
        <w:ind w:right="0"/>
        <w:rPr>
          <w:b/>
          <w:color w:val="auto"/>
          <w:szCs w:val="24"/>
          <w:lang w:eastAsia="pl-PL"/>
        </w:rPr>
      </w:pPr>
      <w:r w:rsidRPr="00607835">
        <w:rPr>
          <w:b/>
          <w:color w:val="auto"/>
          <w:szCs w:val="24"/>
          <w:lang w:eastAsia="pl-PL"/>
        </w:rPr>
        <w:t>TERMIN ZWIĄZANIA OFERTĄ</w:t>
      </w:r>
    </w:p>
    <w:p w14:paraId="017DB3E3" w14:textId="77777777" w:rsidR="009D7954" w:rsidRDefault="009D7954">
      <w:pPr>
        <w:spacing w:after="0" w:line="240" w:lineRule="auto"/>
        <w:ind w:left="0" w:right="0" w:firstLine="0"/>
        <w:rPr>
          <w:color w:val="auto"/>
          <w:szCs w:val="24"/>
          <w:lang w:eastAsia="pl-PL"/>
        </w:rPr>
      </w:pPr>
    </w:p>
    <w:p w14:paraId="0103B553" w14:textId="366AAFB4" w:rsidR="0077526B" w:rsidRPr="00917CBA" w:rsidRDefault="0077526B" w:rsidP="008237A5">
      <w:pPr>
        <w:numPr>
          <w:ilvl w:val="0"/>
          <w:numId w:val="18"/>
        </w:numPr>
        <w:spacing w:after="0" w:line="240" w:lineRule="auto"/>
        <w:ind w:left="360" w:right="0"/>
        <w:rPr>
          <w:color w:val="auto"/>
        </w:rPr>
      </w:pPr>
      <w:r>
        <w:t xml:space="preserve">Wykonawca jest związany ofertą od dnia upływu </w:t>
      </w:r>
      <w:r w:rsidR="00917CBA">
        <w:t xml:space="preserve">terminu składania ofert do dnia </w:t>
      </w:r>
      <w:r w:rsidR="00EB42D1">
        <w:rPr>
          <w:b/>
          <w:color w:val="auto"/>
        </w:rPr>
        <w:t>23</w:t>
      </w:r>
      <w:r w:rsidR="00917CBA" w:rsidRPr="00917CBA">
        <w:rPr>
          <w:b/>
          <w:color w:val="auto"/>
        </w:rPr>
        <w:t>.11.</w:t>
      </w:r>
      <w:r w:rsidRPr="00917CBA">
        <w:rPr>
          <w:b/>
          <w:color w:val="auto"/>
        </w:rPr>
        <w:t>202</w:t>
      </w:r>
      <w:r w:rsidR="00B37D17" w:rsidRPr="00917CBA">
        <w:rPr>
          <w:b/>
          <w:color w:val="auto"/>
        </w:rPr>
        <w:t>2</w:t>
      </w:r>
      <w:r w:rsidRPr="00917CBA">
        <w:rPr>
          <w:b/>
          <w:color w:val="auto"/>
        </w:rPr>
        <w:t xml:space="preserve"> r</w:t>
      </w:r>
      <w:r w:rsidRPr="00917CBA">
        <w:rPr>
          <w:color w:val="auto"/>
        </w:rPr>
        <w:t>.</w:t>
      </w:r>
    </w:p>
    <w:p w14:paraId="064FECE0" w14:textId="72107041" w:rsidR="0077526B" w:rsidRDefault="0077526B" w:rsidP="008237A5">
      <w:pPr>
        <w:numPr>
          <w:ilvl w:val="0"/>
          <w:numId w:val="18"/>
        </w:numPr>
        <w:spacing w:after="0" w:line="240" w:lineRule="auto"/>
        <w:ind w:left="360" w:right="0"/>
      </w:pPr>
      <w:r>
        <w:t>W przypadku gdy wybór najkorzystniejszej oferty nie nastąpi przed upływem terminu związania ofertą określonego w SWZ, Zamawiaj</w:t>
      </w:r>
      <w:r w:rsidR="004D7D30">
        <w:t>ą</w:t>
      </w:r>
      <w:r>
        <w:t>cy przed upływem terminu związania ofertą, zwraca się jednokrotnie</w:t>
      </w:r>
      <w:r w:rsidR="00607835">
        <w:t xml:space="preserve"> </w:t>
      </w:r>
      <w:r>
        <w:t xml:space="preserve">do Wykonawców o wyrażenie zgody na przedłużenie tego terminu o wskazywany przez niego okres, nie dłuższy niż 60 dni (art. 220 ust. 3 </w:t>
      </w:r>
      <w:r w:rsidRPr="00607835">
        <w:t>Prawa</w:t>
      </w:r>
      <w:r>
        <w:t>).</w:t>
      </w:r>
    </w:p>
    <w:p w14:paraId="7023559C" w14:textId="493AD896" w:rsidR="009D7954" w:rsidRPr="00261F27" w:rsidRDefault="0077526B" w:rsidP="008237A5">
      <w:pPr>
        <w:numPr>
          <w:ilvl w:val="0"/>
          <w:numId w:val="18"/>
        </w:numPr>
        <w:spacing w:after="0" w:line="240" w:lineRule="auto"/>
        <w:ind w:left="360" w:right="0"/>
      </w:pPr>
      <w:r>
        <w:t>Przedłużenie terminu związania ofertą, o którym mowa w pkt 2, wymaga złożenia przez Wykonawcę pisemnego oświadczenia o wyrażeni</w:t>
      </w:r>
      <w:r w:rsidR="00607835">
        <w:t xml:space="preserve">u zgody na przedłużenie terminu </w:t>
      </w:r>
      <w:r>
        <w:t>związania ofertą.</w:t>
      </w:r>
    </w:p>
    <w:p w14:paraId="169832E4" w14:textId="7193DB8A" w:rsidR="009D7954" w:rsidRDefault="009D7954">
      <w:pPr>
        <w:spacing w:after="0" w:line="240" w:lineRule="auto"/>
        <w:ind w:left="0" w:right="0" w:firstLine="0"/>
        <w:rPr>
          <w:color w:val="auto"/>
          <w:szCs w:val="24"/>
          <w:lang w:eastAsia="pl-PL"/>
        </w:rPr>
      </w:pPr>
    </w:p>
    <w:p w14:paraId="505A304C" w14:textId="77777777" w:rsidR="00607835" w:rsidRDefault="00607835">
      <w:pPr>
        <w:spacing w:after="0" w:line="240" w:lineRule="auto"/>
        <w:ind w:left="0" w:right="0" w:firstLine="0"/>
        <w:rPr>
          <w:color w:val="auto"/>
          <w:szCs w:val="24"/>
          <w:lang w:eastAsia="pl-PL"/>
        </w:rPr>
      </w:pPr>
    </w:p>
    <w:p w14:paraId="67E519FC" w14:textId="3A58170E" w:rsidR="009D7954" w:rsidRPr="00607835" w:rsidRDefault="006E3646" w:rsidP="00607835">
      <w:pPr>
        <w:pStyle w:val="Akapitzlist"/>
        <w:numPr>
          <w:ilvl w:val="0"/>
          <w:numId w:val="1"/>
        </w:numPr>
        <w:spacing w:after="0" w:line="240" w:lineRule="auto"/>
        <w:ind w:right="0"/>
        <w:rPr>
          <w:b/>
          <w:caps/>
          <w:color w:val="auto"/>
          <w:szCs w:val="24"/>
          <w:lang w:eastAsia="pl-PL"/>
        </w:rPr>
      </w:pPr>
      <w:r w:rsidRPr="00607835">
        <w:rPr>
          <w:b/>
          <w:caps/>
          <w:color w:val="auto"/>
          <w:szCs w:val="24"/>
          <w:lang w:eastAsia="pl-PL"/>
        </w:rPr>
        <w:t>OPIS SPOSOBU PR</w:t>
      </w:r>
      <w:r w:rsidR="00607835">
        <w:rPr>
          <w:b/>
          <w:caps/>
          <w:color w:val="auto"/>
          <w:szCs w:val="24"/>
          <w:lang w:eastAsia="pl-PL"/>
        </w:rPr>
        <w:t>ZYGOTOWANIA OFERT</w:t>
      </w:r>
    </w:p>
    <w:p w14:paraId="5B22CB7C" w14:textId="77777777" w:rsidR="00435EDA" w:rsidRDefault="00435EDA" w:rsidP="0015424C">
      <w:pPr>
        <w:pStyle w:val="Akapitzlist"/>
        <w:spacing w:after="0" w:line="240" w:lineRule="auto"/>
        <w:ind w:left="2160" w:right="0" w:firstLine="0"/>
        <w:rPr>
          <w:b/>
          <w:caps/>
          <w:color w:val="auto"/>
          <w:szCs w:val="24"/>
          <w:lang w:eastAsia="pl-PL"/>
        </w:rPr>
      </w:pPr>
    </w:p>
    <w:p w14:paraId="60E54650" w14:textId="60793C77" w:rsidR="00435EDA" w:rsidRPr="00435EDA" w:rsidRDefault="00435EDA" w:rsidP="008237A5">
      <w:pPr>
        <w:numPr>
          <w:ilvl w:val="0"/>
          <w:numId w:val="12"/>
        </w:numPr>
        <w:tabs>
          <w:tab w:val="left" w:pos="426"/>
        </w:tabs>
        <w:suppressAutoHyphens/>
        <w:spacing w:after="0" w:line="240" w:lineRule="auto"/>
        <w:ind w:left="426" w:right="0" w:hanging="426"/>
        <w:rPr>
          <w:rFonts w:cs="Arial"/>
          <w:color w:val="auto"/>
          <w:lang w:eastAsia="ar-SA"/>
        </w:rPr>
      </w:pPr>
      <w:r w:rsidRPr="00435EDA">
        <w:rPr>
          <w:rFonts w:cs="Arial"/>
          <w:color w:val="auto"/>
          <w:lang w:eastAsia="ar-SA"/>
        </w:rPr>
        <w:t>W postępowaniu ofertę oraz oświadczenia składa się pod rygorem nieważności w formie elektronicznej (tj. w postaci elektronicznej opatrzonej kwalifikowanym podpisem elektronicznym)</w:t>
      </w:r>
      <w:r w:rsidR="00607835">
        <w:rPr>
          <w:rFonts w:cs="Arial"/>
          <w:color w:val="auto"/>
          <w:lang w:eastAsia="ar-SA"/>
        </w:rPr>
        <w:t>.</w:t>
      </w:r>
      <w:r w:rsidRPr="00435EDA">
        <w:rPr>
          <w:rFonts w:cs="Arial"/>
          <w:color w:val="auto"/>
          <w:lang w:eastAsia="ar-SA"/>
        </w:rPr>
        <w:t xml:space="preserve"> </w:t>
      </w:r>
    </w:p>
    <w:p w14:paraId="56C744FA" w14:textId="3B643342" w:rsidR="00435EDA" w:rsidRPr="00435EDA" w:rsidRDefault="00607835" w:rsidP="008237A5">
      <w:pPr>
        <w:numPr>
          <w:ilvl w:val="0"/>
          <w:numId w:val="12"/>
        </w:numPr>
        <w:tabs>
          <w:tab w:val="left" w:pos="426"/>
        </w:tabs>
        <w:suppressAutoHyphens/>
        <w:spacing w:after="0" w:line="240" w:lineRule="auto"/>
        <w:ind w:left="426" w:right="0" w:hanging="426"/>
        <w:rPr>
          <w:rFonts w:cs="Arial"/>
          <w:color w:val="auto"/>
          <w:lang w:eastAsia="ar-SA"/>
        </w:rPr>
      </w:pPr>
      <w:r>
        <w:rPr>
          <w:rFonts w:cs="Arial"/>
          <w:color w:val="auto"/>
          <w:lang w:eastAsia="ar-SA"/>
        </w:rPr>
        <w:t>Ś</w:t>
      </w:r>
      <w:r w:rsidR="00435EDA" w:rsidRPr="00435EDA">
        <w:rPr>
          <w:rFonts w:cs="Arial"/>
          <w:color w:val="auto"/>
          <w:lang w:eastAsia="ar-SA"/>
        </w:rPr>
        <w:t xml:space="preserve">rodkiem komunikacji elektronicznej, służącym złożeniu oferty przez Wykonawcę, jest jego prawidłowe złożenie na Platformie Zakupowej dostępnej pod adresem </w:t>
      </w:r>
      <w:hyperlink r:id="rId12" w:history="1">
        <w:r w:rsidR="00435EDA" w:rsidRPr="00435EDA">
          <w:rPr>
            <w:rFonts w:cs="Arial"/>
            <w:color w:val="0000FF"/>
            <w:u w:val="single"/>
            <w:lang w:eastAsia="ar-SA"/>
          </w:rPr>
          <w:t>https://platformazakupowa.pl/pn/mzkopole</w:t>
        </w:r>
      </w:hyperlink>
      <w:r w:rsidR="00435EDA" w:rsidRPr="00435EDA">
        <w:rPr>
          <w:rFonts w:cs="Arial"/>
          <w:color w:val="auto"/>
          <w:lang w:eastAsia="ar-SA"/>
        </w:rPr>
        <w:t xml:space="preserve"> w wierszu oznaczonym tytułem oraz znakiem sprawy zgodnym z niniejszym postępowaniem. Korzystanie z Platformy Zakupowej przez Wykonawcę jest bezpłatne.</w:t>
      </w:r>
    </w:p>
    <w:p w14:paraId="35AE0376" w14:textId="77777777" w:rsidR="00435EDA" w:rsidRPr="00435EDA" w:rsidRDefault="00435EDA" w:rsidP="008237A5">
      <w:pPr>
        <w:numPr>
          <w:ilvl w:val="0"/>
          <w:numId w:val="12"/>
        </w:numPr>
        <w:tabs>
          <w:tab w:val="left" w:pos="426"/>
        </w:tabs>
        <w:suppressAutoHyphens/>
        <w:spacing w:after="0" w:line="240" w:lineRule="auto"/>
        <w:ind w:left="426" w:right="0" w:hanging="426"/>
        <w:rPr>
          <w:rFonts w:cs="Arial"/>
          <w:color w:val="auto"/>
          <w:lang w:eastAsia="ar-SA"/>
        </w:rPr>
      </w:pPr>
      <w:r w:rsidRPr="00435EDA">
        <w:rPr>
          <w:rFonts w:cs="Arial"/>
          <w:color w:val="auto"/>
          <w:lang w:eastAsia="ar-SA"/>
        </w:rPr>
        <w:t>Złożenie oferty na nośniku danych lub w innej formie niż przewidziana w niniejszej SWZ jest niedopuszczalne i nie stanowi jej złożenia przy użyciu środków komunikacji elektronicznej.</w:t>
      </w:r>
    </w:p>
    <w:p w14:paraId="6FC79B22" w14:textId="77777777" w:rsidR="00435EDA" w:rsidRPr="00435EDA" w:rsidRDefault="00435EDA" w:rsidP="008237A5">
      <w:pPr>
        <w:numPr>
          <w:ilvl w:val="0"/>
          <w:numId w:val="12"/>
        </w:numPr>
        <w:tabs>
          <w:tab w:val="left" w:pos="426"/>
        </w:tabs>
        <w:suppressAutoHyphens/>
        <w:spacing w:after="0" w:line="240" w:lineRule="auto"/>
        <w:ind w:left="426" w:right="0" w:hanging="426"/>
        <w:rPr>
          <w:rFonts w:cs="Arial"/>
          <w:color w:val="auto"/>
          <w:lang w:eastAsia="ar-SA"/>
        </w:rPr>
      </w:pPr>
      <w:r w:rsidRPr="00435EDA">
        <w:rPr>
          <w:rFonts w:cs="Arial"/>
          <w:color w:val="auto"/>
          <w:lang w:eastAsia="ar-SA"/>
        </w:rPr>
        <w:t>Wykonawca może złożyć skan oferty podpisany kwalifikowanym podpisem elektronicznym, podpisem zaufanym lub podpisem osobistym.</w:t>
      </w:r>
    </w:p>
    <w:p w14:paraId="57975C50" w14:textId="77777777" w:rsidR="00E42035" w:rsidRDefault="00435EDA" w:rsidP="008237A5">
      <w:pPr>
        <w:numPr>
          <w:ilvl w:val="0"/>
          <w:numId w:val="12"/>
        </w:numPr>
        <w:tabs>
          <w:tab w:val="left" w:pos="426"/>
        </w:tabs>
        <w:suppressAutoHyphens/>
        <w:spacing w:after="0" w:line="240" w:lineRule="auto"/>
        <w:ind w:left="426" w:right="0" w:hanging="426"/>
        <w:rPr>
          <w:rFonts w:cs="Arial"/>
          <w:color w:val="auto"/>
          <w:lang w:eastAsia="ar-SA"/>
        </w:rPr>
      </w:pPr>
      <w:r w:rsidRPr="00435EDA">
        <w:rPr>
          <w:rFonts w:cs="Arial"/>
          <w:color w:val="auto"/>
          <w:lang w:eastAsia="ar-SA"/>
        </w:rPr>
        <w:t>Postępowanie w całości będzie prowadzone w języku polskim. Dokumenty sporządzone w języku obcym należy złożyć wraz z tłumaczeniem na język polski.</w:t>
      </w:r>
    </w:p>
    <w:p w14:paraId="64BD57BB" w14:textId="77777777" w:rsidR="00E42035" w:rsidRDefault="00435EDA" w:rsidP="008237A5">
      <w:pPr>
        <w:numPr>
          <w:ilvl w:val="0"/>
          <w:numId w:val="12"/>
        </w:numPr>
        <w:tabs>
          <w:tab w:val="left" w:pos="426"/>
        </w:tabs>
        <w:suppressAutoHyphens/>
        <w:spacing w:after="0" w:line="240" w:lineRule="auto"/>
        <w:ind w:left="426" w:right="0" w:hanging="426"/>
        <w:rPr>
          <w:rFonts w:cs="Arial"/>
          <w:color w:val="auto"/>
          <w:lang w:eastAsia="ar-SA"/>
        </w:rPr>
      </w:pPr>
      <w:r w:rsidRPr="0015424C">
        <w:rPr>
          <w:rFonts w:cs="Arial"/>
          <w:color w:val="auto"/>
          <w:lang w:eastAsia="ar-SA"/>
        </w:rPr>
        <w:t>Wykonawca poniesie wszystkie koszty związane z przygotowaniem i złożeniem oferty.</w:t>
      </w:r>
    </w:p>
    <w:p w14:paraId="5737F4FD" w14:textId="77777777" w:rsidR="00607835" w:rsidRPr="00607835" w:rsidRDefault="00E42035" w:rsidP="00607835">
      <w:pPr>
        <w:numPr>
          <w:ilvl w:val="0"/>
          <w:numId w:val="12"/>
        </w:numPr>
        <w:tabs>
          <w:tab w:val="left" w:pos="426"/>
        </w:tabs>
        <w:suppressAutoHyphens/>
        <w:spacing w:after="0" w:line="240" w:lineRule="auto"/>
        <w:ind w:left="426" w:right="0" w:hanging="426"/>
        <w:rPr>
          <w:rFonts w:cs="Arial"/>
          <w:color w:val="auto"/>
          <w:lang w:eastAsia="ar-SA"/>
        </w:rPr>
      </w:pPr>
      <w:r w:rsidRPr="00E42035">
        <w:rPr>
          <w:rFonts w:cs="Arial"/>
        </w:rPr>
        <w:t xml:space="preserve">Wszelkie informacje stanowiące </w:t>
      </w:r>
      <w:r w:rsidRPr="00E42035">
        <w:rPr>
          <w:rFonts w:cs="Arial"/>
          <w:b/>
          <w:bCs/>
        </w:rPr>
        <w:t>tajemnicę przedsiębiorstwa</w:t>
      </w:r>
      <w:r w:rsidR="00D424C4">
        <w:rPr>
          <w:rFonts w:cs="Arial"/>
        </w:rPr>
        <w:t>, w rozumieniu ustawy z </w:t>
      </w:r>
      <w:r w:rsidRPr="00E42035">
        <w:rPr>
          <w:rFonts w:cs="Arial"/>
        </w:rPr>
        <w:t>dnia 16 kwietnia 1993 r. o zwalczaniu nieuczciwej konkurencji (</w:t>
      </w:r>
      <w:r w:rsidR="00607835">
        <w:rPr>
          <w:rFonts w:cs="Arial"/>
        </w:rPr>
        <w:t xml:space="preserve">Dz.U. z 2022 r. poz. 1233 z </w:t>
      </w:r>
      <w:proofErr w:type="spellStart"/>
      <w:r w:rsidR="00607835">
        <w:rPr>
          <w:rFonts w:cs="Arial"/>
        </w:rPr>
        <w:t>późn</w:t>
      </w:r>
      <w:proofErr w:type="spellEnd"/>
      <w:r w:rsidR="00607835">
        <w:rPr>
          <w:rFonts w:cs="Arial"/>
        </w:rPr>
        <w:t>. zm.</w:t>
      </w:r>
      <w:r w:rsidRPr="00E42035">
        <w:rPr>
          <w:rFonts w:cs="Arial"/>
        </w:rPr>
        <w:t>), powinny być zawarte w osobnym pliku i zawierać wyraźne zastrzeżenie, że nie mogą być udostępniane. Wykonawca zobowiązany jest, wraz z przekazaniem tych informacji, wykazać spełnienie przesłanek określonych w art. 11 ust. 2 ustawy z dnia 16 kwietnia 1993 r. o zwalczaniu nieuczciwej konkurencji. Zaleca się aby,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w:t>
      </w:r>
      <w:r w:rsidRPr="00694369">
        <w:rPr>
          <w:rFonts w:cs="Arial"/>
        </w:rPr>
        <w:t xml:space="preserve"> zaniechanie przez Wykonawcę podjęcia niezbędnych działań w celu zachowania poufności objętyc</w:t>
      </w:r>
      <w:r w:rsidR="00607835">
        <w:rPr>
          <w:rFonts w:cs="Arial"/>
        </w:rPr>
        <w:t xml:space="preserve">h klauzulą informacji zgodnie </w:t>
      </w:r>
      <w:r w:rsidR="00D424C4">
        <w:rPr>
          <w:rFonts w:cs="Arial"/>
        </w:rPr>
        <w:t>z </w:t>
      </w:r>
      <w:r w:rsidRPr="00694369">
        <w:rPr>
          <w:rFonts w:cs="Arial"/>
        </w:rPr>
        <w:t xml:space="preserve">postanowieniami art. 18 ust. 3 </w:t>
      </w:r>
      <w:r w:rsidRPr="00607835">
        <w:rPr>
          <w:rFonts w:cs="Arial"/>
          <w:iCs/>
        </w:rPr>
        <w:t>Prawa</w:t>
      </w:r>
      <w:r w:rsidR="00607835">
        <w:rPr>
          <w:rFonts w:cs="Arial"/>
        </w:rPr>
        <w:t>.</w:t>
      </w:r>
    </w:p>
    <w:p w14:paraId="0AC9BA48" w14:textId="18BE843A" w:rsidR="00E42035" w:rsidRDefault="00E42035" w:rsidP="00607835">
      <w:pPr>
        <w:tabs>
          <w:tab w:val="left" w:pos="426"/>
        </w:tabs>
        <w:suppressAutoHyphens/>
        <w:spacing w:after="0" w:line="240" w:lineRule="auto"/>
        <w:ind w:left="426" w:right="0" w:firstLine="0"/>
        <w:rPr>
          <w:i/>
          <w:iCs/>
        </w:rPr>
      </w:pPr>
      <w:r w:rsidRPr="00607835">
        <w:rPr>
          <w:rFonts w:cs="Arial"/>
        </w:rPr>
        <w:t xml:space="preserve">Wykonawca nie może zastrzec informacji, o których mowa w art. 222 ust. 5 </w:t>
      </w:r>
      <w:r w:rsidRPr="00607835">
        <w:rPr>
          <w:rFonts w:cs="Arial"/>
          <w:iCs/>
        </w:rPr>
        <w:t>Prawa</w:t>
      </w:r>
      <w:r w:rsidRPr="00607835">
        <w:rPr>
          <w:i/>
          <w:iCs/>
        </w:rPr>
        <w:t>.</w:t>
      </w:r>
    </w:p>
    <w:p w14:paraId="5FE35147" w14:textId="1FB819EE" w:rsidR="00607835" w:rsidRDefault="00607835" w:rsidP="00607835">
      <w:pPr>
        <w:tabs>
          <w:tab w:val="left" w:pos="426"/>
        </w:tabs>
        <w:suppressAutoHyphens/>
        <w:spacing w:after="0" w:line="240" w:lineRule="auto"/>
        <w:ind w:left="426" w:right="0" w:firstLine="0"/>
        <w:rPr>
          <w:i/>
          <w:iCs/>
        </w:rPr>
      </w:pPr>
    </w:p>
    <w:p w14:paraId="74C78032" w14:textId="77777777" w:rsidR="00607835" w:rsidRDefault="00607835" w:rsidP="00607835">
      <w:pPr>
        <w:tabs>
          <w:tab w:val="left" w:pos="426"/>
        </w:tabs>
        <w:suppressAutoHyphens/>
        <w:spacing w:after="0" w:line="240" w:lineRule="auto"/>
        <w:ind w:left="426" w:right="0" w:firstLine="0"/>
        <w:rPr>
          <w:i/>
          <w:iCs/>
        </w:rPr>
      </w:pPr>
    </w:p>
    <w:p w14:paraId="77FC18B2" w14:textId="2F87B0C2" w:rsidR="009D7954" w:rsidRPr="00607835" w:rsidRDefault="006E3646" w:rsidP="00607835">
      <w:pPr>
        <w:pStyle w:val="Akapitzlist"/>
        <w:numPr>
          <w:ilvl w:val="0"/>
          <w:numId w:val="1"/>
        </w:numPr>
        <w:tabs>
          <w:tab w:val="left" w:pos="426"/>
        </w:tabs>
        <w:spacing w:after="0" w:line="240" w:lineRule="auto"/>
        <w:ind w:right="0"/>
        <w:rPr>
          <w:b/>
        </w:rPr>
      </w:pPr>
      <w:r w:rsidRPr="00607835">
        <w:rPr>
          <w:b/>
          <w:color w:val="auto"/>
          <w:lang w:eastAsia="pl-PL"/>
        </w:rPr>
        <w:t>I</w:t>
      </w:r>
      <w:r w:rsidR="00983929" w:rsidRPr="00607835">
        <w:rPr>
          <w:b/>
          <w:color w:val="auto"/>
          <w:lang w:eastAsia="pl-PL"/>
        </w:rPr>
        <w:t>NNE ZALECENIA I ZASTRZEŻENIA</w:t>
      </w:r>
    </w:p>
    <w:p w14:paraId="1D4C5BE1" w14:textId="77777777" w:rsidR="009D7954" w:rsidRDefault="009D7954">
      <w:pPr>
        <w:tabs>
          <w:tab w:val="left" w:pos="426"/>
        </w:tabs>
        <w:spacing w:after="0" w:line="240" w:lineRule="auto"/>
        <w:ind w:left="426" w:right="0" w:firstLine="0"/>
        <w:rPr>
          <w:color w:val="auto"/>
          <w:lang w:eastAsia="pl-PL"/>
        </w:rPr>
      </w:pPr>
    </w:p>
    <w:p w14:paraId="68412E09" w14:textId="77777777" w:rsidR="00D424C4" w:rsidRPr="00D424C4" w:rsidRDefault="006E3646" w:rsidP="00B24994">
      <w:pPr>
        <w:pStyle w:val="Akapitzlist"/>
        <w:numPr>
          <w:ilvl w:val="0"/>
          <w:numId w:val="20"/>
        </w:numPr>
        <w:tabs>
          <w:tab w:val="left" w:pos="426"/>
        </w:tabs>
        <w:spacing w:after="0" w:line="240" w:lineRule="auto"/>
        <w:ind w:left="426" w:right="0" w:hanging="426"/>
      </w:pPr>
      <w:r w:rsidRPr="00D424C4">
        <w:rPr>
          <w:color w:val="auto"/>
          <w:lang w:eastAsia="pl-PL"/>
        </w:rPr>
        <w:t xml:space="preserve">Jeżeli, Wykonawca ustanowi pełnomocnika w przedmiotowym postępowaniu, to Zamawiający wymaga załączenia do oferty oryginału pełnomocnictwa w formie </w:t>
      </w:r>
      <w:r w:rsidRPr="00D424C4">
        <w:rPr>
          <w:color w:val="auto"/>
          <w:lang w:eastAsia="pl-PL"/>
        </w:rPr>
        <w:lastRenderedPageBreak/>
        <w:t>elektronicznej (tj. w postaci elektronicznej opatrzonej kwalifikowanym podpisem elektronicznym) przez osobę/osoby uprawnione zgodnie z wypisem z właściwego rejestru lub z centralnej ewidencji i informacji o działalności gospodarczej.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Elektroniczna kopia pełnomocnictwa nie może być uwierzyt</w:t>
      </w:r>
      <w:r w:rsidR="00D424C4">
        <w:rPr>
          <w:color w:val="auto"/>
          <w:lang w:eastAsia="pl-PL"/>
        </w:rPr>
        <w:t>elniona przez upełnomocnionego.</w:t>
      </w:r>
    </w:p>
    <w:p w14:paraId="729677BD" w14:textId="77777777" w:rsidR="00D424C4" w:rsidRDefault="006E3646" w:rsidP="00D424C4">
      <w:pPr>
        <w:pStyle w:val="Akapitzlist"/>
        <w:tabs>
          <w:tab w:val="left" w:pos="426"/>
        </w:tabs>
        <w:spacing w:after="0" w:line="240" w:lineRule="auto"/>
        <w:ind w:left="426" w:right="0" w:firstLine="0"/>
        <w:rPr>
          <w:color w:val="auto"/>
          <w:lang w:eastAsia="pl-PL"/>
        </w:rPr>
      </w:pPr>
      <w:r w:rsidRPr="00D424C4">
        <w:rPr>
          <w:color w:val="auto"/>
          <w:lang w:eastAsia="pl-PL"/>
        </w:rPr>
        <w:t>Pełnomocnictwa składane w postępowaniach przetargowych nie wymagają wniesienia opłaty skarbowej.</w:t>
      </w:r>
    </w:p>
    <w:p w14:paraId="65300E32" w14:textId="775DA16B" w:rsidR="00D424C4" w:rsidRPr="00D424C4" w:rsidRDefault="006E3646" w:rsidP="00B24994">
      <w:pPr>
        <w:pStyle w:val="Akapitzlist"/>
        <w:numPr>
          <w:ilvl w:val="0"/>
          <w:numId w:val="20"/>
        </w:numPr>
        <w:tabs>
          <w:tab w:val="left" w:pos="426"/>
        </w:tabs>
        <w:spacing w:after="0" w:line="240" w:lineRule="auto"/>
        <w:ind w:left="426" w:right="0" w:hanging="426"/>
      </w:pPr>
      <w:r>
        <w:rPr>
          <w:color w:val="auto"/>
          <w:lang w:eastAsia="pl-PL"/>
        </w:rPr>
        <w:t>Jeżeli, Wykonawca nie ustanowi pełnomocnika, oświadczenia i dokumenty mają być podpisane kwalifikowanym podpisem elektronicznym p</w:t>
      </w:r>
      <w:r w:rsidR="00D424C4">
        <w:rPr>
          <w:color w:val="auto"/>
          <w:lang w:eastAsia="pl-PL"/>
        </w:rPr>
        <w:t>rzez osoby uprawnione zgodnie z </w:t>
      </w:r>
      <w:r>
        <w:rPr>
          <w:color w:val="auto"/>
          <w:lang w:eastAsia="pl-PL"/>
        </w:rPr>
        <w:t>wypisem z właściwego rejestru lub z centralnej ewidencji i informacji o działalności gospodarczej.</w:t>
      </w:r>
    </w:p>
    <w:p w14:paraId="0AEF55DE" w14:textId="47E9AF68" w:rsidR="009D7954" w:rsidRDefault="006E3646" w:rsidP="00B24994">
      <w:pPr>
        <w:pStyle w:val="Akapitzlist"/>
        <w:numPr>
          <w:ilvl w:val="0"/>
          <w:numId w:val="20"/>
        </w:numPr>
        <w:tabs>
          <w:tab w:val="left" w:pos="426"/>
        </w:tabs>
        <w:spacing w:after="0" w:line="240" w:lineRule="auto"/>
        <w:ind w:left="426" w:right="0" w:hanging="426"/>
      </w:pPr>
      <w:r w:rsidRPr="00D424C4">
        <w:rPr>
          <w:color w:val="auto"/>
          <w:lang w:eastAsia="pl-PL"/>
        </w:rPr>
        <w:t>W przypadku podmiotów występujących wspólnie, tj. konsorcjum, na podstawie art. 58 ust. 2 Prawa ustanowienie pełnomocnika do repre</w:t>
      </w:r>
      <w:r w:rsidR="00D424C4">
        <w:rPr>
          <w:color w:val="auto"/>
          <w:lang w:eastAsia="pl-PL"/>
        </w:rPr>
        <w:t>zentowania w postępowaniu lub w </w:t>
      </w:r>
      <w:r w:rsidRPr="00D424C4">
        <w:rPr>
          <w:color w:val="auto"/>
          <w:lang w:eastAsia="pl-PL"/>
        </w:rPr>
        <w:t xml:space="preserve">postępowaniu i do zawarcia umowy jest obowiązkowe. Żądane przez Zamawiającego oświadczenie podpisuje kwalifikowanym podpisem elektronicznym ustanowiony pełnomocnik. </w:t>
      </w:r>
    </w:p>
    <w:p w14:paraId="54BD4129" w14:textId="248DFBF8" w:rsidR="00D424C4" w:rsidRDefault="006E3646" w:rsidP="00D424C4">
      <w:pPr>
        <w:tabs>
          <w:tab w:val="left" w:pos="426"/>
        </w:tabs>
        <w:spacing w:after="0" w:line="240" w:lineRule="auto"/>
        <w:ind w:left="426" w:right="0" w:firstLine="0"/>
      </w:pPr>
      <w:r>
        <w:rPr>
          <w:color w:val="auto"/>
          <w:lang w:eastAsia="pl-PL"/>
        </w:rPr>
        <w:t>W przypadku</w:t>
      </w:r>
      <w:r w:rsidR="00607835">
        <w:rPr>
          <w:color w:val="auto"/>
          <w:lang w:eastAsia="pl-PL"/>
        </w:rPr>
        <w:t>,</w:t>
      </w:r>
      <w:r>
        <w:rPr>
          <w:color w:val="auto"/>
          <w:lang w:eastAsia="pl-PL"/>
        </w:rPr>
        <w:t xml:space="preserve"> gdy spółka cywilna nie ustanowi pełnomocnika, ofertę i oświadczenia podpisują kwalifikowanym podpisem elektronicznym wszyscy wspólnicy spółki cywilnej.</w:t>
      </w:r>
    </w:p>
    <w:p w14:paraId="54B8C293" w14:textId="15FCBC7D" w:rsidR="00D424C4" w:rsidRPr="00D424C4" w:rsidRDefault="006E3646" w:rsidP="00B24994">
      <w:pPr>
        <w:pStyle w:val="Akapitzlist"/>
        <w:numPr>
          <w:ilvl w:val="0"/>
          <w:numId w:val="20"/>
        </w:numPr>
        <w:tabs>
          <w:tab w:val="left" w:pos="426"/>
        </w:tabs>
        <w:spacing w:after="0" w:line="240" w:lineRule="auto"/>
        <w:ind w:left="426" w:right="0" w:hanging="426"/>
      </w:pPr>
      <w:r w:rsidRPr="00D424C4">
        <w:rPr>
          <w:color w:val="auto"/>
          <w:lang w:eastAsia="pl-PL"/>
        </w:rPr>
        <w:t xml:space="preserve">Oferty, zobowiązania podmiotu udostępniającego, podmiotowe i przedmiotowe środki dowodowe, oświadczenia (w tym oświadczenie o którym </w:t>
      </w:r>
      <w:r w:rsidR="00D424C4">
        <w:rPr>
          <w:color w:val="auto"/>
          <w:lang w:eastAsia="pl-PL"/>
        </w:rPr>
        <w:t>mowa w art. 125 ust. 1 Prawa) i </w:t>
      </w:r>
      <w:r w:rsidRPr="00D424C4">
        <w:rPr>
          <w:color w:val="auto"/>
          <w:lang w:eastAsia="pl-PL"/>
        </w:rPr>
        <w:t>dokumenty, o których mowa w „Rozporządzeniu Ministra Rozwoju, Pracy i Technologii w sprawie podmiotowych środków dowodowych oraz innych dokumentów lub oświadczeń, jakich może żądać zamawiający od wykonawcy w postępowaniu o udzielenie zamówienia”, składane są przez Wykonawcę i inne podmioty, na zdolnościach lub sytuacji których polega Wykonawca w postaci elektronicznej, w</w:t>
      </w:r>
      <w:r w:rsidR="00D424C4">
        <w:rPr>
          <w:color w:val="auto"/>
          <w:lang w:eastAsia="pl-PL"/>
        </w:rPr>
        <w:t xml:space="preserve"> formatach danych określonych w </w:t>
      </w:r>
      <w:r w:rsidRPr="00D424C4">
        <w:rPr>
          <w:color w:val="auto"/>
          <w:lang w:eastAsia="pl-PL"/>
        </w:rPr>
        <w:t>przepisach wydanych na podstawie art. 18 us</w:t>
      </w:r>
      <w:r w:rsidR="00D424C4">
        <w:rPr>
          <w:color w:val="auto"/>
          <w:lang w:eastAsia="pl-PL"/>
        </w:rPr>
        <w:t>tawy z dnia 17 lutego 2005 r. o </w:t>
      </w:r>
      <w:r w:rsidRPr="00D424C4">
        <w:rPr>
          <w:color w:val="auto"/>
          <w:lang w:eastAsia="pl-PL"/>
        </w:rPr>
        <w:t>informatyzacji działalności podmiotów realizujących zadania publiczne (</w:t>
      </w:r>
      <w:r w:rsidR="00607835">
        <w:rPr>
          <w:color w:val="auto"/>
          <w:lang w:eastAsia="pl-PL"/>
        </w:rPr>
        <w:t xml:space="preserve">Dz. U. z 2021 r. poz. 2070 z </w:t>
      </w:r>
      <w:proofErr w:type="spellStart"/>
      <w:r w:rsidR="00607835">
        <w:rPr>
          <w:color w:val="auto"/>
          <w:lang w:eastAsia="pl-PL"/>
        </w:rPr>
        <w:t>późn</w:t>
      </w:r>
      <w:proofErr w:type="spellEnd"/>
      <w:r w:rsidR="00607835">
        <w:rPr>
          <w:color w:val="auto"/>
          <w:lang w:eastAsia="pl-PL"/>
        </w:rPr>
        <w:t>. zm.</w:t>
      </w:r>
      <w:r w:rsidRPr="00D424C4">
        <w:rPr>
          <w:color w:val="auto"/>
          <w:lang w:eastAsia="pl-PL"/>
        </w:rPr>
        <w:t>) z zastrzeżeniem formató</w:t>
      </w:r>
      <w:r w:rsidR="00D424C4">
        <w:rPr>
          <w:color w:val="auto"/>
          <w:lang w:eastAsia="pl-PL"/>
        </w:rPr>
        <w:t>w, o których mowa w art. 66 ust. </w:t>
      </w:r>
      <w:r w:rsidRPr="00D424C4">
        <w:rPr>
          <w:color w:val="auto"/>
          <w:lang w:eastAsia="pl-PL"/>
        </w:rPr>
        <w:t>1 Prawa, uwzględnieniem rodzaju przekazywanych danych.</w:t>
      </w:r>
    </w:p>
    <w:p w14:paraId="044B6467" w14:textId="629EE256" w:rsidR="00D424C4" w:rsidRPr="00D424C4" w:rsidRDefault="006E3646" w:rsidP="00B24994">
      <w:pPr>
        <w:pStyle w:val="Akapitzlist"/>
        <w:numPr>
          <w:ilvl w:val="0"/>
          <w:numId w:val="20"/>
        </w:numPr>
        <w:tabs>
          <w:tab w:val="left" w:pos="426"/>
        </w:tabs>
        <w:spacing w:after="0" w:line="240" w:lineRule="auto"/>
        <w:ind w:left="426" w:right="0" w:hanging="426"/>
      </w:pPr>
      <w:r w:rsidRPr="00D424C4">
        <w:rPr>
          <w:color w:val="auto"/>
          <w:lang w:eastAsia="pl-PL"/>
        </w:rPr>
        <w:t>Informacje, oświadczenia lub dokumenty inne niż o</w:t>
      </w:r>
      <w:r w:rsidR="00D424C4">
        <w:rPr>
          <w:color w:val="auto"/>
          <w:lang w:eastAsia="pl-PL"/>
        </w:rPr>
        <w:t>kreślone w pkt 4 przekazywane w </w:t>
      </w:r>
      <w:r w:rsidRPr="00D424C4">
        <w:rPr>
          <w:color w:val="auto"/>
          <w:lang w:eastAsia="pl-PL"/>
        </w:rPr>
        <w:t>postępowaniu sporządza się w postaci elektronicznej, w formatach danych określonych w przepisach wydanych na podstawie art. 18 us</w:t>
      </w:r>
      <w:r w:rsidR="00D424C4">
        <w:rPr>
          <w:color w:val="auto"/>
          <w:lang w:eastAsia="pl-PL"/>
        </w:rPr>
        <w:t>tawy z dnia 17 lutego 2005 r. o </w:t>
      </w:r>
      <w:r w:rsidRPr="00D424C4">
        <w:rPr>
          <w:color w:val="auto"/>
          <w:lang w:eastAsia="pl-PL"/>
        </w:rPr>
        <w:t>informatyzacji działalności podmiotów realizujących zadania publiczne lub jako tekst wpisany bezpośrednio do wiadomości przekazywanej przy użyciu środków komunikacji elektroniczn</w:t>
      </w:r>
      <w:r w:rsidR="00607835">
        <w:rPr>
          <w:color w:val="auto"/>
          <w:lang w:eastAsia="pl-PL"/>
        </w:rPr>
        <w:t>ej, o których mowa w Rozdziale 8</w:t>
      </w:r>
      <w:r w:rsidRPr="00D424C4">
        <w:rPr>
          <w:color w:val="auto"/>
          <w:lang w:eastAsia="pl-PL"/>
        </w:rPr>
        <w:t xml:space="preserve"> – Informacje o sposobie porozumiewania się.</w:t>
      </w:r>
    </w:p>
    <w:p w14:paraId="4F729B40" w14:textId="218695FB" w:rsidR="00D424C4" w:rsidRPr="00D424C4" w:rsidRDefault="006E3646" w:rsidP="00B24994">
      <w:pPr>
        <w:pStyle w:val="Akapitzlist"/>
        <w:numPr>
          <w:ilvl w:val="0"/>
          <w:numId w:val="20"/>
        </w:numPr>
        <w:tabs>
          <w:tab w:val="left" w:pos="426"/>
        </w:tabs>
        <w:spacing w:after="0" w:line="240" w:lineRule="auto"/>
        <w:ind w:left="426" w:right="0" w:hanging="426"/>
      </w:pPr>
      <w:r w:rsidRPr="00D424C4">
        <w:rPr>
          <w:color w:val="auto"/>
          <w:lang w:eastAsia="pl-PL"/>
        </w:rPr>
        <w:t>W przypadku, gdy podmiotowe środki dowodowe, przedmiotowe środki dowodowe, inne dokumenty, w tym dokumenty, o</w:t>
      </w:r>
      <w:r w:rsidR="00607835">
        <w:rPr>
          <w:color w:val="auto"/>
          <w:lang w:eastAsia="pl-PL"/>
        </w:rPr>
        <w:t xml:space="preserve"> których mowa w art. 94 ust. 2 </w:t>
      </w:r>
      <w:r w:rsidRPr="00D424C4">
        <w:rPr>
          <w:color w:val="auto"/>
          <w:lang w:eastAsia="pl-PL"/>
        </w:rPr>
        <w:t>Prawa, lub dokumenty potwierdzające umocowanie do reprezentowania odpowiednio wykonawcy, wykonawców wspólnie ubiegających się o udzielenie zamówienia publicznego, podmiotu udostępniającego zasoby na zasadach określonych w art. 118 Prawa lub podwykonawcy niebędącego podmiotem udostępniającym zasoby na takich zasadach, zwane dalej „dokumentami potwierdzającymi umocowanie do reprezentowania”, zostały wystawione przez upoważnione podmioty inne niż wykonawca, wykonawca wspólnie ubiegaj</w:t>
      </w:r>
      <w:r w:rsidR="00D424C4">
        <w:rPr>
          <w:color w:val="auto"/>
          <w:lang w:eastAsia="pl-PL"/>
        </w:rPr>
        <w:t>ący się o </w:t>
      </w:r>
      <w:r w:rsidRPr="00D424C4">
        <w:rPr>
          <w:color w:val="auto"/>
          <w:lang w:eastAsia="pl-PL"/>
        </w:rPr>
        <w:t>udzielenie zamówienia, podmiot udostępniający zasoby lub podwykonawca, zwane dalej „upoważnionymi podmiotami”, jako dokument elektroniczny, przekazuje się ten dokument.</w:t>
      </w:r>
    </w:p>
    <w:p w14:paraId="3E1C72AA" w14:textId="77777777" w:rsidR="00D424C4" w:rsidRPr="00D424C4" w:rsidRDefault="006E3646" w:rsidP="00B24994">
      <w:pPr>
        <w:pStyle w:val="Akapitzlist"/>
        <w:numPr>
          <w:ilvl w:val="0"/>
          <w:numId w:val="20"/>
        </w:numPr>
        <w:tabs>
          <w:tab w:val="left" w:pos="426"/>
        </w:tabs>
        <w:spacing w:after="0" w:line="240" w:lineRule="auto"/>
        <w:ind w:left="426" w:right="0" w:hanging="426"/>
      </w:pPr>
      <w:r w:rsidRPr="00D424C4">
        <w:rPr>
          <w:color w:val="auto"/>
          <w:lang w:eastAsia="pl-PL"/>
        </w:rPr>
        <w:t>W przypadku, gdy dokumenty, o których mowa w pkt 6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4BC54CEC" w14:textId="77777777" w:rsidR="00D424C4" w:rsidRPr="00D424C4" w:rsidRDefault="006E3646" w:rsidP="00B24994">
      <w:pPr>
        <w:pStyle w:val="Akapitzlist"/>
        <w:numPr>
          <w:ilvl w:val="0"/>
          <w:numId w:val="20"/>
        </w:numPr>
        <w:tabs>
          <w:tab w:val="left" w:pos="426"/>
        </w:tabs>
        <w:spacing w:after="0" w:line="240" w:lineRule="auto"/>
        <w:ind w:left="426" w:right="0" w:hanging="426"/>
      </w:pPr>
      <w:r w:rsidRPr="00D424C4">
        <w:rPr>
          <w:color w:val="auto"/>
          <w:lang w:eastAsia="pl-PL"/>
        </w:rPr>
        <w:lastRenderedPageBreak/>
        <w:t>Poświadczenia zgodności cyfrowego odwzorowania z dokumentem w postaci papierowej, o którym mowa w pkt 7, dokonuje w przypadku:</w:t>
      </w:r>
    </w:p>
    <w:p w14:paraId="624B4639" w14:textId="033297A8" w:rsidR="00D424C4" w:rsidRPr="00D424C4" w:rsidRDefault="006E3646" w:rsidP="00B24994">
      <w:pPr>
        <w:pStyle w:val="Akapitzlist"/>
        <w:numPr>
          <w:ilvl w:val="0"/>
          <w:numId w:val="21"/>
        </w:numPr>
        <w:tabs>
          <w:tab w:val="left" w:pos="426"/>
        </w:tabs>
        <w:spacing w:after="0" w:line="240" w:lineRule="auto"/>
        <w:ind w:right="0"/>
      </w:pPr>
      <w:r w:rsidRPr="00D424C4">
        <w:rPr>
          <w:color w:val="auto"/>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w:t>
      </w:r>
      <w:r w:rsidR="00607835">
        <w:rPr>
          <w:color w:val="auto"/>
          <w:lang w:eastAsia="pl-PL"/>
        </w:rPr>
        <w:t>ezentowania, które każdego z </w:t>
      </w:r>
      <w:r w:rsidRPr="00D424C4">
        <w:rPr>
          <w:color w:val="auto"/>
          <w:lang w:eastAsia="pl-PL"/>
        </w:rPr>
        <w:t>nich dotyczą;</w:t>
      </w:r>
    </w:p>
    <w:p w14:paraId="78AE8BD5" w14:textId="77777777" w:rsidR="00D424C4" w:rsidRPr="00D424C4" w:rsidRDefault="006E3646" w:rsidP="00B24994">
      <w:pPr>
        <w:pStyle w:val="Akapitzlist"/>
        <w:numPr>
          <w:ilvl w:val="0"/>
          <w:numId w:val="21"/>
        </w:numPr>
        <w:tabs>
          <w:tab w:val="left" w:pos="426"/>
        </w:tabs>
        <w:spacing w:after="0" w:line="240" w:lineRule="auto"/>
        <w:ind w:right="0"/>
      </w:pPr>
      <w:r w:rsidRPr="00D424C4">
        <w:rPr>
          <w:color w:val="auto"/>
          <w:lang w:eastAsia="pl-PL"/>
        </w:rPr>
        <w:t>przedmiotowych środków dowodowych – odpowiednio wykonawca lub wykonawca wspólnie ubiegający się o udzielenie zamówienia;</w:t>
      </w:r>
    </w:p>
    <w:p w14:paraId="4364D866" w14:textId="226996DC" w:rsidR="009D7954" w:rsidRDefault="006E3646" w:rsidP="00B24994">
      <w:pPr>
        <w:pStyle w:val="Akapitzlist"/>
        <w:numPr>
          <w:ilvl w:val="0"/>
          <w:numId w:val="21"/>
        </w:numPr>
        <w:tabs>
          <w:tab w:val="left" w:pos="426"/>
        </w:tabs>
        <w:spacing w:after="0" w:line="240" w:lineRule="auto"/>
        <w:ind w:right="0"/>
      </w:pPr>
      <w:r w:rsidRPr="00D424C4">
        <w:rPr>
          <w:color w:val="auto"/>
          <w:lang w:eastAsia="pl-PL"/>
        </w:rPr>
        <w:t>innych dokumentów, w tym dokumentów, o których mowa w art. 94 ust. 2 Prawa – odpowiednio wykonawca lub wykonawca wspólnie ubiegający się o udzielenie zamówienia, w zakresie dokumentów, które każdego z nich dotyczą.</w:t>
      </w:r>
    </w:p>
    <w:p w14:paraId="0ECE8757" w14:textId="570C6166" w:rsidR="009D7954" w:rsidRDefault="007D373E" w:rsidP="007D373E">
      <w:pPr>
        <w:tabs>
          <w:tab w:val="left" w:pos="426"/>
        </w:tabs>
        <w:spacing w:after="0" w:line="240" w:lineRule="auto"/>
        <w:ind w:left="426" w:right="0" w:hanging="426"/>
      </w:pPr>
      <w:r>
        <w:rPr>
          <w:color w:val="auto"/>
          <w:lang w:eastAsia="pl-PL"/>
        </w:rPr>
        <w:t xml:space="preserve">       </w:t>
      </w:r>
      <w:r w:rsidR="006E3646">
        <w:rPr>
          <w:color w:val="auto"/>
          <w:lang w:eastAsia="pl-PL"/>
        </w:rPr>
        <w:t>Poświadczenia zgodności cyfrowego odwzorowania z dokumentem w postaci papierowej, o którym mowa w pkt 7, może dokonać również notariusz.</w:t>
      </w:r>
    </w:p>
    <w:p w14:paraId="3ADC8163" w14:textId="725BA8DB" w:rsidR="00D424C4" w:rsidRPr="00D424C4" w:rsidRDefault="006E3646" w:rsidP="00B24994">
      <w:pPr>
        <w:pStyle w:val="Akapitzlist"/>
        <w:numPr>
          <w:ilvl w:val="0"/>
          <w:numId w:val="20"/>
        </w:numPr>
        <w:tabs>
          <w:tab w:val="left" w:pos="426"/>
        </w:tabs>
        <w:spacing w:after="0" w:line="240" w:lineRule="auto"/>
        <w:ind w:left="426" w:right="0" w:hanging="426"/>
      </w:pPr>
      <w:r w:rsidRPr="00D424C4">
        <w:rPr>
          <w:color w:val="auto"/>
          <w:lang w:eastAsia="pl-PL"/>
        </w:rPr>
        <w:t>Podmiotowe środki dowodowe, w tym oświadczenie, o którym mowa w art. 117 ust. 4 Prawa, oraz zobowiązanie podmiotu udostępniającego zasoby, przedmiotowe środki dowodowe, dokumenty, o których mowa w art. 94 ust. 2 Prawa, niewystawione przez upoważnione podmioty, oraz pełnomocnictwo przekazuje</w:t>
      </w:r>
      <w:r w:rsidR="00D424C4">
        <w:rPr>
          <w:color w:val="auto"/>
          <w:lang w:eastAsia="pl-PL"/>
        </w:rPr>
        <w:t xml:space="preserve"> się w postaci elektronicznej i </w:t>
      </w:r>
      <w:r w:rsidRPr="00D424C4">
        <w:rPr>
          <w:color w:val="auto"/>
          <w:lang w:eastAsia="pl-PL"/>
        </w:rPr>
        <w:t>opatruje się kwalifikowanym podpisem elektronicznym.</w:t>
      </w:r>
    </w:p>
    <w:p w14:paraId="0096735B" w14:textId="46F0BBF5" w:rsidR="00D424C4" w:rsidRPr="00D424C4" w:rsidRDefault="006E3646" w:rsidP="00B24994">
      <w:pPr>
        <w:pStyle w:val="Akapitzlist"/>
        <w:numPr>
          <w:ilvl w:val="0"/>
          <w:numId w:val="20"/>
        </w:numPr>
        <w:tabs>
          <w:tab w:val="left" w:pos="426"/>
        </w:tabs>
        <w:spacing w:after="0" w:line="240" w:lineRule="auto"/>
        <w:ind w:left="426" w:right="0" w:hanging="426"/>
      </w:pPr>
      <w:r w:rsidRPr="00D424C4">
        <w:rPr>
          <w:color w:val="auto"/>
          <w:lang w:eastAsia="pl-PL"/>
        </w:rPr>
        <w:t>W przypadku</w:t>
      </w:r>
      <w:r w:rsidR="00607835">
        <w:rPr>
          <w:color w:val="auto"/>
          <w:lang w:eastAsia="pl-PL"/>
        </w:rPr>
        <w:t>,</w:t>
      </w:r>
      <w:r w:rsidRPr="00D424C4">
        <w:rPr>
          <w:color w:val="auto"/>
          <w:lang w:eastAsia="pl-PL"/>
        </w:rPr>
        <w:t xml:space="preserve"> gdy podmiotowe środki dowodowe, w ty</w:t>
      </w:r>
      <w:r w:rsidR="00D424C4">
        <w:rPr>
          <w:color w:val="auto"/>
          <w:lang w:eastAsia="pl-PL"/>
        </w:rPr>
        <w:t>m oświadczenie, o którym mowa w </w:t>
      </w:r>
      <w:r w:rsidRPr="00D424C4">
        <w:rPr>
          <w:color w:val="auto"/>
          <w:lang w:eastAsia="pl-PL"/>
        </w:rPr>
        <w:t>art. 117 ust.</w:t>
      </w:r>
      <w:r w:rsidR="00D424C4">
        <w:rPr>
          <w:color w:val="auto"/>
          <w:lang w:eastAsia="pl-PL"/>
        </w:rPr>
        <w:t xml:space="preserve"> </w:t>
      </w:r>
      <w:r w:rsidRPr="00D424C4">
        <w:rPr>
          <w:color w:val="auto"/>
          <w:lang w:eastAsia="pl-PL"/>
        </w:rPr>
        <w:t>4 Prawa, oraz zobowiązanie podmiotu udostępniającego zasoby, przedmiotowe środki dowodowe, dokumenty, o których mowa w art. 94 ust. 2 Prawa,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w:t>
      </w:r>
      <w:r w:rsidR="00D424C4">
        <w:rPr>
          <w:color w:val="auto"/>
          <w:lang w:eastAsia="pl-PL"/>
        </w:rPr>
        <w:t>ego odwzorowania z dokumentem w </w:t>
      </w:r>
      <w:r w:rsidRPr="00D424C4">
        <w:rPr>
          <w:color w:val="auto"/>
          <w:lang w:eastAsia="pl-PL"/>
        </w:rPr>
        <w:t>postaci papierowej.</w:t>
      </w:r>
    </w:p>
    <w:p w14:paraId="61D6F2F4" w14:textId="77777777" w:rsidR="00D424C4" w:rsidRPr="00D424C4" w:rsidRDefault="006E3646" w:rsidP="00B24994">
      <w:pPr>
        <w:pStyle w:val="Akapitzlist"/>
        <w:numPr>
          <w:ilvl w:val="0"/>
          <w:numId w:val="20"/>
        </w:numPr>
        <w:tabs>
          <w:tab w:val="left" w:pos="426"/>
        </w:tabs>
        <w:spacing w:after="0" w:line="240" w:lineRule="auto"/>
        <w:ind w:left="426" w:right="0" w:hanging="426"/>
      </w:pPr>
      <w:r w:rsidRPr="00D424C4">
        <w:rPr>
          <w:color w:val="auto"/>
          <w:lang w:eastAsia="pl-PL"/>
        </w:rPr>
        <w:t xml:space="preserve">Poświadczenia zgodności cyfrowego odwzorowania z dokumentem w postaci papierowej, o którym mowa w pkt 10, dokonuje w przypadku: </w:t>
      </w:r>
    </w:p>
    <w:p w14:paraId="1FC5912F" w14:textId="77777777" w:rsidR="00D424C4" w:rsidRPr="00D424C4" w:rsidRDefault="006E3646" w:rsidP="00B24994">
      <w:pPr>
        <w:pStyle w:val="Akapitzlist"/>
        <w:numPr>
          <w:ilvl w:val="0"/>
          <w:numId w:val="22"/>
        </w:numPr>
        <w:tabs>
          <w:tab w:val="left" w:pos="426"/>
        </w:tabs>
        <w:spacing w:after="0" w:line="240" w:lineRule="auto"/>
        <w:ind w:right="0"/>
      </w:pPr>
      <w:r w:rsidRPr="00D424C4">
        <w:rPr>
          <w:color w:val="auto"/>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28BBC104" w14:textId="77777777" w:rsidR="00D424C4" w:rsidRPr="00D424C4" w:rsidRDefault="006E3646" w:rsidP="00B24994">
      <w:pPr>
        <w:pStyle w:val="Akapitzlist"/>
        <w:numPr>
          <w:ilvl w:val="0"/>
          <w:numId w:val="22"/>
        </w:numPr>
        <w:tabs>
          <w:tab w:val="left" w:pos="426"/>
        </w:tabs>
        <w:spacing w:after="0" w:line="240" w:lineRule="auto"/>
        <w:ind w:right="0"/>
      </w:pPr>
      <w:r w:rsidRPr="00D424C4">
        <w:rPr>
          <w:color w:val="auto"/>
          <w:lang w:eastAsia="pl-PL"/>
        </w:rPr>
        <w:t>przedmiotowego środka dowodowego, dokumentu, o którym mowa w art. 94 ust. 2 Prawa, oświadczenia, o którym mowa w art. 117 ust. 4 Prawa, lub zobowiązania podmiotu udostępniającego zasoby – odpowiednio wykonawca lub wykonawca wspólnie ubiegający się o udzielenie zamówienia;</w:t>
      </w:r>
    </w:p>
    <w:p w14:paraId="74AB504B" w14:textId="3B0E255A" w:rsidR="009D7954" w:rsidRDefault="006E3646" w:rsidP="00B24994">
      <w:pPr>
        <w:pStyle w:val="Akapitzlist"/>
        <w:numPr>
          <w:ilvl w:val="0"/>
          <w:numId w:val="22"/>
        </w:numPr>
        <w:tabs>
          <w:tab w:val="left" w:pos="426"/>
        </w:tabs>
        <w:spacing w:after="0" w:line="240" w:lineRule="auto"/>
        <w:ind w:right="0"/>
      </w:pPr>
      <w:r w:rsidRPr="00D424C4">
        <w:rPr>
          <w:color w:val="auto"/>
          <w:lang w:eastAsia="pl-PL"/>
        </w:rPr>
        <w:t xml:space="preserve">pełnomocnictwa – mocodawca. </w:t>
      </w:r>
    </w:p>
    <w:p w14:paraId="6B344042" w14:textId="1DF6043B" w:rsidR="009D7954" w:rsidRDefault="007D373E" w:rsidP="007D373E">
      <w:pPr>
        <w:tabs>
          <w:tab w:val="left" w:pos="426"/>
        </w:tabs>
        <w:spacing w:after="0" w:line="240" w:lineRule="auto"/>
        <w:ind w:left="426" w:right="0" w:hanging="426"/>
      </w:pPr>
      <w:r>
        <w:rPr>
          <w:color w:val="auto"/>
          <w:lang w:eastAsia="pl-PL"/>
        </w:rPr>
        <w:t xml:space="preserve">       </w:t>
      </w:r>
      <w:r w:rsidR="006E3646">
        <w:rPr>
          <w:color w:val="auto"/>
          <w:lang w:eastAsia="pl-PL"/>
        </w:rPr>
        <w:t>Poświadczenia zgodności cyfrowego odwzorowania z dokumentem w postaci papierowej, o którym mowa w pkt 10, może dokonać również notariusz.</w:t>
      </w:r>
    </w:p>
    <w:p w14:paraId="17851E61" w14:textId="2DC4BA7B" w:rsidR="00D424C4" w:rsidRPr="00D424C4" w:rsidRDefault="006E3646" w:rsidP="00B24994">
      <w:pPr>
        <w:pStyle w:val="Akapitzlist"/>
        <w:numPr>
          <w:ilvl w:val="0"/>
          <w:numId w:val="20"/>
        </w:numPr>
        <w:tabs>
          <w:tab w:val="left" w:pos="426"/>
        </w:tabs>
        <w:spacing w:after="0" w:line="240" w:lineRule="auto"/>
        <w:ind w:left="426" w:right="0" w:hanging="426"/>
      </w:pPr>
      <w:r w:rsidRPr="00D424C4">
        <w:rPr>
          <w:color w:val="auto"/>
          <w:lang w:eastAsia="pl-PL"/>
        </w:rPr>
        <w:t>Zamawiający wymaga</w:t>
      </w:r>
      <w:r w:rsidR="00607835">
        <w:rPr>
          <w:color w:val="auto"/>
          <w:lang w:eastAsia="pl-PL"/>
        </w:rPr>
        <w:t>,</w:t>
      </w:r>
      <w:r w:rsidRPr="00D424C4">
        <w:rPr>
          <w:color w:val="auto"/>
          <w:lang w:eastAsia="pl-PL"/>
        </w:rPr>
        <w:t xml:space="preserve"> aby wybrany Wykonawca (konsorcjum firm) przed podpisaniem umowy przedstawił umowę regulującą współpracę tych Wykonawców.</w:t>
      </w:r>
    </w:p>
    <w:p w14:paraId="0FD994FF" w14:textId="77777777" w:rsidR="00D424C4" w:rsidRPr="00D424C4" w:rsidRDefault="006E3646" w:rsidP="00B24994">
      <w:pPr>
        <w:pStyle w:val="Akapitzlist"/>
        <w:numPr>
          <w:ilvl w:val="0"/>
          <w:numId w:val="20"/>
        </w:numPr>
        <w:tabs>
          <w:tab w:val="left" w:pos="426"/>
        </w:tabs>
        <w:spacing w:after="0" w:line="240" w:lineRule="auto"/>
        <w:ind w:left="426" w:right="0" w:hanging="426"/>
      </w:pPr>
      <w:r w:rsidRPr="00D424C4">
        <w:rPr>
          <w:color w:val="auto"/>
          <w:lang w:eastAsia="pl-PL"/>
        </w:rPr>
        <w:t>Uczestnikom postępowania przedkładającym w toku postępowania o zamówienie publiczne podrobione, przerobione, poświadczające nieprawdę albo nierzetelne dokumenty, albo nierzetelne pisemne oświadczenia dotyczące okoliczności o istotnym znaczeniu dla uzyskania zamówienia publicznego, grozi odpowiedzialność karna określona w art. 297 §1 Kodeksu Karnego.</w:t>
      </w:r>
    </w:p>
    <w:p w14:paraId="7D7F7FDB" w14:textId="06C0CEA8" w:rsidR="00D424C4" w:rsidRPr="00D424C4" w:rsidRDefault="006E3646" w:rsidP="00B24994">
      <w:pPr>
        <w:pStyle w:val="Akapitzlist"/>
        <w:numPr>
          <w:ilvl w:val="0"/>
          <w:numId w:val="20"/>
        </w:numPr>
        <w:tabs>
          <w:tab w:val="left" w:pos="426"/>
        </w:tabs>
        <w:spacing w:after="0" w:line="240" w:lineRule="auto"/>
        <w:ind w:left="426" w:right="0" w:hanging="426"/>
      </w:pPr>
      <w:r w:rsidRPr="00D424C4">
        <w:rPr>
          <w:color w:val="auto"/>
          <w:lang w:eastAsia="pl-PL"/>
        </w:rPr>
        <w:t>Ta sama odpowiedzialność zgodnie z art. 297 §</w:t>
      </w:r>
      <w:r w:rsidR="00607835">
        <w:rPr>
          <w:color w:val="auto"/>
          <w:lang w:eastAsia="pl-PL"/>
        </w:rPr>
        <w:t xml:space="preserve"> </w:t>
      </w:r>
      <w:r w:rsidRPr="00D424C4">
        <w:rPr>
          <w:color w:val="auto"/>
          <w:lang w:eastAsia="pl-PL"/>
        </w:rPr>
        <w:t>2 Kodeksu Karnego grozi każdemu, kto wbrew ciążącemu na nim obowiązkowi nie powiadamia właściwego podmiotu o powstaniu sytuacji mogącej mieć wpływ na wstrzymanie lub ograniczenie zamówienia publicznego.</w:t>
      </w:r>
    </w:p>
    <w:p w14:paraId="2B617AF9" w14:textId="642E2D5F" w:rsidR="00D424C4" w:rsidRPr="00D424C4" w:rsidRDefault="006E3646" w:rsidP="00B24994">
      <w:pPr>
        <w:pStyle w:val="Akapitzlist"/>
        <w:numPr>
          <w:ilvl w:val="0"/>
          <w:numId w:val="20"/>
        </w:numPr>
        <w:tabs>
          <w:tab w:val="left" w:pos="426"/>
        </w:tabs>
        <w:spacing w:after="0" w:line="240" w:lineRule="auto"/>
        <w:ind w:left="426" w:right="0" w:hanging="426"/>
      </w:pPr>
      <w:r w:rsidRPr="00D424C4">
        <w:rPr>
          <w:color w:val="auto"/>
          <w:lang w:eastAsia="pl-PL"/>
        </w:rPr>
        <w:t>Kto w celu osiągnięcia korzyści majątkowej udaremnia lub utrudnia przetarg publiczny albo wchodzi</w:t>
      </w:r>
      <w:r w:rsidR="007D373E" w:rsidRPr="00D424C4">
        <w:rPr>
          <w:color w:val="auto"/>
          <w:lang w:eastAsia="pl-PL"/>
        </w:rPr>
        <w:t xml:space="preserve"> </w:t>
      </w:r>
      <w:r w:rsidRPr="00D424C4">
        <w:rPr>
          <w:color w:val="auto"/>
          <w:lang w:eastAsia="pl-PL"/>
        </w:rPr>
        <w:t>w porozumienie z inną osobą działając na szkodę właściciela mienia albo osoby lub in</w:t>
      </w:r>
      <w:r w:rsidR="007D373E" w:rsidRPr="00D424C4">
        <w:rPr>
          <w:color w:val="auto"/>
          <w:lang w:eastAsia="pl-PL"/>
        </w:rPr>
        <w:t>s</w:t>
      </w:r>
      <w:r w:rsidRPr="00D424C4">
        <w:rPr>
          <w:color w:val="auto"/>
          <w:lang w:eastAsia="pl-PL"/>
        </w:rPr>
        <w:t>tytucji, na rzecz której przetarg jest dokonywany, a także ten kto w związku z przetargiem publicznym rozpowszechnia informacje lub przemilcza istotne okoliczności mające znaczenie dla zawarcia umowy będącej przed</w:t>
      </w:r>
      <w:r w:rsidR="00D424C4">
        <w:rPr>
          <w:color w:val="auto"/>
          <w:lang w:eastAsia="pl-PL"/>
        </w:rPr>
        <w:t xml:space="preserve">miotem przetargu albo wchodzi </w:t>
      </w:r>
      <w:r w:rsidR="00D424C4">
        <w:rPr>
          <w:color w:val="auto"/>
          <w:lang w:eastAsia="pl-PL"/>
        </w:rPr>
        <w:lastRenderedPageBreak/>
        <w:t>w </w:t>
      </w:r>
      <w:r w:rsidRPr="00D424C4">
        <w:rPr>
          <w:color w:val="auto"/>
          <w:lang w:eastAsia="pl-PL"/>
        </w:rPr>
        <w:t>porozumienie z inną osobą, działając na szkodę właściciela mienia albo osoby lub instytucji, na rzecz której przetarg jest dokonywany, grozi odpowiedzialność k</w:t>
      </w:r>
      <w:r w:rsidR="00D424C4">
        <w:rPr>
          <w:color w:val="auto"/>
          <w:lang w:eastAsia="pl-PL"/>
        </w:rPr>
        <w:t>arna z art. 305 Kodeksu Karnego.</w:t>
      </w:r>
    </w:p>
    <w:p w14:paraId="12D4194C" w14:textId="7D5F342D" w:rsidR="00D424C4" w:rsidRPr="00D424C4" w:rsidRDefault="006E3646" w:rsidP="00B24994">
      <w:pPr>
        <w:pStyle w:val="Akapitzlist"/>
        <w:numPr>
          <w:ilvl w:val="0"/>
          <w:numId w:val="20"/>
        </w:numPr>
        <w:tabs>
          <w:tab w:val="left" w:pos="426"/>
        </w:tabs>
        <w:spacing w:after="0" w:line="240" w:lineRule="auto"/>
        <w:ind w:left="426" w:right="0" w:hanging="426"/>
      </w:pPr>
      <w:r w:rsidRPr="00D424C4">
        <w:rPr>
          <w:color w:val="auto"/>
          <w:lang w:eastAsia="pl-PL"/>
        </w:rPr>
        <w:t>Zamawiający informuje, iż zgodnie z art. 74 Prawa o</w:t>
      </w:r>
      <w:r w:rsidR="00D424C4">
        <w:rPr>
          <w:color w:val="auto"/>
          <w:lang w:eastAsia="pl-PL"/>
        </w:rPr>
        <w:t>ferty składane w postępowaniu o </w:t>
      </w:r>
      <w:r w:rsidRPr="00D424C4">
        <w:rPr>
          <w:color w:val="auto"/>
          <w:lang w:eastAsia="pl-PL"/>
        </w:rPr>
        <w:t>zamówienie publiczne są jawne i udostępnia się je niezwłocznie, nie później niż 3 dni od dnia otwarcia ofert, z wyjątkiem informacji stanowiący</w:t>
      </w:r>
      <w:r w:rsidR="00D424C4">
        <w:rPr>
          <w:color w:val="auto"/>
          <w:lang w:eastAsia="pl-PL"/>
        </w:rPr>
        <w:t>ch tajemnicę przedsiębiorstwa w </w:t>
      </w:r>
      <w:r w:rsidRPr="00D424C4">
        <w:rPr>
          <w:color w:val="auto"/>
          <w:lang w:eastAsia="pl-PL"/>
        </w:rPr>
        <w:t>rozumieniu przepisów o zwalczaniu nieuczciwej konkurencji.</w:t>
      </w:r>
    </w:p>
    <w:p w14:paraId="345E0791" w14:textId="3111CC37" w:rsidR="009D7954" w:rsidRDefault="006E3646" w:rsidP="00B24994">
      <w:pPr>
        <w:pStyle w:val="Akapitzlist"/>
        <w:numPr>
          <w:ilvl w:val="0"/>
          <w:numId w:val="20"/>
        </w:numPr>
        <w:tabs>
          <w:tab w:val="left" w:pos="426"/>
        </w:tabs>
        <w:spacing w:after="0" w:line="240" w:lineRule="auto"/>
        <w:ind w:left="426" w:right="0" w:hanging="426"/>
      </w:pPr>
      <w:r w:rsidRPr="00D424C4">
        <w:rPr>
          <w:color w:val="auto"/>
          <w:lang w:eastAsia="pl-PL"/>
        </w:rPr>
        <w:t>Zgodnie z art. 18 ust. 3 Prawa nie ujawnia się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06F8E018" w14:textId="77777777" w:rsidR="00D424C4" w:rsidRDefault="007D373E" w:rsidP="00D424C4">
      <w:pPr>
        <w:tabs>
          <w:tab w:val="left" w:pos="426"/>
        </w:tabs>
        <w:spacing w:after="0" w:line="240" w:lineRule="auto"/>
        <w:ind w:left="426" w:right="0" w:hanging="426"/>
      </w:pPr>
      <w:r>
        <w:rPr>
          <w:color w:val="auto"/>
          <w:lang w:eastAsia="pl-PL"/>
        </w:rPr>
        <w:t xml:space="preserve">       </w:t>
      </w:r>
      <w:r w:rsidR="006E3646">
        <w:rPr>
          <w:color w:val="auto"/>
          <w:lang w:eastAsia="pl-PL"/>
        </w:rPr>
        <w:t xml:space="preserve">Powyższy przepis nakłada na Wykonawcę obowiązek wykazania, iż zastrzeżone w ofercie informację stanowią tajemnicę przedsiębiorstwa. </w:t>
      </w:r>
    </w:p>
    <w:p w14:paraId="1D6DBF7A" w14:textId="77777777" w:rsidR="00D424C4" w:rsidRPr="00D424C4" w:rsidRDefault="006E3646" w:rsidP="00B24994">
      <w:pPr>
        <w:pStyle w:val="Akapitzlist"/>
        <w:numPr>
          <w:ilvl w:val="0"/>
          <w:numId w:val="20"/>
        </w:numPr>
        <w:tabs>
          <w:tab w:val="left" w:pos="426"/>
        </w:tabs>
        <w:spacing w:after="0" w:line="240" w:lineRule="auto"/>
        <w:ind w:left="426" w:right="0" w:hanging="426"/>
      </w:pPr>
      <w:r w:rsidRPr="00D424C4">
        <w:rPr>
          <w:color w:val="auto"/>
          <w:lang w:eastAsia="pl-PL"/>
        </w:rPr>
        <w:t>Informacje stanowiące tajemnicę przedsiębiorstwa winny być zawarte w osobnym, odpowiednio wydzielonym  pliku opisanym jako tajemnica przedsiębiorstwa i podpisane kwalifi</w:t>
      </w:r>
      <w:r w:rsidR="00D424C4">
        <w:rPr>
          <w:color w:val="auto"/>
          <w:lang w:eastAsia="pl-PL"/>
        </w:rPr>
        <w:t>kowanym podpisem elektronicznym.</w:t>
      </w:r>
    </w:p>
    <w:p w14:paraId="784BF329" w14:textId="5392D09B" w:rsidR="004C221B" w:rsidRDefault="006E3646" w:rsidP="00B24994">
      <w:pPr>
        <w:pStyle w:val="Akapitzlist"/>
        <w:numPr>
          <w:ilvl w:val="0"/>
          <w:numId w:val="20"/>
        </w:numPr>
        <w:tabs>
          <w:tab w:val="left" w:pos="426"/>
        </w:tabs>
        <w:spacing w:after="0" w:line="240" w:lineRule="auto"/>
        <w:ind w:left="426" w:right="0" w:hanging="426"/>
      </w:pPr>
      <w:r w:rsidRPr="00D424C4">
        <w:rPr>
          <w:color w:val="auto"/>
          <w:lang w:eastAsia="pl-PL"/>
        </w:rPr>
        <w:t>W przypadku złożenia przez Wykonawców dokumentów zawierających dane w innych walutach niż PLN, Zamawiający, jako kurs przeliczeniowy waluty przyjmie średni kurs Narodowego Banku Polskiego (NBP) w dniu zamieszczenia ogłoszenia o zamówieniu na stronie internetowej prowadzonego postępowania. Ten sam kurs Zamawiający przyjmie przy przeliczaniu wszelkich innych danych finansowych.</w:t>
      </w:r>
    </w:p>
    <w:p w14:paraId="27869AEC" w14:textId="1C677B21" w:rsidR="00C974D1" w:rsidRDefault="00C974D1" w:rsidP="007D373E">
      <w:pPr>
        <w:tabs>
          <w:tab w:val="left" w:pos="426"/>
        </w:tabs>
        <w:spacing w:after="0" w:line="240" w:lineRule="auto"/>
        <w:ind w:left="426" w:right="0" w:hanging="426"/>
      </w:pPr>
    </w:p>
    <w:p w14:paraId="7DF95547" w14:textId="77777777" w:rsidR="00607835" w:rsidRDefault="00607835" w:rsidP="00607835">
      <w:pPr>
        <w:tabs>
          <w:tab w:val="left" w:pos="426"/>
        </w:tabs>
        <w:spacing w:after="0" w:line="240" w:lineRule="auto"/>
        <w:ind w:left="0" w:right="0" w:firstLine="0"/>
      </w:pPr>
    </w:p>
    <w:p w14:paraId="74CEB932" w14:textId="0470FF51" w:rsidR="009D7954" w:rsidRPr="004A0D98" w:rsidRDefault="004C221B" w:rsidP="00607835">
      <w:pPr>
        <w:pStyle w:val="Akapitzlist"/>
        <w:numPr>
          <w:ilvl w:val="0"/>
          <w:numId w:val="1"/>
        </w:numPr>
        <w:tabs>
          <w:tab w:val="left" w:pos="426"/>
        </w:tabs>
        <w:spacing w:after="0" w:line="240" w:lineRule="auto"/>
        <w:ind w:right="0"/>
        <w:rPr>
          <w:b/>
          <w:color w:val="auto"/>
          <w:lang w:eastAsia="pl-PL"/>
        </w:rPr>
      </w:pPr>
      <w:r w:rsidRPr="004A0D98">
        <w:rPr>
          <w:b/>
          <w:color w:val="auto"/>
          <w:lang w:eastAsia="pl-PL"/>
        </w:rPr>
        <w:t>OPIS SPOSOBU OBLICZENIA CENY OFERTY</w:t>
      </w:r>
    </w:p>
    <w:p w14:paraId="2FF281A1" w14:textId="77777777" w:rsidR="00EA5CD5" w:rsidRPr="002338AA" w:rsidRDefault="00EA5CD5" w:rsidP="00D47AFA">
      <w:pPr>
        <w:pStyle w:val="Akapitzlist"/>
        <w:tabs>
          <w:tab w:val="left" w:pos="426"/>
        </w:tabs>
        <w:spacing w:after="0" w:line="240" w:lineRule="auto"/>
        <w:ind w:left="1800" w:right="0" w:firstLine="0"/>
        <w:rPr>
          <w:b/>
          <w:color w:val="auto"/>
          <w:highlight w:val="yellow"/>
          <w:lang w:eastAsia="pl-PL"/>
        </w:rPr>
      </w:pPr>
    </w:p>
    <w:p w14:paraId="088D6B8F" w14:textId="77777777" w:rsidR="004A0D98" w:rsidRPr="008A0B87" w:rsidRDefault="004A0D98" w:rsidP="004A0D98">
      <w:pPr>
        <w:numPr>
          <w:ilvl w:val="0"/>
          <w:numId w:val="52"/>
        </w:numPr>
        <w:spacing w:after="0" w:line="240" w:lineRule="auto"/>
        <w:ind w:left="426" w:right="0" w:hanging="426"/>
      </w:pPr>
      <w:r w:rsidRPr="008A0B87">
        <w:t>Podstawą określenia ceny oferty i jednocześnie wynagrodzenia Wykonawcy są opis przedmiotu  zamówienia, załączniki oraz wzór umowy.</w:t>
      </w:r>
    </w:p>
    <w:p w14:paraId="3463F809" w14:textId="23122CF5" w:rsidR="004A0D98" w:rsidRDefault="000378E4" w:rsidP="004A0D98">
      <w:pPr>
        <w:numPr>
          <w:ilvl w:val="0"/>
          <w:numId w:val="52"/>
        </w:numPr>
        <w:spacing w:after="0" w:line="240" w:lineRule="auto"/>
        <w:ind w:left="426" w:right="0" w:hanging="426"/>
      </w:pPr>
      <w:r>
        <w:t xml:space="preserve">Wykonawca podaje w </w:t>
      </w:r>
      <w:r w:rsidR="004A0D98" w:rsidRPr="004A1FE5">
        <w:t xml:space="preserve">formularzu „OFERTA PRZETARGOWA” cenę </w:t>
      </w:r>
      <w:r w:rsidR="004A0D98">
        <w:t>za przedmiot zamówienia zgodnie z zamieszczoną w nim tabelą w pkt. 9 ww. formularza.</w:t>
      </w:r>
    </w:p>
    <w:p w14:paraId="7A2F35C0" w14:textId="6C790B6F" w:rsidR="004A0D98" w:rsidRDefault="004A0D98" w:rsidP="004A0D98">
      <w:pPr>
        <w:numPr>
          <w:ilvl w:val="0"/>
          <w:numId w:val="52"/>
        </w:numPr>
        <w:spacing w:after="0" w:line="240" w:lineRule="auto"/>
        <w:ind w:left="426" w:right="0" w:hanging="426"/>
      </w:pPr>
      <w:r>
        <w:t>Wykonawca w tabeli zawartej w pkt.</w:t>
      </w:r>
      <w:r w:rsidR="000378E4">
        <w:t xml:space="preserve"> </w:t>
      </w:r>
      <w:r>
        <w:t>9 formularza „OFERTA PRZETARGOWA” ma podać  w kol.</w:t>
      </w:r>
      <w:r w:rsidR="000378E4">
        <w:t xml:space="preserve"> </w:t>
      </w:r>
      <w:r>
        <w:t>4 producenta, nazwę, model oferowanego produktu w jednoznaczny sposób tak</w:t>
      </w:r>
      <w:r w:rsidR="000378E4">
        <w:t>,</w:t>
      </w:r>
      <w:r>
        <w:t xml:space="preserve"> aby Zamawiający mógł ocenić jaki produkt został zaoferowany.  </w:t>
      </w:r>
    </w:p>
    <w:p w14:paraId="002E07B5" w14:textId="77777777" w:rsidR="004A0D98" w:rsidRPr="004A1FE5" w:rsidRDefault="004A0D98" w:rsidP="004A0D98">
      <w:pPr>
        <w:numPr>
          <w:ilvl w:val="0"/>
          <w:numId w:val="52"/>
        </w:numPr>
        <w:spacing w:after="0" w:line="240" w:lineRule="auto"/>
        <w:ind w:left="426" w:right="0" w:hanging="426"/>
      </w:pPr>
      <w:r w:rsidRPr="004A1FE5">
        <w:t>Cena oferty winna zawierać podatek VAT.</w:t>
      </w:r>
    </w:p>
    <w:p w14:paraId="00EA4F19" w14:textId="77777777" w:rsidR="004A0D98" w:rsidRPr="008A0B87" w:rsidRDefault="004A0D98" w:rsidP="004A0D98">
      <w:pPr>
        <w:numPr>
          <w:ilvl w:val="0"/>
          <w:numId w:val="52"/>
        </w:numPr>
        <w:spacing w:after="0" w:line="240" w:lineRule="auto"/>
        <w:ind w:left="426" w:right="0" w:hanging="426"/>
      </w:pPr>
      <w:r w:rsidRPr="008A0B87">
        <w:t>Cena ofertowa obejmuje zakres wszystkich prac niezbędnych do wyk</w:t>
      </w:r>
      <w:r>
        <w:t xml:space="preserve">onania przedmiotu zamówienia </w:t>
      </w:r>
      <w:r w:rsidRPr="008A0B87">
        <w:t xml:space="preserve">i wynikających z dokumentacji przetargowej. </w:t>
      </w:r>
    </w:p>
    <w:p w14:paraId="37E9293B" w14:textId="7E9B1A83" w:rsidR="004A0D98" w:rsidRPr="008A0B87" w:rsidRDefault="004A0D98" w:rsidP="004A0D98">
      <w:pPr>
        <w:numPr>
          <w:ilvl w:val="0"/>
          <w:numId w:val="52"/>
        </w:numPr>
        <w:spacing w:after="0" w:line="240" w:lineRule="auto"/>
        <w:ind w:left="426" w:right="0" w:hanging="426"/>
      </w:pPr>
      <w:r w:rsidRPr="008A0B87">
        <w:t>Zamawiający zgodnie z ar</w:t>
      </w:r>
      <w:r w:rsidR="000378E4">
        <w:t>t</w:t>
      </w:r>
      <w:r w:rsidRPr="008A0B87">
        <w:t xml:space="preserve">. </w:t>
      </w:r>
      <w:r w:rsidR="000378E4">
        <w:t>223</w:t>
      </w:r>
      <w:r w:rsidRPr="008A0B87">
        <w:t xml:space="preserve"> </w:t>
      </w:r>
      <w:r w:rsidR="00C654B0">
        <w:t xml:space="preserve">ust. 2 pkt 2) </w:t>
      </w:r>
      <w:r w:rsidRPr="008A0B87">
        <w:t xml:space="preserve">Prawa dokona poprawienia w ofercie Wykonawcy omyłek rachunkowych polegających na błędnych działaniach arytmetycznych z uwzględnieniem konsekwencji rachunkowych dokonanych poprawek.  </w:t>
      </w:r>
    </w:p>
    <w:p w14:paraId="18BA4D38" w14:textId="71F21950" w:rsidR="004C221B" w:rsidRDefault="004C221B">
      <w:pPr>
        <w:tabs>
          <w:tab w:val="left" w:pos="426"/>
        </w:tabs>
        <w:spacing w:after="0" w:line="240" w:lineRule="auto"/>
        <w:ind w:left="426" w:right="0" w:firstLine="0"/>
        <w:rPr>
          <w:color w:val="auto"/>
          <w:lang w:eastAsia="pl-PL"/>
        </w:rPr>
      </w:pPr>
    </w:p>
    <w:p w14:paraId="39A39B9D" w14:textId="77777777" w:rsidR="009D7954" w:rsidRDefault="009D7954">
      <w:pPr>
        <w:tabs>
          <w:tab w:val="left" w:pos="426"/>
        </w:tabs>
        <w:spacing w:after="0" w:line="240" w:lineRule="auto"/>
        <w:ind w:left="426" w:right="0" w:firstLine="0"/>
        <w:rPr>
          <w:color w:val="auto"/>
          <w:lang w:eastAsia="pl-PL"/>
        </w:rPr>
      </w:pPr>
    </w:p>
    <w:p w14:paraId="5495B7F7" w14:textId="760239AA" w:rsidR="009D7954" w:rsidRPr="00607835" w:rsidRDefault="006E3646" w:rsidP="00607835">
      <w:pPr>
        <w:pStyle w:val="Akapitzlist"/>
        <w:numPr>
          <w:ilvl w:val="0"/>
          <w:numId w:val="1"/>
        </w:numPr>
        <w:spacing w:after="0" w:line="240" w:lineRule="auto"/>
        <w:ind w:right="0"/>
        <w:jc w:val="left"/>
        <w:rPr>
          <w:rFonts w:cs="Arial"/>
          <w:b/>
          <w:color w:val="auto"/>
          <w:szCs w:val="24"/>
          <w:lang w:eastAsia="pl-PL"/>
        </w:rPr>
      </w:pPr>
      <w:r w:rsidRPr="00607835">
        <w:rPr>
          <w:rFonts w:cs="Arial"/>
          <w:b/>
          <w:color w:val="auto"/>
          <w:szCs w:val="24"/>
          <w:lang w:eastAsia="pl-PL"/>
        </w:rPr>
        <w:t>M</w:t>
      </w:r>
      <w:r w:rsidR="00607835">
        <w:rPr>
          <w:rFonts w:cs="Arial"/>
          <w:b/>
          <w:color w:val="auto"/>
          <w:szCs w:val="24"/>
          <w:lang w:eastAsia="pl-PL"/>
        </w:rPr>
        <w:t>IEJSCE I TERMIN SKŁADANIA OFERT</w:t>
      </w:r>
    </w:p>
    <w:p w14:paraId="0EBF6815" w14:textId="77777777" w:rsidR="009D7954" w:rsidRDefault="009D7954">
      <w:pPr>
        <w:spacing w:after="0" w:line="240" w:lineRule="auto"/>
        <w:ind w:left="360" w:right="0" w:hanging="360"/>
        <w:rPr>
          <w:rFonts w:cs="Arial"/>
          <w:color w:val="auto"/>
          <w:szCs w:val="24"/>
          <w:lang w:eastAsia="pl-PL"/>
        </w:rPr>
      </w:pPr>
    </w:p>
    <w:p w14:paraId="6008AFF0" w14:textId="411B6389" w:rsidR="00E42035" w:rsidRPr="00E42035" w:rsidRDefault="00E42035" w:rsidP="008237A5">
      <w:pPr>
        <w:numPr>
          <w:ilvl w:val="0"/>
          <w:numId w:val="16"/>
        </w:numPr>
        <w:suppressAutoHyphens/>
        <w:spacing w:after="0" w:line="240" w:lineRule="auto"/>
        <w:ind w:left="426" w:right="0" w:hanging="426"/>
        <w:rPr>
          <w:rFonts w:cs="Arial"/>
          <w:b/>
          <w:color w:val="auto"/>
          <w:lang w:eastAsia="ar-SA"/>
        </w:rPr>
      </w:pPr>
      <w:r w:rsidRPr="00E42035">
        <w:rPr>
          <w:rFonts w:cs="Arial"/>
          <w:color w:val="auto"/>
          <w:lang w:eastAsia="ar-SA"/>
        </w:rPr>
        <w:t xml:space="preserve">Oferty elektroniczne należy składać za pośrednictwem Platformy Zakupowej do dnia </w:t>
      </w:r>
      <w:r w:rsidR="00EB42D1">
        <w:rPr>
          <w:rFonts w:cs="Arial"/>
          <w:b/>
          <w:color w:val="auto"/>
          <w:lang w:eastAsia="ar-SA"/>
        </w:rPr>
        <w:t>26</w:t>
      </w:r>
      <w:r w:rsidR="00917CBA" w:rsidRPr="00917CBA">
        <w:rPr>
          <w:rFonts w:cs="Arial"/>
          <w:b/>
          <w:color w:val="auto"/>
          <w:lang w:eastAsia="ar-SA"/>
        </w:rPr>
        <w:t>.</w:t>
      </w:r>
      <w:r w:rsidR="00091E74" w:rsidRPr="00917CBA">
        <w:rPr>
          <w:rFonts w:cs="Arial"/>
          <w:b/>
          <w:color w:val="auto"/>
          <w:lang w:eastAsia="ar-SA"/>
        </w:rPr>
        <w:t>08.2022</w:t>
      </w:r>
      <w:r w:rsidR="00917CBA">
        <w:rPr>
          <w:rFonts w:cs="Arial"/>
          <w:b/>
          <w:color w:val="auto"/>
          <w:lang w:eastAsia="ar-SA"/>
        </w:rPr>
        <w:t xml:space="preserve"> </w:t>
      </w:r>
      <w:r w:rsidRPr="00917CBA">
        <w:rPr>
          <w:rFonts w:cs="Arial"/>
          <w:b/>
          <w:color w:val="auto"/>
          <w:lang w:eastAsia="ar-SA"/>
        </w:rPr>
        <w:t>r</w:t>
      </w:r>
      <w:r w:rsidR="00B24994">
        <w:rPr>
          <w:rFonts w:cs="Arial"/>
          <w:b/>
          <w:color w:val="auto"/>
          <w:lang w:eastAsia="ar-SA"/>
        </w:rPr>
        <w:t>. do godziny 11</w:t>
      </w:r>
      <w:r w:rsidRPr="00E42035">
        <w:rPr>
          <w:rFonts w:cs="Arial"/>
          <w:b/>
          <w:color w:val="auto"/>
          <w:lang w:eastAsia="ar-SA"/>
        </w:rPr>
        <w:t xml:space="preserve">:00. </w:t>
      </w:r>
    </w:p>
    <w:p w14:paraId="485280E0" w14:textId="77777777" w:rsidR="00E42035" w:rsidRPr="00E42035" w:rsidRDefault="00E42035" w:rsidP="008237A5">
      <w:pPr>
        <w:numPr>
          <w:ilvl w:val="0"/>
          <w:numId w:val="16"/>
        </w:numPr>
        <w:suppressAutoHyphens/>
        <w:spacing w:after="0" w:line="240" w:lineRule="auto"/>
        <w:ind w:left="426" w:right="0" w:hanging="426"/>
        <w:rPr>
          <w:rFonts w:cs="Arial"/>
          <w:color w:val="auto"/>
          <w:lang w:eastAsia="ar-SA"/>
        </w:rPr>
      </w:pPr>
      <w:r w:rsidRPr="00E42035">
        <w:rPr>
          <w:rFonts w:cs="Arial"/>
          <w:color w:val="auto"/>
          <w:lang w:eastAsia="ar-SA"/>
        </w:rPr>
        <w:t xml:space="preserve">Środkiem komunikacji elektronicznej, służącym złożeniu oferty przez Wykonawcę jest jego prawidłowe złożenie na Platformie Zakupowej dostępnej pod adresem </w:t>
      </w:r>
      <w:hyperlink r:id="rId13" w:history="1">
        <w:r w:rsidRPr="00E42035">
          <w:rPr>
            <w:rFonts w:cs="Arial"/>
            <w:color w:val="0000FF"/>
            <w:u w:val="single"/>
            <w:lang w:eastAsia="ar-SA"/>
          </w:rPr>
          <w:t>https://platformazakupowa.pl/pn/mzkopole</w:t>
        </w:r>
      </w:hyperlink>
      <w:r w:rsidRPr="00E42035">
        <w:rPr>
          <w:rFonts w:cs="Arial"/>
          <w:color w:val="auto"/>
          <w:lang w:eastAsia="ar-SA"/>
        </w:rPr>
        <w:t xml:space="preserve"> w wierszu oznaczonym tytułem oraz znakiem sprawy zgodnym z niniejszym postępowaniem. </w:t>
      </w:r>
    </w:p>
    <w:p w14:paraId="2026E06D" w14:textId="3DCE1949" w:rsidR="00E42035" w:rsidRPr="00E42035" w:rsidRDefault="00E42035" w:rsidP="008237A5">
      <w:pPr>
        <w:numPr>
          <w:ilvl w:val="0"/>
          <w:numId w:val="16"/>
        </w:numPr>
        <w:suppressAutoHyphens/>
        <w:spacing w:after="0" w:line="240" w:lineRule="auto"/>
        <w:ind w:left="426" w:right="0" w:hanging="426"/>
        <w:rPr>
          <w:rFonts w:cs="Arial"/>
          <w:color w:val="auto"/>
          <w:lang w:eastAsia="ar-SA"/>
        </w:rPr>
      </w:pPr>
      <w:r w:rsidRPr="00E42035">
        <w:rPr>
          <w:rFonts w:cs="Arial"/>
          <w:color w:val="auto"/>
          <w:lang w:eastAsia="ar-SA"/>
        </w:rPr>
        <w:t xml:space="preserve">Otwarcie ofert nastąpi w </w:t>
      </w:r>
      <w:r w:rsidRPr="00917CBA">
        <w:rPr>
          <w:rFonts w:cs="Arial"/>
          <w:color w:val="auto"/>
          <w:lang w:eastAsia="ar-SA"/>
        </w:rPr>
        <w:t xml:space="preserve">dniu </w:t>
      </w:r>
      <w:r w:rsidR="00EB42D1">
        <w:rPr>
          <w:rFonts w:cs="Arial"/>
          <w:b/>
          <w:color w:val="auto"/>
          <w:lang w:eastAsia="ar-SA"/>
        </w:rPr>
        <w:t>26</w:t>
      </w:r>
      <w:r w:rsidR="00917CBA" w:rsidRPr="00917CBA">
        <w:rPr>
          <w:rFonts w:cs="Arial"/>
          <w:b/>
          <w:color w:val="auto"/>
          <w:lang w:eastAsia="ar-SA"/>
        </w:rPr>
        <w:t>.</w:t>
      </w:r>
      <w:r w:rsidR="00091E74" w:rsidRPr="00917CBA">
        <w:rPr>
          <w:rFonts w:cs="Arial"/>
          <w:b/>
          <w:color w:val="auto"/>
          <w:lang w:eastAsia="ar-SA"/>
        </w:rPr>
        <w:t>08.</w:t>
      </w:r>
      <w:r w:rsidR="00091E74" w:rsidRPr="0050783F">
        <w:rPr>
          <w:rFonts w:cs="Arial"/>
          <w:b/>
          <w:color w:val="auto"/>
          <w:lang w:eastAsia="ar-SA"/>
        </w:rPr>
        <w:t>2022</w:t>
      </w:r>
      <w:r w:rsidRPr="0050783F">
        <w:rPr>
          <w:rFonts w:cs="Arial"/>
          <w:b/>
          <w:color w:val="auto"/>
          <w:lang w:eastAsia="ar-SA"/>
        </w:rPr>
        <w:t xml:space="preserve"> r. o godzinie</w:t>
      </w:r>
      <w:r w:rsidR="00B24994">
        <w:rPr>
          <w:rFonts w:cs="Arial"/>
          <w:b/>
          <w:color w:val="auto"/>
          <w:lang w:eastAsia="ar-SA"/>
        </w:rPr>
        <w:t xml:space="preserve"> 11</w:t>
      </w:r>
      <w:r w:rsidRPr="0050783F">
        <w:rPr>
          <w:rFonts w:cs="Arial"/>
          <w:b/>
          <w:color w:val="auto"/>
          <w:lang w:eastAsia="ar-SA"/>
        </w:rPr>
        <w:t>:30.</w:t>
      </w:r>
    </w:p>
    <w:p w14:paraId="0E31374B" w14:textId="7FA5F617" w:rsidR="009D7954" w:rsidRDefault="009D7954">
      <w:pPr>
        <w:spacing w:after="0" w:line="240" w:lineRule="auto"/>
        <w:ind w:left="0" w:right="0" w:firstLine="0"/>
        <w:rPr>
          <w:rFonts w:cs="Arial"/>
          <w:b/>
          <w:color w:val="auto"/>
          <w:szCs w:val="24"/>
          <w:lang w:eastAsia="pl-PL"/>
        </w:rPr>
      </w:pPr>
    </w:p>
    <w:p w14:paraId="1122FDDC" w14:textId="77777777" w:rsidR="009D7954" w:rsidRDefault="009D7954">
      <w:pPr>
        <w:spacing w:after="0" w:line="240" w:lineRule="auto"/>
        <w:ind w:left="0" w:right="0" w:firstLine="0"/>
        <w:rPr>
          <w:rFonts w:cs="Arial"/>
          <w:b/>
          <w:color w:val="auto"/>
          <w:szCs w:val="24"/>
          <w:lang w:eastAsia="pl-PL"/>
        </w:rPr>
      </w:pPr>
    </w:p>
    <w:p w14:paraId="59EE6F9B" w14:textId="15E310D6" w:rsidR="00607835" w:rsidRPr="00607835" w:rsidRDefault="00607835" w:rsidP="00607835">
      <w:pPr>
        <w:pStyle w:val="Akapitzlist"/>
        <w:numPr>
          <w:ilvl w:val="0"/>
          <w:numId w:val="1"/>
        </w:numPr>
        <w:spacing w:after="0" w:line="240" w:lineRule="auto"/>
        <w:ind w:right="0"/>
        <w:rPr>
          <w:rFonts w:cs="Arial"/>
          <w:b/>
          <w:color w:val="auto"/>
          <w:szCs w:val="24"/>
          <w:lang w:eastAsia="pl-PL"/>
        </w:rPr>
      </w:pPr>
      <w:r>
        <w:rPr>
          <w:rFonts w:cs="Arial"/>
          <w:b/>
          <w:color w:val="auto"/>
          <w:szCs w:val="24"/>
          <w:lang w:eastAsia="pl-PL"/>
        </w:rPr>
        <w:t>OPIS KRYTERIÓW WYBORU OFERTY</w:t>
      </w:r>
    </w:p>
    <w:p w14:paraId="450AECA6" w14:textId="77777777" w:rsidR="00B24994" w:rsidRDefault="00B24994" w:rsidP="00B24994">
      <w:pPr>
        <w:ind w:left="720"/>
        <w:jc w:val="left"/>
        <w:rPr>
          <w:rFonts w:eastAsia="Calibri"/>
        </w:rPr>
      </w:pPr>
    </w:p>
    <w:p w14:paraId="2B79CD6D" w14:textId="4B7FF1E9" w:rsidR="00B24994" w:rsidRPr="00B24994" w:rsidRDefault="00B24994" w:rsidP="00B24994">
      <w:pPr>
        <w:pStyle w:val="Akapitzlist"/>
        <w:numPr>
          <w:ilvl w:val="3"/>
          <w:numId w:val="1"/>
        </w:numPr>
        <w:spacing w:after="200" w:line="276" w:lineRule="auto"/>
        <w:ind w:left="284" w:right="0" w:hanging="284"/>
        <w:jc w:val="left"/>
        <w:rPr>
          <w:rFonts w:eastAsia="Calibri" w:cs="Arial"/>
          <w:color w:val="auto"/>
        </w:rPr>
      </w:pPr>
      <w:r w:rsidRPr="00B24994">
        <w:rPr>
          <w:rFonts w:eastAsia="Calibri" w:cs="Arial"/>
          <w:color w:val="auto"/>
        </w:rPr>
        <w:t>Przy wyborze oferty Zamawiający kierował się będzie następującymi kryteriami:</w:t>
      </w: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4101"/>
        <w:gridCol w:w="1980"/>
        <w:gridCol w:w="2968"/>
      </w:tblGrid>
      <w:tr w:rsidR="00B24994" w:rsidRPr="00B24994" w14:paraId="7B5CB4F9" w14:textId="77777777" w:rsidTr="00B24994">
        <w:trPr>
          <w:trHeight w:val="388"/>
        </w:trPr>
        <w:tc>
          <w:tcPr>
            <w:tcW w:w="5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ACA9B05" w14:textId="77777777" w:rsidR="00B24994" w:rsidRPr="00B24994" w:rsidRDefault="00B24994" w:rsidP="00B24994">
            <w:pPr>
              <w:widowControl w:val="0"/>
              <w:spacing w:before="60" w:after="60" w:line="360" w:lineRule="auto"/>
              <w:ind w:left="0" w:right="0" w:firstLine="0"/>
              <w:jc w:val="left"/>
              <w:rPr>
                <w:rFonts w:eastAsia="Calibri" w:cs="Arial"/>
                <w:b/>
                <w:bCs/>
                <w:sz w:val="20"/>
              </w:rPr>
            </w:pPr>
            <w:r w:rsidRPr="00B24994">
              <w:rPr>
                <w:rFonts w:eastAsia="Calibri" w:cs="Arial"/>
                <w:b/>
                <w:bCs/>
                <w:sz w:val="20"/>
              </w:rPr>
              <w:lastRenderedPageBreak/>
              <w:t>Lp.</w:t>
            </w:r>
          </w:p>
        </w:tc>
        <w:tc>
          <w:tcPr>
            <w:tcW w:w="41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9AA1982" w14:textId="77777777" w:rsidR="00B24994" w:rsidRPr="00B24994" w:rsidRDefault="00B24994" w:rsidP="00B24994">
            <w:pPr>
              <w:widowControl w:val="0"/>
              <w:spacing w:before="60" w:after="60" w:line="360" w:lineRule="auto"/>
              <w:ind w:left="0" w:right="0" w:firstLine="0"/>
              <w:jc w:val="center"/>
              <w:rPr>
                <w:rFonts w:eastAsia="Calibri" w:cs="Arial"/>
                <w:b/>
                <w:bCs/>
                <w:sz w:val="20"/>
              </w:rPr>
            </w:pPr>
            <w:r w:rsidRPr="00B24994">
              <w:rPr>
                <w:rFonts w:eastAsia="Calibri" w:cs="Arial"/>
                <w:b/>
                <w:bCs/>
                <w:sz w:val="20"/>
              </w:rPr>
              <w:t>Kryterium</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DA17276" w14:textId="77777777" w:rsidR="00B24994" w:rsidRPr="00B24994" w:rsidRDefault="00B24994" w:rsidP="00B24994">
            <w:pPr>
              <w:widowControl w:val="0"/>
              <w:spacing w:before="60" w:after="60" w:line="360" w:lineRule="auto"/>
              <w:ind w:left="0" w:right="0" w:firstLine="0"/>
              <w:jc w:val="center"/>
              <w:rPr>
                <w:rFonts w:eastAsia="Calibri" w:cs="Arial"/>
                <w:b/>
                <w:bCs/>
                <w:sz w:val="20"/>
              </w:rPr>
            </w:pPr>
            <w:r w:rsidRPr="00B24994">
              <w:rPr>
                <w:rFonts w:eastAsia="Calibri" w:cs="Arial"/>
                <w:b/>
                <w:bCs/>
                <w:sz w:val="20"/>
              </w:rPr>
              <w:t>Znaczenie</w:t>
            </w:r>
          </w:p>
        </w:tc>
        <w:tc>
          <w:tcPr>
            <w:tcW w:w="29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5B0D15D" w14:textId="77777777" w:rsidR="00B24994" w:rsidRPr="00B24994" w:rsidRDefault="00B24994" w:rsidP="00B24994">
            <w:pPr>
              <w:widowControl w:val="0"/>
              <w:spacing w:before="60" w:after="60" w:line="360" w:lineRule="auto"/>
              <w:ind w:left="0" w:right="0" w:firstLine="0"/>
              <w:jc w:val="center"/>
              <w:rPr>
                <w:rFonts w:eastAsia="Calibri" w:cs="Arial"/>
                <w:b/>
                <w:bCs/>
                <w:sz w:val="20"/>
              </w:rPr>
            </w:pPr>
            <w:r w:rsidRPr="00B24994">
              <w:rPr>
                <w:rFonts w:eastAsia="Calibri" w:cs="Arial"/>
                <w:b/>
                <w:bCs/>
                <w:sz w:val="20"/>
              </w:rPr>
              <w:t>Maksymalna ilość punktów</w:t>
            </w:r>
          </w:p>
        </w:tc>
      </w:tr>
      <w:tr w:rsidR="00B24994" w:rsidRPr="00B24994" w14:paraId="3044C744" w14:textId="77777777" w:rsidTr="00A7363B">
        <w:trPr>
          <w:trHeight w:val="388"/>
        </w:trPr>
        <w:tc>
          <w:tcPr>
            <w:tcW w:w="566" w:type="dxa"/>
            <w:tcBorders>
              <w:top w:val="single" w:sz="4" w:space="0" w:color="000000"/>
              <w:left w:val="single" w:sz="4" w:space="0" w:color="000000"/>
              <w:bottom w:val="single" w:sz="4" w:space="0" w:color="000000"/>
              <w:right w:val="single" w:sz="4" w:space="0" w:color="000000"/>
            </w:tcBorders>
            <w:hideMark/>
          </w:tcPr>
          <w:p w14:paraId="2E97ACA5" w14:textId="77777777" w:rsidR="00B24994" w:rsidRPr="00B24994" w:rsidRDefault="00B24994" w:rsidP="00B24994">
            <w:pPr>
              <w:widowControl w:val="0"/>
              <w:spacing w:before="60" w:after="60" w:line="360" w:lineRule="auto"/>
              <w:ind w:left="0" w:right="0" w:firstLine="0"/>
              <w:jc w:val="center"/>
              <w:rPr>
                <w:rFonts w:eastAsia="Calibri" w:cs="Arial"/>
                <w:sz w:val="20"/>
              </w:rPr>
            </w:pPr>
            <w:r w:rsidRPr="00B24994">
              <w:rPr>
                <w:rFonts w:eastAsia="Calibri" w:cs="Arial"/>
                <w:sz w:val="20"/>
              </w:rPr>
              <w:t>1.</w:t>
            </w:r>
          </w:p>
        </w:tc>
        <w:tc>
          <w:tcPr>
            <w:tcW w:w="4101" w:type="dxa"/>
            <w:tcBorders>
              <w:top w:val="single" w:sz="4" w:space="0" w:color="000000"/>
              <w:left w:val="single" w:sz="4" w:space="0" w:color="000000"/>
              <w:bottom w:val="single" w:sz="4" w:space="0" w:color="000000"/>
              <w:right w:val="single" w:sz="4" w:space="0" w:color="000000"/>
            </w:tcBorders>
            <w:hideMark/>
          </w:tcPr>
          <w:p w14:paraId="0BC6F6E8" w14:textId="77777777" w:rsidR="00B24994" w:rsidRPr="00B24994" w:rsidRDefault="00B24994" w:rsidP="00B24994">
            <w:pPr>
              <w:widowControl w:val="0"/>
              <w:spacing w:before="60" w:after="60" w:line="360" w:lineRule="auto"/>
              <w:ind w:left="0" w:right="0" w:firstLine="0"/>
              <w:jc w:val="left"/>
              <w:rPr>
                <w:rFonts w:eastAsia="Calibri" w:cs="Arial"/>
                <w:sz w:val="20"/>
              </w:rPr>
            </w:pPr>
            <w:r w:rsidRPr="00B24994">
              <w:rPr>
                <w:rFonts w:eastAsia="Calibri" w:cs="Arial"/>
                <w:sz w:val="20"/>
              </w:rPr>
              <w:t>C- Cena brutto oferty</w:t>
            </w:r>
          </w:p>
        </w:tc>
        <w:tc>
          <w:tcPr>
            <w:tcW w:w="1980" w:type="dxa"/>
            <w:tcBorders>
              <w:top w:val="single" w:sz="4" w:space="0" w:color="000000"/>
              <w:left w:val="single" w:sz="4" w:space="0" w:color="000000"/>
              <w:bottom w:val="single" w:sz="4" w:space="0" w:color="000000"/>
              <w:right w:val="single" w:sz="4" w:space="0" w:color="000000"/>
            </w:tcBorders>
            <w:hideMark/>
          </w:tcPr>
          <w:p w14:paraId="6AFAE843" w14:textId="77777777" w:rsidR="00B24994" w:rsidRPr="00B24994" w:rsidRDefault="00B24994" w:rsidP="00B24994">
            <w:pPr>
              <w:widowControl w:val="0"/>
              <w:spacing w:before="60" w:after="60" w:line="360" w:lineRule="auto"/>
              <w:ind w:left="0" w:right="0" w:firstLine="0"/>
              <w:jc w:val="center"/>
              <w:rPr>
                <w:rFonts w:eastAsia="Calibri" w:cs="Arial"/>
                <w:b/>
                <w:bCs/>
                <w:sz w:val="20"/>
              </w:rPr>
            </w:pPr>
            <w:r w:rsidRPr="00B24994">
              <w:rPr>
                <w:rFonts w:eastAsia="Calibri" w:cs="Arial"/>
                <w:b/>
                <w:bCs/>
                <w:sz w:val="20"/>
              </w:rPr>
              <w:t>60%</w:t>
            </w:r>
          </w:p>
        </w:tc>
        <w:tc>
          <w:tcPr>
            <w:tcW w:w="2968" w:type="dxa"/>
            <w:tcBorders>
              <w:top w:val="single" w:sz="4" w:space="0" w:color="000000"/>
              <w:left w:val="single" w:sz="4" w:space="0" w:color="000000"/>
              <w:bottom w:val="single" w:sz="4" w:space="0" w:color="000000"/>
              <w:right w:val="single" w:sz="4" w:space="0" w:color="000000"/>
            </w:tcBorders>
            <w:hideMark/>
          </w:tcPr>
          <w:p w14:paraId="36AD4535" w14:textId="77777777" w:rsidR="00B24994" w:rsidRPr="00B24994" w:rsidRDefault="00B24994" w:rsidP="00B24994">
            <w:pPr>
              <w:widowControl w:val="0"/>
              <w:spacing w:before="60" w:after="60" w:line="360" w:lineRule="auto"/>
              <w:ind w:left="0" w:right="0" w:firstLine="0"/>
              <w:jc w:val="center"/>
              <w:rPr>
                <w:rFonts w:eastAsia="Calibri" w:cs="Arial"/>
                <w:b/>
                <w:bCs/>
                <w:sz w:val="20"/>
              </w:rPr>
            </w:pPr>
            <w:r w:rsidRPr="00B24994">
              <w:rPr>
                <w:rFonts w:eastAsia="Calibri" w:cs="Arial"/>
                <w:b/>
                <w:bCs/>
                <w:sz w:val="20"/>
              </w:rPr>
              <w:t>60 punktów</w:t>
            </w:r>
          </w:p>
        </w:tc>
      </w:tr>
      <w:tr w:rsidR="00B24994" w:rsidRPr="00B24994" w14:paraId="30066EFA" w14:textId="77777777" w:rsidTr="00A7363B">
        <w:trPr>
          <w:trHeight w:val="231"/>
        </w:trPr>
        <w:tc>
          <w:tcPr>
            <w:tcW w:w="566" w:type="dxa"/>
            <w:tcBorders>
              <w:top w:val="single" w:sz="4" w:space="0" w:color="000000"/>
              <w:left w:val="single" w:sz="4" w:space="0" w:color="000000"/>
              <w:bottom w:val="single" w:sz="4" w:space="0" w:color="000000"/>
              <w:right w:val="single" w:sz="4" w:space="0" w:color="000000"/>
            </w:tcBorders>
            <w:hideMark/>
          </w:tcPr>
          <w:p w14:paraId="599D3A58" w14:textId="77777777" w:rsidR="00B24994" w:rsidRPr="00B24994" w:rsidRDefault="00B24994" w:rsidP="00B24994">
            <w:pPr>
              <w:widowControl w:val="0"/>
              <w:spacing w:before="60" w:after="60" w:line="360" w:lineRule="auto"/>
              <w:ind w:left="0" w:right="0" w:firstLine="0"/>
              <w:jc w:val="center"/>
              <w:rPr>
                <w:rFonts w:eastAsia="Calibri" w:cs="Arial"/>
                <w:sz w:val="20"/>
              </w:rPr>
            </w:pPr>
            <w:r w:rsidRPr="00B24994">
              <w:rPr>
                <w:rFonts w:eastAsia="Calibri" w:cs="Arial"/>
                <w:sz w:val="20"/>
              </w:rPr>
              <w:t>2.</w:t>
            </w:r>
          </w:p>
        </w:tc>
        <w:tc>
          <w:tcPr>
            <w:tcW w:w="4101" w:type="dxa"/>
            <w:tcBorders>
              <w:top w:val="single" w:sz="4" w:space="0" w:color="000000"/>
              <w:left w:val="single" w:sz="4" w:space="0" w:color="000000"/>
              <w:bottom w:val="single" w:sz="4" w:space="0" w:color="000000"/>
              <w:right w:val="single" w:sz="4" w:space="0" w:color="000000"/>
            </w:tcBorders>
            <w:hideMark/>
          </w:tcPr>
          <w:p w14:paraId="7FD4161C" w14:textId="02902006" w:rsidR="00B24994" w:rsidRPr="00B24994" w:rsidRDefault="00B24994" w:rsidP="00B24994">
            <w:pPr>
              <w:widowControl w:val="0"/>
              <w:spacing w:before="60" w:after="60" w:line="360" w:lineRule="auto"/>
              <w:ind w:left="0" w:right="0" w:firstLine="0"/>
              <w:jc w:val="left"/>
              <w:rPr>
                <w:rFonts w:eastAsia="Calibri" w:cs="Arial"/>
                <w:sz w:val="20"/>
              </w:rPr>
            </w:pPr>
            <w:r>
              <w:rPr>
                <w:rFonts w:eastAsia="Calibri" w:cs="Arial"/>
                <w:sz w:val="20"/>
              </w:rPr>
              <w:t xml:space="preserve">T- Warunki </w:t>
            </w:r>
            <w:r w:rsidRPr="00B24994">
              <w:rPr>
                <w:rFonts w:eastAsia="Calibri" w:cs="Arial"/>
                <w:sz w:val="20"/>
              </w:rPr>
              <w:t>techniczno-eksploatacyjne</w:t>
            </w:r>
          </w:p>
        </w:tc>
        <w:tc>
          <w:tcPr>
            <w:tcW w:w="1980" w:type="dxa"/>
            <w:tcBorders>
              <w:top w:val="single" w:sz="4" w:space="0" w:color="000000"/>
              <w:left w:val="single" w:sz="4" w:space="0" w:color="000000"/>
              <w:bottom w:val="single" w:sz="4" w:space="0" w:color="000000"/>
              <w:right w:val="single" w:sz="4" w:space="0" w:color="000000"/>
            </w:tcBorders>
            <w:hideMark/>
          </w:tcPr>
          <w:p w14:paraId="06612FB4" w14:textId="77777777" w:rsidR="00B24994" w:rsidRPr="00B24994" w:rsidRDefault="00B24994" w:rsidP="00B24994">
            <w:pPr>
              <w:widowControl w:val="0"/>
              <w:spacing w:before="60" w:after="60" w:line="360" w:lineRule="auto"/>
              <w:ind w:left="0" w:right="0" w:firstLine="0"/>
              <w:jc w:val="center"/>
              <w:rPr>
                <w:rFonts w:eastAsia="Calibri" w:cs="Arial"/>
                <w:b/>
                <w:bCs/>
                <w:sz w:val="20"/>
              </w:rPr>
            </w:pPr>
            <w:r w:rsidRPr="00B24994">
              <w:rPr>
                <w:rFonts w:eastAsia="Calibri" w:cs="Arial"/>
                <w:b/>
                <w:bCs/>
                <w:sz w:val="20"/>
              </w:rPr>
              <w:t>35%</w:t>
            </w:r>
          </w:p>
        </w:tc>
        <w:tc>
          <w:tcPr>
            <w:tcW w:w="2968" w:type="dxa"/>
            <w:tcBorders>
              <w:top w:val="single" w:sz="4" w:space="0" w:color="000000"/>
              <w:left w:val="single" w:sz="4" w:space="0" w:color="000000"/>
              <w:bottom w:val="single" w:sz="4" w:space="0" w:color="000000"/>
              <w:right w:val="single" w:sz="4" w:space="0" w:color="000000"/>
            </w:tcBorders>
            <w:hideMark/>
          </w:tcPr>
          <w:p w14:paraId="596FC5DC" w14:textId="77777777" w:rsidR="00B24994" w:rsidRPr="00B24994" w:rsidRDefault="00B24994" w:rsidP="00B24994">
            <w:pPr>
              <w:widowControl w:val="0"/>
              <w:spacing w:before="60" w:after="60" w:line="360" w:lineRule="auto"/>
              <w:ind w:left="0" w:right="0" w:firstLine="0"/>
              <w:jc w:val="center"/>
              <w:rPr>
                <w:rFonts w:eastAsia="Calibri" w:cs="Arial"/>
                <w:b/>
                <w:bCs/>
                <w:sz w:val="20"/>
              </w:rPr>
            </w:pPr>
            <w:r w:rsidRPr="00B24994">
              <w:rPr>
                <w:rFonts w:eastAsia="Calibri" w:cs="Arial"/>
                <w:b/>
                <w:bCs/>
                <w:sz w:val="20"/>
              </w:rPr>
              <w:t>35 punktów</w:t>
            </w:r>
          </w:p>
        </w:tc>
      </w:tr>
      <w:tr w:rsidR="00B24994" w:rsidRPr="00B24994" w14:paraId="43E5A994" w14:textId="77777777" w:rsidTr="00A7363B">
        <w:trPr>
          <w:trHeight w:val="231"/>
        </w:trPr>
        <w:tc>
          <w:tcPr>
            <w:tcW w:w="566" w:type="dxa"/>
            <w:tcBorders>
              <w:top w:val="single" w:sz="4" w:space="0" w:color="000000"/>
              <w:left w:val="single" w:sz="4" w:space="0" w:color="000000"/>
              <w:bottom w:val="single" w:sz="4" w:space="0" w:color="000000"/>
              <w:right w:val="single" w:sz="4" w:space="0" w:color="000000"/>
            </w:tcBorders>
            <w:hideMark/>
          </w:tcPr>
          <w:p w14:paraId="01DC2F70" w14:textId="77777777" w:rsidR="00B24994" w:rsidRPr="00B24994" w:rsidRDefault="00B24994" w:rsidP="00B24994">
            <w:pPr>
              <w:widowControl w:val="0"/>
              <w:spacing w:before="60" w:after="60" w:line="360" w:lineRule="auto"/>
              <w:ind w:left="0" w:right="0" w:firstLine="0"/>
              <w:jc w:val="center"/>
              <w:rPr>
                <w:rFonts w:eastAsia="Calibri" w:cs="Arial"/>
                <w:sz w:val="20"/>
              </w:rPr>
            </w:pPr>
            <w:r w:rsidRPr="00B24994">
              <w:rPr>
                <w:rFonts w:eastAsia="Calibri" w:cs="Arial"/>
                <w:sz w:val="20"/>
              </w:rPr>
              <w:t>3.</w:t>
            </w:r>
          </w:p>
        </w:tc>
        <w:tc>
          <w:tcPr>
            <w:tcW w:w="4101" w:type="dxa"/>
            <w:tcBorders>
              <w:top w:val="single" w:sz="4" w:space="0" w:color="000000"/>
              <w:left w:val="single" w:sz="4" w:space="0" w:color="000000"/>
              <w:bottom w:val="single" w:sz="4" w:space="0" w:color="000000"/>
              <w:right w:val="single" w:sz="4" w:space="0" w:color="000000"/>
            </w:tcBorders>
            <w:hideMark/>
          </w:tcPr>
          <w:p w14:paraId="77147B28" w14:textId="77777777" w:rsidR="00B24994" w:rsidRPr="00B24994" w:rsidRDefault="00B24994" w:rsidP="00B24994">
            <w:pPr>
              <w:widowControl w:val="0"/>
              <w:spacing w:before="60" w:after="60" w:line="360" w:lineRule="auto"/>
              <w:ind w:left="0" w:right="0" w:firstLine="0"/>
              <w:jc w:val="left"/>
              <w:rPr>
                <w:rFonts w:eastAsia="Calibri" w:cs="Arial"/>
                <w:sz w:val="20"/>
              </w:rPr>
            </w:pPr>
            <w:r w:rsidRPr="00B24994">
              <w:rPr>
                <w:rFonts w:eastAsia="Calibri" w:cs="Arial"/>
                <w:sz w:val="20"/>
              </w:rPr>
              <w:t>G – Warunki gwarancji</w:t>
            </w:r>
          </w:p>
        </w:tc>
        <w:tc>
          <w:tcPr>
            <w:tcW w:w="1980" w:type="dxa"/>
            <w:tcBorders>
              <w:top w:val="single" w:sz="4" w:space="0" w:color="000000"/>
              <w:left w:val="single" w:sz="4" w:space="0" w:color="000000"/>
              <w:bottom w:val="single" w:sz="4" w:space="0" w:color="000000"/>
              <w:right w:val="single" w:sz="4" w:space="0" w:color="000000"/>
            </w:tcBorders>
            <w:hideMark/>
          </w:tcPr>
          <w:p w14:paraId="67C59276" w14:textId="77777777" w:rsidR="00B24994" w:rsidRPr="00B24994" w:rsidRDefault="00B24994" w:rsidP="00B24994">
            <w:pPr>
              <w:widowControl w:val="0"/>
              <w:spacing w:before="60" w:after="60" w:line="360" w:lineRule="auto"/>
              <w:ind w:left="0" w:right="0" w:firstLine="0"/>
              <w:jc w:val="center"/>
              <w:rPr>
                <w:rFonts w:eastAsia="Calibri" w:cs="Arial"/>
                <w:b/>
                <w:bCs/>
                <w:sz w:val="20"/>
              </w:rPr>
            </w:pPr>
            <w:r w:rsidRPr="00B24994">
              <w:rPr>
                <w:rFonts w:eastAsia="Calibri" w:cs="Arial"/>
                <w:b/>
                <w:bCs/>
                <w:sz w:val="20"/>
              </w:rPr>
              <w:t>5%</w:t>
            </w:r>
          </w:p>
        </w:tc>
        <w:tc>
          <w:tcPr>
            <w:tcW w:w="2968" w:type="dxa"/>
            <w:tcBorders>
              <w:top w:val="single" w:sz="4" w:space="0" w:color="000000"/>
              <w:left w:val="single" w:sz="4" w:space="0" w:color="000000"/>
              <w:bottom w:val="single" w:sz="4" w:space="0" w:color="000000"/>
              <w:right w:val="single" w:sz="4" w:space="0" w:color="000000"/>
            </w:tcBorders>
            <w:hideMark/>
          </w:tcPr>
          <w:p w14:paraId="21909D0C" w14:textId="77777777" w:rsidR="00B24994" w:rsidRPr="00B24994" w:rsidRDefault="00B24994" w:rsidP="00B24994">
            <w:pPr>
              <w:widowControl w:val="0"/>
              <w:spacing w:before="60" w:after="60" w:line="360" w:lineRule="auto"/>
              <w:ind w:left="0" w:right="0" w:firstLine="0"/>
              <w:jc w:val="center"/>
              <w:rPr>
                <w:rFonts w:eastAsia="Calibri" w:cs="Arial"/>
                <w:b/>
                <w:bCs/>
                <w:sz w:val="20"/>
              </w:rPr>
            </w:pPr>
            <w:r w:rsidRPr="00B24994">
              <w:rPr>
                <w:rFonts w:eastAsia="Calibri" w:cs="Arial"/>
                <w:b/>
                <w:bCs/>
                <w:sz w:val="20"/>
              </w:rPr>
              <w:t>5 punktów</w:t>
            </w:r>
          </w:p>
        </w:tc>
      </w:tr>
    </w:tbl>
    <w:p w14:paraId="218D53E8" w14:textId="77777777" w:rsidR="00A35A17" w:rsidRDefault="00A35A17" w:rsidP="00B24994">
      <w:pPr>
        <w:spacing w:after="200" w:line="276" w:lineRule="auto"/>
        <w:ind w:left="0" w:right="0" w:firstLine="0"/>
        <w:jc w:val="left"/>
        <w:rPr>
          <w:rFonts w:eastAsia="Calibri" w:cs="Arial"/>
          <w:color w:val="auto"/>
        </w:rPr>
      </w:pPr>
    </w:p>
    <w:p w14:paraId="5CA772E6" w14:textId="7820E8BB" w:rsidR="00B24994" w:rsidRPr="00B24994" w:rsidRDefault="00B24994" w:rsidP="00B24994">
      <w:pPr>
        <w:spacing w:after="200" w:line="276" w:lineRule="auto"/>
        <w:ind w:left="0" w:right="0" w:firstLine="0"/>
        <w:jc w:val="left"/>
        <w:rPr>
          <w:rFonts w:eastAsia="Calibri" w:cs="Arial"/>
          <w:color w:val="auto"/>
        </w:rPr>
      </w:pPr>
      <w:r w:rsidRPr="00B24994">
        <w:rPr>
          <w:rFonts w:eastAsia="Calibri" w:cs="Arial"/>
          <w:color w:val="auto"/>
        </w:rPr>
        <w:t>Łączna ocena punktowa (S) obliczona zostanie wg wzoru:</w:t>
      </w:r>
    </w:p>
    <w:tbl>
      <w:tblPr>
        <w:tblW w:w="5226" w:type="dxa"/>
        <w:tblInd w:w="1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tblGrid>
      <w:tr w:rsidR="00B24994" w:rsidRPr="00B24994" w14:paraId="6E370063" w14:textId="77777777" w:rsidTr="00A7363B">
        <w:trPr>
          <w:trHeight w:val="451"/>
        </w:trPr>
        <w:tc>
          <w:tcPr>
            <w:tcW w:w="5226" w:type="dxa"/>
            <w:tcBorders>
              <w:top w:val="single" w:sz="4" w:space="0" w:color="000000"/>
              <w:left w:val="single" w:sz="4" w:space="0" w:color="000000"/>
              <w:bottom w:val="single" w:sz="4" w:space="0" w:color="000000"/>
              <w:right w:val="single" w:sz="4" w:space="0" w:color="000000"/>
            </w:tcBorders>
            <w:vAlign w:val="center"/>
            <w:hideMark/>
          </w:tcPr>
          <w:p w14:paraId="1EEFBD1F" w14:textId="77777777" w:rsidR="00B24994" w:rsidRPr="00B24994" w:rsidRDefault="00B24994" w:rsidP="00B24994">
            <w:pPr>
              <w:autoSpaceDE w:val="0"/>
              <w:autoSpaceDN w:val="0"/>
              <w:adjustRightInd w:val="0"/>
              <w:spacing w:after="0" w:line="276" w:lineRule="auto"/>
              <w:ind w:left="0" w:right="0" w:firstLine="0"/>
              <w:jc w:val="center"/>
              <w:rPr>
                <w:rFonts w:eastAsia="Calibri" w:cs="Arial"/>
                <w:b/>
                <w:sz w:val="20"/>
              </w:rPr>
            </w:pPr>
            <w:r w:rsidRPr="00B24994">
              <w:rPr>
                <w:rFonts w:eastAsia="Calibri" w:cs="Arial"/>
                <w:b/>
                <w:bCs/>
                <w:sz w:val="20"/>
              </w:rPr>
              <w:t xml:space="preserve">S </w:t>
            </w:r>
            <w:r w:rsidRPr="00B24994">
              <w:rPr>
                <w:rFonts w:eastAsia="Calibri" w:cs="Arial"/>
                <w:b/>
                <w:sz w:val="20"/>
              </w:rPr>
              <w:t xml:space="preserve">= </w:t>
            </w:r>
            <w:r w:rsidRPr="00B24994">
              <w:rPr>
                <w:rFonts w:eastAsia="Calibri" w:cs="Arial"/>
                <w:b/>
                <w:bCs/>
                <w:sz w:val="20"/>
              </w:rPr>
              <w:t xml:space="preserve">C </w:t>
            </w:r>
            <w:r w:rsidRPr="00B24994">
              <w:rPr>
                <w:rFonts w:eastAsia="Calibri" w:cs="Arial"/>
                <w:b/>
                <w:sz w:val="20"/>
              </w:rPr>
              <w:t xml:space="preserve">+ </w:t>
            </w:r>
            <w:r w:rsidRPr="00B24994">
              <w:rPr>
                <w:rFonts w:eastAsia="Calibri" w:cs="Arial"/>
                <w:b/>
                <w:bCs/>
                <w:sz w:val="20"/>
              </w:rPr>
              <w:t xml:space="preserve">T </w:t>
            </w:r>
            <w:r w:rsidRPr="00B24994">
              <w:rPr>
                <w:rFonts w:eastAsia="Calibri" w:cs="Arial"/>
                <w:b/>
                <w:sz w:val="20"/>
              </w:rPr>
              <w:t xml:space="preserve">+ </w:t>
            </w:r>
            <w:r w:rsidRPr="00B24994">
              <w:rPr>
                <w:rFonts w:eastAsia="Calibri" w:cs="Arial"/>
                <w:b/>
                <w:bCs/>
                <w:sz w:val="20"/>
              </w:rPr>
              <w:t>G</w:t>
            </w:r>
          </w:p>
        </w:tc>
      </w:tr>
    </w:tbl>
    <w:p w14:paraId="4F16C3A9" w14:textId="77777777" w:rsidR="00B24994" w:rsidRPr="00B24994" w:rsidRDefault="00B24994" w:rsidP="00B24994">
      <w:pPr>
        <w:spacing w:after="200" w:line="276" w:lineRule="auto"/>
        <w:ind w:left="0" w:right="0" w:firstLine="0"/>
        <w:jc w:val="left"/>
        <w:rPr>
          <w:rFonts w:eastAsia="Calibri" w:cs="Arial"/>
          <w:color w:val="auto"/>
        </w:rPr>
      </w:pPr>
    </w:p>
    <w:p w14:paraId="375D013D" w14:textId="77777777" w:rsidR="00B24994" w:rsidRPr="00B24994" w:rsidRDefault="00B24994" w:rsidP="00B24994">
      <w:pPr>
        <w:spacing w:after="0" w:line="240" w:lineRule="auto"/>
        <w:ind w:left="284" w:right="0" w:hanging="284"/>
        <w:rPr>
          <w:rFonts w:eastAsia="Calibri" w:cs="Arial"/>
          <w:bCs/>
          <w:iCs/>
        </w:rPr>
      </w:pPr>
      <w:r w:rsidRPr="00B24994">
        <w:rPr>
          <w:rFonts w:eastAsia="Calibri" w:cs="Arial"/>
          <w:bCs/>
          <w:iCs/>
        </w:rPr>
        <w:t>2.  Oferty oceniane będą punktowo.</w:t>
      </w:r>
    </w:p>
    <w:p w14:paraId="060548A5" w14:textId="77777777" w:rsidR="00B24994" w:rsidRPr="00B24994" w:rsidRDefault="00B24994" w:rsidP="00B24994">
      <w:pPr>
        <w:numPr>
          <w:ilvl w:val="0"/>
          <w:numId w:val="46"/>
        </w:numPr>
        <w:tabs>
          <w:tab w:val="num" w:pos="284"/>
        </w:tabs>
        <w:spacing w:after="0" w:line="240" w:lineRule="auto"/>
        <w:ind w:left="284" w:right="0" w:hanging="284"/>
        <w:rPr>
          <w:rFonts w:eastAsia="Calibri" w:cs="Arial"/>
        </w:rPr>
      </w:pPr>
      <w:r w:rsidRPr="00B24994">
        <w:rPr>
          <w:rFonts w:eastAsia="Calibri" w:cs="Arial"/>
        </w:rPr>
        <w:t>Łączna ocena oferty stanowi sumę punktów otrzymanych za poszczególne kryteria ocenianej oferty. Maksymalna ilość punktów jaką może osiągnąć oferta wynosi 100 pkt.</w:t>
      </w:r>
    </w:p>
    <w:p w14:paraId="13C0A05C" w14:textId="77777777" w:rsidR="00B24994" w:rsidRPr="00B24994" w:rsidRDefault="00B24994" w:rsidP="00B24994">
      <w:pPr>
        <w:numPr>
          <w:ilvl w:val="0"/>
          <w:numId w:val="46"/>
        </w:numPr>
        <w:tabs>
          <w:tab w:val="num" w:pos="284"/>
        </w:tabs>
        <w:spacing w:after="0" w:line="240" w:lineRule="auto"/>
        <w:ind w:left="284" w:right="0" w:hanging="284"/>
        <w:rPr>
          <w:rFonts w:eastAsia="Calibri" w:cs="Arial"/>
        </w:rPr>
      </w:pPr>
      <w:r w:rsidRPr="00B24994">
        <w:rPr>
          <w:rFonts w:eastAsia="Calibri" w:cs="Arial"/>
        </w:rPr>
        <w:t>W trakcie oceny ofert kolejno porównywanym i ocenianym ofertom przyznawane są punkty za poszczególne kryteria według następujących zasad:</w:t>
      </w:r>
    </w:p>
    <w:p w14:paraId="5FD4A8A9" w14:textId="77777777" w:rsidR="00B24994" w:rsidRPr="00B24994" w:rsidRDefault="00B24994" w:rsidP="00B24994">
      <w:pPr>
        <w:spacing w:after="0" w:line="240" w:lineRule="auto"/>
        <w:ind w:left="1146" w:right="0" w:firstLine="0"/>
        <w:rPr>
          <w:rFonts w:eastAsia="Calibri" w:cs="Arial"/>
        </w:rPr>
      </w:pPr>
    </w:p>
    <w:p w14:paraId="205046E5" w14:textId="77777777" w:rsidR="006C18A7" w:rsidRDefault="006C18A7" w:rsidP="00B24994">
      <w:pPr>
        <w:spacing w:after="200" w:line="276" w:lineRule="auto"/>
        <w:ind w:left="0" w:right="0" w:firstLine="0"/>
        <w:jc w:val="left"/>
        <w:rPr>
          <w:rFonts w:eastAsia="Calibri" w:cs="Arial"/>
          <w:b/>
          <w:color w:val="auto"/>
        </w:rPr>
      </w:pPr>
    </w:p>
    <w:p w14:paraId="7C5740EB" w14:textId="2668DF6E" w:rsidR="00B24994" w:rsidRPr="00B24994" w:rsidRDefault="00B24994" w:rsidP="00B24994">
      <w:pPr>
        <w:spacing w:after="200" w:line="276" w:lineRule="auto"/>
        <w:ind w:left="0" w:right="0" w:firstLine="0"/>
        <w:jc w:val="left"/>
        <w:rPr>
          <w:rFonts w:eastAsia="Calibri" w:cs="Arial"/>
          <w:b/>
          <w:color w:val="auto"/>
        </w:rPr>
      </w:pPr>
      <w:r w:rsidRPr="00B24994">
        <w:rPr>
          <w:rFonts w:eastAsia="Calibri" w:cs="Arial"/>
          <w:b/>
          <w:color w:val="auto"/>
        </w:rPr>
        <w:t xml:space="preserve">Kryterium „Cena brutto oferty” </w:t>
      </w:r>
    </w:p>
    <w:p w14:paraId="3A627C4B" w14:textId="77777777" w:rsidR="00B24994" w:rsidRPr="00B24994" w:rsidRDefault="00B24994" w:rsidP="00B24994">
      <w:pPr>
        <w:spacing w:after="0" w:line="240" w:lineRule="auto"/>
        <w:ind w:left="0" w:right="0" w:firstLine="0"/>
        <w:jc w:val="left"/>
        <w:rPr>
          <w:rFonts w:eastAsia="Calibri" w:cs="Arial"/>
          <w:color w:val="auto"/>
        </w:rPr>
      </w:pPr>
      <w:r w:rsidRPr="00B24994">
        <w:rPr>
          <w:rFonts w:eastAsia="Calibri" w:cs="Arial"/>
          <w:color w:val="auto"/>
        </w:rPr>
        <w:t>Cena brutto oferty określona w formularzu „OFERTA PRZETARGOWA”.</w:t>
      </w:r>
    </w:p>
    <w:p w14:paraId="6F472C13" w14:textId="77777777" w:rsidR="00B24994" w:rsidRPr="00B24994" w:rsidRDefault="00B24994" w:rsidP="00B24994">
      <w:pPr>
        <w:spacing w:after="0" w:line="240" w:lineRule="auto"/>
        <w:ind w:left="0" w:right="0" w:firstLine="0"/>
        <w:jc w:val="left"/>
        <w:rPr>
          <w:rFonts w:eastAsia="Calibri" w:cs="Arial"/>
          <w:color w:val="auto"/>
        </w:rPr>
      </w:pPr>
      <w:r w:rsidRPr="00B24994">
        <w:rPr>
          <w:rFonts w:eastAsia="Calibri" w:cs="Arial"/>
          <w:color w:val="auto"/>
        </w:rPr>
        <w:t>Wykonawca, który zaproponuje najniższą cenę brutto oferty ustaloną zgodnie z formularzem „OFERTA PRZETARGOWA”, otrzyma maksymalną liczbę punktów za to kryterium, tj. 60 punktów.</w:t>
      </w:r>
    </w:p>
    <w:p w14:paraId="1872C526" w14:textId="77777777" w:rsidR="00B24994" w:rsidRPr="00B24994" w:rsidRDefault="00B24994" w:rsidP="00B24994">
      <w:pPr>
        <w:spacing w:after="200" w:line="276" w:lineRule="auto"/>
        <w:ind w:left="0" w:right="0" w:firstLine="0"/>
        <w:jc w:val="left"/>
        <w:rPr>
          <w:rFonts w:eastAsia="Calibri" w:cs="Arial"/>
          <w:color w:val="auto"/>
        </w:rPr>
      </w:pPr>
      <w:r w:rsidRPr="00B24994">
        <w:rPr>
          <w:rFonts w:eastAsia="Calibri" w:cs="Arial"/>
          <w:color w:val="auto"/>
        </w:rPr>
        <w:t>Pozostałym Wykonawcom punkty zostaną przyznane w  następujący sposób:</w:t>
      </w:r>
    </w:p>
    <w:p w14:paraId="0601FA2E" w14:textId="590DE71D" w:rsidR="00B24994" w:rsidRPr="00B24994" w:rsidRDefault="00B24994" w:rsidP="00B24994">
      <w:pPr>
        <w:pBdr>
          <w:top w:val="single" w:sz="4" w:space="0" w:color="auto"/>
          <w:left w:val="single" w:sz="4" w:space="0" w:color="auto"/>
          <w:bottom w:val="single" w:sz="4" w:space="1" w:color="auto"/>
          <w:right w:val="single" w:sz="4" w:space="4" w:color="auto"/>
        </w:pBdr>
        <w:spacing w:after="0" w:line="240" w:lineRule="auto"/>
        <w:ind w:left="0" w:right="0" w:firstLine="0"/>
        <w:jc w:val="left"/>
        <w:rPr>
          <w:rFonts w:eastAsia="Calibri" w:cs="Arial"/>
          <w:b/>
          <w:bCs/>
          <w:sz w:val="20"/>
        </w:rPr>
      </w:pPr>
      <w:r w:rsidRPr="00B24994">
        <w:rPr>
          <w:rFonts w:eastAsia="Calibri" w:cs="Arial"/>
          <w:sz w:val="20"/>
        </w:rPr>
        <w:t xml:space="preserve"> </w:t>
      </w:r>
      <w:r w:rsidRPr="00B24994">
        <w:rPr>
          <w:rFonts w:eastAsia="Calibri" w:cs="Arial"/>
          <w:b/>
          <w:bCs/>
          <w:sz w:val="20"/>
        </w:rPr>
        <w:tab/>
      </w:r>
      <w:r w:rsidRPr="00B24994">
        <w:rPr>
          <w:rFonts w:eastAsia="Calibri" w:cs="Arial"/>
          <w:b/>
          <w:bCs/>
          <w:sz w:val="20"/>
        </w:rPr>
        <w:tab/>
      </w:r>
      <w:r w:rsidRPr="00B24994">
        <w:rPr>
          <w:rFonts w:eastAsia="Calibri" w:cs="Arial"/>
          <w:b/>
          <w:bCs/>
          <w:sz w:val="20"/>
        </w:rPr>
        <w:tab/>
      </w:r>
      <w:r w:rsidRPr="00B24994">
        <w:rPr>
          <w:rFonts w:eastAsia="Calibri" w:cs="Arial"/>
          <w:b/>
          <w:bCs/>
          <w:sz w:val="20"/>
        </w:rPr>
        <w:tab/>
      </w:r>
      <w:r>
        <w:rPr>
          <w:rFonts w:eastAsia="Calibri" w:cs="Arial"/>
          <w:b/>
          <w:bCs/>
          <w:sz w:val="20"/>
        </w:rPr>
        <w:t xml:space="preserve">                  </w:t>
      </w:r>
      <w:r w:rsidRPr="00B24994">
        <w:rPr>
          <w:rFonts w:eastAsia="Calibri" w:cs="Arial"/>
          <w:b/>
          <w:bCs/>
          <w:sz w:val="20"/>
        </w:rPr>
        <w:t>najniższa cena brutto oferty</w:t>
      </w:r>
    </w:p>
    <w:p w14:paraId="14E7731B" w14:textId="75A003E0" w:rsidR="00B24994" w:rsidRPr="00B24994" w:rsidRDefault="00B24994" w:rsidP="00B24994">
      <w:pPr>
        <w:pBdr>
          <w:top w:val="single" w:sz="4" w:space="0" w:color="auto"/>
          <w:left w:val="single" w:sz="4" w:space="0" w:color="auto"/>
          <w:bottom w:val="single" w:sz="4" w:space="1" w:color="auto"/>
          <w:right w:val="single" w:sz="4" w:space="4" w:color="auto"/>
        </w:pBdr>
        <w:spacing w:after="200" w:line="276" w:lineRule="auto"/>
        <w:ind w:left="0" w:right="0" w:firstLine="0"/>
        <w:jc w:val="left"/>
        <w:rPr>
          <w:rFonts w:eastAsia="Calibri" w:cs="Arial"/>
          <w:b/>
          <w:bCs/>
          <w:sz w:val="20"/>
        </w:rPr>
      </w:pPr>
      <w:r w:rsidRPr="00B24994">
        <w:rPr>
          <w:rFonts w:eastAsia="Calibri" w:cs="Arial"/>
          <w:b/>
          <w:bCs/>
          <w:sz w:val="20"/>
        </w:rPr>
        <w:t>C - punkty oferty porównywanej = ------------------------------</w:t>
      </w:r>
      <w:r>
        <w:rPr>
          <w:rFonts w:eastAsia="Calibri" w:cs="Arial"/>
          <w:b/>
          <w:bCs/>
          <w:sz w:val="20"/>
        </w:rPr>
        <w:t>----------------------------</w:t>
      </w:r>
      <w:r w:rsidRPr="00B24994">
        <w:rPr>
          <w:rFonts w:eastAsia="Calibri" w:cs="Arial"/>
          <w:b/>
          <w:bCs/>
          <w:sz w:val="20"/>
        </w:rPr>
        <w:t>-- x 60 punktów</w:t>
      </w:r>
      <w:r w:rsidRPr="00B24994">
        <w:rPr>
          <w:rFonts w:eastAsia="Calibri" w:cs="Arial"/>
          <w:b/>
          <w:bCs/>
          <w:sz w:val="20"/>
        </w:rPr>
        <w:tab/>
      </w:r>
      <w:r w:rsidRPr="00B24994">
        <w:rPr>
          <w:rFonts w:eastAsia="Calibri" w:cs="Arial"/>
          <w:b/>
          <w:bCs/>
          <w:sz w:val="20"/>
        </w:rPr>
        <w:tab/>
      </w:r>
      <w:r w:rsidRPr="00B24994">
        <w:rPr>
          <w:rFonts w:eastAsia="Calibri" w:cs="Arial"/>
          <w:b/>
          <w:bCs/>
          <w:sz w:val="20"/>
        </w:rPr>
        <w:tab/>
      </w:r>
      <w:r w:rsidRPr="00B24994">
        <w:rPr>
          <w:rFonts w:eastAsia="Calibri" w:cs="Arial"/>
          <w:b/>
          <w:bCs/>
          <w:sz w:val="20"/>
        </w:rPr>
        <w:tab/>
        <w:t xml:space="preserve"> </w:t>
      </w:r>
      <w:r>
        <w:rPr>
          <w:rFonts w:eastAsia="Calibri" w:cs="Arial"/>
          <w:b/>
          <w:bCs/>
          <w:sz w:val="20"/>
        </w:rPr>
        <w:t xml:space="preserve">             </w:t>
      </w:r>
      <w:r w:rsidRPr="00B24994">
        <w:rPr>
          <w:rFonts w:eastAsia="Calibri" w:cs="Arial"/>
          <w:b/>
          <w:bCs/>
          <w:sz w:val="20"/>
        </w:rPr>
        <w:t>cena brutto oferty porównywanej</w:t>
      </w:r>
    </w:p>
    <w:p w14:paraId="0E3795B9" w14:textId="77777777" w:rsidR="00B24994" w:rsidRPr="00B24994" w:rsidRDefault="00B24994" w:rsidP="00B24994">
      <w:pPr>
        <w:spacing w:after="200" w:line="276" w:lineRule="auto"/>
        <w:ind w:left="0" w:right="0" w:firstLine="0"/>
        <w:jc w:val="left"/>
        <w:rPr>
          <w:rFonts w:eastAsia="Calibri" w:cs="Arial"/>
          <w:b/>
          <w:color w:val="auto"/>
        </w:rPr>
      </w:pPr>
    </w:p>
    <w:p w14:paraId="0577958E" w14:textId="163E4F80" w:rsidR="00B24994" w:rsidRPr="00B24994" w:rsidRDefault="00B24994" w:rsidP="00B24994">
      <w:pPr>
        <w:spacing w:after="200" w:line="276" w:lineRule="auto"/>
        <w:ind w:left="0" w:right="0" w:firstLine="0"/>
        <w:jc w:val="left"/>
        <w:rPr>
          <w:rFonts w:eastAsia="Calibri" w:cs="Arial"/>
          <w:b/>
          <w:color w:val="auto"/>
        </w:rPr>
      </w:pPr>
      <w:r w:rsidRPr="00B24994">
        <w:rPr>
          <w:rFonts w:eastAsia="Calibri" w:cs="Arial"/>
          <w:b/>
          <w:color w:val="auto"/>
        </w:rPr>
        <w:t>Kryterium „Warunki techniczno-eksploatacyjne”</w:t>
      </w:r>
    </w:p>
    <w:p w14:paraId="57B116AA" w14:textId="73F4A022" w:rsidR="00B24994" w:rsidRPr="00B24994" w:rsidRDefault="00B24994" w:rsidP="00B24994">
      <w:pPr>
        <w:spacing w:after="200" w:line="276" w:lineRule="auto"/>
        <w:ind w:left="0" w:right="0" w:firstLine="0"/>
        <w:jc w:val="left"/>
        <w:rPr>
          <w:rFonts w:eastAsia="Calibri" w:cs="Arial"/>
          <w:color w:val="auto"/>
        </w:rPr>
      </w:pPr>
      <w:r w:rsidRPr="00B24994">
        <w:rPr>
          <w:rFonts w:eastAsia="Calibri" w:cs="Arial"/>
          <w:color w:val="auto"/>
        </w:rPr>
        <w:t xml:space="preserve">Punkty, które otrzyma oferta w kryterium "Warunki </w:t>
      </w:r>
      <w:r w:rsidR="000378E4">
        <w:rPr>
          <w:rFonts w:eastAsia="Calibri" w:cs="Arial"/>
          <w:color w:val="auto"/>
        </w:rPr>
        <w:t>techniczno-eksploatacyjne</w:t>
      </w:r>
      <w:r w:rsidRPr="00B24994">
        <w:rPr>
          <w:rFonts w:eastAsia="Calibri" w:cs="Arial"/>
          <w:color w:val="auto"/>
        </w:rPr>
        <w:t>" będą liczone wg wzoru: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5"/>
      </w:tblGrid>
      <w:tr w:rsidR="00B24994" w:rsidRPr="00B24994" w14:paraId="2DBD9D4F" w14:textId="77777777" w:rsidTr="00A7363B">
        <w:trPr>
          <w:trHeight w:val="784"/>
          <w:jc w:val="center"/>
        </w:trPr>
        <w:tc>
          <w:tcPr>
            <w:tcW w:w="1605" w:type="dxa"/>
            <w:tcBorders>
              <w:top w:val="single" w:sz="4" w:space="0" w:color="000000"/>
              <w:left w:val="single" w:sz="4" w:space="0" w:color="000000"/>
              <w:bottom w:val="single" w:sz="4" w:space="0" w:color="000000"/>
              <w:right w:val="single" w:sz="4" w:space="0" w:color="000000"/>
            </w:tcBorders>
            <w:vAlign w:val="center"/>
            <w:hideMark/>
          </w:tcPr>
          <w:p w14:paraId="3FBF6CCC" w14:textId="77777777" w:rsidR="00B24994" w:rsidRPr="00B24994" w:rsidRDefault="00B24994" w:rsidP="00B24994">
            <w:pPr>
              <w:autoSpaceDE w:val="0"/>
              <w:autoSpaceDN w:val="0"/>
              <w:adjustRightInd w:val="0"/>
              <w:spacing w:after="200" w:line="276" w:lineRule="auto"/>
              <w:ind w:left="0" w:right="0" w:firstLine="0"/>
              <w:jc w:val="center"/>
              <w:rPr>
                <w:rFonts w:eastAsia="Calibri" w:cs="Arial"/>
                <w:b/>
                <w:sz w:val="20"/>
                <w:vertAlign w:val="subscript"/>
              </w:rPr>
            </w:pPr>
            <w:r w:rsidRPr="00B24994">
              <w:rPr>
                <w:rFonts w:eastAsia="Calibri" w:cs="Arial"/>
                <w:b/>
                <w:sz w:val="20"/>
              </w:rPr>
              <w:t xml:space="preserve">T = </w:t>
            </w:r>
            <w:proofErr w:type="spellStart"/>
            <w:r w:rsidRPr="00B24994">
              <w:rPr>
                <w:rFonts w:eastAsia="Calibri" w:cs="Arial"/>
                <w:b/>
                <w:sz w:val="20"/>
              </w:rPr>
              <w:t>T</w:t>
            </w:r>
            <w:r w:rsidRPr="00B24994">
              <w:rPr>
                <w:rFonts w:eastAsia="Calibri" w:cs="Arial"/>
                <w:b/>
                <w:sz w:val="20"/>
                <w:vertAlign w:val="subscript"/>
              </w:rPr>
              <w:t>s</w:t>
            </w:r>
            <w:r w:rsidRPr="00B24994">
              <w:rPr>
                <w:rFonts w:eastAsia="Calibri" w:cs="Arial"/>
                <w:b/>
                <w:sz w:val="20"/>
              </w:rPr>
              <w:t>+T</w:t>
            </w:r>
            <w:r w:rsidRPr="00B24994">
              <w:rPr>
                <w:rFonts w:eastAsia="Calibri" w:cs="Arial"/>
                <w:b/>
                <w:sz w:val="20"/>
                <w:vertAlign w:val="subscript"/>
              </w:rPr>
              <w:t>m</w:t>
            </w:r>
            <w:proofErr w:type="spellEnd"/>
          </w:p>
        </w:tc>
      </w:tr>
    </w:tbl>
    <w:p w14:paraId="5E48B950" w14:textId="77777777" w:rsidR="00B24994" w:rsidRPr="00B24994" w:rsidRDefault="00B24994" w:rsidP="00B24994">
      <w:pPr>
        <w:autoSpaceDE w:val="0"/>
        <w:autoSpaceDN w:val="0"/>
        <w:adjustRightInd w:val="0"/>
        <w:spacing w:after="200" w:line="276" w:lineRule="auto"/>
        <w:ind w:left="0" w:right="0" w:firstLine="0"/>
        <w:rPr>
          <w:rFonts w:eastAsia="Calibri" w:cs="Arial"/>
        </w:rPr>
      </w:pPr>
    </w:p>
    <w:p w14:paraId="26FA1532" w14:textId="77777777" w:rsidR="00B24994" w:rsidRPr="00B24994" w:rsidRDefault="00B24994" w:rsidP="00B24994">
      <w:pPr>
        <w:autoSpaceDE w:val="0"/>
        <w:autoSpaceDN w:val="0"/>
        <w:adjustRightInd w:val="0"/>
        <w:spacing w:after="0" w:line="240" w:lineRule="auto"/>
        <w:ind w:left="0" w:right="0" w:firstLine="0"/>
        <w:jc w:val="left"/>
        <w:rPr>
          <w:rFonts w:eastAsia="Times New Roman" w:cs="Arial"/>
          <w:color w:val="auto"/>
          <w:lang w:eastAsia="pl-PL"/>
        </w:rPr>
      </w:pPr>
      <w:r w:rsidRPr="00B24994">
        <w:rPr>
          <w:rFonts w:eastAsia="Times New Roman" w:cs="Arial"/>
          <w:iCs/>
          <w:color w:val="auto"/>
          <w:lang w:eastAsia="pl-PL"/>
        </w:rPr>
        <w:t>gdzie</w:t>
      </w:r>
      <w:r w:rsidRPr="00B24994">
        <w:rPr>
          <w:rFonts w:eastAsia="Times New Roman" w:cs="Arial"/>
          <w:color w:val="auto"/>
          <w:lang w:eastAsia="pl-PL"/>
        </w:rPr>
        <w:t>:</w:t>
      </w:r>
    </w:p>
    <w:p w14:paraId="630BDE8D" w14:textId="77777777" w:rsidR="00B24994" w:rsidRPr="00B24994" w:rsidRDefault="00B24994" w:rsidP="00B24994">
      <w:pPr>
        <w:autoSpaceDE w:val="0"/>
        <w:autoSpaceDN w:val="0"/>
        <w:adjustRightInd w:val="0"/>
        <w:spacing w:after="0" w:line="240" w:lineRule="auto"/>
        <w:ind w:left="0" w:right="0" w:firstLine="0"/>
        <w:jc w:val="left"/>
        <w:rPr>
          <w:rFonts w:eastAsia="Times New Roman" w:cs="Arial"/>
          <w:color w:val="auto"/>
          <w:lang w:eastAsia="pl-PL"/>
        </w:rPr>
      </w:pPr>
      <w:proofErr w:type="spellStart"/>
      <w:r w:rsidRPr="00B24994">
        <w:rPr>
          <w:rFonts w:eastAsia="Times New Roman" w:cs="Arial"/>
          <w:color w:val="auto"/>
          <w:lang w:eastAsia="pl-PL"/>
        </w:rPr>
        <w:t>T</w:t>
      </w:r>
      <w:r w:rsidRPr="00B24994">
        <w:rPr>
          <w:rFonts w:eastAsia="Times New Roman" w:cs="Arial"/>
          <w:color w:val="auto"/>
          <w:vertAlign w:val="subscript"/>
          <w:lang w:eastAsia="pl-PL"/>
        </w:rPr>
        <w:t>s</w:t>
      </w:r>
      <w:proofErr w:type="spellEnd"/>
      <w:r w:rsidRPr="00B24994">
        <w:rPr>
          <w:rFonts w:eastAsia="Times New Roman" w:cs="Arial"/>
          <w:color w:val="auto"/>
          <w:lang w:eastAsia="pl-PL"/>
        </w:rPr>
        <w:t xml:space="preserve"> =ilo</w:t>
      </w:r>
      <w:r w:rsidRPr="00B24994">
        <w:rPr>
          <w:rFonts w:eastAsia="TimesNewRoman" w:cs="Arial"/>
          <w:color w:val="auto"/>
          <w:lang w:eastAsia="pl-PL"/>
        </w:rPr>
        <w:t xml:space="preserve">ść </w:t>
      </w:r>
      <w:r w:rsidRPr="00B24994">
        <w:rPr>
          <w:rFonts w:eastAsia="Times New Roman" w:cs="Arial"/>
          <w:color w:val="auto"/>
          <w:lang w:eastAsia="pl-PL"/>
        </w:rPr>
        <w:t>punktów przyznanych (za warunki techniczno-eksploatacyjne) autobusowi 12-metrowemu (s),</w:t>
      </w:r>
    </w:p>
    <w:p w14:paraId="5965BAB0" w14:textId="522AD1E1" w:rsidR="00B24994" w:rsidRPr="00B24994" w:rsidRDefault="00B24994" w:rsidP="00B24994">
      <w:pPr>
        <w:spacing w:after="0" w:line="240" w:lineRule="auto"/>
        <w:ind w:left="0" w:right="0" w:firstLine="0"/>
        <w:rPr>
          <w:rFonts w:eastAsia="Times New Roman" w:cs="Arial"/>
          <w:color w:val="auto"/>
          <w:lang w:eastAsia="pl-PL"/>
        </w:rPr>
      </w:pPr>
      <w:r w:rsidRPr="00B24994">
        <w:rPr>
          <w:rFonts w:eastAsia="Times New Roman" w:cs="Arial"/>
          <w:color w:val="auto"/>
          <w:lang w:eastAsia="pl-PL"/>
        </w:rPr>
        <w:t>T</w:t>
      </w:r>
      <w:r w:rsidRPr="00B24994">
        <w:rPr>
          <w:rFonts w:eastAsia="Times New Roman" w:cs="Arial"/>
          <w:color w:val="auto"/>
          <w:vertAlign w:val="subscript"/>
          <w:lang w:eastAsia="pl-PL"/>
        </w:rPr>
        <w:t>m</w:t>
      </w:r>
      <w:r w:rsidRPr="00B24994">
        <w:rPr>
          <w:rFonts w:eastAsia="Times New Roman" w:cs="Arial"/>
          <w:color w:val="auto"/>
          <w:lang w:eastAsia="pl-PL"/>
        </w:rPr>
        <w:t xml:space="preserve"> =ilo</w:t>
      </w:r>
      <w:r w:rsidRPr="00B24994">
        <w:rPr>
          <w:rFonts w:eastAsia="TimesNewRoman" w:cs="Arial"/>
          <w:color w:val="auto"/>
          <w:lang w:eastAsia="pl-PL"/>
        </w:rPr>
        <w:t xml:space="preserve">ść </w:t>
      </w:r>
      <w:r w:rsidR="000378E4">
        <w:rPr>
          <w:rFonts w:eastAsia="Times New Roman" w:cs="Arial"/>
          <w:color w:val="auto"/>
          <w:lang w:eastAsia="pl-PL"/>
        </w:rPr>
        <w:t xml:space="preserve">punktów przyznanych (za warunki techniczno-eksploatacyjne) </w:t>
      </w:r>
      <w:r w:rsidRPr="00B24994">
        <w:rPr>
          <w:rFonts w:eastAsia="Times New Roman" w:cs="Arial"/>
          <w:color w:val="auto"/>
          <w:lang w:eastAsia="pl-PL"/>
        </w:rPr>
        <w:t>autobusowi 18-metrowemu (m),</w:t>
      </w:r>
    </w:p>
    <w:p w14:paraId="2EB7C842" w14:textId="77777777" w:rsidR="00B24994" w:rsidRPr="00B24994" w:rsidRDefault="00B24994" w:rsidP="00B24994">
      <w:pPr>
        <w:spacing w:after="0" w:line="240" w:lineRule="auto"/>
        <w:ind w:left="0" w:right="0" w:firstLine="0"/>
        <w:rPr>
          <w:rFonts w:eastAsia="Times New Roman" w:cs="Arial"/>
          <w:color w:val="auto"/>
          <w:lang w:eastAsia="pl-PL"/>
        </w:rPr>
      </w:pPr>
    </w:p>
    <w:p w14:paraId="26C196F0" w14:textId="77777777" w:rsidR="00A35A17" w:rsidRDefault="00A35A17" w:rsidP="00B24994">
      <w:pPr>
        <w:spacing w:after="0" w:line="240" w:lineRule="auto"/>
        <w:ind w:left="0" w:right="0" w:firstLine="0"/>
        <w:rPr>
          <w:rFonts w:eastAsia="Times New Roman" w:cs="Arial"/>
          <w:color w:val="auto"/>
          <w:lang w:eastAsia="pl-PL"/>
        </w:rPr>
      </w:pPr>
    </w:p>
    <w:p w14:paraId="7B61F5AE" w14:textId="77777777" w:rsidR="00A35A17" w:rsidRDefault="00A35A17" w:rsidP="00B24994">
      <w:pPr>
        <w:spacing w:after="0" w:line="240" w:lineRule="auto"/>
        <w:ind w:left="0" w:right="0" w:firstLine="0"/>
        <w:rPr>
          <w:rFonts w:eastAsia="Times New Roman" w:cs="Arial"/>
          <w:color w:val="auto"/>
          <w:lang w:eastAsia="pl-PL"/>
        </w:rPr>
      </w:pPr>
    </w:p>
    <w:p w14:paraId="4388E5A2" w14:textId="77777777" w:rsidR="00A35A17" w:rsidRDefault="00A35A17" w:rsidP="00B24994">
      <w:pPr>
        <w:spacing w:after="0" w:line="240" w:lineRule="auto"/>
        <w:ind w:left="0" w:right="0" w:firstLine="0"/>
        <w:rPr>
          <w:rFonts w:eastAsia="Times New Roman" w:cs="Arial"/>
          <w:color w:val="auto"/>
          <w:lang w:eastAsia="pl-PL"/>
        </w:rPr>
      </w:pPr>
    </w:p>
    <w:p w14:paraId="5B8A490B" w14:textId="781B1F33" w:rsidR="00B24994" w:rsidRPr="00B24994" w:rsidRDefault="00B24994" w:rsidP="00B24994">
      <w:pPr>
        <w:spacing w:after="0" w:line="240" w:lineRule="auto"/>
        <w:ind w:left="0" w:right="0" w:firstLine="0"/>
        <w:rPr>
          <w:rFonts w:eastAsia="Times New Roman" w:cs="Arial"/>
          <w:color w:val="auto"/>
          <w:lang w:eastAsia="pl-PL"/>
        </w:rPr>
      </w:pPr>
      <w:r w:rsidRPr="00B24994">
        <w:rPr>
          <w:rFonts w:eastAsia="Times New Roman" w:cs="Arial"/>
          <w:color w:val="auto"/>
          <w:lang w:eastAsia="pl-PL"/>
        </w:rPr>
        <w:lastRenderedPageBreak/>
        <w:t>przy czym:</w:t>
      </w:r>
    </w:p>
    <w:p w14:paraId="63210642" w14:textId="77777777" w:rsidR="00B24994" w:rsidRPr="00B24994" w:rsidRDefault="00B24994" w:rsidP="00B24994">
      <w:pPr>
        <w:spacing w:after="0" w:line="240" w:lineRule="auto"/>
        <w:ind w:left="0" w:right="0" w:firstLine="0"/>
        <w:rPr>
          <w:rFonts w:ascii="Times New Roman" w:eastAsia="Times New Roman" w:hAnsi="Times New Roman"/>
          <w:color w:val="auto"/>
          <w:lang w:eastAsia="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8"/>
      </w:tblGrid>
      <w:tr w:rsidR="00B24994" w:rsidRPr="00B24994" w14:paraId="043732D3" w14:textId="77777777" w:rsidTr="00A7363B">
        <w:trPr>
          <w:trHeight w:val="875"/>
          <w:jc w:val="center"/>
        </w:trPr>
        <w:tc>
          <w:tcPr>
            <w:tcW w:w="6728" w:type="dxa"/>
            <w:tcBorders>
              <w:top w:val="single" w:sz="4" w:space="0" w:color="000000"/>
              <w:left w:val="single" w:sz="4" w:space="0" w:color="000000"/>
              <w:bottom w:val="single" w:sz="4" w:space="0" w:color="000000"/>
              <w:right w:val="single" w:sz="4" w:space="0" w:color="000000"/>
            </w:tcBorders>
            <w:vAlign w:val="center"/>
            <w:hideMark/>
          </w:tcPr>
          <w:p w14:paraId="04F9F4F6" w14:textId="77777777" w:rsidR="00B24994" w:rsidRPr="00B24994" w:rsidRDefault="00B24994" w:rsidP="00B24994">
            <w:pPr>
              <w:autoSpaceDE w:val="0"/>
              <w:autoSpaceDN w:val="0"/>
              <w:adjustRightInd w:val="0"/>
              <w:spacing w:after="0" w:line="240" w:lineRule="auto"/>
              <w:ind w:left="0" w:right="0" w:firstLine="0"/>
              <w:jc w:val="center"/>
              <w:rPr>
                <w:rFonts w:ascii="Times New Roman" w:eastAsia="Calibri" w:hAnsi="Times New Roman"/>
                <w:b/>
                <w:sz w:val="20"/>
                <w:szCs w:val="20"/>
                <w:lang w:val="en-US" w:eastAsia="pl-PL"/>
              </w:rPr>
            </w:pPr>
            <w:proofErr w:type="spellStart"/>
            <w:r w:rsidRPr="00B24994">
              <w:rPr>
                <w:rFonts w:ascii="Times New Roman" w:eastAsia="Calibri" w:hAnsi="Times New Roman"/>
                <w:b/>
                <w:sz w:val="20"/>
                <w:szCs w:val="20"/>
                <w:lang w:val="en-US" w:eastAsia="pl-PL"/>
              </w:rPr>
              <w:t>T</w:t>
            </w:r>
            <w:r w:rsidRPr="00B24994">
              <w:rPr>
                <w:rFonts w:ascii="Times New Roman" w:eastAsia="Calibri" w:hAnsi="Times New Roman"/>
                <w:b/>
                <w:sz w:val="20"/>
                <w:szCs w:val="20"/>
                <w:vertAlign w:val="subscript"/>
                <w:lang w:val="en-US" w:eastAsia="pl-PL"/>
              </w:rPr>
              <w:t>s</w:t>
            </w:r>
            <w:proofErr w:type="spellEnd"/>
            <w:r w:rsidRPr="00B24994">
              <w:rPr>
                <w:rFonts w:ascii="Times New Roman" w:eastAsia="Calibri" w:hAnsi="Times New Roman"/>
                <w:b/>
                <w:sz w:val="20"/>
                <w:szCs w:val="20"/>
                <w:lang w:val="en-US" w:eastAsia="pl-PL"/>
              </w:rPr>
              <w:t xml:space="preserve"> = (T</w:t>
            </w:r>
            <w:r w:rsidRPr="00B24994">
              <w:rPr>
                <w:rFonts w:ascii="Times New Roman" w:eastAsia="Calibri" w:hAnsi="Times New Roman"/>
                <w:b/>
                <w:iCs/>
                <w:sz w:val="20"/>
                <w:szCs w:val="20"/>
                <w:vertAlign w:val="subscript"/>
                <w:lang w:val="en-US" w:eastAsia="pl-PL"/>
              </w:rPr>
              <w:t>1</w:t>
            </w:r>
            <w:r w:rsidRPr="00B24994">
              <w:rPr>
                <w:rFonts w:ascii="Times New Roman" w:eastAsia="Calibri" w:hAnsi="Times New Roman"/>
                <w:b/>
                <w:sz w:val="20"/>
                <w:szCs w:val="20"/>
                <w:lang w:val="en-US" w:eastAsia="pl-PL"/>
              </w:rPr>
              <w:t>+ T</w:t>
            </w:r>
            <w:r w:rsidRPr="00B24994">
              <w:rPr>
                <w:rFonts w:ascii="Times New Roman" w:eastAsia="Calibri" w:hAnsi="Times New Roman"/>
                <w:b/>
                <w:sz w:val="20"/>
                <w:szCs w:val="20"/>
                <w:vertAlign w:val="subscript"/>
                <w:lang w:val="en-US" w:eastAsia="pl-PL"/>
              </w:rPr>
              <w:t>2</w:t>
            </w:r>
            <w:r w:rsidRPr="00B24994">
              <w:rPr>
                <w:rFonts w:ascii="Times New Roman" w:eastAsia="Calibri" w:hAnsi="Times New Roman"/>
                <w:b/>
                <w:sz w:val="20"/>
                <w:szCs w:val="20"/>
                <w:lang w:val="en-US" w:eastAsia="pl-PL"/>
              </w:rPr>
              <w:t>+ T</w:t>
            </w:r>
            <w:r w:rsidRPr="00B24994">
              <w:rPr>
                <w:rFonts w:ascii="Times New Roman" w:eastAsia="Calibri" w:hAnsi="Times New Roman"/>
                <w:b/>
                <w:sz w:val="20"/>
                <w:szCs w:val="20"/>
                <w:vertAlign w:val="subscript"/>
                <w:lang w:val="en-US" w:eastAsia="pl-PL"/>
              </w:rPr>
              <w:t>3</w:t>
            </w:r>
            <w:r w:rsidRPr="00B24994">
              <w:rPr>
                <w:rFonts w:ascii="Times New Roman" w:eastAsia="Calibri" w:hAnsi="Times New Roman"/>
                <w:b/>
                <w:sz w:val="20"/>
                <w:szCs w:val="20"/>
                <w:lang w:val="en-US" w:eastAsia="pl-PL"/>
              </w:rPr>
              <w:t>+ T</w:t>
            </w:r>
            <w:r w:rsidRPr="00B24994">
              <w:rPr>
                <w:rFonts w:ascii="Times New Roman" w:eastAsia="Calibri" w:hAnsi="Times New Roman"/>
                <w:b/>
                <w:sz w:val="20"/>
                <w:szCs w:val="20"/>
                <w:vertAlign w:val="subscript"/>
                <w:lang w:val="en-US" w:eastAsia="pl-PL"/>
              </w:rPr>
              <w:t>4</w:t>
            </w:r>
            <w:r w:rsidRPr="00B24994">
              <w:rPr>
                <w:rFonts w:ascii="Times New Roman" w:eastAsia="Calibri" w:hAnsi="Times New Roman"/>
                <w:b/>
                <w:sz w:val="20"/>
                <w:szCs w:val="20"/>
                <w:lang w:val="en-US" w:eastAsia="pl-PL"/>
              </w:rPr>
              <w:t>+ T</w:t>
            </w:r>
            <w:r w:rsidRPr="00B24994">
              <w:rPr>
                <w:rFonts w:ascii="Times New Roman" w:eastAsia="Calibri" w:hAnsi="Times New Roman"/>
                <w:b/>
                <w:sz w:val="20"/>
                <w:szCs w:val="20"/>
                <w:vertAlign w:val="subscript"/>
                <w:lang w:val="en-US" w:eastAsia="pl-PL"/>
              </w:rPr>
              <w:t>5</w:t>
            </w:r>
            <w:r w:rsidRPr="00B24994">
              <w:rPr>
                <w:rFonts w:ascii="Times New Roman" w:eastAsia="Calibri" w:hAnsi="Times New Roman"/>
                <w:b/>
                <w:sz w:val="20"/>
                <w:szCs w:val="20"/>
                <w:lang w:val="en-US" w:eastAsia="pl-PL"/>
              </w:rPr>
              <w:t>+ T</w:t>
            </w:r>
            <w:r w:rsidRPr="00B24994">
              <w:rPr>
                <w:rFonts w:ascii="Times New Roman" w:eastAsia="Calibri" w:hAnsi="Times New Roman"/>
                <w:b/>
                <w:sz w:val="20"/>
                <w:szCs w:val="20"/>
                <w:vertAlign w:val="subscript"/>
                <w:lang w:val="en-US" w:eastAsia="pl-PL"/>
              </w:rPr>
              <w:t>6</w:t>
            </w:r>
            <w:r w:rsidRPr="00B24994">
              <w:rPr>
                <w:rFonts w:ascii="Times New Roman" w:eastAsia="Calibri" w:hAnsi="Times New Roman"/>
                <w:b/>
                <w:sz w:val="20"/>
                <w:szCs w:val="20"/>
                <w:lang w:val="en-US" w:eastAsia="pl-PL"/>
              </w:rPr>
              <w:t>+ T</w:t>
            </w:r>
            <w:r w:rsidRPr="00B24994">
              <w:rPr>
                <w:rFonts w:ascii="Times New Roman" w:eastAsia="Calibri" w:hAnsi="Times New Roman"/>
                <w:b/>
                <w:sz w:val="20"/>
                <w:szCs w:val="20"/>
                <w:vertAlign w:val="subscript"/>
                <w:lang w:val="en-US" w:eastAsia="pl-PL"/>
              </w:rPr>
              <w:t>7</w:t>
            </w:r>
            <w:r w:rsidRPr="00B24994">
              <w:rPr>
                <w:rFonts w:ascii="Times New Roman" w:eastAsia="Calibri" w:hAnsi="Times New Roman"/>
                <w:b/>
                <w:sz w:val="20"/>
                <w:szCs w:val="20"/>
                <w:lang w:val="en-US" w:eastAsia="pl-PL"/>
              </w:rPr>
              <w:t>+ T</w:t>
            </w:r>
            <w:r w:rsidRPr="00B24994">
              <w:rPr>
                <w:rFonts w:ascii="Times New Roman" w:eastAsia="Calibri" w:hAnsi="Times New Roman"/>
                <w:b/>
                <w:sz w:val="20"/>
                <w:szCs w:val="20"/>
                <w:vertAlign w:val="subscript"/>
                <w:lang w:val="en-US" w:eastAsia="pl-PL"/>
              </w:rPr>
              <w:t>8</w:t>
            </w:r>
            <w:r w:rsidRPr="00B24994">
              <w:rPr>
                <w:rFonts w:ascii="Times New Roman" w:eastAsia="Calibri" w:hAnsi="Times New Roman"/>
                <w:b/>
                <w:sz w:val="20"/>
                <w:szCs w:val="20"/>
                <w:lang w:val="en-US" w:eastAsia="pl-PL"/>
              </w:rPr>
              <w:t>+ T</w:t>
            </w:r>
            <w:r w:rsidRPr="00B24994">
              <w:rPr>
                <w:rFonts w:ascii="Times New Roman" w:eastAsia="Calibri" w:hAnsi="Times New Roman"/>
                <w:b/>
                <w:sz w:val="20"/>
                <w:szCs w:val="20"/>
                <w:vertAlign w:val="subscript"/>
                <w:lang w:val="en-US" w:eastAsia="pl-PL"/>
              </w:rPr>
              <w:t>9</w:t>
            </w:r>
            <w:r w:rsidRPr="00B24994">
              <w:rPr>
                <w:rFonts w:ascii="Times New Roman" w:eastAsia="Calibri" w:hAnsi="Times New Roman"/>
                <w:b/>
                <w:sz w:val="20"/>
                <w:szCs w:val="20"/>
                <w:lang w:val="en-US" w:eastAsia="pl-PL"/>
              </w:rPr>
              <w:t>+ T</w:t>
            </w:r>
            <w:r w:rsidRPr="00B24994">
              <w:rPr>
                <w:rFonts w:ascii="Times New Roman" w:eastAsia="Calibri" w:hAnsi="Times New Roman"/>
                <w:b/>
                <w:sz w:val="20"/>
                <w:szCs w:val="20"/>
                <w:vertAlign w:val="subscript"/>
                <w:lang w:val="en-US" w:eastAsia="pl-PL"/>
              </w:rPr>
              <w:t>10</w:t>
            </w:r>
            <w:r w:rsidRPr="00B24994">
              <w:rPr>
                <w:rFonts w:ascii="Times New Roman" w:eastAsia="Calibri" w:hAnsi="Times New Roman"/>
                <w:b/>
                <w:sz w:val="20"/>
                <w:szCs w:val="20"/>
                <w:lang w:val="en-US" w:eastAsia="pl-PL"/>
              </w:rPr>
              <w:t>+ T</w:t>
            </w:r>
            <w:r w:rsidRPr="00B24994">
              <w:rPr>
                <w:rFonts w:ascii="Times New Roman" w:eastAsia="Calibri" w:hAnsi="Times New Roman"/>
                <w:b/>
                <w:sz w:val="20"/>
                <w:szCs w:val="20"/>
                <w:vertAlign w:val="subscript"/>
                <w:lang w:val="en-US" w:eastAsia="pl-PL"/>
              </w:rPr>
              <w:t>11</w:t>
            </w:r>
            <w:r w:rsidRPr="00B24994">
              <w:rPr>
                <w:rFonts w:ascii="Times New Roman" w:eastAsia="Calibri" w:hAnsi="Times New Roman"/>
                <w:b/>
                <w:sz w:val="20"/>
                <w:szCs w:val="20"/>
                <w:lang w:val="en-US" w:eastAsia="pl-PL"/>
              </w:rPr>
              <w:t>)</w:t>
            </w:r>
            <w:r w:rsidRPr="00B24994">
              <w:rPr>
                <w:rFonts w:ascii="Times New Roman" w:eastAsia="Calibri" w:hAnsi="Times New Roman"/>
                <w:b/>
                <w:sz w:val="20"/>
                <w:szCs w:val="20"/>
                <w:vertAlign w:val="subscript"/>
                <w:lang w:val="en-US" w:eastAsia="pl-PL"/>
              </w:rPr>
              <w:t xml:space="preserve"> </w:t>
            </w:r>
            <w:r w:rsidRPr="00B24994">
              <w:rPr>
                <w:rFonts w:ascii="Times New Roman" w:eastAsia="Calibri" w:hAnsi="Times New Roman"/>
                <w:b/>
                <w:sz w:val="16"/>
                <w:szCs w:val="16"/>
                <w:lang w:val="en-US" w:eastAsia="pl-PL"/>
              </w:rPr>
              <w:t>x</w:t>
            </w:r>
            <w:r w:rsidRPr="00B24994">
              <w:rPr>
                <w:rFonts w:ascii="Times New Roman" w:eastAsia="Calibri" w:hAnsi="Times New Roman"/>
                <w:b/>
                <w:sz w:val="20"/>
                <w:szCs w:val="20"/>
                <w:lang w:val="en-US" w:eastAsia="pl-PL"/>
              </w:rPr>
              <w:t xml:space="preserve"> </w:t>
            </w:r>
            <m:oMath>
              <m:f>
                <m:fPr>
                  <m:ctrlPr>
                    <w:rPr>
                      <w:rFonts w:ascii="Cambria Math" w:eastAsia="Calibri" w:hAnsi="Cambria Math"/>
                      <w:b/>
                      <w:i/>
                      <w:sz w:val="24"/>
                      <w:szCs w:val="24"/>
                      <w:lang w:val="en-US" w:eastAsia="pl-PL"/>
                    </w:rPr>
                  </m:ctrlPr>
                </m:fPr>
                <m:num>
                  <m:r>
                    <m:rPr>
                      <m:sty m:val="bi"/>
                    </m:rPr>
                    <w:rPr>
                      <w:rFonts w:ascii="Cambria Math" w:eastAsia="Calibri" w:hAnsi="Cambria Math"/>
                      <w:sz w:val="24"/>
                      <w:szCs w:val="24"/>
                      <w:lang w:val="en-US" w:eastAsia="pl-PL"/>
                    </w:rPr>
                    <m:t>Ls</m:t>
                  </m:r>
                </m:num>
                <m:den>
                  <m:r>
                    <m:rPr>
                      <m:sty m:val="bi"/>
                    </m:rPr>
                    <w:rPr>
                      <w:rFonts w:ascii="Cambria Math" w:eastAsia="Calibri" w:hAnsi="Cambria Math"/>
                      <w:sz w:val="24"/>
                      <w:szCs w:val="24"/>
                      <w:lang w:val="en-US" w:eastAsia="pl-PL"/>
                    </w:rPr>
                    <m:t>Ls+Lm</m:t>
                  </m:r>
                </m:den>
              </m:f>
            </m:oMath>
            <w:r w:rsidRPr="00B24994">
              <w:rPr>
                <w:rFonts w:ascii="Times New Roman" w:eastAsia="Calibri" w:hAnsi="Times New Roman"/>
                <w:b/>
                <w:sz w:val="20"/>
                <w:szCs w:val="20"/>
                <w:lang w:val="en-US" w:eastAsia="pl-PL"/>
              </w:rPr>
              <w:br/>
            </w:r>
          </w:p>
        </w:tc>
      </w:tr>
    </w:tbl>
    <w:p w14:paraId="54A577A2" w14:textId="77777777" w:rsidR="00B24994" w:rsidRPr="00B24994" w:rsidRDefault="00B24994" w:rsidP="00B24994">
      <w:pPr>
        <w:autoSpaceDE w:val="0"/>
        <w:autoSpaceDN w:val="0"/>
        <w:adjustRightInd w:val="0"/>
        <w:spacing w:after="0" w:line="240" w:lineRule="auto"/>
        <w:ind w:left="0" w:right="0" w:firstLine="0"/>
        <w:jc w:val="center"/>
        <w:rPr>
          <w:rFonts w:ascii="Times New Roman" w:eastAsia="Calibri" w:hAnsi="Times New Roman"/>
          <w:lang w:eastAsia="pl-PL"/>
        </w:rPr>
      </w:pPr>
    </w:p>
    <w:tbl>
      <w:tblPr>
        <w:tblStyle w:val="Tabela-Siatka"/>
        <w:tblW w:w="0" w:type="auto"/>
        <w:tblInd w:w="1526" w:type="dxa"/>
        <w:tblLook w:val="04A0" w:firstRow="1" w:lastRow="0" w:firstColumn="1" w:lastColumn="0" w:noHBand="0" w:noVBand="1"/>
      </w:tblPr>
      <w:tblGrid>
        <w:gridCol w:w="6662"/>
      </w:tblGrid>
      <w:tr w:rsidR="00B24994" w:rsidRPr="00B24994" w14:paraId="5BB2A427" w14:textId="77777777" w:rsidTr="00A7363B">
        <w:trPr>
          <w:trHeight w:val="864"/>
        </w:trPr>
        <w:tc>
          <w:tcPr>
            <w:tcW w:w="6662" w:type="dxa"/>
          </w:tcPr>
          <w:p w14:paraId="6AEB576B" w14:textId="77777777" w:rsidR="00B24994" w:rsidRPr="00B24994" w:rsidRDefault="00B24994" w:rsidP="00B24994">
            <w:pPr>
              <w:autoSpaceDE w:val="0"/>
              <w:autoSpaceDN w:val="0"/>
              <w:adjustRightInd w:val="0"/>
              <w:spacing w:after="0" w:line="240" w:lineRule="auto"/>
              <w:ind w:left="0" w:right="0" w:firstLine="0"/>
              <w:jc w:val="center"/>
              <w:rPr>
                <w:rFonts w:eastAsia="Calibri"/>
                <w:b/>
                <w:lang w:val="en-US"/>
              </w:rPr>
            </w:pPr>
          </w:p>
          <w:p w14:paraId="61858E58" w14:textId="77777777" w:rsidR="00B24994" w:rsidRPr="00B24994" w:rsidRDefault="00B24994" w:rsidP="00B24994">
            <w:pPr>
              <w:autoSpaceDE w:val="0"/>
              <w:autoSpaceDN w:val="0"/>
              <w:adjustRightInd w:val="0"/>
              <w:spacing w:after="0" w:line="240" w:lineRule="auto"/>
              <w:ind w:left="0" w:right="0" w:firstLine="0"/>
              <w:jc w:val="center"/>
              <w:rPr>
                <w:rFonts w:eastAsia="Calibri"/>
              </w:rPr>
            </w:pPr>
            <w:r w:rsidRPr="00B24994">
              <w:rPr>
                <w:rFonts w:eastAsia="Calibri"/>
                <w:b/>
                <w:lang w:val="en-US"/>
              </w:rPr>
              <w:t>T</w:t>
            </w:r>
            <w:r w:rsidRPr="00B24994">
              <w:rPr>
                <w:rFonts w:eastAsia="Calibri"/>
                <w:b/>
                <w:vertAlign w:val="subscript"/>
                <w:lang w:val="en-US"/>
              </w:rPr>
              <w:t>m</w:t>
            </w:r>
            <w:r w:rsidRPr="00B24994">
              <w:rPr>
                <w:rFonts w:eastAsia="Calibri"/>
                <w:b/>
                <w:lang w:val="en-US"/>
              </w:rPr>
              <w:t xml:space="preserve"> = (T</w:t>
            </w:r>
            <w:r w:rsidRPr="00B24994">
              <w:rPr>
                <w:rFonts w:eastAsia="Calibri"/>
                <w:b/>
                <w:iCs/>
                <w:vertAlign w:val="subscript"/>
                <w:lang w:val="en-US"/>
              </w:rPr>
              <w:t>1</w:t>
            </w:r>
            <w:r w:rsidRPr="00B24994">
              <w:rPr>
                <w:rFonts w:eastAsia="Calibri"/>
                <w:b/>
                <w:lang w:val="en-US"/>
              </w:rPr>
              <w:t>+ T</w:t>
            </w:r>
            <w:r w:rsidRPr="00B24994">
              <w:rPr>
                <w:rFonts w:eastAsia="Calibri"/>
                <w:b/>
                <w:vertAlign w:val="subscript"/>
                <w:lang w:val="en-US"/>
              </w:rPr>
              <w:t>2</w:t>
            </w:r>
            <w:r w:rsidRPr="00B24994">
              <w:rPr>
                <w:rFonts w:eastAsia="Calibri"/>
                <w:b/>
                <w:lang w:val="en-US"/>
              </w:rPr>
              <w:t>+ T</w:t>
            </w:r>
            <w:r w:rsidRPr="00B24994">
              <w:rPr>
                <w:rFonts w:eastAsia="Calibri"/>
                <w:b/>
                <w:vertAlign w:val="subscript"/>
                <w:lang w:val="en-US"/>
              </w:rPr>
              <w:t>3</w:t>
            </w:r>
            <w:r w:rsidRPr="00B24994">
              <w:rPr>
                <w:rFonts w:eastAsia="Calibri"/>
                <w:b/>
                <w:lang w:val="en-US"/>
              </w:rPr>
              <w:t>+ T</w:t>
            </w:r>
            <w:r w:rsidRPr="00B24994">
              <w:rPr>
                <w:rFonts w:eastAsia="Calibri"/>
                <w:b/>
                <w:vertAlign w:val="subscript"/>
                <w:lang w:val="en-US"/>
              </w:rPr>
              <w:t>4</w:t>
            </w:r>
            <w:r w:rsidRPr="00B24994">
              <w:rPr>
                <w:rFonts w:eastAsia="Calibri"/>
                <w:b/>
                <w:lang w:val="en-US"/>
              </w:rPr>
              <w:t>+ T</w:t>
            </w:r>
            <w:r w:rsidRPr="00B24994">
              <w:rPr>
                <w:rFonts w:eastAsia="Calibri"/>
                <w:b/>
                <w:vertAlign w:val="subscript"/>
                <w:lang w:val="en-US"/>
              </w:rPr>
              <w:t>5</w:t>
            </w:r>
            <w:r w:rsidRPr="00B24994">
              <w:rPr>
                <w:rFonts w:eastAsia="Calibri"/>
                <w:b/>
                <w:lang w:val="en-US"/>
              </w:rPr>
              <w:t>+ T</w:t>
            </w:r>
            <w:r w:rsidRPr="00B24994">
              <w:rPr>
                <w:rFonts w:eastAsia="Calibri"/>
                <w:b/>
                <w:vertAlign w:val="subscript"/>
                <w:lang w:val="en-US"/>
              </w:rPr>
              <w:t>6</w:t>
            </w:r>
            <w:r w:rsidRPr="00B24994">
              <w:rPr>
                <w:rFonts w:eastAsia="Calibri"/>
                <w:b/>
                <w:lang w:val="en-US"/>
              </w:rPr>
              <w:t>+ T</w:t>
            </w:r>
            <w:r w:rsidRPr="00B24994">
              <w:rPr>
                <w:rFonts w:eastAsia="Calibri"/>
                <w:b/>
                <w:vertAlign w:val="subscript"/>
                <w:lang w:val="en-US"/>
              </w:rPr>
              <w:t>7</w:t>
            </w:r>
            <w:r w:rsidRPr="00B24994">
              <w:rPr>
                <w:rFonts w:eastAsia="Calibri"/>
                <w:b/>
                <w:lang w:val="en-US"/>
              </w:rPr>
              <w:t>+ T</w:t>
            </w:r>
            <w:r w:rsidRPr="00B24994">
              <w:rPr>
                <w:rFonts w:eastAsia="Calibri"/>
                <w:b/>
                <w:vertAlign w:val="subscript"/>
                <w:lang w:val="en-US"/>
              </w:rPr>
              <w:t>8</w:t>
            </w:r>
            <w:r w:rsidRPr="00B24994">
              <w:rPr>
                <w:rFonts w:eastAsia="Calibri"/>
                <w:b/>
                <w:lang w:val="en-US"/>
              </w:rPr>
              <w:t>+ T</w:t>
            </w:r>
            <w:r w:rsidRPr="00B24994">
              <w:rPr>
                <w:rFonts w:eastAsia="Calibri"/>
                <w:b/>
                <w:vertAlign w:val="subscript"/>
                <w:lang w:val="en-US"/>
              </w:rPr>
              <w:t>9</w:t>
            </w:r>
            <w:r w:rsidRPr="00B24994">
              <w:rPr>
                <w:rFonts w:eastAsia="Calibri"/>
                <w:b/>
                <w:lang w:val="en-US"/>
              </w:rPr>
              <w:t>+ T</w:t>
            </w:r>
            <w:r w:rsidRPr="00B24994">
              <w:rPr>
                <w:rFonts w:eastAsia="Calibri"/>
                <w:b/>
                <w:vertAlign w:val="subscript"/>
                <w:lang w:val="en-US"/>
              </w:rPr>
              <w:t>10</w:t>
            </w:r>
            <w:r w:rsidRPr="00B24994">
              <w:rPr>
                <w:rFonts w:eastAsia="Calibri"/>
                <w:b/>
                <w:lang w:val="en-US"/>
              </w:rPr>
              <w:t>+ T</w:t>
            </w:r>
            <w:r w:rsidRPr="00B24994">
              <w:rPr>
                <w:rFonts w:eastAsia="Calibri"/>
                <w:b/>
                <w:vertAlign w:val="subscript"/>
                <w:lang w:val="en-US"/>
              </w:rPr>
              <w:t>11</w:t>
            </w:r>
            <w:r w:rsidRPr="00B24994">
              <w:rPr>
                <w:rFonts w:eastAsia="Calibri"/>
                <w:b/>
                <w:lang w:val="en-US"/>
              </w:rPr>
              <w:t>)</w:t>
            </w:r>
            <w:r w:rsidRPr="00B24994">
              <w:rPr>
                <w:rFonts w:eastAsia="Calibri"/>
                <w:b/>
                <w:vertAlign w:val="subscript"/>
                <w:lang w:val="en-US"/>
              </w:rPr>
              <w:t xml:space="preserve"> </w:t>
            </w:r>
            <w:r w:rsidRPr="00B24994">
              <w:rPr>
                <w:rFonts w:eastAsia="Calibri"/>
                <w:b/>
                <w:sz w:val="16"/>
                <w:szCs w:val="16"/>
                <w:lang w:val="en-US"/>
              </w:rPr>
              <w:t>x</w:t>
            </w:r>
            <w:r w:rsidRPr="00B24994">
              <w:rPr>
                <w:rFonts w:eastAsia="Calibri"/>
                <w:b/>
                <w:lang w:val="en-US"/>
              </w:rPr>
              <w:t xml:space="preserve"> </w:t>
            </w:r>
            <m:oMath>
              <m:f>
                <m:fPr>
                  <m:ctrlPr>
                    <w:rPr>
                      <w:rFonts w:ascii="Cambria Math" w:eastAsia="Calibri" w:hAnsi="Cambria Math"/>
                      <w:b/>
                      <w:i/>
                      <w:sz w:val="24"/>
                      <w:szCs w:val="24"/>
                      <w:lang w:val="en-US"/>
                    </w:rPr>
                  </m:ctrlPr>
                </m:fPr>
                <m:num>
                  <m:r>
                    <m:rPr>
                      <m:sty m:val="bi"/>
                    </m:rPr>
                    <w:rPr>
                      <w:rFonts w:ascii="Cambria Math" w:eastAsia="Calibri" w:hAnsi="Cambria Math"/>
                      <w:sz w:val="24"/>
                      <w:szCs w:val="24"/>
                      <w:lang w:val="en-US"/>
                    </w:rPr>
                    <m:t>Lm</m:t>
                  </m:r>
                </m:num>
                <m:den>
                  <m:r>
                    <m:rPr>
                      <m:sty m:val="bi"/>
                    </m:rPr>
                    <w:rPr>
                      <w:rFonts w:ascii="Cambria Math" w:eastAsia="Calibri" w:hAnsi="Cambria Math"/>
                      <w:sz w:val="24"/>
                      <w:szCs w:val="24"/>
                      <w:lang w:val="en-US"/>
                    </w:rPr>
                    <m:t>Lm+Ls</m:t>
                  </m:r>
                </m:den>
              </m:f>
            </m:oMath>
          </w:p>
        </w:tc>
      </w:tr>
    </w:tbl>
    <w:p w14:paraId="6F50525E" w14:textId="77777777" w:rsidR="00B24994" w:rsidRPr="00B24994" w:rsidRDefault="00B24994" w:rsidP="00B24994">
      <w:pPr>
        <w:spacing w:after="0" w:line="240" w:lineRule="auto"/>
        <w:ind w:left="0" w:right="0" w:firstLine="0"/>
        <w:rPr>
          <w:rFonts w:ascii="Times New Roman" w:eastAsia="Calibri" w:hAnsi="Times New Roman"/>
          <w:color w:val="auto"/>
        </w:rPr>
      </w:pPr>
    </w:p>
    <w:p w14:paraId="7774D70E" w14:textId="77777777" w:rsidR="00B24994" w:rsidRPr="006C18A7" w:rsidRDefault="00B24994" w:rsidP="00B24994">
      <w:pPr>
        <w:autoSpaceDE w:val="0"/>
        <w:autoSpaceDN w:val="0"/>
        <w:adjustRightInd w:val="0"/>
        <w:spacing w:after="0" w:line="240" w:lineRule="auto"/>
        <w:ind w:left="0" w:right="0" w:firstLine="0"/>
        <w:rPr>
          <w:rFonts w:eastAsia="Calibri" w:cs="Arial"/>
          <w:lang w:eastAsia="pl-PL"/>
        </w:rPr>
      </w:pPr>
      <w:r w:rsidRPr="006C18A7">
        <w:rPr>
          <w:rFonts w:eastAsia="Calibri" w:cs="Arial"/>
          <w:lang w:eastAsia="pl-PL"/>
        </w:rPr>
        <w:t xml:space="preserve">gdzie: </w:t>
      </w:r>
      <w:r w:rsidRPr="006C18A7">
        <w:rPr>
          <w:rFonts w:eastAsia="Calibri" w:cs="Arial"/>
          <w:lang w:eastAsia="pl-PL"/>
        </w:rPr>
        <w:tab/>
      </w:r>
    </w:p>
    <w:p w14:paraId="586B3E7A" w14:textId="77777777" w:rsidR="00B24994" w:rsidRPr="006C18A7" w:rsidRDefault="00B24994" w:rsidP="00B24994">
      <w:pPr>
        <w:autoSpaceDE w:val="0"/>
        <w:autoSpaceDN w:val="0"/>
        <w:adjustRightInd w:val="0"/>
        <w:spacing w:after="0" w:line="240" w:lineRule="auto"/>
        <w:ind w:left="0" w:right="0" w:firstLine="0"/>
        <w:rPr>
          <w:rFonts w:eastAsia="Calibri" w:cs="Arial"/>
          <w:lang w:eastAsia="pl-PL"/>
        </w:rPr>
      </w:pPr>
      <w:proofErr w:type="spellStart"/>
      <w:r w:rsidRPr="006C18A7">
        <w:rPr>
          <w:rFonts w:eastAsia="Calibri" w:cs="Arial"/>
          <w:lang w:eastAsia="pl-PL"/>
        </w:rPr>
        <w:t>L</w:t>
      </w:r>
      <w:r w:rsidRPr="006C18A7">
        <w:rPr>
          <w:rFonts w:eastAsia="Calibri" w:cs="Arial"/>
          <w:vertAlign w:val="subscript"/>
          <w:lang w:eastAsia="pl-PL"/>
        </w:rPr>
        <w:t>s</w:t>
      </w:r>
      <w:proofErr w:type="spellEnd"/>
      <w:r w:rsidRPr="006C18A7">
        <w:rPr>
          <w:rFonts w:eastAsia="Calibri" w:cs="Arial"/>
          <w:lang w:eastAsia="pl-PL"/>
        </w:rPr>
        <w:t xml:space="preserve"> = ilość w dostawie autobusów 12-metrowych, </w:t>
      </w:r>
    </w:p>
    <w:p w14:paraId="2548BB0B" w14:textId="77777777" w:rsidR="00B24994" w:rsidRPr="006C18A7" w:rsidRDefault="00B24994" w:rsidP="00B24994">
      <w:pPr>
        <w:autoSpaceDE w:val="0"/>
        <w:autoSpaceDN w:val="0"/>
        <w:adjustRightInd w:val="0"/>
        <w:spacing w:after="0" w:line="240" w:lineRule="auto"/>
        <w:ind w:left="0" w:right="0" w:firstLine="0"/>
        <w:rPr>
          <w:rFonts w:eastAsia="Calibri" w:cs="Arial"/>
          <w:lang w:eastAsia="pl-PL"/>
        </w:rPr>
      </w:pPr>
      <w:r w:rsidRPr="006C18A7">
        <w:rPr>
          <w:rFonts w:eastAsia="Calibri" w:cs="Arial"/>
          <w:lang w:eastAsia="pl-PL"/>
        </w:rPr>
        <w:t>L</w:t>
      </w:r>
      <w:r w:rsidRPr="006C18A7">
        <w:rPr>
          <w:rFonts w:eastAsia="Calibri" w:cs="Arial"/>
          <w:vertAlign w:val="subscript"/>
          <w:lang w:eastAsia="pl-PL"/>
        </w:rPr>
        <w:t>m</w:t>
      </w:r>
      <w:r w:rsidRPr="006C18A7">
        <w:rPr>
          <w:rFonts w:eastAsia="Calibri" w:cs="Arial"/>
          <w:lang w:eastAsia="pl-PL"/>
        </w:rPr>
        <w:t xml:space="preserve"> = ilość w dostawie autobusów 18-metrowych,</w:t>
      </w:r>
    </w:p>
    <w:p w14:paraId="723C5DF9" w14:textId="77777777" w:rsidR="00B24994" w:rsidRPr="006C18A7" w:rsidRDefault="00B24994" w:rsidP="00B24994">
      <w:pPr>
        <w:spacing w:after="0" w:line="240" w:lineRule="auto"/>
        <w:ind w:left="0" w:right="0" w:firstLine="0"/>
        <w:rPr>
          <w:rFonts w:eastAsia="Calibri" w:cs="Arial"/>
          <w:color w:val="auto"/>
        </w:rPr>
      </w:pPr>
    </w:p>
    <w:p w14:paraId="18E27F93" w14:textId="42BC810E" w:rsidR="00B24994" w:rsidRPr="006C18A7" w:rsidRDefault="00B24994" w:rsidP="00B24994">
      <w:pPr>
        <w:spacing w:after="0" w:line="240" w:lineRule="auto"/>
        <w:ind w:left="0" w:right="0" w:firstLine="0"/>
        <w:rPr>
          <w:rFonts w:eastAsia="Calibri" w:cs="Arial"/>
          <w:color w:val="auto"/>
        </w:rPr>
      </w:pPr>
      <w:r w:rsidRPr="006C18A7">
        <w:rPr>
          <w:rFonts w:eastAsia="Calibri" w:cs="Arial"/>
          <w:color w:val="auto"/>
        </w:rPr>
        <w:t xml:space="preserve">gdzie poszczególne składniki </w:t>
      </w:r>
      <w:proofErr w:type="spellStart"/>
      <w:r w:rsidRPr="006C18A7">
        <w:rPr>
          <w:rFonts w:eastAsia="Calibri" w:cs="Arial"/>
          <w:color w:val="auto"/>
        </w:rPr>
        <w:t>Tn</w:t>
      </w:r>
      <w:proofErr w:type="spellEnd"/>
      <w:r w:rsidRPr="006C18A7">
        <w:rPr>
          <w:rFonts w:eastAsia="Calibri" w:cs="Arial"/>
          <w:color w:val="auto"/>
        </w:rPr>
        <w:t xml:space="preserve"> oznaczają:</w:t>
      </w:r>
    </w:p>
    <w:p w14:paraId="4444F807" w14:textId="77777777" w:rsidR="00B24994" w:rsidRPr="006C18A7" w:rsidRDefault="00B24994" w:rsidP="00B24994">
      <w:pPr>
        <w:spacing w:after="0" w:line="240" w:lineRule="auto"/>
        <w:ind w:left="0" w:right="0" w:firstLine="0"/>
        <w:rPr>
          <w:rFonts w:eastAsia="Calibri" w:cs="Arial"/>
          <w:b/>
          <w:color w:val="auto"/>
        </w:rPr>
      </w:pPr>
    </w:p>
    <w:p w14:paraId="0D933B61" w14:textId="1E0FAAE0" w:rsidR="00B24994" w:rsidRDefault="00B24994" w:rsidP="00B24994">
      <w:pPr>
        <w:spacing w:after="0" w:line="240" w:lineRule="auto"/>
        <w:ind w:left="0" w:right="0" w:firstLine="0"/>
        <w:rPr>
          <w:rFonts w:eastAsia="Calibri" w:cs="Arial"/>
          <w:b/>
          <w:color w:val="auto"/>
        </w:rPr>
      </w:pPr>
      <w:r w:rsidRPr="006C18A7">
        <w:rPr>
          <w:rFonts w:eastAsia="Calibri" w:cs="Arial"/>
          <w:b/>
          <w:color w:val="auto"/>
        </w:rPr>
        <w:t>UWAGA! Odmiennie liczone T</w:t>
      </w:r>
      <w:r w:rsidRPr="006C18A7">
        <w:rPr>
          <w:rFonts w:eastAsia="Calibri" w:cs="Arial"/>
          <w:b/>
          <w:color w:val="auto"/>
          <w:vertAlign w:val="subscript"/>
        </w:rPr>
        <w:t>4,</w:t>
      </w:r>
      <w:r w:rsidRPr="006C18A7">
        <w:rPr>
          <w:rFonts w:eastAsia="Calibri" w:cs="Arial"/>
          <w:b/>
          <w:color w:val="auto"/>
        </w:rPr>
        <w:t xml:space="preserve"> T</w:t>
      </w:r>
      <w:r w:rsidR="002338AA">
        <w:rPr>
          <w:rFonts w:eastAsia="Calibri" w:cs="Arial"/>
          <w:b/>
          <w:color w:val="auto"/>
          <w:vertAlign w:val="subscript"/>
        </w:rPr>
        <w:t xml:space="preserve">5, </w:t>
      </w:r>
      <w:r w:rsidR="002338AA" w:rsidRPr="006C18A7">
        <w:rPr>
          <w:rFonts w:eastAsia="Calibri" w:cs="Arial"/>
          <w:b/>
          <w:color w:val="auto"/>
        </w:rPr>
        <w:t>T</w:t>
      </w:r>
      <w:r w:rsidR="002338AA">
        <w:rPr>
          <w:rFonts w:eastAsia="Calibri" w:cs="Arial"/>
          <w:b/>
          <w:color w:val="auto"/>
          <w:vertAlign w:val="subscript"/>
        </w:rPr>
        <w:t xml:space="preserve">6 </w:t>
      </w:r>
      <w:r w:rsidRPr="006C18A7">
        <w:rPr>
          <w:rFonts w:eastAsia="Calibri" w:cs="Arial"/>
          <w:b/>
          <w:color w:val="auto"/>
        </w:rPr>
        <w:t>oraz T</w:t>
      </w:r>
      <w:r w:rsidRPr="006C18A7">
        <w:rPr>
          <w:rFonts w:eastAsia="Calibri" w:cs="Arial"/>
          <w:b/>
          <w:color w:val="auto"/>
          <w:vertAlign w:val="subscript"/>
        </w:rPr>
        <w:t>7</w:t>
      </w:r>
      <w:r w:rsidRPr="006C18A7">
        <w:rPr>
          <w:rFonts w:eastAsia="Calibri" w:cs="Arial"/>
          <w:b/>
          <w:color w:val="auto"/>
        </w:rPr>
        <w:t xml:space="preserve"> dla poszczególnych typów autobusów.</w:t>
      </w:r>
    </w:p>
    <w:p w14:paraId="6459AFC2" w14:textId="75DE464C" w:rsidR="00B24994" w:rsidRPr="006C18A7" w:rsidRDefault="00B24994" w:rsidP="00B24994">
      <w:pPr>
        <w:spacing w:after="0" w:line="240" w:lineRule="auto"/>
        <w:ind w:left="0" w:right="0" w:firstLine="0"/>
        <w:rPr>
          <w:rFonts w:eastAsia="Calibri" w:cs="Arial"/>
          <w:b/>
          <w:color w:val="auto"/>
        </w:rPr>
      </w:pPr>
    </w:p>
    <w:p w14:paraId="5FB8962B" w14:textId="77777777" w:rsidR="00B24994" w:rsidRPr="006C18A7" w:rsidRDefault="00B24994" w:rsidP="00B24994">
      <w:pPr>
        <w:spacing w:after="0" w:line="240" w:lineRule="auto"/>
        <w:ind w:left="0" w:right="0" w:firstLine="0"/>
        <w:rPr>
          <w:rFonts w:eastAsia="Calibri" w:cs="Arial"/>
          <w:b/>
          <w:color w:val="auto"/>
        </w:rPr>
      </w:pPr>
      <w:r w:rsidRPr="006C18A7">
        <w:rPr>
          <w:rFonts w:eastAsia="Calibri" w:cs="Arial"/>
          <w:b/>
          <w:color w:val="auto"/>
        </w:rPr>
        <w:t>T</w:t>
      </w:r>
      <w:r w:rsidRPr="006C18A7">
        <w:rPr>
          <w:rFonts w:eastAsia="Calibri" w:cs="Arial"/>
          <w:b/>
          <w:color w:val="auto"/>
          <w:vertAlign w:val="subscript"/>
        </w:rPr>
        <w:t>1</w:t>
      </w:r>
      <w:r w:rsidRPr="006C18A7">
        <w:rPr>
          <w:rFonts w:eastAsia="Calibri" w:cs="Arial"/>
          <w:b/>
          <w:color w:val="auto"/>
        </w:rPr>
        <w:t>= Materiał  oraz  sposób  zabezpieczenia  antykorozyjnego  elementów konstrukcyjnych szkieletu nadwozia oraz elementów konstrukcyjnych podwozia (ramy-kratownicy).</w:t>
      </w:r>
    </w:p>
    <w:p w14:paraId="28027920" w14:textId="4EB99854" w:rsidR="00B24994" w:rsidRPr="006C18A7" w:rsidRDefault="00B24994" w:rsidP="006C18A7">
      <w:pPr>
        <w:numPr>
          <w:ilvl w:val="0"/>
          <w:numId w:val="38"/>
        </w:numPr>
        <w:spacing w:after="0" w:line="240" w:lineRule="auto"/>
        <w:ind w:right="0"/>
        <w:rPr>
          <w:rFonts w:eastAsia="Calibri" w:cs="Arial"/>
          <w:color w:val="auto"/>
        </w:rPr>
      </w:pPr>
      <w:r w:rsidRPr="006C18A7">
        <w:rPr>
          <w:rFonts w:eastAsia="Calibri" w:cs="Arial"/>
          <w:color w:val="auto"/>
        </w:rPr>
        <w:t>elementy wykonane ze stali odpornej na korozję (zgodnie z PN–EN 10088) lub aluminium niewymagające zabezpiecze</w:t>
      </w:r>
      <w:r w:rsidR="006C18A7">
        <w:rPr>
          <w:rFonts w:eastAsia="Calibri" w:cs="Arial"/>
          <w:color w:val="auto"/>
        </w:rPr>
        <w:t>nia antykorozyjnego lub stali o </w:t>
      </w:r>
      <w:r w:rsidRPr="006C18A7">
        <w:rPr>
          <w:rFonts w:eastAsia="Calibri" w:cs="Arial"/>
          <w:color w:val="auto"/>
        </w:rPr>
        <w:t>podwyższonej wytrzymałości zabezpieczone antykorozyjnie metodą katodowego lakierowania zanurzeniowego (KTL - kataforezy)</w:t>
      </w:r>
      <w:r w:rsidR="006C18A7">
        <w:rPr>
          <w:rFonts w:eastAsia="Calibri" w:cs="Arial"/>
          <w:color w:val="auto"/>
        </w:rPr>
        <w:t xml:space="preserve"> całej kompletnej konstrukcji w </w:t>
      </w:r>
      <w:r w:rsidRPr="006C18A7">
        <w:rPr>
          <w:rFonts w:eastAsia="Calibri" w:cs="Arial"/>
          <w:color w:val="auto"/>
        </w:rPr>
        <w:t>zamk</w:t>
      </w:r>
      <w:r w:rsidR="006C18A7">
        <w:rPr>
          <w:rFonts w:eastAsia="Calibri" w:cs="Arial"/>
          <w:color w:val="auto"/>
        </w:rPr>
        <w:t xml:space="preserve">niętym cyklu technologicznym - </w:t>
      </w:r>
      <w:r w:rsidRPr="006C18A7">
        <w:rPr>
          <w:rFonts w:eastAsia="Calibri" w:cs="Arial"/>
          <w:b/>
          <w:color w:val="auto"/>
        </w:rPr>
        <w:t>3 pkt</w:t>
      </w:r>
    </w:p>
    <w:p w14:paraId="01ED8E08" w14:textId="0EAEC3EC" w:rsidR="00B24994" w:rsidRPr="006C18A7" w:rsidRDefault="006C18A7" w:rsidP="006C18A7">
      <w:pPr>
        <w:numPr>
          <w:ilvl w:val="0"/>
          <w:numId w:val="38"/>
        </w:numPr>
        <w:spacing w:after="0" w:line="240" w:lineRule="auto"/>
        <w:ind w:right="0"/>
        <w:rPr>
          <w:rFonts w:eastAsia="Calibri" w:cs="Arial"/>
          <w:color w:val="auto"/>
        </w:rPr>
      </w:pPr>
      <w:r>
        <w:rPr>
          <w:rFonts w:eastAsia="Calibri" w:cs="Arial"/>
          <w:color w:val="auto"/>
        </w:rPr>
        <w:t xml:space="preserve">inne - </w:t>
      </w:r>
      <w:r w:rsidR="00B24994" w:rsidRPr="006C18A7">
        <w:rPr>
          <w:rFonts w:eastAsia="Calibri" w:cs="Arial"/>
          <w:b/>
          <w:color w:val="auto"/>
        </w:rPr>
        <w:t>0 pkt</w:t>
      </w:r>
    </w:p>
    <w:p w14:paraId="116E6E60" w14:textId="77777777" w:rsidR="00B24994" w:rsidRPr="006C18A7" w:rsidRDefault="00B24994" w:rsidP="006C18A7">
      <w:pPr>
        <w:spacing w:after="0" w:line="240" w:lineRule="auto"/>
        <w:ind w:left="720" w:right="0" w:firstLine="0"/>
        <w:contextualSpacing/>
        <w:rPr>
          <w:rFonts w:eastAsia="Calibri" w:cs="Arial"/>
          <w:color w:val="auto"/>
        </w:rPr>
      </w:pPr>
    </w:p>
    <w:p w14:paraId="548D0575" w14:textId="77777777" w:rsidR="00B24994" w:rsidRPr="006C18A7" w:rsidRDefault="00B24994" w:rsidP="006C18A7">
      <w:pPr>
        <w:spacing w:after="0" w:line="240" w:lineRule="auto"/>
        <w:ind w:left="0" w:right="0" w:firstLine="0"/>
        <w:rPr>
          <w:rFonts w:eastAsia="Calibri" w:cs="Arial"/>
          <w:b/>
          <w:color w:val="auto"/>
        </w:rPr>
      </w:pPr>
      <w:r w:rsidRPr="006C18A7">
        <w:rPr>
          <w:rFonts w:eastAsia="Calibri" w:cs="Arial"/>
          <w:b/>
          <w:color w:val="auto"/>
        </w:rPr>
        <w:t>T</w:t>
      </w:r>
      <w:r w:rsidRPr="006C18A7">
        <w:rPr>
          <w:rFonts w:eastAsia="Calibri" w:cs="Arial"/>
          <w:b/>
          <w:color w:val="auto"/>
          <w:vertAlign w:val="subscript"/>
        </w:rPr>
        <w:t>2</w:t>
      </w:r>
      <w:r w:rsidRPr="006C18A7">
        <w:rPr>
          <w:rFonts w:eastAsia="Calibri" w:cs="Arial"/>
          <w:b/>
          <w:color w:val="auto"/>
        </w:rPr>
        <w:t>= Materiał  oraz  sposób  zabezpieczenia antykorozyjnego poszycia zewnętrznego nadwozia (elementy ścian bocznych, dachu, ściany przedniej, tylnej, drzwi i pokryw).</w:t>
      </w:r>
    </w:p>
    <w:p w14:paraId="35FC1BE5" w14:textId="435F046D" w:rsidR="00B24994" w:rsidRPr="006C18A7" w:rsidRDefault="00B24994" w:rsidP="006C18A7">
      <w:pPr>
        <w:numPr>
          <w:ilvl w:val="0"/>
          <w:numId w:val="44"/>
        </w:numPr>
        <w:spacing w:after="0" w:line="240" w:lineRule="auto"/>
        <w:ind w:right="0"/>
        <w:rPr>
          <w:rFonts w:eastAsia="Calibri" w:cs="Arial"/>
          <w:color w:val="auto"/>
        </w:rPr>
      </w:pPr>
      <w:r w:rsidRPr="006C18A7">
        <w:rPr>
          <w:rFonts w:eastAsia="Calibri" w:cs="Arial"/>
          <w:color w:val="auto"/>
        </w:rPr>
        <w:t>blachy ze stali odpornej na korozję (zgodnie z PN–EN 10088) lub aluminium, blachy ze stali obustronnie ocynkowanej o podwyższonej wytrzymałości zabezpieczone antykorozyjnie metodą katodowego lakierowania zanurzeniowego (KTL - kataforezy) całej kompletnej karoserii w zamkniętym cyklu technologicznym lub tworzywa sztucznego wzmacnianego włóknem szklanym lub tworzywa sztucznego niewzmacnianego włóknem szklanym charakteryzującego się bardzo wysoką odpornością na uderzenia oraz warunki atmosferyczne*, niewymagające dalszego zabezpieczeni</w:t>
      </w:r>
      <w:r w:rsidR="006C18A7">
        <w:rPr>
          <w:rFonts w:eastAsia="Calibri" w:cs="Arial"/>
          <w:color w:val="auto"/>
        </w:rPr>
        <w:t xml:space="preserve">a antykorozyjnego - </w:t>
      </w:r>
      <w:r w:rsidRPr="006C18A7">
        <w:rPr>
          <w:rFonts w:eastAsia="Calibri" w:cs="Arial"/>
          <w:b/>
          <w:color w:val="auto"/>
        </w:rPr>
        <w:t>3 pkt</w:t>
      </w:r>
    </w:p>
    <w:p w14:paraId="23C6F324" w14:textId="364ED027" w:rsidR="00B24994" w:rsidRPr="006C18A7" w:rsidRDefault="00B24994" w:rsidP="006C18A7">
      <w:pPr>
        <w:numPr>
          <w:ilvl w:val="0"/>
          <w:numId w:val="44"/>
        </w:numPr>
        <w:spacing w:after="0" w:line="240" w:lineRule="auto"/>
        <w:ind w:right="0"/>
        <w:rPr>
          <w:rFonts w:eastAsia="Calibri" w:cs="Arial"/>
          <w:color w:val="auto"/>
        </w:rPr>
      </w:pPr>
      <w:r w:rsidRPr="006C18A7">
        <w:rPr>
          <w:rFonts w:eastAsia="Calibri" w:cs="Arial"/>
          <w:color w:val="auto"/>
        </w:rPr>
        <w:t xml:space="preserve">inne - </w:t>
      </w:r>
      <w:r w:rsidRPr="006C18A7">
        <w:rPr>
          <w:rFonts w:eastAsia="Calibri" w:cs="Arial"/>
          <w:b/>
          <w:color w:val="auto"/>
        </w:rPr>
        <w:t>0 pkt</w:t>
      </w:r>
    </w:p>
    <w:p w14:paraId="226A627A" w14:textId="77777777" w:rsidR="00B24994" w:rsidRPr="006C18A7" w:rsidRDefault="00B24994" w:rsidP="00B24994">
      <w:pPr>
        <w:spacing w:after="0" w:line="240" w:lineRule="auto"/>
        <w:ind w:left="720" w:right="0" w:firstLine="0"/>
        <w:contextualSpacing/>
        <w:jc w:val="left"/>
        <w:rPr>
          <w:rFonts w:eastAsia="Calibri" w:cs="Arial"/>
          <w:color w:val="auto"/>
        </w:rPr>
      </w:pPr>
    </w:p>
    <w:p w14:paraId="6650B736" w14:textId="77777777" w:rsidR="00B24994" w:rsidRPr="006C18A7" w:rsidRDefault="00B24994" w:rsidP="00B24994">
      <w:pPr>
        <w:tabs>
          <w:tab w:val="num" w:pos="284"/>
        </w:tabs>
        <w:spacing w:after="0" w:line="240" w:lineRule="auto"/>
        <w:ind w:left="284" w:right="0" w:hanging="284"/>
        <w:rPr>
          <w:rFonts w:eastAsia="Calibri" w:cs="Arial"/>
          <w:color w:val="auto"/>
        </w:rPr>
      </w:pPr>
      <w:r w:rsidRPr="006C18A7">
        <w:rPr>
          <w:rFonts w:eastAsia="Calibri" w:cs="Arial"/>
          <w:color w:val="auto"/>
        </w:rPr>
        <w:t>* - z tworzywa sztucznego niewzmacnianego włóknem szklanym mogą być wykonane wyłącznie elementy przedniego oraz tylnego pasa autobusu (najbardziej narażone na uszkodzenia podczas długotrwałej eksploatacji) takie jak m.in. zderzaki, klapy, pokrywy, osłony świateł, osłony narożników.</w:t>
      </w:r>
    </w:p>
    <w:p w14:paraId="07924149" w14:textId="4361BC2D" w:rsidR="00B24994" w:rsidRPr="006C18A7" w:rsidRDefault="00B24994" w:rsidP="006C18A7">
      <w:pPr>
        <w:spacing w:after="0" w:line="240" w:lineRule="auto"/>
        <w:ind w:left="0" w:right="0" w:firstLine="0"/>
        <w:jc w:val="left"/>
        <w:rPr>
          <w:rFonts w:eastAsia="Calibri" w:cs="Arial"/>
          <w:color w:val="auto"/>
        </w:rPr>
      </w:pPr>
      <w:r w:rsidRPr="006C18A7">
        <w:rPr>
          <w:rFonts w:eastAsia="Calibri" w:cs="Arial"/>
          <w:color w:val="auto"/>
        </w:rPr>
        <w:tab/>
      </w:r>
      <w:r w:rsidRPr="006C18A7">
        <w:rPr>
          <w:rFonts w:eastAsia="Calibri" w:cs="Arial"/>
          <w:color w:val="auto"/>
        </w:rPr>
        <w:tab/>
      </w:r>
      <w:r w:rsidRPr="006C18A7">
        <w:rPr>
          <w:rFonts w:eastAsia="Calibri" w:cs="Arial"/>
          <w:color w:val="auto"/>
        </w:rPr>
        <w:tab/>
        <w:t xml:space="preserve"> </w:t>
      </w:r>
    </w:p>
    <w:p w14:paraId="10DF4306" w14:textId="77777777" w:rsidR="00B24994" w:rsidRPr="006C18A7" w:rsidRDefault="00B24994" w:rsidP="00B24994">
      <w:pPr>
        <w:spacing w:after="0" w:line="240" w:lineRule="auto"/>
        <w:ind w:left="0" w:right="0" w:firstLine="0"/>
        <w:jc w:val="left"/>
        <w:rPr>
          <w:rFonts w:eastAsia="Calibri" w:cs="Arial"/>
          <w:b/>
          <w:color w:val="auto"/>
        </w:rPr>
      </w:pPr>
      <w:r w:rsidRPr="006C18A7">
        <w:rPr>
          <w:rFonts w:eastAsia="Calibri" w:cs="Arial"/>
          <w:b/>
          <w:color w:val="auto"/>
        </w:rPr>
        <w:t>T</w:t>
      </w:r>
      <w:r w:rsidRPr="006C18A7">
        <w:rPr>
          <w:rFonts w:eastAsia="Calibri" w:cs="Arial"/>
          <w:b/>
          <w:color w:val="auto"/>
          <w:vertAlign w:val="subscript"/>
        </w:rPr>
        <w:t>3</w:t>
      </w:r>
      <w:r w:rsidRPr="006C18A7">
        <w:rPr>
          <w:rFonts w:eastAsia="Calibri" w:cs="Arial"/>
          <w:b/>
          <w:color w:val="auto"/>
        </w:rPr>
        <w:t>= Zawieszenie przednie:</w:t>
      </w:r>
    </w:p>
    <w:p w14:paraId="601AE4D1" w14:textId="57C098AF" w:rsidR="00B24994" w:rsidRPr="006C18A7" w:rsidRDefault="00B24994" w:rsidP="00B24994">
      <w:pPr>
        <w:numPr>
          <w:ilvl w:val="0"/>
          <w:numId w:val="42"/>
        </w:numPr>
        <w:spacing w:after="0" w:line="240" w:lineRule="auto"/>
        <w:ind w:right="0"/>
        <w:jc w:val="left"/>
        <w:rPr>
          <w:rFonts w:eastAsia="Calibri" w:cs="Arial"/>
          <w:color w:val="auto"/>
        </w:rPr>
      </w:pPr>
      <w:r w:rsidRPr="006C18A7">
        <w:rPr>
          <w:rFonts w:eastAsia="Calibri" w:cs="Arial"/>
          <w:color w:val="auto"/>
        </w:rPr>
        <w:t xml:space="preserve">zawieszenie oś sztywna </w:t>
      </w:r>
      <w:r w:rsidR="006C18A7">
        <w:rPr>
          <w:rFonts w:eastAsia="Calibri" w:cs="Arial"/>
          <w:color w:val="auto"/>
        </w:rPr>
        <w:t xml:space="preserve">- </w:t>
      </w:r>
      <w:r w:rsidRPr="006C18A7">
        <w:rPr>
          <w:rFonts w:eastAsia="Calibri" w:cs="Arial"/>
          <w:b/>
          <w:color w:val="auto"/>
        </w:rPr>
        <w:t>2 pkt</w:t>
      </w:r>
    </w:p>
    <w:p w14:paraId="02C90324" w14:textId="340457AF" w:rsidR="00B24994" w:rsidRPr="006C18A7" w:rsidRDefault="006C18A7" w:rsidP="00B24994">
      <w:pPr>
        <w:numPr>
          <w:ilvl w:val="0"/>
          <w:numId w:val="42"/>
        </w:numPr>
        <w:spacing w:after="0" w:line="240" w:lineRule="auto"/>
        <w:ind w:right="0"/>
        <w:jc w:val="left"/>
        <w:rPr>
          <w:rFonts w:eastAsia="Calibri" w:cs="Arial"/>
          <w:color w:val="auto"/>
        </w:rPr>
      </w:pPr>
      <w:r>
        <w:rPr>
          <w:rFonts w:eastAsia="Calibri" w:cs="Arial"/>
          <w:color w:val="auto"/>
        </w:rPr>
        <w:t xml:space="preserve">zawieszenie niezależne - </w:t>
      </w:r>
      <w:r w:rsidR="00B24994" w:rsidRPr="006C18A7">
        <w:rPr>
          <w:rFonts w:eastAsia="Calibri" w:cs="Arial"/>
          <w:b/>
          <w:color w:val="auto"/>
        </w:rPr>
        <w:t>0</w:t>
      </w:r>
      <w:r w:rsidR="00B24994" w:rsidRPr="006C18A7">
        <w:rPr>
          <w:rFonts w:eastAsia="Calibri" w:cs="Arial"/>
          <w:color w:val="auto"/>
        </w:rPr>
        <w:t xml:space="preserve"> </w:t>
      </w:r>
      <w:r w:rsidR="00B24994" w:rsidRPr="006C18A7">
        <w:rPr>
          <w:rFonts w:eastAsia="Calibri" w:cs="Arial"/>
          <w:b/>
          <w:color w:val="auto"/>
        </w:rPr>
        <w:t>pkt</w:t>
      </w:r>
    </w:p>
    <w:p w14:paraId="748A2E0D" w14:textId="77777777" w:rsidR="00B24994" w:rsidRPr="006C18A7" w:rsidRDefault="00B24994" w:rsidP="00B24994">
      <w:pPr>
        <w:spacing w:after="0" w:line="240" w:lineRule="auto"/>
        <w:ind w:left="0" w:right="0" w:firstLine="0"/>
        <w:rPr>
          <w:rFonts w:eastAsia="Calibri" w:cs="Arial"/>
          <w:b/>
          <w:color w:val="auto"/>
        </w:rPr>
      </w:pPr>
    </w:p>
    <w:p w14:paraId="7415AED8" w14:textId="01C4B032" w:rsidR="00B24994" w:rsidRPr="006C18A7" w:rsidRDefault="00B24994" w:rsidP="00B24994">
      <w:pPr>
        <w:spacing w:after="0" w:line="240" w:lineRule="auto"/>
        <w:ind w:left="0" w:right="0" w:firstLine="0"/>
        <w:rPr>
          <w:rFonts w:eastAsia="Calibri" w:cs="Arial"/>
          <w:b/>
          <w:color w:val="auto"/>
        </w:rPr>
      </w:pPr>
      <w:r w:rsidRPr="006C18A7">
        <w:rPr>
          <w:rFonts w:eastAsia="Calibri" w:cs="Arial"/>
          <w:b/>
          <w:color w:val="auto"/>
        </w:rPr>
        <w:t>T</w:t>
      </w:r>
      <w:r w:rsidRPr="006C18A7">
        <w:rPr>
          <w:rFonts w:eastAsia="Calibri" w:cs="Arial"/>
          <w:b/>
          <w:color w:val="auto"/>
          <w:vertAlign w:val="subscript"/>
        </w:rPr>
        <w:t>4</w:t>
      </w:r>
      <w:r w:rsidRPr="006C18A7">
        <w:rPr>
          <w:rFonts w:eastAsia="Calibri" w:cs="Arial"/>
          <w:b/>
          <w:color w:val="auto"/>
        </w:rPr>
        <w:t xml:space="preserve">= </w:t>
      </w:r>
      <w:r w:rsidRPr="006C18A7">
        <w:rPr>
          <w:rFonts w:eastAsia="Calibri" w:cs="Arial"/>
          <w:b/>
          <w:bCs/>
          <w:color w:val="auto"/>
        </w:rPr>
        <w:t>Zużycie energii elektrycznej wg testu E-SOR</w:t>
      </w:r>
      <w:r w:rsidR="006C18A7">
        <w:rPr>
          <w:rFonts w:eastAsia="Calibri" w:cs="Arial"/>
          <w:b/>
          <w:bCs/>
          <w:color w:val="auto"/>
        </w:rPr>
        <w:t>T 2 dla oferowanego autobusu (w </w:t>
      </w:r>
      <w:r w:rsidRPr="006C18A7">
        <w:rPr>
          <w:rFonts w:eastAsia="Calibri" w:cs="Arial"/>
          <w:b/>
          <w:bCs/>
          <w:color w:val="auto"/>
        </w:rPr>
        <w:t>kWh/km)</w:t>
      </w:r>
      <w:r w:rsidRPr="006C18A7">
        <w:rPr>
          <w:rFonts w:eastAsia="Calibri" w:cs="Arial"/>
          <w:b/>
          <w:color w:val="auto"/>
        </w:rPr>
        <w:t xml:space="preserve"> – autobus 12-metrowy:</w:t>
      </w:r>
    </w:p>
    <w:p w14:paraId="7EE18AA1" w14:textId="25A4AAAB" w:rsidR="00B24994" w:rsidRPr="006C18A7" w:rsidRDefault="00B24994" w:rsidP="00B24994">
      <w:pPr>
        <w:numPr>
          <w:ilvl w:val="0"/>
          <w:numId w:val="37"/>
        </w:numPr>
        <w:spacing w:after="0" w:line="240" w:lineRule="auto"/>
        <w:ind w:right="0"/>
        <w:rPr>
          <w:rFonts w:eastAsia="Calibri" w:cs="Arial"/>
          <w:color w:val="auto"/>
        </w:rPr>
      </w:pPr>
      <w:r w:rsidRPr="006C18A7">
        <w:rPr>
          <w:rFonts w:eastAsia="Calibri" w:cs="Arial"/>
          <w:color w:val="auto"/>
        </w:rPr>
        <w:t xml:space="preserve">zużycie niższe lub równe 0,85 kWh/km - </w:t>
      </w:r>
      <w:r w:rsidRPr="006C18A7">
        <w:rPr>
          <w:rFonts w:eastAsia="Calibri" w:cs="Arial"/>
          <w:b/>
          <w:color w:val="auto"/>
        </w:rPr>
        <w:t>8</w:t>
      </w:r>
      <w:r w:rsidRPr="006C18A7">
        <w:rPr>
          <w:rFonts w:eastAsia="Calibri" w:cs="Arial"/>
          <w:color w:val="auto"/>
        </w:rPr>
        <w:t xml:space="preserve"> </w:t>
      </w:r>
      <w:r w:rsidRPr="006C18A7">
        <w:rPr>
          <w:rFonts w:eastAsia="Calibri" w:cs="Arial"/>
          <w:b/>
          <w:color w:val="auto"/>
        </w:rPr>
        <w:t>pkt</w:t>
      </w:r>
    </w:p>
    <w:p w14:paraId="2D902D90" w14:textId="44C948CA" w:rsidR="00B24994" w:rsidRPr="006C18A7" w:rsidRDefault="00B24994" w:rsidP="00B24994">
      <w:pPr>
        <w:numPr>
          <w:ilvl w:val="0"/>
          <w:numId w:val="37"/>
        </w:numPr>
        <w:spacing w:after="0" w:line="240" w:lineRule="auto"/>
        <w:ind w:right="0"/>
        <w:rPr>
          <w:rFonts w:eastAsia="Calibri" w:cs="Arial"/>
          <w:color w:val="auto"/>
        </w:rPr>
      </w:pPr>
      <w:r w:rsidRPr="006C18A7">
        <w:rPr>
          <w:rFonts w:eastAsia="Calibri" w:cs="Arial"/>
          <w:color w:val="auto"/>
        </w:rPr>
        <w:t xml:space="preserve">zużycie wyższe </w:t>
      </w:r>
      <w:r w:rsidR="006C18A7">
        <w:rPr>
          <w:rFonts w:eastAsia="Calibri" w:cs="Arial"/>
          <w:color w:val="auto"/>
        </w:rPr>
        <w:t xml:space="preserve">od 0,85 kWh/km do 0,90 kWh/km - </w:t>
      </w:r>
      <w:r w:rsidRPr="006C18A7">
        <w:rPr>
          <w:rFonts w:eastAsia="Calibri" w:cs="Arial"/>
          <w:b/>
          <w:color w:val="auto"/>
        </w:rPr>
        <w:t>5</w:t>
      </w:r>
      <w:r w:rsidRPr="006C18A7">
        <w:rPr>
          <w:rFonts w:eastAsia="Calibri" w:cs="Arial"/>
          <w:color w:val="auto"/>
        </w:rPr>
        <w:t xml:space="preserve"> </w:t>
      </w:r>
      <w:r w:rsidRPr="006C18A7">
        <w:rPr>
          <w:rFonts w:eastAsia="Calibri" w:cs="Arial"/>
          <w:b/>
          <w:color w:val="auto"/>
        </w:rPr>
        <w:t>pkt</w:t>
      </w:r>
    </w:p>
    <w:p w14:paraId="0F30B685" w14:textId="447DE311" w:rsidR="00B24994" w:rsidRPr="006C18A7" w:rsidRDefault="00B24994" w:rsidP="00B24994">
      <w:pPr>
        <w:numPr>
          <w:ilvl w:val="0"/>
          <w:numId w:val="37"/>
        </w:numPr>
        <w:spacing w:after="0" w:line="240" w:lineRule="auto"/>
        <w:ind w:right="0"/>
        <w:rPr>
          <w:rFonts w:eastAsia="Calibri" w:cs="Arial"/>
          <w:color w:val="auto"/>
        </w:rPr>
      </w:pPr>
      <w:r w:rsidRPr="006C18A7">
        <w:rPr>
          <w:rFonts w:eastAsia="Calibri" w:cs="Arial"/>
          <w:color w:val="auto"/>
        </w:rPr>
        <w:t xml:space="preserve">zużycie wyższe </w:t>
      </w:r>
      <w:r w:rsidR="006C18A7">
        <w:rPr>
          <w:rFonts w:eastAsia="Calibri" w:cs="Arial"/>
          <w:color w:val="auto"/>
        </w:rPr>
        <w:t xml:space="preserve">od 0,90 kWh/km do 0,95 kWh/km - </w:t>
      </w:r>
      <w:r w:rsidRPr="006C18A7">
        <w:rPr>
          <w:rFonts w:eastAsia="Calibri" w:cs="Arial"/>
          <w:b/>
          <w:color w:val="auto"/>
        </w:rPr>
        <w:t>2</w:t>
      </w:r>
      <w:r w:rsidRPr="006C18A7">
        <w:rPr>
          <w:rFonts w:eastAsia="Calibri" w:cs="Arial"/>
          <w:color w:val="auto"/>
        </w:rPr>
        <w:t xml:space="preserve"> </w:t>
      </w:r>
      <w:r w:rsidRPr="006C18A7">
        <w:rPr>
          <w:rFonts w:eastAsia="Calibri" w:cs="Arial"/>
          <w:b/>
          <w:color w:val="auto"/>
        </w:rPr>
        <w:t>pkt</w:t>
      </w:r>
    </w:p>
    <w:p w14:paraId="5AD6D18D" w14:textId="4EF26035" w:rsidR="00B24994" w:rsidRPr="006C18A7" w:rsidRDefault="00B24994" w:rsidP="00B24994">
      <w:pPr>
        <w:numPr>
          <w:ilvl w:val="0"/>
          <w:numId w:val="37"/>
        </w:numPr>
        <w:spacing w:after="0" w:line="240" w:lineRule="auto"/>
        <w:ind w:right="0"/>
        <w:rPr>
          <w:rFonts w:eastAsia="Calibri" w:cs="Arial"/>
          <w:color w:val="auto"/>
        </w:rPr>
      </w:pPr>
      <w:r w:rsidRPr="006C18A7">
        <w:rPr>
          <w:rFonts w:eastAsia="Calibri" w:cs="Arial"/>
          <w:color w:val="auto"/>
        </w:rPr>
        <w:t>zużycie wyższe 0,95 kWh/km do 1,00 kWh/km -</w:t>
      </w:r>
      <w:r w:rsidR="006C18A7">
        <w:rPr>
          <w:rFonts w:eastAsia="Calibri" w:cs="Arial"/>
          <w:color w:val="auto"/>
        </w:rPr>
        <w:t xml:space="preserve"> </w:t>
      </w:r>
      <w:r w:rsidRPr="006C18A7">
        <w:rPr>
          <w:rFonts w:eastAsia="Calibri" w:cs="Arial"/>
          <w:b/>
          <w:color w:val="auto"/>
        </w:rPr>
        <w:t>0</w:t>
      </w:r>
      <w:r w:rsidRPr="006C18A7">
        <w:rPr>
          <w:rFonts w:eastAsia="Calibri" w:cs="Arial"/>
          <w:color w:val="auto"/>
        </w:rPr>
        <w:t xml:space="preserve"> </w:t>
      </w:r>
      <w:r w:rsidRPr="006C18A7">
        <w:rPr>
          <w:rFonts w:eastAsia="Calibri" w:cs="Arial"/>
          <w:b/>
          <w:color w:val="auto"/>
        </w:rPr>
        <w:t>pkt</w:t>
      </w:r>
    </w:p>
    <w:p w14:paraId="7E31E1C4" w14:textId="77777777" w:rsidR="00B24994" w:rsidRPr="006C18A7" w:rsidRDefault="00B24994" w:rsidP="00B24994">
      <w:pPr>
        <w:spacing w:after="0" w:line="240" w:lineRule="auto"/>
        <w:ind w:left="0" w:right="0" w:firstLine="0"/>
        <w:rPr>
          <w:rFonts w:eastAsia="Calibri" w:cs="Arial"/>
          <w:b/>
          <w:iCs/>
          <w:color w:val="auto"/>
        </w:rPr>
      </w:pPr>
    </w:p>
    <w:p w14:paraId="082CD2C6" w14:textId="097FC14E" w:rsidR="00B24994" w:rsidRDefault="00B24994" w:rsidP="006C18A7">
      <w:pPr>
        <w:spacing w:after="0" w:line="240" w:lineRule="auto"/>
        <w:ind w:left="0" w:right="0" w:firstLine="0"/>
        <w:rPr>
          <w:rFonts w:eastAsia="Calibri" w:cs="Arial"/>
          <w:color w:val="auto"/>
        </w:rPr>
      </w:pPr>
      <w:r w:rsidRPr="006C18A7">
        <w:rPr>
          <w:rFonts w:eastAsia="Calibri" w:cs="Arial"/>
          <w:b/>
          <w:iCs/>
          <w:color w:val="auto"/>
        </w:rPr>
        <w:t>Uwaga:</w:t>
      </w:r>
      <w:r w:rsidRPr="006C18A7">
        <w:rPr>
          <w:rFonts w:eastAsia="Calibri" w:cs="Arial"/>
          <w:iCs/>
          <w:color w:val="auto"/>
        </w:rPr>
        <w:t xml:space="preserve"> Oferta zawierająca wskazanie wartości jednostkowego zużycia energii oferowanego typu autobusu powyżej 1,00 kWh/km zostanie odrzucona</w:t>
      </w:r>
      <w:r w:rsidRPr="006C18A7">
        <w:rPr>
          <w:rFonts w:eastAsia="Calibri" w:cs="Arial"/>
          <w:color w:val="auto"/>
        </w:rPr>
        <w:t>.</w:t>
      </w:r>
    </w:p>
    <w:p w14:paraId="0527756D" w14:textId="77777777" w:rsidR="006C18A7" w:rsidRPr="006C18A7" w:rsidRDefault="006C18A7" w:rsidP="006C18A7">
      <w:pPr>
        <w:spacing w:after="0" w:line="240" w:lineRule="auto"/>
        <w:ind w:left="0" w:right="0" w:firstLine="0"/>
        <w:rPr>
          <w:rFonts w:eastAsia="Calibri" w:cs="Arial"/>
          <w:color w:val="auto"/>
        </w:rPr>
      </w:pPr>
    </w:p>
    <w:p w14:paraId="3A9EB29F" w14:textId="01B9D5F9" w:rsidR="00B24994" w:rsidRPr="006C18A7" w:rsidRDefault="00B24994" w:rsidP="00B24994">
      <w:pPr>
        <w:spacing w:after="0" w:line="240" w:lineRule="auto"/>
        <w:ind w:left="0" w:right="0" w:firstLine="0"/>
        <w:rPr>
          <w:rFonts w:eastAsia="Calibri" w:cs="Arial"/>
          <w:b/>
          <w:color w:val="auto"/>
        </w:rPr>
      </w:pPr>
      <w:r w:rsidRPr="006C18A7">
        <w:rPr>
          <w:rFonts w:eastAsia="Calibri" w:cs="Arial"/>
          <w:b/>
          <w:color w:val="auto"/>
        </w:rPr>
        <w:t>T</w:t>
      </w:r>
      <w:r w:rsidRPr="006C18A7">
        <w:rPr>
          <w:rFonts w:eastAsia="Calibri" w:cs="Arial"/>
          <w:b/>
          <w:color w:val="auto"/>
          <w:vertAlign w:val="subscript"/>
        </w:rPr>
        <w:t>4</w:t>
      </w:r>
      <w:r w:rsidRPr="006C18A7">
        <w:rPr>
          <w:rFonts w:eastAsia="Calibri" w:cs="Arial"/>
          <w:b/>
          <w:color w:val="auto"/>
        </w:rPr>
        <w:t xml:space="preserve">= </w:t>
      </w:r>
      <w:r w:rsidRPr="006C18A7">
        <w:rPr>
          <w:rFonts w:eastAsia="Calibri" w:cs="Arial"/>
          <w:b/>
          <w:bCs/>
          <w:color w:val="auto"/>
        </w:rPr>
        <w:t>Zużycie energii elektrycznej wg testu E-SOR</w:t>
      </w:r>
      <w:r w:rsidR="006C18A7">
        <w:rPr>
          <w:rFonts w:eastAsia="Calibri" w:cs="Arial"/>
          <w:b/>
          <w:bCs/>
          <w:color w:val="auto"/>
        </w:rPr>
        <w:t>T 2 dla oferowanego autobusu (w </w:t>
      </w:r>
      <w:r w:rsidRPr="006C18A7">
        <w:rPr>
          <w:rFonts w:eastAsia="Calibri" w:cs="Arial"/>
          <w:b/>
          <w:bCs/>
          <w:color w:val="auto"/>
        </w:rPr>
        <w:t>kWh/km)</w:t>
      </w:r>
      <w:r w:rsidRPr="006C18A7">
        <w:rPr>
          <w:rFonts w:eastAsia="Calibri" w:cs="Arial"/>
          <w:b/>
          <w:color w:val="auto"/>
        </w:rPr>
        <w:t xml:space="preserve"> – autobus 18-metrowy:</w:t>
      </w:r>
    </w:p>
    <w:p w14:paraId="75375C8B" w14:textId="55D090E4" w:rsidR="00B24994" w:rsidRPr="006C18A7" w:rsidRDefault="00B24994" w:rsidP="00B24994">
      <w:pPr>
        <w:numPr>
          <w:ilvl w:val="0"/>
          <w:numId w:val="47"/>
        </w:numPr>
        <w:spacing w:after="0" w:line="240" w:lineRule="auto"/>
        <w:ind w:right="0"/>
        <w:rPr>
          <w:rFonts w:eastAsia="Calibri" w:cs="Arial"/>
          <w:color w:val="auto"/>
        </w:rPr>
      </w:pPr>
      <w:r w:rsidRPr="006C18A7">
        <w:rPr>
          <w:rFonts w:eastAsia="Calibri" w:cs="Arial"/>
          <w:color w:val="auto"/>
        </w:rPr>
        <w:t xml:space="preserve">zużycie niższe lub równe 1,4 kWh/km - </w:t>
      </w:r>
      <w:r w:rsidRPr="006C18A7">
        <w:rPr>
          <w:rFonts w:eastAsia="Calibri" w:cs="Arial"/>
          <w:b/>
          <w:color w:val="auto"/>
        </w:rPr>
        <w:t>8</w:t>
      </w:r>
      <w:r w:rsidRPr="006C18A7">
        <w:rPr>
          <w:rFonts w:eastAsia="Calibri" w:cs="Arial"/>
          <w:color w:val="auto"/>
        </w:rPr>
        <w:t xml:space="preserve"> </w:t>
      </w:r>
      <w:r w:rsidRPr="006C18A7">
        <w:rPr>
          <w:rFonts w:eastAsia="Calibri" w:cs="Arial"/>
          <w:b/>
          <w:color w:val="auto"/>
        </w:rPr>
        <w:t>pkt</w:t>
      </w:r>
    </w:p>
    <w:p w14:paraId="67E63814" w14:textId="42B5A0D8" w:rsidR="00B24994" w:rsidRPr="006C18A7" w:rsidRDefault="00B24994" w:rsidP="00B24994">
      <w:pPr>
        <w:numPr>
          <w:ilvl w:val="0"/>
          <w:numId w:val="47"/>
        </w:numPr>
        <w:spacing w:after="0" w:line="240" w:lineRule="auto"/>
        <w:ind w:right="0"/>
        <w:rPr>
          <w:rFonts w:eastAsia="Calibri" w:cs="Arial"/>
          <w:color w:val="auto"/>
        </w:rPr>
      </w:pPr>
      <w:r w:rsidRPr="006C18A7">
        <w:rPr>
          <w:rFonts w:eastAsia="Calibri" w:cs="Arial"/>
          <w:color w:val="auto"/>
        </w:rPr>
        <w:t>zużycie wyższe od 1,4 kWh/km do 1,45 kWh/km -</w:t>
      </w:r>
      <w:r w:rsidR="006C18A7">
        <w:rPr>
          <w:rFonts w:eastAsia="Calibri" w:cs="Arial"/>
          <w:color w:val="auto"/>
        </w:rPr>
        <w:t xml:space="preserve"> </w:t>
      </w:r>
      <w:r w:rsidRPr="006C18A7">
        <w:rPr>
          <w:rFonts w:eastAsia="Calibri" w:cs="Arial"/>
          <w:b/>
          <w:color w:val="auto"/>
        </w:rPr>
        <w:t>5</w:t>
      </w:r>
      <w:r w:rsidRPr="006C18A7">
        <w:rPr>
          <w:rFonts w:eastAsia="Calibri" w:cs="Arial"/>
          <w:color w:val="auto"/>
        </w:rPr>
        <w:t xml:space="preserve"> </w:t>
      </w:r>
      <w:r w:rsidRPr="006C18A7">
        <w:rPr>
          <w:rFonts w:eastAsia="Calibri" w:cs="Arial"/>
          <w:b/>
          <w:color w:val="auto"/>
        </w:rPr>
        <w:t>pkt</w:t>
      </w:r>
    </w:p>
    <w:p w14:paraId="06025393" w14:textId="062F3BCB" w:rsidR="00B24994" w:rsidRPr="006C18A7" w:rsidRDefault="00B24994" w:rsidP="00B24994">
      <w:pPr>
        <w:numPr>
          <w:ilvl w:val="0"/>
          <w:numId w:val="47"/>
        </w:numPr>
        <w:spacing w:after="0" w:line="240" w:lineRule="auto"/>
        <w:ind w:right="0"/>
        <w:rPr>
          <w:rFonts w:eastAsia="Calibri" w:cs="Arial"/>
          <w:color w:val="auto"/>
        </w:rPr>
      </w:pPr>
      <w:r w:rsidRPr="006C18A7">
        <w:rPr>
          <w:rFonts w:eastAsia="Calibri" w:cs="Arial"/>
          <w:color w:val="auto"/>
        </w:rPr>
        <w:t>zużycie wyższe od 1,45 kWh/km do 1,5 kWh/km -</w:t>
      </w:r>
      <w:r w:rsidR="006C18A7">
        <w:rPr>
          <w:rFonts w:eastAsia="Calibri" w:cs="Arial"/>
          <w:color w:val="auto"/>
        </w:rPr>
        <w:t xml:space="preserve"> </w:t>
      </w:r>
      <w:r w:rsidRPr="006C18A7">
        <w:rPr>
          <w:rFonts w:eastAsia="Calibri" w:cs="Arial"/>
          <w:b/>
          <w:color w:val="auto"/>
        </w:rPr>
        <w:t>0</w:t>
      </w:r>
      <w:r w:rsidRPr="006C18A7">
        <w:rPr>
          <w:rFonts w:eastAsia="Calibri" w:cs="Arial"/>
          <w:color w:val="auto"/>
        </w:rPr>
        <w:t xml:space="preserve"> </w:t>
      </w:r>
      <w:r w:rsidRPr="006C18A7">
        <w:rPr>
          <w:rFonts w:eastAsia="Calibri" w:cs="Arial"/>
          <w:b/>
          <w:color w:val="auto"/>
        </w:rPr>
        <w:t>pkt</w:t>
      </w:r>
    </w:p>
    <w:p w14:paraId="224CEEFE" w14:textId="77777777" w:rsidR="00B24994" w:rsidRPr="006C18A7" w:rsidRDefault="00B24994" w:rsidP="00B24994">
      <w:pPr>
        <w:spacing w:after="0" w:line="240" w:lineRule="auto"/>
        <w:ind w:left="0" w:right="0" w:firstLine="0"/>
        <w:rPr>
          <w:rFonts w:eastAsia="Calibri" w:cs="Arial"/>
          <w:b/>
          <w:iCs/>
          <w:color w:val="auto"/>
        </w:rPr>
      </w:pPr>
    </w:p>
    <w:p w14:paraId="7C794FC6" w14:textId="77777777" w:rsidR="00B24994" w:rsidRPr="006C18A7" w:rsidRDefault="00B24994" w:rsidP="00B24994">
      <w:pPr>
        <w:spacing w:after="0" w:line="240" w:lineRule="auto"/>
        <w:ind w:left="0" w:right="0" w:firstLine="0"/>
        <w:rPr>
          <w:rFonts w:eastAsia="Calibri" w:cs="Arial"/>
          <w:color w:val="auto"/>
        </w:rPr>
      </w:pPr>
      <w:r w:rsidRPr="006C18A7">
        <w:rPr>
          <w:rFonts w:eastAsia="Calibri" w:cs="Arial"/>
          <w:b/>
          <w:iCs/>
          <w:color w:val="auto"/>
        </w:rPr>
        <w:t>Uwaga:</w:t>
      </w:r>
      <w:r w:rsidRPr="006C18A7">
        <w:rPr>
          <w:rFonts w:eastAsia="Calibri" w:cs="Arial"/>
          <w:iCs/>
          <w:color w:val="auto"/>
        </w:rPr>
        <w:t xml:space="preserve"> Oferta zawierająca wskazanie wartości jednostkowego zużycia energii oferowanego typu autobusu powyżej 1,5 kWh/km zostanie odrzucona</w:t>
      </w:r>
      <w:r w:rsidRPr="006C18A7">
        <w:rPr>
          <w:rFonts w:eastAsia="Calibri" w:cs="Arial"/>
          <w:color w:val="auto"/>
        </w:rPr>
        <w:t>.</w:t>
      </w:r>
    </w:p>
    <w:p w14:paraId="54F66666" w14:textId="77777777" w:rsidR="00B24994" w:rsidRPr="006C18A7" w:rsidRDefault="00B24994" w:rsidP="00B24994">
      <w:pPr>
        <w:spacing w:after="0" w:line="240" w:lineRule="auto"/>
        <w:ind w:left="0" w:right="0" w:firstLine="0"/>
        <w:rPr>
          <w:rFonts w:eastAsia="Calibri" w:cs="Arial"/>
          <w:color w:val="auto"/>
        </w:rPr>
      </w:pPr>
    </w:p>
    <w:p w14:paraId="0BC3407B" w14:textId="77777777" w:rsidR="00B24994" w:rsidRPr="006C18A7" w:rsidRDefault="00B24994" w:rsidP="00B24994">
      <w:pPr>
        <w:spacing w:after="0" w:line="240" w:lineRule="auto"/>
        <w:ind w:left="0" w:right="0" w:firstLine="0"/>
        <w:rPr>
          <w:rFonts w:eastAsia="Calibri" w:cs="Arial"/>
          <w:b/>
          <w:iCs/>
          <w:color w:val="auto"/>
        </w:rPr>
      </w:pPr>
      <w:r w:rsidRPr="006C18A7">
        <w:rPr>
          <w:rFonts w:eastAsia="Calibri" w:cs="Arial"/>
          <w:color w:val="auto"/>
        </w:rPr>
        <w:t xml:space="preserve">Wielkość zużycia energii powinna być określona na podstawie wyników Raportu Technicznego drogowego zużycia energii sporządzonego zgodnie z wymaganiami określonymi przez UITP (Międzynarodowa Unia Transportu Publicznego, International </w:t>
      </w:r>
      <w:proofErr w:type="spellStart"/>
      <w:r w:rsidRPr="006C18A7">
        <w:rPr>
          <w:rFonts w:eastAsia="Calibri" w:cs="Arial"/>
          <w:color w:val="auto"/>
        </w:rPr>
        <w:t>Association</w:t>
      </w:r>
      <w:proofErr w:type="spellEnd"/>
      <w:r w:rsidRPr="006C18A7">
        <w:rPr>
          <w:rFonts w:eastAsia="Calibri" w:cs="Arial"/>
          <w:color w:val="auto"/>
        </w:rPr>
        <w:t xml:space="preserve"> of Public Transport), w metodyce opracowanej dla przeprowadzania testów zużycia energii elektrycznej w pojazdach elektrycznych, test typu E-SORT 2 (Znormalizowany Test Jezdny, </w:t>
      </w:r>
      <w:proofErr w:type="spellStart"/>
      <w:r w:rsidRPr="006C18A7">
        <w:rPr>
          <w:rFonts w:eastAsia="Calibri" w:cs="Arial"/>
          <w:color w:val="auto"/>
        </w:rPr>
        <w:t>Standarised</w:t>
      </w:r>
      <w:proofErr w:type="spellEnd"/>
      <w:r w:rsidRPr="006C18A7">
        <w:rPr>
          <w:rFonts w:eastAsia="Calibri" w:cs="Arial"/>
          <w:color w:val="auto"/>
        </w:rPr>
        <w:t xml:space="preserve"> On-Road Test, wyd. 2014; UITP Project E-SORT, </w:t>
      </w:r>
      <w:proofErr w:type="spellStart"/>
      <w:r w:rsidRPr="006C18A7">
        <w:rPr>
          <w:rFonts w:eastAsia="Calibri" w:cs="Arial"/>
          <w:color w:val="auto"/>
        </w:rPr>
        <w:t>Cycles</w:t>
      </w:r>
      <w:proofErr w:type="spellEnd"/>
      <w:r w:rsidRPr="006C18A7">
        <w:rPr>
          <w:rFonts w:eastAsia="Calibri" w:cs="Arial"/>
          <w:color w:val="auto"/>
        </w:rPr>
        <w:t xml:space="preserve"> for </w:t>
      </w:r>
      <w:proofErr w:type="spellStart"/>
      <w:r w:rsidRPr="006C18A7">
        <w:rPr>
          <w:rFonts w:eastAsia="Calibri" w:cs="Arial"/>
          <w:color w:val="auto"/>
        </w:rPr>
        <w:t>electricvehicles</w:t>
      </w:r>
      <w:proofErr w:type="spellEnd"/>
      <w:r w:rsidRPr="006C18A7">
        <w:rPr>
          <w:rFonts w:eastAsia="Calibri" w:cs="Arial"/>
          <w:color w:val="auto"/>
        </w:rPr>
        <w:t>, wyd. 2017 r.), na podstawie posiadanych wyników (podana w ofercie wielkość zużycia energii może dotyczyć autobusu w kompletacji i wyposażeniu zbliżonym do wyposażenia i kompletacji autobusów oferowanych w niniejszym postępowaniu.</w:t>
      </w:r>
    </w:p>
    <w:p w14:paraId="3A400AEF" w14:textId="71A82143" w:rsidR="00B24994" w:rsidRPr="006C18A7" w:rsidRDefault="00B24994" w:rsidP="00B24994">
      <w:pPr>
        <w:spacing w:after="0" w:line="276" w:lineRule="auto"/>
        <w:ind w:left="0" w:right="0" w:firstLine="0"/>
        <w:jc w:val="left"/>
        <w:rPr>
          <w:rFonts w:eastAsia="Calibri" w:cs="Arial"/>
          <w:b/>
          <w:color w:val="auto"/>
        </w:rPr>
      </w:pPr>
    </w:p>
    <w:p w14:paraId="2D2A5968" w14:textId="3FCC64B6" w:rsidR="00B24994" w:rsidRPr="006C18A7" w:rsidRDefault="00B24994" w:rsidP="00B24994">
      <w:pPr>
        <w:spacing w:after="0" w:line="240" w:lineRule="auto"/>
        <w:ind w:left="0" w:right="0" w:firstLine="0"/>
        <w:rPr>
          <w:rFonts w:eastAsia="Calibri" w:cs="Arial"/>
          <w:b/>
          <w:color w:val="auto"/>
        </w:rPr>
      </w:pPr>
      <w:r w:rsidRPr="006C18A7">
        <w:rPr>
          <w:rFonts w:eastAsia="Calibri" w:cs="Arial"/>
          <w:b/>
          <w:color w:val="auto"/>
        </w:rPr>
        <w:t>T</w:t>
      </w:r>
      <w:r w:rsidRPr="006C18A7">
        <w:rPr>
          <w:rFonts w:eastAsia="Calibri" w:cs="Arial"/>
          <w:b/>
          <w:color w:val="auto"/>
          <w:vertAlign w:val="subscript"/>
        </w:rPr>
        <w:t>5</w:t>
      </w:r>
      <w:r w:rsidRPr="006C18A7">
        <w:rPr>
          <w:rFonts w:eastAsia="Calibri" w:cs="Arial"/>
          <w:b/>
          <w:color w:val="auto"/>
        </w:rPr>
        <w:t>=  Ilość miejsc siedzących dostępnych z niskiego poziomu podłogi – autobus 12-metrowy.</w:t>
      </w:r>
      <w:r w:rsidRPr="006C18A7">
        <w:rPr>
          <w:rFonts w:eastAsia="Calibri" w:cs="Arial"/>
          <w:color w:val="auto"/>
        </w:rPr>
        <w:tab/>
      </w:r>
      <w:r w:rsidRPr="006C18A7">
        <w:rPr>
          <w:rFonts w:eastAsia="Calibri" w:cs="Arial"/>
          <w:color w:val="auto"/>
        </w:rPr>
        <w:tab/>
      </w:r>
      <w:r w:rsidRPr="006C18A7">
        <w:rPr>
          <w:rFonts w:eastAsia="Calibri" w:cs="Arial"/>
          <w:color w:val="auto"/>
        </w:rPr>
        <w:tab/>
      </w:r>
      <w:r w:rsidRPr="006C18A7">
        <w:rPr>
          <w:rFonts w:eastAsia="Calibri" w:cs="Arial"/>
          <w:color w:val="auto"/>
        </w:rPr>
        <w:tab/>
      </w:r>
      <w:r w:rsidRPr="006C18A7">
        <w:rPr>
          <w:rFonts w:eastAsia="Calibri" w:cs="Arial"/>
          <w:color w:val="auto"/>
        </w:rPr>
        <w:tab/>
      </w:r>
      <w:r w:rsidRPr="006C18A7">
        <w:rPr>
          <w:rFonts w:eastAsia="Calibri" w:cs="Arial"/>
          <w:color w:val="auto"/>
        </w:rPr>
        <w:tab/>
        <w:t xml:space="preserve">   </w:t>
      </w:r>
    </w:p>
    <w:p w14:paraId="4CB4C18C" w14:textId="1AB4698D" w:rsidR="00B24994" w:rsidRPr="006C18A7" w:rsidRDefault="006C18A7" w:rsidP="00B24994">
      <w:pPr>
        <w:numPr>
          <w:ilvl w:val="0"/>
          <w:numId w:val="36"/>
        </w:numPr>
        <w:spacing w:after="0" w:line="240" w:lineRule="auto"/>
        <w:ind w:right="0"/>
        <w:rPr>
          <w:rFonts w:eastAsia="Calibri" w:cs="Arial"/>
          <w:color w:val="auto"/>
        </w:rPr>
      </w:pPr>
      <w:r>
        <w:rPr>
          <w:rFonts w:eastAsia="Calibri" w:cs="Arial"/>
          <w:color w:val="auto"/>
        </w:rPr>
        <w:t xml:space="preserve">7 i więcej - </w:t>
      </w:r>
      <w:r w:rsidR="00B24994" w:rsidRPr="006C18A7">
        <w:rPr>
          <w:rFonts w:eastAsia="Calibri" w:cs="Arial"/>
          <w:b/>
          <w:color w:val="auto"/>
        </w:rPr>
        <w:t>2</w:t>
      </w:r>
      <w:r w:rsidR="00B24994" w:rsidRPr="006C18A7">
        <w:rPr>
          <w:rFonts w:eastAsia="Calibri" w:cs="Arial"/>
          <w:color w:val="auto"/>
        </w:rPr>
        <w:t xml:space="preserve"> </w:t>
      </w:r>
      <w:r w:rsidR="00B24994" w:rsidRPr="006C18A7">
        <w:rPr>
          <w:rFonts w:eastAsia="Calibri" w:cs="Arial"/>
          <w:b/>
          <w:color w:val="auto"/>
        </w:rPr>
        <w:t>pkt</w:t>
      </w:r>
    </w:p>
    <w:p w14:paraId="4D71FEBC" w14:textId="02BD82C6" w:rsidR="00B24994" w:rsidRPr="006C18A7" w:rsidRDefault="006C18A7" w:rsidP="00B24994">
      <w:pPr>
        <w:numPr>
          <w:ilvl w:val="0"/>
          <w:numId w:val="36"/>
        </w:numPr>
        <w:spacing w:after="0" w:line="240" w:lineRule="auto"/>
        <w:ind w:right="0"/>
        <w:rPr>
          <w:rFonts w:eastAsia="Calibri" w:cs="Arial"/>
          <w:color w:val="auto"/>
        </w:rPr>
      </w:pPr>
      <w:r>
        <w:rPr>
          <w:rFonts w:eastAsia="Calibri" w:cs="Arial"/>
          <w:color w:val="auto"/>
        </w:rPr>
        <w:t xml:space="preserve">5-6 miejsc - </w:t>
      </w:r>
      <w:r w:rsidR="00B24994" w:rsidRPr="006C18A7">
        <w:rPr>
          <w:rFonts w:eastAsia="Calibri" w:cs="Arial"/>
          <w:b/>
          <w:color w:val="auto"/>
        </w:rPr>
        <w:t>0 pkt</w:t>
      </w:r>
    </w:p>
    <w:p w14:paraId="29465B33" w14:textId="77777777" w:rsidR="00B24994" w:rsidRPr="006C18A7" w:rsidRDefault="00B24994" w:rsidP="00B24994">
      <w:pPr>
        <w:spacing w:after="0" w:line="240" w:lineRule="auto"/>
        <w:ind w:left="0" w:right="0" w:firstLine="0"/>
        <w:jc w:val="left"/>
        <w:rPr>
          <w:rFonts w:eastAsia="Calibri" w:cs="Arial"/>
          <w:b/>
          <w:color w:val="auto"/>
        </w:rPr>
      </w:pPr>
    </w:p>
    <w:p w14:paraId="0B257265" w14:textId="77777777" w:rsidR="00B24994" w:rsidRPr="006C18A7" w:rsidRDefault="00B24994" w:rsidP="006C18A7">
      <w:pPr>
        <w:spacing w:after="0" w:line="240" w:lineRule="auto"/>
        <w:ind w:left="0" w:right="0" w:firstLine="0"/>
        <w:rPr>
          <w:rFonts w:eastAsia="Calibri" w:cs="Arial"/>
          <w:color w:val="auto"/>
        </w:rPr>
      </w:pPr>
      <w:r w:rsidRPr="006C18A7">
        <w:rPr>
          <w:rFonts w:eastAsia="Calibri" w:cs="Arial"/>
          <w:b/>
          <w:color w:val="auto"/>
        </w:rPr>
        <w:t>Uwaga:</w:t>
      </w:r>
      <w:r w:rsidRPr="006C18A7">
        <w:rPr>
          <w:rFonts w:eastAsia="Calibri" w:cs="Arial"/>
          <w:color w:val="auto"/>
        </w:rPr>
        <w:t xml:space="preserve"> Oferowana liczba miejsc siedzących nie może być mniejsza niż 5. Oferta Wykonawcy, który zaproponuje mniejszą liczbę miejsc, zostanie odrzucona.</w:t>
      </w:r>
    </w:p>
    <w:p w14:paraId="36A24F61" w14:textId="77777777" w:rsidR="00B24994" w:rsidRPr="006C18A7" w:rsidRDefault="00B24994" w:rsidP="00B24994">
      <w:pPr>
        <w:spacing w:after="0" w:line="240" w:lineRule="auto"/>
        <w:ind w:left="0" w:right="0" w:firstLine="0"/>
        <w:jc w:val="left"/>
        <w:rPr>
          <w:rFonts w:eastAsia="Calibri" w:cs="Arial"/>
          <w:b/>
          <w:color w:val="auto"/>
        </w:rPr>
      </w:pPr>
    </w:p>
    <w:p w14:paraId="2D83A571" w14:textId="47F70C62" w:rsidR="00B24994" w:rsidRPr="006C18A7" w:rsidRDefault="00B24994" w:rsidP="00B24994">
      <w:pPr>
        <w:spacing w:after="0" w:line="240" w:lineRule="auto"/>
        <w:ind w:left="0" w:right="0" w:firstLine="0"/>
        <w:rPr>
          <w:rFonts w:eastAsia="Calibri" w:cs="Arial"/>
          <w:b/>
          <w:color w:val="auto"/>
        </w:rPr>
      </w:pPr>
      <w:r w:rsidRPr="006C18A7">
        <w:rPr>
          <w:rFonts w:eastAsia="Calibri" w:cs="Arial"/>
          <w:b/>
          <w:color w:val="auto"/>
        </w:rPr>
        <w:t>T</w:t>
      </w:r>
      <w:r w:rsidRPr="006C18A7">
        <w:rPr>
          <w:rFonts w:eastAsia="Calibri" w:cs="Arial"/>
          <w:b/>
          <w:color w:val="auto"/>
          <w:vertAlign w:val="subscript"/>
        </w:rPr>
        <w:t>5</w:t>
      </w:r>
      <w:r w:rsidRPr="006C18A7">
        <w:rPr>
          <w:rFonts w:eastAsia="Calibri" w:cs="Arial"/>
          <w:b/>
          <w:color w:val="auto"/>
        </w:rPr>
        <w:t>=  Ilość miejsc siedzących dostępnych z niskiego poziomu podłogi – autobus 18-metrowy</w:t>
      </w:r>
      <w:r w:rsidRPr="006C18A7">
        <w:rPr>
          <w:rFonts w:eastAsia="Times New Roman" w:cs="Arial"/>
          <w:b/>
          <w:color w:val="auto"/>
          <w:lang w:eastAsia="pl-PL"/>
        </w:rPr>
        <w:t>.</w:t>
      </w:r>
      <w:r w:rsidRPr="006C18A7">
        <w:rPr>
          <w:rFonts w:eastAsia="Calibri" w:cs="Arial"/>
          <w:color w:val="auto"/>
        </w:rPr>
        <w:tab/>
      </w:r>
      <w:r w:rsidRPr="006C18A7">
        <w:rPr>
          <w:rFonts w:eastAsia="Calibri" w:cs="Arial"/>
          <w:color w:val="auto"/>
        </w:rPr>
        <w:tab/>
      </w:r>
      <w:r w:rsidRPr="006C18A7">
        <w:rPr>
          <w:rFonts w:eastAsia="Calibri" w:cs="Arial"/>
          <w:color w:val="auto"/>
        </w:rPr>
        <w:tab/>
      </w:r>
      <w:r w:rsidRPr="006C18A7">
        <w:rPr>
          <w:rFonts w:eastAsia="Calibri" w:cs="Arial"/>
          <w:color w:val="auto"/>
        </w:rPr>
        <w:tab/>
      </w:r>
      <w:r w:rsidRPr="006C18A7">
        <w:rPr>
          <w:rFonts w:eastAsia="Calibri" w:cs="Arial"/>
          <w:color w:val="auto"/>
        </w:rPr>
        <w:tab/>
      </w:r>
      <w:r w:rsidRPr="006C18A7">
        <w:rPr>
          <w:rFonts w:eastAsia="Calibri" w:cs="Arial"/>
          <w:color w:val="auto"/>
        </w:rPr>
        <w:tab/>
        <w:t xml:space="preserve">   </w:t>
      </w:r>
    </w:p>
    <w:p w14:paraId="2E6EAD9A" w14:textId="3B4EA58B" w:rsidR="00B24994" w:rsidRPr="006C18A7" w:rsidRDefault="00B24994" w:rsidP="00B24994">
      <w:pPr>
        <w:numPr>
          <w:ilvl w:val="0"/>
          <w:numId w:val="50"/>
        </w:numPr>
        <w:spacing w:after="0" w:line="240" w:lineRule="auto"/>
        <w:ind w:right="0"/>
        <w:rPr>
          <w:rFonts w:eastAsia="Calibri" w:cs="Arial"/>
          <w:color w:val="auto"/>
        </w:rPr>
      </w:pPr>
      <w:r w:rsidRPr="006C18A7">
        <w:rPr>
          <w:rFonts w:eastAsia="Calibri" w:cs="Arial"/>
          <w:color w:val="auto"/>
        </w:rPr>
        <w:t xml:space="preserve">12 i więcej - </w:t>
      </w:r>
      <w:r w:rsidRPr="006C18A7">
        <w:rPr>
          <w:rFonts w:eastAsia="Calibri" w:cs="Arial"/>
          <w:b/>
          <w:color w:val="auto"/>
        </w:rPr>
        <w:t>2</w:t>
      </w:r>
      <w:r w:rsidRPr="006C18A7">
        <w:rPr>
          <w:rFonts w:eastAsia="Calibri" w:cs="Arial"/>
          <w:color w:val="auto"/>
        </w:rPr>
        <w:t xml:space="preserve"> </w:t>
      </w:r>
      <w:r w:rsidRPr="006C18A7">
        <w:rPr>
          <w:rFonts w:eastAsia="Calibri" w:cs="Arial"/>
          <w:b/>
          <w:color w:val="auto"/>
        </w:rPr>
        <w:t>pkt</w:t>
      </w:r>
    </w:p>
    <w:p w14:paraId="6706C6B5" w14:textId="3C71AAD1" w:rsidR="00B24994" w:rsidRPr="006C18A7" w:rsidRDefault="006C18A7" w:rsidP="00B24994">
      <w:pPr>
        <w:numPr>
          <w:ilvl w:val="0"/>
          <w:numId w:val="50"/>
        </w:numPr>
        <w:spacing w:after="0" w:line="240" w:lineRule="auto"/>
        <w:ind w:right="0"/>
        <w:rPr>
          <w:rFonts w:eastAsia="Calibri" w:cs="Arial"/>
          <w:color w:val="auto"/>
        </w:rPr>
      </w:pPr>
      <w:r>
        <w:rPr>
          <w:rFonts w:eastAsia="Calibri" w:cs="Arial"/>
          <w:color w:val="auto"/>
        </w:rPr>
        <w:t xml:space="preserve">9-11 miejsc - </w:t>
      </w:r>
      <w:r w:rsidR="00B24994" w:rsidRPr="006C18A7">
        <w:rPr>
          <w:rFonts w:eastAsia="Calibri" w:cs="Arial"/>
          <w:b/>
          <w:color w:val="auto"/>
        </w:rPr>
        <w:t>0 pkt</w:t>
      </w:r>
    </w:p>
    <w:p w14:paraId="0A01FED3" w14:textId="77777777" w:rsidR="00B24994" w:rsidRPr="006C18A7" w:rsidRDefault="00B24994" w:rsidP="00B24994">
      <w:pPr>
        <w:spacing w:after="0" w:line="240" w:lineRule="auto"/>
        <w:ind w:left="0" w:right="0" w:firstLine="0"/>
        <w:jc w:val="left"/>
        <w:rPr>
          <w:rFonts w:eastAsia="Calibri" w:cs="Arial"/>
          <w:b/>
          <w:color w:val="auto"/>
        </w:rPr>
      </w:pPr>
    </w:p>
    <w:p w14:paraId="09999BCE" w14:textId="77777777" w:rsidR="00B24994" w:rsidRPr="006C18A7" w:rsidRDefault="00B24994" w:rsidP="006C18A7">
      <w:pPr>
        <w:spacing w:after="0" w:line="240" w:lineRule="auto"/>
        <w:ind w:left="0" w:right="0" w:firstLine="0"/>
        <w:rPr>
          <w:rFonts w:eastAsia="Calibri" w:cs="Arial"/>
          <w:color w:val="auto"/>
        </w:rPr>
      </w:pPr>
      <w:r w:rsidRPr="006C18A7">
        <w:rPr>
          <w:rFonts w:eastAsia="Calibri" w:cs="Arial"/>
          <w:b/>
          <w:color w:val="auto"/>
        </w:rPr>
        <w:t>Uwaga:</w:t>
      </w:r>
      <w:r w:rsidRPr="006C18A7">
        <w:rPr>
          <w:rFonts w:eastAsia="Calibri" w:cs="Arial"/>
          <w:color w:val="auto"/>
        </w:rPr>
        <w:t xml:space="preserve"> Oferowana liczba miejsc siedzących nie może być mniejsza niż 8. Oferta Wykonawcy, który zaproponuje mniejszą liczbę miejsc, zostanie odrzucona.</w:t>
      </w:r>
    </w:p>
    <w:p w14:paraId="05D6A06E" w14:textId="6FB2DF60" w:rsidR="00B24994" w:rsidRPr="006C18A7" w:rsidRDefault="00B24994" w:rsidP="00B24994">
      <w:pPr>
        <w:spacing w:after="0" w:line="240" w:lineRule="auto"/>
        <w:ind w:left="0" w:right="0" w:firstLine="0"/>
        <w:jc w:val="left"/>
        <w:rPr>
          <w:rFonts w:eastAsia="Calibri" w:cs="Arial"/>
          <w:b/>
          <w:color w:val="auto"/>
        </w:rPr>
      </w:pPr>
    </w:p>
    <w:p w14:paraId="15D5562F" w14:textId="77777777" w:rsidR="00B24994" w:rsidRPr="006C18A7" w:rsidRDefault="00B24994" w:rsidP="00B24994">
      <w:pPr>
        <w:spacing w:after="0" w:line="240" w:lineRule="auto"/>
        <w:ind w:left="0" w:right="0" w:firstLine="0"/>
        <w:jc w:val="left"/>
        <w:rPr>
          <w:rFonts w:eastAsia="Calibri" w:cs="Arial"/>
          <w:b/>
          <w:color w:val="auto"/>
        </w:rPr>
      </w:pPr>
      <w:r w:rsidRPr="006C18A7">
        <w:rPr>
          <w:rFonts w:eastAsia="Calibri" w:cs="Arial"/>
          <w:b/>
          <w:color w:val="auto"/>
        </w:rPr>
        <w:t>T</w:t>
      </w:r>
      <w:r w:rsidRPr="006C18A7">
        <w:rPr>
          <w:rFonts w:eastAsia="Calibri" w:cs="Arial"/>
          <w:b/>
          <w:color w:val="auto"/>
          <w:vertAlign w:val="subscript"/>
        </w:rPr>
        <w:t>6</w:t>
      </w:r>
      <w:r w:rsidRPr="006C18A7">
        <w:rPr>
          <w:rFonts w:eastAsia="Calibri" w:cs="Arial"/>
          <w:b/>
          <w:color w:val="auto"/>
        </w:rPr>
        <w:t>= Ilość uchylnych okien bocznych w przedziale pasażerskim– autobus 12-metrowy:</w:t>
      </w:r>
    </w:p>
    <w:p w14:paraId="345801B9" w14:textId="7DC2993C" w:rsidR="00B24994" w:rsidRPr="006C18A7" w:rsidRDefault="00B24994" w:rsidP="00B24994">
      <w:pPr>
        <w:numPr>
          <w:ilvl w:val="0"/>
          <w:numId w:val="39"/>
        </w:numPr>
        <w:spacing w:after="0" w:line="240" w:lineRule="auto"/>
        <w:ind w:right="0"/>
        <w:jc w:val="left"/>
        <w:rPr>
          <w:rFonts w:eastAsia="Calibri" w:cs="Arial"/>
          <w:color w:val="auto"/>
        </w:rPr>
      </w:pPr>
      <w:r w:rsidRPr="006C18A7">
        <w:rPr>
          <w:rFonts w:eastAsia="Calibri" w:cs="Arial"/>
          <w:color w:val="auto"/>
        </w:rPr>
        <w:t>8 i wię</w:t>
      </w:r>
      <w:r w:rsidR="006C18A7">
        <w:rPr>
          <w:rFonts w:eastAsia="Calibri" w:cs="Arial"/>
          <w:color w:val="auto"/>
        </w:rPr>
        <w:t xml:space="preserve">cej uchylnych okien bocznych – </w:t>
      </w:r>
      <w:r w:rsidRPr="006C18A7">
        <w:rPr>
          <w:rFonts w:eastAsia="Calibri" w:cs="Arial"/>
          <w:b/>
          <w:color w:val="auto"/>
        </w:rPr>
        <w:t>1</w:t>
      </w:r>
      <w:r w:rsidRPr="006C18A7">
        <w:rPr>
          <w:rFonts w:eastAsia="Calibri" w:cs="Arial"/>
          <w:color w:val="auto"/>
        </w:rPr>
        <w:t xml:space="preserve"> </w:t>
      </w:r>
      <w:r w:rsidRPr="006C18A7">
        <w:rPr>
          <w:rFonts w:eastAsia="Calibri" w:cs="Arial"/>
          <w:b/>
          <w:color w:val="auto"/>
        </w:rPr>
        <w:t>pkt</w:t>
      </w:r>
    </w:p>
    <w:p w14:paraId="2F46D5F9" w14:textId="2D7D94A6" w:rsidR="00B24994" w:rsidRPr="006C18A7" w:rsidRDefault="00B24994" w:rsidP="00B24994">
      <w:pPr>
        <w:numPr>
          <w:ilvl w:val="0"/>
          <w:numId w:val="39"/>
        </w:numPr>
        <w:spacing w:after="0" w:line="240" w:lineRule="auto"/>
        <w:ind w:right="0"/>
        <w:jc w:val="left"/>
        <w:rPr>
          <w:rFonts w:eastAsia="Calibri" w:cs="Arial"/>
          <w:color w:val="auto"/>
        </w:rPr>
      </w:pPr>
      <w:r w:rsidRPr="006C18A7">
        <w:rPr>
          <w:rFonts w:eastAsia="Calibri" w:cs="Arial"/>
          <w:color w:val="auto"/>
        </w:rPr>
        <w:t xml:space="preserve">5-7 uchylnych okien bocznych – </w:t>
      </w:r>
      <w:r w:rsidRPr="006C18A7">
        <w:rPr>
          <w:rFonts w:eastAsia="Calibri" w:cs="Arial"/>
          <w:color w:val="auto"/>
        </w:rPr>
        <w:tab/>
      </w:r>
      <w:r w:rsidRPr="006C18A7">
        <w:rPr>
          <w:rFonts w:eastAsia="Calibri" w:cs="Arial"/>
          <w:b/>
          <w:color w:val="auto"/>
        </w:rPr>
        <w:t>0</w:t>
      </w:r>
      <w:r w:rsidRPr="006C18A7">
        <w:rPr>
          <w:rFonts w:eastAsia="Calibri" w:cs="Arial"/>
          <w:color w:val="auto"/>
        </w:rPr>
        <w:t xml:space="preserve"> </w:t>
      </w:r>
      <w:r w:rsidRPr="006C18A7">
        <w:rPr>
          <w:rFonts w:eastAsia="Calibri" w:cs="Arial"/>
          <w:b/>
          <w:color w:val="auto"/>
        </w:rPr>
        <w:t>pkt</w:t>
      </w:r>
    </w:p>
    <w:p w14:paraId="4B8B7B09" w14:textId="77777777" w:rsidR="00B24994" w:rsidRPr="006C18A7" w:rsidRDefault="00B24994" w:rsidP="00B24994">
      <w:pPr>
        <w:spacing w:after="0" w:line="240" w:lineRule="auto"/>
        <w:ind w:left="1068" w:right="0" w:firstLine="0"/>
        <w:jc w:val="left"/>
        <w:rPr>
          <w:rFonts w:eastAsia="Calibri" w:cs="Arial"/>
          <w:color w:val="auto"/>
        </w:rPr>
      </w:pPr>
    </w:p>
    <w:p w14:paraId="40FBF058" w14:textId="77777777" w:rsidR="00B24994" w:rsidRPr="006C18A7" w:rsidRDefault="00B24994" w:rsidP="00B24994">
      <w:pPr>
        <w:spacing w:after="0" w:line="240" w:lineRule="auto"/>
        <w:ind w:left="0" w:right="0" w:firstLine="0"/>
        <w:rPr>
          <w:rFonts w:eastAsia="Calibri" w:cs="Arial"/>
          <w:color w:val="auto"/>
        </w:rPr>
      </w:pPr>
      <w:r w:rsidRPr="006C18A7">
        <w:rPr>
          <w:rFonts w:eastAsia="Calibri" w:cs="Arial"/>
          <w:b/>
          <w:color w:val="auto"/>
        </w:rPr>
        <w:t>Uwaga:</w:t>
      </w:r>
      <w:r w:rsidRPr="006C18A7">
        <w:rPr>
          <w:rFonts w:eastAsia="Calibri" w:cs="Arial"/>
          <w:color w:val="auto"/>
        </w:rPr>
        <w:t xml:space="preserve"> Oferowana ilość uchylnych okien bocznych</w:t>
      </w:r>
      <w:r w:rsidRPr="006C18A7">
        <w:rPr>
          <w:rFonts w:eastAsia="Calibri" w:cs="Arial"/>
          <w:b/>
          <w:color w:val="auto"/>
        </w:rPr>
        <w:t xml:space="preserve"> </w:t>
      </w:r>
      <w:r w:rsidRPr="006C18A7">
        <w:rPr>
          <w:rFonts w:eastAsia="Calibri" w:cs="Arial"/>
          <w:color w:val="auto"/>
        </w:rPr>
        <w:t>nie może być mniejsza niż 5. Oferta Wykonawcy, który zaproponuje mniejszą liczbę okien, zostanie odrzucona.</w:t>
      </w:r>
    </w:p>
    <w:p w14:paraId="1C404546" w14:textId="77777777" w:rsidR="00B24994" w:rsidRPr="006C18A7" w:rsidRDefault="00B24994" w:rsidP="00B24994">
      <w:pPr>
        <w:spacing w:after="0" w:line="240" w:lineRule="auto"/>
        <w:ind w:left="0" w:right="0" w:firstLine="0"/>
        <w:jc w:val="left"/>
        <w:rPr>
          <w:rFonts w:eastAsia="Calibri" w:cs="Arial"/>
          <w:b/>
          <w:color w:val="auto"/>
        </w:rPr>
      </w:pPr>
    </w:p>
    <w:p w14:paraId="68AE5815" w14:textId="77777777" w:rsidR="00B24994" w:rsidRPr="006C18A7" w:rsidRDefault="00B24994" w:rsidP="00B24994">
      <w:pPr>
        <w:spacing w:after="0" w:line="240" w:lineRule="auto"/>
        <w:ind w:left="0" w:right="0" w:firstLine="0"/>
        <w:jc w:val="left"/>
        <w:rPr>
          <w:rFonts w:eastAsia="Calibri" w:cs="Arial"/>
          <w:b/>
          <w:color w:val="auto"/>
        </w:rPr>
      </w:pPr>
      <w:r w:rsidRPr="006C18A7">
        <w:rPr>
          <w:rFonts w:eastAsia="Calibri" w:cs="Arial"/>
          <w:b/>
          <w:color w:val="auto"/>
        </w:rPr>
        <w:t>T</w:t>
      </w:r>
      <w:r w:rsidRPr="006C18A7">
        <w:rPr>
          <w:rFonts w:eastAsia="Calibri" w:cs="Arial"/>
          <w:b/>
          <w:color w:val="auto"/>
          <w:vertAlign w:val="subscript"/>
        </w:rPr>
        <w:t>6</w:t>
      </w:r>
      <w:r w:rsidRPr="006C18A7">
        <w:rPr>
          <w:rFonts w:eastAsia="Calibri" w:cs="Arial"/>
          <w:b/>
          <w:color w:val="auto"/>
        </w:rPr>
        <w:t>= Ilość uchylnych okien bocznych w przedziale pasażerskim – autobus 18-metrowy:</w:t>
      </w:r>
    </w:p>
    <w:p w14:paraId="03760CAD" w14:textId="6A03F156" w:rsidR="00B24994" w:rsidRPr="006C18A7" w:rsidRDefault="00B24994" w:rsidP="00B24994">
      <w:pPr>
        <w:numPr>
          <w:ilvl w:val="0"/>
          <w:numId w:val="49"/>
        </w:numPr>
        <w:spacing w:after="0" w:line="240" w:lineRule="auto"/>
        <w:ind w:right="0"/>
        <w:jc w:val="left"/>
        <w:rPr>
          <w:rFonts w:eastAsia="Calibri" w:cs="Arial"/>
          <w:color w:val="auto"/>
        </w:rPr>
      </w:pPr>
      <w:r w:rsidRPr="006C18A7">
        <w:rPr>
          <w:rFonts w:eastAsia="Calibri" w:cs="Arial"/>
          <w:color w:val="auto"/>
        </w:rPr>
        <w:t>9 i więcej uchylnych okien bocznych –</w:t>
      </w:r>
      <w:r w:rsidR="006C18A7">
        <w:rPr>
          <w:rFonts w:eastAsia="Calibri" w:cs="Arial"/>
          <w:color w:val="auto"/>
        </w:rPr>
        <w:t xml:space="preserve"> </w:t>
      </w:r>
      <w:r w:rsidRPr="006C18A7">
        <w:rPr>
          <w:rFonts w:eastAsia="Calibri" w:cs="Arial"/>
          <w:b/>
          <w:color w:val="auto"/>
        </w:rPr>
        <w:t>1</w:t>
      </w:r>
      <w:r w:rsidRPr="006C18A7">
        <w:rPr>
          <w:rFonts w:eastAsia="Calibri" w:cs="Arial"/>
          <w:color w:val="auto"/>
        </w:rPr>
        <w:t xml:space="preserve"> </w:t>
      </w:r>
      <w:r w:rsidRPr="006C18A7">
        <w:rPr>
          <w:rFonts w:eastAsia="Calibri" w:cs="Arial"/>
          <w:b/>
          <w:color w:val="auto"/>
        </w:rPr>
        <w:t>pkt</w:t>
      </w:r>
    </w:p>
    <w:p w14:paraId="62D103AA" w14:textId="5BFBA350" w:rsidR="00B24994" w:rsidRPr="006C18A7" w:rsidRDefault="00B24994" w:rsidP="00B24994">
      <w:pPr>
        <w:numPr>
          <w:ilvl w:val="0"/>
          <w:numId w:val="49"/>
        </w:numPr>
        <w:spacing w:after="0" w:line="240" w:lineRule="auto"/>
        <w:ind w:right="0"/>
        <w:jc w:val="left"/>
        <w:rPr>
          <w:rFonts w:eastAsia="Calibri" w:cs="Arial"/>
          <w:color w:val="auto"/>
        </w:rPr>
      </w:pPr>
      <w:r w:rsidRPr="006C18A7">
        <w:rPr>
          <w:rFonts w:eastAsia="Calibri" w:cs="Arial"/>
          <w:color w:val="auto"/>
        </w:rPr>
        <w:t>7</w:t>
      </w:r>
      <w:r w:rsidR="006C18A7">
        <w:rPr>
          <w:rFonts w:eastAsia="Calibri" w:cs="Arial"/>
          <w:color w:val="auto"/>
        </w:rPr>
        <w:t xml:space="preserve">-8 uchylnych okien bocznych – </w:t>
      </w:r>
      <w:r w:rsidR="006C18A7">
        <w:rPr>
          <w:rFonts w:eastAsia="Calibri" w:cs="Arial"/>
          <w:color w:val="auto"/>
        </w:rPr>
        <w:tab/>
      </w:r>
      <w:r w:rsidRPr="006C18A7">
        <w:rPr>
          <w:rFonts w:eastAsia="Calibri" w:cs="Arial"/>
          <w:b/>
          <w:color w:val="auto"/>
        </w:rPr>
        <w:t>0</w:t>
      </w:r>
      <w:r w:rsidRPr="006C18A7">
        <w:rPr>
          <w:rFonts w:eastAsia="Calibri" w:cs="Arial"/>
          <w:color w:val="auto"/>
        </w:rPr>
        <w:t xml:space="preserve"> </w:t>
      </w:r>
      <w:r w:rsidRPr="006C18A7">
        <w:rPr>
          <w:rFonts w:eastAsia="Calibri" w:cs="Arial"/>
          <w:b/>
          <w:color w:val="auto"/>
        </w:rPr>
        <w:t>pkt</w:t>
      </w:r>
    </w:p>
    <w:p w14:paraId="07868127" w14:textId="77777777" w:rsidR="00B24994" w:rsidRPr="006C18A7" w:rsidRDefault="00B24994" w:rsidP="00B24994">
      <w:pPr>
        <w:spacing w:after="0" w:line="240" w:lineRule="auto"/>
        <w:ind w:left="1068" w:right="0" w:firstLine="0"/>
        <w:jc w:val="left"/>
        <w:rPr>
          <w:rFonts w:eastAsia="Calibri" w:cs="Arial"/>
          <w:color w:val="auto"/>
        </w:rPr>
      </w:pPr>
    </w:p>
    <w:p w14:paraId="4E157A54" w14:textId="77777777" w:rsidR="00B24994" w:rsidRPr="006C18A7" w:rsidRDefault="00B24994" w:rsidP="00B24994">
      <w:pPr>
        <w:spacing w:after="0" w:line="240" w:lineRule="auto"/>
        <w:ind w:left="0" w:right="0" w:firstLine="0"/>
        <w:rPr>
          <w:rFonts w:eastAsia="Calibri" w:cs="Arial"/>
          <w:color w:val="auto"/>
        </w:rPr>
      </w:pPr>
      <w:r w:rsidRPr="006C18A7">
        <w:rPr>
          <w:rFonts w:eastAsia="Calibri" w:cs="Arial"/>
          <w:b/>
          <w:color w:val="auto"/>
        </w:rPr>
        <w:t>Uwaga:</w:t>
      </w:r>
      <w:r w:rsidRPr="006C18A7">
        <w:rPr>
          <w:rFonts w:eastAsia="Calibri" w:cs="Arial"/>
          <w:color w:val="auto"/>
        </w:rPr>
        <w:t xml:space="preserve"> Oferowana ilość uchylnych okien bocznych</w:t>
      </w:r>
      <w:r w:rsidRPr="006C18A7">
        <w:rPr>
          <w:rFonts w:eastAsia="Calibri" w:cs="Arial"/>
          <w:b/>
          <w:color w:val="auto"/>
        </w:rPr>
        <w:t xml:space="preserve"> </w:t>
      </w:r>
      <w:r w:rsidRPr="006C18A7">
        <w:rPr>
          <w:rFonts w:eastAsia="Calibri" w:cs="Arial"/>
          <w:color w:val="auto"/>
        </w:rPr>
        <w:t>nie może być mniejsza niż 7. Oferta Wykonawcy, który zaproponuje mniejszą liczbę okien, zostanie odrzucona.</w:t>
      </w:r>
    </w:p>
    <w:p w14:paraId="2902B518" w14:textId="4993EAE4" w:rsidR="00B24994" w:rsidRDefault="00B24994" w:rsidP="00B24994">
      <w:pPr>
        <w:spacing w:after="0" w:line="240" w:lineRule="auto"/>
        <w:ind w:left="0" w:right="0" w:firstLine="0"/>
        <w:jc w:val="left"/>
        <w:rPr>
          <w:rFonts w:eastAsia="Calibri" w:cs="Arial"/>
          <w:b/>
          <w:color w:val="auto"/>
        </w:rPr>
      </w:pPr>
    </w:p>
    <w:p w14:paraId="4AA6F642" w14:textId="02421C1F" w:rsidR="00A35A17" w:rsidRDefault="00A35A17" w:rsidP="00B24994">
      <w:pPr>
        <w:spacing w:after="0" w:line="240" w:lineRule="auto"/>
        <w:ind w:left="0" w:right="0" w:firstLine="0"/>
        <w:jc w:val="left"/>
        <w:rPr>
          <w:rFonts w:eastAsia="Calibri" w:cs="Arial"/>
          <w:b/>
          <w:color w:val="auto"/>
        </w:rPr>
      </w:pPr>
    </w:p>
    <w:p w14:paraId="3D3D7215" w14:textId="77777777" w:rsidR="00A35A17" w:rsidRPr="006C18A7" w:rsidRDefault="00A35A17" w:rsidP="00B24994">
      <w:pPr>
        <w:spacing w:after="0" w:line="240" w:lineRule="auto"/>
        <w:ind w:left="0" w:right="0" w:firstLine="0"/>
        <w:jc w:val="left"/>
        <w:rPr>
          <w:rFonts w:eastAsia="Calibri" w:cs="Arial"/>
          <w:b/>
          <w:color w:val="auto"/>
        </w:rPr>
      </w:pPr>
    </w:p>
    <w:p w14:paraId="67EA259E" w14:textId="77777777" w:rsidR="00B24994" w:rsidRPr="006C18A7" w:rsidRDefault="00B24994" w:rsidP="00B24994">
      <w:pPr>
        <w:spacing w:after="0" w:line="240" w:lineRule="auto"/>
        <w:ind w:left="0" w:right="0" w:firstLine="0"/>
        <w:jc w:val="left"/>
        <w:rPr>
          <w:rFonts w:eastAsia="Calibri" w:cs="Arial"/>
          <w:b/>
          <w:color w:val="auto"/>
        </w:rPr>
      </w:pPr>
      <w:r w:rsidRPr="006C18A7">
        <w:rPr>
          <w:rFonts w:eastAsia="Calibri" w:cs="Arial"/>
          <w:b/>
          <w:color w:val="auto"/>
        </w:rPr>
        <w:lastRenderedPageBreak/>
        <w:t>T</w:t>
      </w:r>
      <w:r w:rsidRPr="006C18A7">
        <w:rPr>
          <w:rFonts w:eastAsia="Calibri" w:cs="Arial"/>
          <w:b/>
          <w:color w:val="auto"/>
          <w:vertAlign w:val="subscript"/>
        </w:rPr>
        <w:t>7</w:t>
      </w:r>
      <w:r w:rsidRPr="006C18A7">
        <w:rPr>
          <w:rFonts w:eastAsia="Calibri" w:cs="Arial"/>
          <w:b/>
          <w:color w:val="auto"/>
        </w:rPr>
        <w:t>= Pojemność (nominalna) magazynów energii (baterii trakcyjnych) – autobus 12-metrowy:</w:t>
      </w:r>
    </w:p>
    <w:p w14:paraId="1CB21EAE" w14:textId="43FF76B1" w:rsidR="00B24994" w:rsidRPr="006C18A7" w:rsidRDefault="00B24994" w:rsidP="00B24994">
      <w:pPr>
        <w:numPr>
          <w:ilvl w:val="0"/>
          <w:numId w:val="43"/>
        </w:numPr>
        <w:spacing w:after="0" w:line="240" w:lineRule="auto"/>
        <w:ind w:right="0"/>
        <w:jc w:val="left"/>
        <w:rPr>
          <w:rFonts w:eastAsia="Calibri" w:cs="Arial"/>
          <w:color w:val="auto"/>
        </w:rPr>
      </w:pPr>
      <w:r w:rsidRPr="006C18A7">
        <w:rPr>
          <w:rFonts w:eastAsia="Calibri" w:cs="Arial"/>
          <w:color w:val="auto"/>
        </w:rPr>
        <w:t>pojemno</w:t>
      </w:r>
      <w:r w:rsidR="006C18A7">
        <w:rPr>
          <w:rFonts w:eastAsia="Calibri" w:cs="Arial"/>
          <w:color w:val="auto"/>
        </w:rPr>
        <w:t xml:space="preserve">ść powyżej 290 kWh do 300 kWh - </w:t>
      </w:r>
      <w:r w:rsidRPr="006C18A7">
        <w:rPr>
          <w:rFonts w:eastAsia="Calibri" w:cs="Arial"/>
          <w:b/>
          <w:color w:val="auto"/>
        </w:rPr>
        <w:t>9</w:t>
      </w:r>
      <w:r w:rsidRPr="006C18A7">
        <w:rPr>
          <w:rFonts w:eastAsia="Calibri" w:cs="Arial"/>
          <w:color w:val="auto"/>
        </w:rPr>
        <w:t xml:space="preserve"> </w:t>
      </w:r>
      <w:r w:rsidRPr="006C18A7">
        <w:rPr>
          <w:rFonts w:eastAsia="Calibri" w:cs="Arial"/>
          <w:b/>
          <w:color w:val="auto"/>
        </w:rPr>
        <w:t>pkt</w:t>
      </w:r>
    </w:p>
    <w:p w14:paraId="784FAB7C" w14:textId="2F470948" w:rsidR="00B24994" w:rsidRPr="006C18A7" w:rsidRDefault="00B24994" w:rsidP="00B24994">
      <w:pPr>
        <w:numPr>
          <w:ilvl w:val="0"/>
          <w:numId w:val="43"/>
        </w:numPr>
        <w:spacing w:after="0" w:line="240" w:lineRule="auto"/>
        <w:ind w:right="0"/>
        <w:jc w:val="left"/>
        <w:rPr>
          <w:rFonts w:eastAsia="Calibri" w:cs="Arial"/>
          <w:color w:val="auto"/>
        </w:rPr>
      </w:pPr>
      <w:r w:rsidRPr="006C18A7">
        <w:rPr>
          <w:rFonts w:eastAsia="Calibri" w:cs="Arial"/>
          <w:color w:val="auto"/>
        </w:rPr>
        <w:t>po</w:t>
      </w:r>
      <w:r w:rsidR="006C18A7">
        <w:rPr>
          <w:rFonts w:eastAsia="Calibri" w:cs="Arial"/>
          <w:color w:val="auto"/>
        </w:rPr>
        <w:t xml:space="preserve">jemność od 280 kWh do 289 kWh - </w:t>
      </w:r>
      <w:r w:rsidRPr="006C18A7">
        <w:rPr>
          <w:rFonts w:eastAsia="Calibri" w:cs="Arial"/>
          <w:b/>
          <w:color w:val="auto"/>
        </w:rPr>
        <w:t>6</w:t>
      </w:r>
      <w:r w:rsidRPr="006C18A7">
        <w:rPr>
          <w:rFonts w:eastAsia="Calibri" w:cs="Arial"/>
          <w:color w:val="auto"/>
        </w:rPr>
        <w:t xml:space="preserve"> </w:t>
      </w:r>
      <w:r w:rsidRPr="006C18A7">
        <w:rPr>
          <w:rFonts w:eastAsia="Calibri" w:cs="Arial"/>
          <w:b/>
          <w:color w:val="auto"/>
        </w:rPr>
        <w:t>pkt</w:t>
      </w:r>
    </w:p>
    <w:p w14:paraId="2372AFAE" w14:textId="6E628235" w:rsidR="00B24994" w:rsidRPr="006C18A7" w:rsidRDefault="00B24994" w:rsidP="00B24994">
      <w:pPr>
        <w:numPr>
          <w:ilvl w:val="0"/>
          <w:numId w:val="43"/>
        </w:numPr>
        <w:spacing w:after="0" w:line="240" w:lineRule="auto"/>
        <w:ind w:right="0"/>
        <w:jc w:val="left"/>
        <w:rPr>
          <w:rFonts w:eastAsia="Calibri" w:cs="Arial"/>
          <w:color w:val="auto"/>
        </w:rPr>
      </w:pPr>
      <w:r w:rsidRPr="006C18A7">
        <w:rPr>
          <w:rFonts w:eastAsia="Calibri" w:cs="Arial"/>
          <w:color w:val="auto"/>
        </w:rPr>
        <w:t>p</w:t>
      </w:r>
      <w:r w:rsidR="006C18A7">
        <w:rPr>
          <w:rFonts w:eastAsia="Calibri" w:cs="Arial"/>
          <w:color w:val="auto"/>
        </w:rPr>
        <w:t xml:space="preserve">ojemność powyżej 300kWh - 320kWh - </w:t>
      </w:r>
      <w:r w:rsidRPr="006C18A7">
        <w:rPr>
          <w:rFonts w:eastAsia="Calibri" w:cs="Arial"/>
          <w:b/>
          <w:color w:val="auto"/>
        </w:rPr>
        <w:t>3 pkt</w:t>
      </w:r>
    </w:p>
    <w:p w14:paraId="01CA74F7" w14:textId="150B5257" w:rsidR="00B24994" w:rsidRPr="006C18A7" w:rsidRDefault="00B24994" w:rsidP="00B24994">
      <w:pPr>
        <w:numPr>
          <w:ilvl w:val="0"/>
          <w:numId w:val="43"/>
        </w:numPr>
        <w:spacing w:after="0" w:line="240" w:lineRule="auto"/>
        <w:ind w:right="0"/>
        <w:jc w:val="left"/>
        <w:rPr>
          <w:rFonts w:eastAsia="Calibri" w:cs="Arial"/>
          <w:color w:val="auto"/>
        </w:rPr>
      </w:pPr>
      <w:r w:rsidRPr="006C18A7">
        <w:rPr>
          <w:rFonts w:eastAsia="Calibri" w:cs="Arial"/>
          <w:color w:val="auto"/>
        </w:rPr>
        <w:t>pojemność powyżej 321kWh</w:t>
      </w:r>
      <w:r w:rsidR="006C18A7">
        <w:rPr>
          <w:rFonts w:eastAsia="Calibri" w:cs="Arial"/>
          <w:color w:val="auto"/>
        </w:rPr>
        <w:t xml:space="preserve"> - </w:t>
      </w:r>
      <w:r w:rsidRPr="006C18A7">
        <w:rPr>
          <w:rFonts w:eastAsia="Calibri" w:cs="Arial"/>
          <w:b/>
          <w:color w:val="auto"/>
        </w:rPr>
        <w:t>0 pkt</w:t>
      </w:r>
    </w:p>
    <w:p w14:paraId="4EF5D789" w14:textId="77777777" w:rsidR="00B24994" w:rsidRPr="006C18A7" w:rsidRDefault="00B24994" w:rsidP="00B24994">
      <w:pPr>
        <w:spacing w:after="0" w:line="240" w:lineRule="auto"/>
        <w:ind w:left="0" w:right="0" w:firstLine="0"/>
        <w:rPr>
          <w:rFonts w:eastAsia="Calibri" w:cs="Arial"/>
          <w:b/>
          <w:color w:val="auto"/>
        </w:rPr>
      </w:pPr>
    </w:p>
    <w:p w14:paraId="485A7844" w14:textId="77777777" w:rsidR="00B24994" w:rsidRPr="006C18A7" w:rsidRDefault="00B24994" w:rsidP="00B24994">
      <w:pPr>
        <w:spacing w:after="0" w:line="240" w:lineRule="auto"/>
        <w:ind w:left="0" w:right="0" w:firstLine="0"/>
        <w:rPr>
          <w:rFonts w:eastAsia="Calibri" w:cs="Arial"/>
          <w:color w:val="auto"/>
        </w:rPr>
      </w:pPr>
      <w:r w:rsidRPr="006C18A7">
        <w:rPr>
          <w:rFonts w:eastAsia="Calibri" w:cs="Arial"/>
          <w:b/>
          <w:color w:val="auto"/>
        </w:rPr>
        <w:t>Uwaga:</w:t>
      </w:r>
      <w:r w:rsidRPr="006C18A7">
        <w:rPr>
          <w:rFonts w:eastAsia="Calibri" w:cs="Arial"/>
          <w:color w:val="auto"/>
        </w:rPr>
        <w:t xml:space="preserve"> Pojemność (nominalna) oferowanego magazynu energii nie może być mniejsza niż 280kWh.  Oferta Wykonawcy, który zaproponuje magazyn energii z mniejszą pojemnością, zostanie odrzucona.</w:t>
      </w:r>
    </w:p>
    <w:p w14:paraId="51C49CD9" w14:textId="77777777" w:rsidR="00B24994" w:rsidRPr="006C18A7" w:rsidRDefault="00B24994" w:rsidP="00B24994">
      <w:pPr>
        <w:spacing w:after="0" w:line="240" w:lineRule="auto"/>
        <w:ind w:left="0" w:right="0" w:firstLine="0"/>
        <w:jc w:val="left"/>
        <w:rPr>
          <w:rFonts w:eastAsia="Calibri" w:cs="Arial"/>
          <w:b/>
          <w:color w:val="auto"/>
        </w:rPr>
      </w:pPr>
    </w:p>
    <w:p w14:paraId="7EC209FE" w14:textId="3061C2CE" w:rsidR="00B24994" w:rsidRPr="006C18A7" w:rsidRDefault="00B24994" w:rsidP="006C18A7">
      <w:pPr>
        <w:spacing w:after="0" w:line="240" w:lineRule="auto"/>
        <w:ind w:left="0" w:right="0" w:firstLine="0"/>
        <w:rPr>
          <w:rFonts w:eastAsia="Calibri" w:cs="Arial"/>
          <w:b/>
          <w:color w:val="auto"/>
        </w:rPr>
      </w:pPr>
      <w:r w:rsidRPr="006C18A7">
        <w:rPr>
          <w:rFonts w:eastAsia="Calibri" w:cs="Arial"/>
          <w:b/>
          <w:color w:val="auto"/>
        </w:rPr>
        <w:t>T</w:t>
      </w:r>
      <w:r w:rsidRPr="006C18A7">
        <w:rPr>
          <w:rFonts w:eastAsia="Calibri" w:cs="Arial"/>
          <w:b/>
          <w:color w:val="auto"/>
          <w:vertAlign w:val="subscript"/>
        </w:rPr>
        <w:t>7</w:t>
      </w:r>
      <w:r w:rsidRPr="006C18A7">
        <w:rPr>
          <w:rFonts w:eastAsia="Calibri" w:cs="Arial"/>
          <w:b/>
          <w:color w:val="auto"/>
        </w:rPr>
        <w:t>= Pojemność (nominalna) magazynów energii (baterii trakcyjnych) – auto</w:t>
      </w:r>
      <w:r w:rsidR="006C18A7">
        <w:rPr>
          <w:rFonts w:eastAsia="Calibri" w:cs="Arial"/>
          <w:b/>
          <w:color w:val="auto"/>
        </w:rPr>
        <w:t>bus 18-</w:t>
      </w:r>
      <w:r w:rsidRPr="006C18A7">
        <w:rPr>
          <w:rFonts w:eastAsia="Calibri" w:cs="Arial"/>
          <w:b/>
          <w:color w:val="auto"/>
        </w:rPr>
        <w:t>metrowy:</w:t>
      </w:r>
    </w:p>
    <w:p w14:paraId="75065B51" w14:textId="5EE681EC" w:rsidR="00B24994" w:rsidRPr="006C18A7" w:rsidRDefault="00B24994" w:rsidP="00B24994">
      <w:pPr>
        <w:numPr>
          <w:ilvl w:val="0"/>
          <w:numId w:val="48"/>
        </w:numPr>
        <w:spacing w:after="0" w:line="240" w:lineRule="auto"/>
        <w:ind w:right="0"/>
        <w:jc w:val="left"/>
        <w:rPr>
          <w:rFonts w:eastAsia="Calibri" w:cs="Arial"/>
          <w:color w:val="auto"/>
        </w:rPr>
      </w:pPr>
      <w:r w:rsidRPr="006C18A7">
        <w:rPr>
          <w:rFonts w:eastAsia="Calibri" w:cs="Arial"/>
          <w:color w:val="auto"/>
        </w:rPr>
        <w:t>pojemność powyżej 380 kWh do 400 kWh -</w:t>
      </w:r>
      <w:r w:rsidR="006C18A7">
        <w:rPr>
          <w:rFonts w:eastAsia="Calibri" w:cs="Arial"/>
          <w:color w:val="auto"/>
        </w:rPr>
        <w:t xml:space="preserve"> </w:t>
      </w:r>
      <w:r w:rsidRPr="006C18A7">
        <w:rPr>
          <w:rFonts w:eastAsia="Calibri" w:cs="Arial"/>
          <w:b/>
          <w:color w:val="auto"/>
        </w:rPr>
        <w:t>9</w:t>
      </w:r>
      <w:r w:rsidRPr="006C18A7">
        <w:rPr>
          <w:rFonts w:eastAsia="Calibri" w:cs="Arial"/>
          <w:color w:val="auto"/>
        </w:rPr>
        <w:t xml:space="preserve"> </w:t>
      </w:r>
      <w:r w:rsidRPr="006C18A7">
        <w:rPr>
          <w:rFonts w:eastAsia="Calibri" w:cs="Arial"/>
          <w:b/>
          <w:color w:val="auto"/>
        </w:rPr>
        <w:t>pkt</w:t>
      </w:r>
    </w:p>
    <w:p w14:paraId="0FEA30FC" w14:textId="2A3DC5ED" w:rsidR="00B24994" w:rsidRPr="006C18A7" w:rsidRDefault="00B24994" w:rsidP="00B24994">
      <w:pPr>
        <w:numPr>
          <w:ilvl w:val="0"/>
          <w:numId w:val="48"/>
        </w:numPr>
        <w:spacing w:after="0" w:line="240" w:lineRule="auto"/>
        <w:ind w:right="0"/>
        <w:jc w:val="left"/>
        <w:rPr>
          <w:rFonts w:eastAsia="Calibri" w:cs="Arial"/>
          <w:color w:val="auto"/>
        </w:rPr>
      </w:pPr>
      <w:r w:rsidRPr="006C18A7">
        <w:rPr>
          <w:rFonts w:eastAsia="Calibri" w:cs="Arial"/>
          <w:color w:val="auto"/>
        </w:rPr>
        <w:t>pojemn</w:t>
      </w:r>
      <w:r w:rsidR="006C18A7">
        <w:rPr>
          <w:rFonts w:eastAsia="Calibri" w:cs="Arial"/>
          <w:color w:val="auto"/>
        </w:rPr>
        <w:t xml:space="preserve">ość powyżej 401 kWh do 420 kWh - </w:t>
      </w:r>
      <w:r w:rsidRPr="006C18A7">
        <w:rPr>
          <w:rFonts w:eastAsia="Calibri" w:cs="Arial"/>
          <w:b/>
          <w:color w:val="auto"/>
        </w:rPr>
        <w:t>6</w:t>
      </w:r>
      <w:r w:rsidRPr="006C18A7">
        <w:rPr>
          <w:rFonts w:eastAsia="Calibri" w:cs="Arial"/>
          <w:color w:val="auto"/>
        </w:rPr>
        <w:t xml:space="preserve"> </w:t>
      </w:r>
      <w:r w:rsidRPr="006C18A7">
        <w:rPr>
          <w:rFonts w:eastAsia="Calibri" w:cs="Arial"/>
          <w:b/>
          <w:color w:val="auto"/>
        </w:rPr>
        <w:t>pkt</w:t>
      </w:r>
    </w:p>
    <w:p w14:paraId="2665DF15" w14:textId="31978DE7" w:rsidR="00B24994" w:rsidRPr="006C18A7" w:rsidRDefault="00B24994" w:rsidP="00B24994">
      <w:pPr>
        <w:numPr>
          <w:ilvl w:val="0"/>
          <w:numId w:val="48"/>
        </w:numPr>
        <w:spacing w:after="0" w:line="240" w:lineRule="auto"/>
        <w:ind w:right="0"/>
        <w:jc w:val="left"/>
        <w:rPr>
          <w:rFonts w:eastAsia="Calibri" w:cs="Arial"/>
          <w:color w:val="auto"/>
        </w:rPr>
      </w:pPr>
      <w:r w:rsidRPr="006C18A7">
        <w:rPr>
          <w:rFonts w:eastAsia="Calibri" w:cs="Arial"/>
          <w:color w:val="auto"/>
        </w:rPr>
        <w:t>pojemność powyżej 421 kWh – 440kWh</w:t>
      </w:r>
      <w:r w:rsidR="006C18A7">
        <w:rPr>
          <w:rFonts w:eastAsia="Calibri" w:cs="Arial"/>
          <w:color w:val="auto"/>
        </w:rPr>
        <w:t xml:space="preserve"> - </w:t>
      </w:r>
      <w:r w:rsidRPr="006C18A7">
        <w:rPr>
          <w:rFonts w:eastAsia="Calibri" w:cs="Arial"/>
          <w:b/>
          <w:color w:val="auto"/>
        </w:rPr>
        <w:t>3 pkt</w:t>
      </w:r>
    </w:p>
    <w:p w14:paraId="2D2BF090" w14:textId="05A35A25" w:rsidR="00B24994" w:rsidRPr="006C18A7" w:rsidRDefault="00B24994" w:rsidP="00B24994">
      <w:pPr>
        <w:numPr>
          <w:ilvl w:val="0"/>
          <w:numId w:val="48"/>
        </w:numPr>
        <w:spacing w:after="0" w:line="240" w:lineRule="auto"/>
        <w:ind w:right="0"/>
        <w:jc w:val="left"/>
        <w:rPr>
          <w:rFonts w:eastAsia="Calibri" w:cs="Arial"/>
          <w:color w:val="auto"/>
        </w:rPr>
      </w:pPr>
      <w:r w:rsidRPr="006C18A7">
        <w:rPr>
          <w:rFonts w:eastAsia="Calibri" w:cs="Arial"/>
          <w:color w:val="auto"/>
        </w:rPr>
        <w:t>poj</w:t>
      </w:r>
      <w:r w:rsidR="006C18A7">
        <w:rPr>
          <w:rFonts w:eastAsia="Calibri" w:cs="Arial"/>
          <w:color w:val="auto"/>
        </w:rPr>
        <w:t xml:space="preserve">emność powyżej 441 kWh i więcej - </w:t>
      </w:r>
      <w:r w:rsidRPr="006C18A7">
        <w:rPr>
          <w:rFonts w:eastAsia="Calibri" w:cs="Arial"/>
          <w:b/>
          <w:color w:val="auto"/>
        </w:rPr>
        <w:t>0 pkt</w:t>
      </w:r>
    </w:p>
    <w:p w14:paraId="09B8862E" w14:textId="77777777" w:rsidR="00B24994" w:rsidRPr="006C18A7" w:rsidRDefault="00B24994" w:rsidP="00B24994">
      <w:pPr>
        <w:spacing w:after="0" w:line="240" w:lineRule="auto"/>
        <w:ind w:left="0" w:right="0" w:firstLine="0"/>
        <w:rPr>
          <w:rFonts w:eastAsia="Calibri" w:cs="Arial"/>
          <w:b/>
          <w:color w:val="auto"/>
        </w:rPr>
      </w:pPr>
    </w:p>
    <w:p w14:paraId="0700393A" w14:textId="77777777" w:rsidR="00B24994" w:rsidRPr="006C18A7" w:rsidRDefault="00B24994" w:rsidP="00DD64F4">
      <w:pPr>
        <w:spacing w:after="0" w:line="240" w:lineRule="auto"/>
        <w:ind w:left="0" w:right="0" w:firstLine="0"/>
        <w:rPr>
          <w:rFonts w:eastAsia="Calibri" w:cs="Arial"/>
          <w:color w:val="auto"/>
        </w:rPr>
      </w:pPr>
      <w:r w:rsidRPr="006C18A7">
        <w:rPr>
          <w:rFonts w:eastAsia="Calibri" w:cs="Arial"/>
          <w:b/>
          <w:color w:val="auto"/>
        </w:rPr>
        <w:t>Uwaga:</w:t>
      </w:r>
      <w:r w:rsidRPr="006C18A7">
        <w:rPr>
          <w:rFonts w:eastAsia="Calibri" w:cs="Arial"/>
          <w:color w:val="auto"/>
        </w:rPr>
        <w:t xml:space="preserve"> Pojemność (nominalna) oferowanego magazynu energii nie może być mniejsza niż 380 kWh.  Oferta Wykonawcy, który zaproponuje magazyn energii z mniejszą pojemnością, zostanie odrzucona.</w:t>
      </w:r>
    </w:p>
    <w:p w14:paraId="2EA0277C" w14:textId="77777777" w:rsidR="00B24994" w:rsidRPr="006C18A7" w:rsidRDefault="00B24994" w:rsidP="00DD64F4">
      <w:pPr>
        <w:spacing w:after="0" w:line="240" w:lineRule="auto"/>
        <w:ind w:left="0" w:right="0" w:firstLine="0"/>
        <w:jc w:val="left"/>
        <w:rPr>
          <w:rFonts w:eastAsia="Calibri" w:cs="Arial"/>
          <w:color w:val="auto"/>
        </w:rPr>
      </w:pPr>
    </w:p>
    <w:p w14:paraId="5117897A" w14:textId="77777777" w:rsidR="00B24994" w:rsidRPr="006C18A7" w:rsidRDefault="00B24994" w:rsidP="00DD64F4">
      <w:pPr>
        <w:spacing w:after="0" w:line="240" w:lineRule="auto"/>
        <w:ind w:left="0" w:right="0" w:firstLine="0"/>
        <w:jc w:val="left"/>
        <w:rPr>
          <w:rFonts w:eastAsia="Calibri" w:cs="Arial"/>
          <w:b/>
          <w:color w:val="auto"/>
        </w:rPr>
      </w:pPr>
      <w:r w:rsidRPr="006C18A7">
        <w:rPr>
          <w:rFonts w:eastAsia="Calibri" w:cs="Arial"/>
          <w:b/>
          <w:color w:val="auto"/>
        </w:rPr>
        <w:t>T</w:t>
      </w:r>
      <w:r w:rsidRPr="006C18A7">
        <w:rPr>
          <w:rFonts w:eastAsia="Calibri" w:cs="Arial"/>
          <w:b/>
          <w:color w:val="auto"/>
          <w:vertAlign w:val="subscript"/>
        </w:rPr>
        <w:t>8</w:t>
      </w:r>
      <w:r w:rsidRPr="006C18A7">
        <w:rPr>
          <w:rFonts w:eastAsia="Calibri" w:cs="Arial"/>
          <w:b/>
          <w:color w:val="auto"/>
        </w:rPr>
        <w:t>= Aktywny asystent hamowania:</w:t>
      </w:r>
    </w:p>
    <w:p w14:paraId="0F01E776" w14:textId="2F6CD618" w:rsidR="00B24994" w:rsidRPr="006C18A7" w:rsidRDefault="00B24994" w:rsidP="00DD64F4">
      <w:pPr>
        <w:numPr>
          <w:ilvl w:val="0"/>
          <w:numId w:val="45"/>
        </w:numPr>
        <w:spacing w:after="0" w:line="240" w:lineRule="auto"/>
        <w:ind w:right="0"/>
        <w:jc w:val="left"/>
        <w:rPr>
          <w:rFonts w:eastAsia="Calibri" w:cs="Arial"/>
          <w:color w:val="auto"/>
        </w:rPr>
      </w:pPr>
      <w:r w:rsidRPr="006C18A7">
        <w:rPr>
          <w:rFonts w:eastAsia="Calibri" w:cs="Arial"/>
          <w:color w:val="auto"/>
        </w:rPr>
        <w:t xml:space="preserve">tak* </w:t>
      </w:r>
      <w:r w:rsidRPr="006C18A7">
        <w:rPr>
          <w:rFonts w:eastAsia="Calibri" w:cs="Arial"/>
          <w:b/>
          <w:color w:val="auto"/>
        </w:rPr>
        <w:t>-</w:t>
      </w:r>
      <w:r w:rsidR="006C18A7">
        <w:rPr>
          <w:rFonts w:eastAsia="Calibri" w:cs="Arial"/>
          <w:color w:val="auto"/>
        </w:rPr>
        <w:t xml:space="preserve"> </w:t>
      </w:r>
      <w:r w:rsidRPr="006C18A7">
        <w:rPr>
          <w:rFonts w:eastAsia="Calibri" w:cs="Arial"/>
          <w:b/>
          <w:color w:val="auto"/>
        </w:rPr>
        <w:t>2</w:t>
      </w:r>
      <w:r w:rsidRPr="006C18A7">
        <w:rPr>
          <w:rFonts w:eastAsia="Calibri" w:cs="Arial"/>
          <w:color w:val="auto"/>
        </w:rPr>
        <w:t xml:space="preserve"> </w:t>
      </w:r>
      <w:r w:rsidRPr="006C18A7">
        <w:rPr>
          <w:rFonts w:eastAsia="Calibri" w:cs="Arial"/>
          <w:b/>
          <w:color w:val="auto"/>
        </w:rPr>
        <w:t>pkt</w:t>
      </w:r>
    </w:p>
    <w:p w14:paraId="5719610C" w14:textId="1BCEDC2D" w:rsidR="00B24994" w:rsidRPr="00DD64F4" w:rsidRDefault="006C18A7" w:rsidP="00DD64F4">
      <w:pPr>
        <w:numPr>
          <w:ilvl w:val="0"/>
          <w:numId w:val="45"/>
        </w:numPr>
        <w:spacing w:after="0" w:line="240" w:lineRule="auto"/>
        <w:ind w:right="0"/>
        <w:jc w:val="left"/>
        <w:rPr>
          <w:rFonts w:eastAsia="Calibri" w:cs="Arial"/>
          <w:color w:val="auto"/>
        </w:rPr>
      </w:pPr>
      <w:r>
        <w:rPr>
          <w:rFonts w:eastAsia="Calibri" w:cs="Arial"/>
          <w:color w:val="auto"/>
        </w:rPr>
        <w:t>nie</w:t>
      </w:r>
      <w:r w:rsidR="00B24994" w:rsidRPr="006C18A7">
        <w:rPr>
          <w:rFonts w:eastAsia="Calibri" w:cs="Arial"/>
          <w:color w:val="auto"/>
        </w:rPr>
        <w:t xml:space="preserve"> -</w:t>
      </w:r>
      <w:r>
        <w:rPr>
          <w:rFonts w:eastAsia="Calibri" w:cs="Arial"/>
          <w:color w:val="auto"/>
        </w:rPr>
        <w:t xml:space="preserve"> </w:t>
      </w:r>
      <w:r w:rsidR="00B24994" w:rsidRPr="006C18A7">
        <w:rPr>
          <w:rFonts w:eastAsia="Calibri" w:cs="Arial"/>
          <w:b/>
          <w:color w:val="auto"/>
        </w:rPr>
        <w:t>0 pkt</w:t>
      </w:r>
    </w:p>
    <w:p w14:paraId="69E16850" w14:textId="77777777" w:rsidR="00DD64F4" w:rsidRPr="006C18A7" w:rsidRDefault="00DD64F4" w:rsidP="00DD64F4">
      <w:pPr>
        <w:spacing w:after="0" w:line="240" w:lineRule="auto"/>
        <w:ind w:left="1068" w:right="0" w:firstLine="0"/>
        <w:jc w:val="left"/>
        <w:rPr>
          <w:rFonts w:eastAsia="Calibri" w:cs="Arial"/>
          <w:color w:val="auto"/>
        </w:rPr>
      </w:pPr>
    </w:p>
    <w:p w14:paraId="03ACF8A2" w14:textId="510B9758" w:rsidR="00B24994" w:rsidRPr="006C18A7" w:rsidRDefault="00B24994" w:rsidP="00DD64F4">
      <w:pPr>
        <w:spacing w:after="0" w:line="240" w:lineRule="auto"/>
        <w:ind w:left="0" w:right="0" w:firstLine="0"/>
        <w:rPr>
          <w:rFonts w:eastAsia="Calibri" w:cs="Arial"/>
          <w:color w:val="auto"/>
        </w:rPr>
      </w:pPr>
      <w:r w:rsidRPr="006C18A7">
        <w:rPr>
          <w:rFonts w:eastAsia="Calibri" w:cs="Arial"/>
          <w:color w:val="auto"/>
        </w:rPr>
        <w:t>*</w:t>
      </w:r>
      <w:r w:rsidRPr="006C18A7">
        <w:rPr>
          <w:rFonts w:eastAsia="Calibri" w:cs="Arial"/>
          <w:b/>
          <w:color w:val="auto"/>
        </w:rPr>
        <w:t xml:space="preserve"> </w:t>
      </w:r>
      <w:r w:rsidRPr="006C18A7">
        <w:rPr>
          <w:rFonts w:eastAsia="Calibri" w:cs="Arial"/>
          <w:color w:val="auto"/>
        </w:rPr>
        <w:t>Dopasowany do warunków miejskich układ rozpoznają</w:t>
      </w:r>
      <w:r w:rsidR="00DD64F4">
        <w:rPr>
          <w:rFonts w:eastAsia="Calibri" w:cs="Arial"/>
          <w:color w:val="auto"/>
        </w:rPr>
        <w:t>cy przeszkody stałe i ruchome i </w:t>
      </w:r>
      <w:r w:rsidRPr="006C18A7">
        <w:rPr>
          <w:rFonts w:eastAsia="Calibri" w:cs="Arial"/>
          <w:color w:val="auto"/>
        </w:rPr>
        <w:t>pieszych, bez względu na porę dnia i warunki pogodowe. W przypadku zagrożenia układ powinien wizualnie lub/oraz dźwiękowo ostrzec kierowcę a w przypadku braku jego reakcji, rozpocząć proces hamowania częściowego, z siłą ha</w:t>
      </w:r>
      <w:r w:rsidR="00DD64F4">
        <w:rPr>
          <w:rFonts w:eastAsia="Calibri" w:cs="Arial"/>
          <w:color w:val="auto"/>
        </w:rPr>
        <w:t>mowania narastającą stopniowo z </w:t>
      </w:r>
      <w:r w:rsidRPr="006C18A7">
        <w:rPr>
          <w:rFonts w:eastAsia="Calibri" w:cs="Arial"/>
          <w:color w:val="auto"/>
        </w:rPr>
        <w:t>zachowaniem maksymalnego bezpieczeństwa dla pasażerów, także pasażerów stojących.</w:t>
      </w:r>
    </w:p>
    <w:p w14:paraId="1DCB0837" w14:textId="77777777" w:rsidR="00B24994" w:rsidRPr="006C18A7" w:rsidRDefault="00B24994" w:rsidP="00DD64F4">
      <w:pPr>
        <w:spacing w:after="0" w:line="240" w:lineRule="auto"/>
        <w:ind w:left="0" w:right="0" w:firstLine="0"/>
        <w:rPr>
          <w:rFonts w:eastAsia="Calibri" w:cs="Arial"/>
          <w:color w:val="auto"/>
        </w:rPr>
      </w:pPr>
      <w:r w:rsidRPr="006C18A7">
        <w:rPr>
          <w:rFonts w:eastAsia="Calibri" w:cs="Arial"/>
          <w:color w:val="auto"/>
        </w:rPr>
        <w:t xml:space="preserve">Uwaga: nie dopuszcza się systemu uruchamiającego proces hamowania gwałtownie z pełną siłą hamowania. </w:t>
      </w:r>
    </w:p>
    <w:p w14:paraId="50581D96" w14:textId="26251B61" w:rsidR="00B24994" w:rsidRPr="006C18A7" w:rsidRDefault="00B24994" w:rsidP="00DD64F4">
      <w:pPr>
        <w:spacing w:after="0" w:line="240" w:lineRule="auto"/>
        <w:ind w:left="0" w:right="0" w:firstLine="0"/>
        <w:jc w:val="left"/>
        <w:rPr>
          <w:rFonts w:eastAsia="Calibri" w:cs="Arial"/>
          <w:color w:val="auto"/>
        </w:rPr>
      </w:pPr>
    </w:p>
    <w:p w14:paraId="5F73EBDE" w14:textId="77777777" w:rsidR="00B24994" w:rsidRPr="006C18A7" w:rsidRDefault="00B24994" w:rsidP="00DD64F4">
      <w:pPr>
        <w:spacing w:after="0" w:line="240" w:lineRule="auto"/>
        <w:ind w:left="0" w:right="0" w:firstLine="0"/>
        <w:jc w:val="left"/>
        <w:rPr>
          <w:rFonts w:eastAsia="Calibri" w:cs="Arial"/>
          <w:b/>
          <w:color w:val="auto"/>
        </w:rPr>
      </w:pPr>
      <w:r w:rsidRPr="006C18A7">
        <w:rPr>
          <w:rFonts w:eastAsia="Calibri" w:cs="Arial"/>
          <w:b/>
          <w:color w:val="auto"/>
        </w:rPr>
        <w:t>T</w:t>
      </w:r>
      <w:r w:rsidRPr="006C18A7">
        <w:rPr>
          <w:rFonts w:eastAsia="Calibri" w:cs="Arial"/>
          <w:b/>
          <w:color w:val="auto"/>
          <w:vertAlign w:val="subscript"/>
        </w:rPr>
        <w:t>9</w:t>
      </w:r>
      <w:r w:rsidRPr="006C18A7">
        <w:rPr>
          <w:rFonts w:eastAsia="Calibri" w:cs="Arial"/>
          <w:b/>
          <w:color w:val="auto"/>
        </w:rPr>
        <w:t xml:space="preserve">= Zastosowanie systemu </w:t>
      </w:r>
      <w:r w:rsidRPr="006C18A7">
        <w:rPr>
          <w:rFonts w:eastAsia="Calibri" w:cs="Arial"/>
          <w:b/>
          <w:bCs/>
        </w:rPr>
        <w:t>redukcji (spowalniania) palności magazynu energii:</w:t>
      </w:r>
    </w:p>
    <w:p w14:paraId="7D2C7E75" w14:textId="78980FD5" w:rsidR="00B24994" w:rsidRPr="006C18A7" w:rsidRDefault="00B24994" w:rsidP="00DD64F4">
      <w:pPr>
        <w:numPr>
          <w:ilvl w:val="0"/>
          <w:numId w:val="51"/>
        </w:numPr>
        <w:spacing w:after="0" w:line="240" w:lineRule="auto"/>
        <w:ind w:right="0"/>
        <w:jc w:val="left"/>
        <w:rPr>
          <w:rFonts w:eastAsia="Calibri" w:cs="Arial"/>
          <w:color w:val="auto"/>
        </w:rPr>
      </w:pPr>
      <w:r w:rsidRPr="006C18A7">
        <w:rPr>
          <w:rFonts w:eastAsia="Calibri" w:cs="Arial"/>
          <w:color w:val="auto"/>
        </w:rPr>
        <w:t xml:space="preserve">tak* </w:t>
      </w:r>
      <w:r w:rsidRPr="006C18A7">
        <w:rPr>
          <w:rFonts w:eastAsia="Calibri" w:cs="Arial"/>
          <w:b/>
          <w:color w:val="auto"/>
        </w:rPr>
        <w:t>-</w:t>
      </w:r>
      <w:r w:rsidRPr="006C18A7">
        <w:rPr>
          <w:rFonts w:eastAsia="Calibri" w:cs="Arial"/>
          <w:color w:val="auto"/>
        </w:rPr>
        <w:t xml:space="preserve"> </w:t>
      </w:r>
      <w:r w:rsidRPr="006C18A7">
        <w:rPr>
          <w:rFonts w:eastAsia="Calibri" w:cs="Arial"/>
          <w:b/>
          <w:color w:val="auto"/>
        </w:rPr>
        <w:t>3</w:t>
      </w:r>
      <w:r w:rsidRPr="006C18A7">
        <w:rPr>
          <w:rFonts w:eastAsia="Calibri" w:cs="Arial"/>
          <w:color w:val="auto"/>
        </w:rPr>
        <w:t xml:space="preserve"> </w:t>
      </w:r>
      <w:r w:rsidRPr="006C18A7">
        <w:rPr>
          <w:rFonts w:eastAsia="Calibri" w:cs="Arial"/>
          <w:b/>
          <w:color w:val="auto"/>
        </w:rPr>
        <w:t>pkt</w:t>
      </w:r>
    </w:p>
    <w:p w14:paraId="213EBDAD" w14:textId="0256AD34" w:rsidR="00B24994" w:rsidRDefault="006C18A7" w:rsidP="00DD64F4">
      <w:pPr>
        <w:numPr>
          <w:ilvl w:val="0"/>
          <w:numId w:val="51"/>
        </w:numPr>
        <w:spacing w:after="0" w:line="240" w:lineRule="auto"/>
        <w:ind w:right="0"/>
        <w:jc w:val="left"/>
        <w:rPr>
          <w:rFonts w:eastAsia="Calibri" w:cs="Arial"/>
          <w:color w:val="auto"/>
        </w:rPr>
      </w:pPr>
      <w:r>
        <w:rPr>
          <w:rFonts w:eastAsia="Calibri" w:cs="Arial"/>
          <w:color w:val="auto"/>
        </w:rPr>
        <w:t>nie</w:t>
      </w:r>
      <w:r w:rsidR="00B24994" w:rsidRPr="006C18A7">
        <w:rPr>
          <w:rFonts w:eastAsia="Calibri" w:cs="Arial"/>
          <w:color w:val="auto"/>
        </w:rPr>
        <w:t xml:space="preserve"> -</w:t>
      </w:r>
      <w:r>
        <w:rPr>
          <w:rFonts w:eastAsia="Calibri" w:cs="Arial"/>
          <w:color w:val="auto"/>
        </w:rPr>
        <w:t xml:space="preserve"> </w:t>
      </w:r>
      <w:r w:rsidR="00B24994" w:rsidRPr="006C18A7">
        <w:rPr>
          <w:rFonts w:eastAsia="Calibri" w:cs="Arial"/>
          <w:b/>
          <w:color w:val="auto"/>
        </w:rPr>
        <w:t>0 pkt</w:t>
      </w:r>
    </w:p>
    <w:p w14:paraId="523F532B" w14:textId="77777777" w:rsidR="006C18A7" w:rsidRPr="006C18A7" w:rsidRDefault="006C18A7" w:rsidP="00DD64F4">
      <w:pPr>
        <w:spacing w:after="0" w:line="240" w:lineRule="auto"/>
        <w:ind w:left="1068" w:right="0" w:firstLine="0"/>
        <w:jc w:val="left"/>
        <w:rPr>
          <w:rFonts w:eastAsia="Calibri" w:cs="Arial"/>
          <w:color w:val="auto"/>
        </w:rPr>
      </w:pPr>
    </w:p>
    <w:p w14:paraId="7EFF498B" w14:textId="77777777" w:rsidR="00B24994" w:rsidRPr="006C18A7" w:rsidRDefault="00B24994" w:rsidP="00DD64F4">
      <w:pPr>
        <w:spacing w:after="0" w:line="240" w:lineRule="auto"/>
        <w:ind w:left="0" w:right="0" w:firstLine="0"/>
        <w:rPr>
          <w:rFonts w:eastAsia="Calibri" w:cs="Arial"/>
          <w:color w:val="auto"/>
        </w:rPr>
      </w:pPr>
      <w:r w:rsidRPr="006C18A7">
        <w:rPr>
          <w:rFonts w:eastAsia="Calibri" w:cs="Arial"/>
          <w:b/>
          <w:bCs/>
          <w:color w:val="auto"/>
        </w:rPr>
        <w:t>*</w:t>
      </w:r>
      <w:r w:rsidRPr="006C18A7">
        <w:rPr>
          <w:rFonts w:eastAsia="Calibri" w:cs="Arial"/>
          <w:bCs/>
          <w:color w:val="auto"/>
        </w:rPr>
        <w:t>Zastosowany w systemie</w:t>
      </w:r>
      <w:r w:rsidRPr="006C18A7">
        <w:rPr>
          <w:rFonts w:eastAsia="Calibri" w:cs="Arial"/>
          <w:b/>
          <w:bCs/>
          <w:color w:val="auto"/>
        </w:rPr>
        <w:t xml:space="preserve"> </w:t>
      </w:r>
      <w:r w:rsidRPr="006C18A7">
        <w:rPr>
          <w:rFonts w:eastAsia="Calibri" w:cs="Arial"/>
          <w:color w:val="auto"/>
        </w:rPr>
        <w:t>środek musi charakteryzować się:  zerowym wpływem na warstwę ozonowa  ODP =0, niskim potencjałem ocieplenia GWP =1, bardzo krótkim czasem rozpadu  w atmosferze ALT &lt;10 dni i nie może należeć do grupy środków gaśniczych objętych ustawą z dnia 12 lipca 2017 r. o zmianie ustawy o substancjach zubożających warstwę ozonową oraz o niektórych fluorowanych gazach cieplarnianych oraz niektórych innych ustaw (Dz. U. 2017 poz. 1567).</w:t>
      </w:r>
    </w:p>
    <w:p w14:paraId="22B56670" w14:textId="59E04D12" w:rsidR="00B24994" w:rsidRPr="006C18A7" w:rsidRDefault="00B24994" w:rsidP="00B24994">
      <w:pPr>
        <w:spacing w:after="0" w:line="240" w:lineRule="auto"/>
        <w:ind w:left="0" w:right="0" w:firstLine="0"/>
        <w:rPr>
          <w:rFonts w:eastAsia="Calibri" w:cs="Arial"/>
          <w:color w:val="auto"/>
        </w:rPr>
      </w:pPr>
      <w:r w:rsidRPr="006C18A7">
        <w:rPr>
          <w:rFonts w:eastAsia="Calibri" w:cs="Arial"/>
          <w:color w:val="auto"/>
        </w:rPr>
        <w:t>Środek w stężeniach gaśniczych musi być środkiem bezpiecznym dla ludzi (max. do 7% stężenia projektowego gazu), zapewnić bezpieczeństwo chronionym przedmiotom</w:t>
      </w:r>
      <w:r w:rsidR="006C18A7">
        <w:rPr>
          <w:rFonts w:eastAsia="Calibri" w:cs="Arial"/>
          <w:color w:val="auto"/>
        </w:rPr>
        <w:t>,</w:t>
      </w:r>
      <w:r w:rsidRPr="006C18A7">
        <w:rPr>
          <w:rFonts w:eastAsia="Calibri" w:cs="Arial"/>
          <w:color w:val="auto"/>
        </w:rPr>
        <w:t xml:space="preserve"> a w szczególności układom elektronicznym i elektrycznym. Zastosowany środek gaśniczy musi należeć do grupy środków czystych. Niedopuszczalne jest stosowanie czynników opartych na azocie oraz środków wodnych.</w:t>
      </w:r>
    </w:p>
    <w:p w14:paraId="2427A3CA" w14:textId="77777777" w:rsidR="00B24994" w:rsidRPr="006C18A7" w:rsidRDefault="00B24994" w:rsidP="00B24994">
      <w:pPr>
        <w:spacing w:after="0" w:line="240" w:lineRule="auto"/>
        <w:ind w:left="0" w:right="0" w:firstLine="0"/>
        <w:rPr>
          <w:rFonts w:eastAsia="Calibri" w:cs="Arial"/>
          <w:color w:val="auto"/>
        </w:rPr>
      </w:pPr>
    </w:p>
    <w:p w14:paraId="1FC352B4" w14:textId="41F2C980" w:rsidR="00B24994" w:rsidRPr="006C18A7" w:rsidRDefault="00B24994" w:rsidP="00B24994">
      <w:pPr>
        <w:spacing w:after="0" w:line="240" w:lineRule="auto"/>
        <w:ind w:left="0" w:right="0" w:firstLine="0"/>
        <w:rPr>
          <w:rFonts w:eastAsia="Calibri" w:cs="Arial"/>
          <w:b/>
          <w:color w:val="auto"/>
        </w:rPr>
      </w:pPr>
      <w:r w:rsidRPr="006C18A7">
        <w:rPr>
          <w:rFonts w:eastAsia="Calibri" w:cs="Arial"/>
          <w:b/>
          <w:color w:val="auto"/>
        </w:rPr>
        <w:t>T</w:t>
      </w:r>
      <w:r w:rsidRPr="006C18A7">
        <w:rPr>
          <w:rFonts w:eastAsia="Calibri" w:cs="Arial"/>
          <w:b/>
          <w:color w:val="auto"/>
          <w:vertAlign w:val="subscript"/>
        </w:rPr>
        <w:t>10</w:t>
      </w:r>
      <w:r w:rsidRPr="006C18A7">
        <w:rPr>
          <w:rFonts w:eastAsia="Calibri" w:cs="Arial"/>
          <w:b/>
          <w:color w:val="auto"/>
        </w:rPr>
        <w:t>= Spełnienie wymogów homologacji w zakresie typu pojazdu w odniesieniu do palności części w pomieszczeniu wewnętrznym, komorze silnika i w każdym oddzielnym przedziale grzewczym lub odporności na działanie paliw lub smarów materiałów izolacyjnyc</w:t>
      </w:r>
      <w:r w:rsidR="006C18A7">
        <w:rPr>
          <w:rFonts w:eastAsia="Calibri" w:cs="Arial"/>
          <w:b/>
          <w:color w:val="auto"/>
        </w:rPr>
        <w:t>h stosowanych w komorze silnika</w:t>
      </w:r>
      <w:r w:rsidRPr="006C18A7">
        <w:rPr>
          <w:rFonts w:eastAsia="Calibri" w:cs="Arial"/>
          <w:b/>
          <w:color w:val="auto"/>
        </w:rPr>
        <w:t xml:space="preserve"> i w każdym oddzielnym przedziale grzewczym (homologacja udzielona zgodnie z częścią I Regulaminu nr 118 Europejskiej Komisji Gospodarczej Organizacji Narodów Zjednoczonych (EKG ONZ) - </w:t>
      </w:r>
      <w:r w:rsidRPr="006C18A7">
        <w:rPr>
          <w:rFonts w:eastAsia="Calibri" w:cs="Arial"/>
          <w:b/>
          <w:color w:val="auto"/>
        </w:rPr>
        <w:lastRenderedPageBreak/>
        <w:t>Jednolite przepisy techniczne dotyczące palności materiałów używanych w konstrukcji niektórych kategorii pojazdów samochodowych oraz ich odporności na działanie paliw lub smarów (</w:t>
      </w:r>
      <w:proofErr w:type="spellStart"/>
      <w:r w:rsidRPr="006C18A7">
        <w:rPr>
          <w:rFonts w:eastAsia="Calibri" w:cs="Arial"/>
          <w:b/>
          <w:color w:val="auto"/>
        </w:rPr>
        <w:t>Dz.U.UE.L</w:t>
      </w:r>
      <w:proofErr w:type="spellEnd"/>
      <w:r w:rsidRPr="006C18A7">
        <w:rPr>
          <w:rFonts w:eastAsia="Calibri" w:cs="Arial"/>
          <w:b/>
          <w:color w:val="auto"/>
        </w:rPr>
        <w:t>. z 2015 r. Nr 102 z dnia 2015.04.21 z późniejszymi zmianami).</w:t>
      </w:r>
    </w:p>
    <w:p w14:paraId="23488076" w14:textId="1AD1B58F" w:rsidR="00B24994" w:rsidRPr="006C18A7" w:rsidRDefault="006C18A7" w:rsidP="00B24994">
      <w:pPr>
        <w:numPr>
          <w:ilvl w:val="0"/>
          <w:numId w:val="40"/>
        </w:numPr>
        <w:spacing w:after="0" w:line="240" w:lineRule="auto"/>
        <w:ind w:right="0"/>
        <w:jc w:val="left"/>
        <w:rPr>
          <w:rFonts w:eastAsia="Calibri" w:cs="Arial"/>
          <w:color w:val="auto"/>
        </w:rPr>
      </w:pPr>
      <w:r>
        <w:rPr>
          <w:rFonts w:eastAsia="Calibri" w:cs="Arial"/>
          <w:color w:val="auto"/>
        </w:rPr>
        <w:t xml:space="preserve">spełnia - </w:t>
      </w:r>
      <w:r w:rsidR="00B24994" w:rsidRPr="006C18A7">
        <w:rPr>
          <w:rFonts w:eastAsia="Calibri" w:cs="Arial"/>
          <w:b/>
          <w:color w:val="auto"/>
        </w:rPr>
        <w:t>1 pkt</w:t>
      </w:r>
    </w:p>
    <w:p w14:paraId="2F74E3C5" w14:textId="1BA3DF83" w:rsidR="00B24994" w:rsidRPr="006C18A7" w:rsidRDefault="006C18A7" w:rsidP="00B24994">
      <w:pPr>
        <w:numPr>
          <w:ilvl w:val="0"/>
          <w:numId w:val="40"/>
        </w:numPr>
        <w:spacing w:after="0" w:line="240" w:lineRule="auto"/>
        <w:ind w:right="0"/>
        <w:jc w:val="left"/>
        <w:rPr>
          <w:rFonts w:eastAsia="Calibri" w:cs="Arial"/>
          <w:color w:val="auto"/>
        </w:rPr>
      </w:pPr>
      <w:r>
        <w:rPr>
          <w:rFonts w:eastAsia="Calibri" w:cs="Arial"/>
          <w:color w:val="auto"/>
        </w:rPr>
        <w:t xml:space="preserve">nie spełnia - </w:t>
      </w:r>
      <w:r w:rsidR="00B24994" w:rsidRPr="006C18A7">
        <w:rPr>
          <w:rFonts w:eastAsia="Calibri" w:cs="Arial"/>
          <w:b/>
          <w:color w:val="auto"/>
        </w:rPr>
        <w:t>0 pkt</w:t>
      </w:r>
    </w:p>
    <w:p w14:paraId="3252B92F" w14:textId="77777777" w:rsidR="00B24994" w:rsidRPr="006C18A7" w:rsidRDefault="00B24994" w:rsidP="00B24994">
      <w:pPr>
        <w:spacing w:after="0" w:line="240" w:lineRule="auto"/>
        <w:ind w:left="0" w:right="0" w:firstLine="0"/>
        <w:jc w:val="left"/>
        <w:rPr>
          <w:rFonts w:eastAsia="Calibri" w:cs="Arial"/>
          <w:color w:val="auto"/>
        </w:rPr>
      </w:pPr>
    </w:p>
    <w:p w14:paraId="2A9717E4" w14:textId="5E071790" w:rsidR="00B24994" w:rsidRPr="006C18A7" w:rsidRDefault="00B24994" w:rsidP="00B24994">
      <w:pPr>
        <w:spacing w:after="0" w:line="240" w:lineRule="auto"/>
        <w:ind w:left="0" w:right="0" w:firstLine="0"/>
        <w:rPr>
          <w:rFonts w:eastAsia="Calibri" w:cs="Arial"/>
          <w:b/>
          <w:color w:val="auto"/>
        </w:rPr>
      </w:pPr>
      <w:r w:rsidRPr="006C18A7">
        <w:rPr>
          <w:rFonts w:eastAsia="Calibri" w:cs="Arial"/>
          <w:b/>
          <w:color w:val="auto"/>
        </w:rPr>
        <w:t>T</w:t>
      </w:r>
      <w:r w:rsidRPr="006C18A7">
        <w:rPr>
          <w:rFonts w:eastAsia="Calibri" w:cs="Arial"/>
          <w:b/>
          <w:color w:val="auto"/>
          <w:vertAlign w:val="subscript"/>
        </w:rPr>
        <w:t>11</w:t>
      </w:r>
      <w:r w:rsidRPr="006C18A7">
        <w:rPr>
          <w:rFonts w:eastAsia="Calibri" w:cs="Arial"/>
          <w:b/>
          <w:color w:val="auto"/>
        </w:rPr>
        <w:t>= Spełnienie wymogów homologacji typu pojazdu w zakresie wytrzymałości konstrukcji nośnej dużych pojazdów pasażerskich (</w:t>
      </w:r>
      <w:r w:rsidR="000378E4">
        <w:rPr>
          <w:rFonts w:eastAsia="Calibri" w:cs="Arial"/>
          <w:b/>
          <w:color w:val="auto"/>
        </w:rPr>
        <w:t>homologacja udzielona zgodnie z </w:t>
      </w:r>
      <w:r w:rsidRPr="006C18A7">
        <w:rPr>
          <w:rFonts w:eastAsia="Calibri" w:cs="Arial"/>
          <w:b/>
          <w:color w:val="auto"/>
        </w:rPr>
        <w:t>Regulaminem nr 66 Europejskiej Komisji Gospodarczej Organizacji Narodów Zjednoczonych (EKG ONZ) – Jednolite przepisy dotyczące homologacji dużych pojazdów pasażerskich w zakresie wytrzymałości ich konstrukcji nośnej, zawierającego serię poprawek 02 (Dz.U.UE.L.2011.8</w:t>
      </w:r>
      <w:r w:rsidR="006C18A7">
        <w:rPr>
          <w:rFonts w:eastAsia="Calibri" w:cs="Arial"/>
          <w:b/>
          <w:color w:val="auto"/>
        </w:rPr>
        <w:t xml:space="preserve">4.1 z dnia 30 listopada 2011r. </w:t>
      </w:r>
      <w:r w:rsidRPr="006C18A7">
        <w:rPr>
          <w:rFonts w:eastAsia="Calibri" w:cs="Arial"/>
          <w:b/>
          <w:color w:val="auto"/>
        </w:rPr>
        <w:t>z późniejszymi zmianami).</w:t>
      </w:r>
    </w:p>
    <w:p w14:paraId="017C5B2D" w14:textId="461FBFD1" w:rsidR="00B24994" w:rsidRPr="006C18A7" w:rsidRDefault="00B24994" w:rsidP="00B24994">
      <w:pPr>
        <w:numPr>
          <w:ilvl w:val="0"/>
          <w:numId w:val="41"/>
        </w:numPr>
        <w:spacing w:after="0" w:line="240" w:lineRule="auto"/>
        <w:ind w:right="0"/>
        <w:jc w:val="left"/>
        <w:rPr>
          <w:rFonts w:eastAsia="Calibri" w:cs="Arial"/>
          <w:color w:val="auto"/>
        </w:rPr>
      </w:pPr>
      <w:r w:rsidRPr="006C18A7">
        <w:rPr>
          <w:rFonts w:eastAsia="Calibri" w:cs="Arial"/>
          <w:color w:val="auto"/>
        </w:rPr>
        <w:t xml:space="preserve">spełnia - </w:t>
      </w:r>
      <w:r w:rsidRPr="006C18A7">
        <w:rPr>
          <w:rFonts w:eastAsia="Calibri" w:cs="Arial"/>
          <w:b/>
          <w:color w:val="auto"/>
        </w:rPr>
        <w:t>1 pkt</w:t>
      </w:r>
    </w:p>
    <w:p w14:paraId="1AC27C8E" w14:textId="4B0EA099" w:rsidR="00B24994" w:rsidRPr="006C18A7" w:rsidRDefault="00B24994" w:rsidP="00B24994">
      <w:pPr>
        <w:numPr>
          <w:ilvl w:val="0"/>
          <w:numId w:val="41"/>
        </w:numPr>
        <w:spacing w:after="0" w:line="240" w:lineRule="auto"/>
        <w:ind w:right="0"/>
        <w:jc w:val="left"/>
        <w:rPr>
          <w:rFonts w:eastAsia="Calibri" w:cs="Arial"/>
          <w:color w:val="auto"/>
        </w:rPr>
      </w:pPr>
      <w:r w:rsidRPr="006C18A7">
        <w:rPr>
          <w:rFonts w:eastAsia="Calibri" w:cs="Arial"/>
          <w:color w:val="auto"/>
        </w:rPr>
        <w:t xml:space="preserve">nie spełnia - </w:t>
      </w:r>
      <w:r w:rsidRPr="006C18A7">
        <w:rPr>
          <w:rFonts w:eastAsia="Calibri" w:cs="Arial"/>
          <w:b/>
          <w:color w:val="auto"/>
        </w:rPr>
        <w:t>0 pkt</w:t>
      </w:r>
    </w:p>
    <w:p w14:paraId="323117B3" w14:textId="77777777" w:rsidR="00B24994" w:rsidRPr="006C18A7" w:rsidRDefault="00B24994" w:rsidP="00B24994">
      <w:pPr>
        <w:spacing w:after="0" w:line="240" w:lineRule="auto"/>
        <w:ind w:left="0" w:right="0" w:firstLine="0"/>
        <w:jc w:val="left"/>
        <w:rPr>
          <w:rFonts w:eastAsia="Calibri" w:cs="Arial"/>
          <w:color w:val="auto"/>
        </w:rPr>
      </w:pPr>
    </w:p>
    <w:p w14:paraId="4DA7667F" w14:textId="77777777" w:rsidR="00A35A17" w:rsidRDefault="00A35A17" w:rsidP="00B24994">
      <w:pPr>
        <w:spacing w:after="0" w:line="240" w:lineRule="auto"/>
        <w:ind w:left="0" w:right="0" w:firstLine="0"/>
        <w:jc w:val="left"/>
        <w:rPr>
          <w:rFonts w:eastAsia="Calibri" w:cs="Arial"/>
          <w:b/>
          <w:color w:val="auto"/>
        </w:rPr>
      </w:pPr>
    </w:p>
    <w:p w14:paraId="2066F147" w14:textId="794E5889" w:rsidR="00B24994" w:rsidRPr="006C18A7" w:rsidRDefault="00B24994" w:rsidP="00B24994">
      <w:pPr>
        <w:spacing w:after="0" w:line="240" w:lineRule="auto"/>
        <w:ind w:left="0" w:right="0" w:firstLine="0"/>
        <w:jc w:val="left"/>
        <w:rPr>
          <w:rFonts w:eastAsia="Calibri" w:cs="Arial"/>
          <w:b/>
          <w:color w:val="auto"/>
        </w:rPr>
      </w:pPr>
      <w:r w:rsidRPr="006C18A7">
        <w:rPr>
          <w:rFonts w:eastAsia="Calibri" w:cs="Arial"/>
          <w:b/>
          <w:color w:val="auto"/>
        </w:rPr>
        <w:t>Kryterium „Warunki gwarancji”</w:t>
      </w:r>
    </w:p>
    <w:p w14:paraId="2842F850" w14:textId="74F3CCC7" w:rsidR="00B24994" w:rsidRPr="006C18A7" w:rsidRDefault="00B24994" w:rsidP="00B24994">
      <w:pPr>
        <w:spacing w:after="0" w:line="240" w:lineRule="auto"/>
        <w:ind w:left="0" w:right="0" w:firstLine="0"/>
        <w:jc w:val="left"/>
        <w:rPr>
          <w:rFonts w:eastAsia="Calibri" w:cs="Arial"/>
          <w:color w:val="auto"/>
        </w:rPr>
      </w:pPr>
      <w:r w:rsidRPr="006C18A7">
        <w:rPr>
          <w:rFonts w:eastAsia="Calibri" w:cs="Arial"/>
          <w:color w:val="auto"/>
        </w:rPr>
        <w:t>Punkty, które otrzyma oferta</w:t>
      </w:r>
      <w:r w:rsidR="006C18A7">
        <w:rPr>
          <w:rFonts w:eastAsia="Calibri" w:cs="Arial"/>
          <w:color w:val="auto"/>
        </w:rPr>
        <w:t xml:space="preserve"> w kryterium "Warunki gwarancji</w:t>
      </w:r>
      <w:r w:rsidRPr="006C18A7">
        <w:rPr>
          <w:rFonts w:eastAsia="Calibri" w:cs="Arial"/>
          <w:color w:val="auto"/>
        </w:rPr>
        <w:t>" będą liczone wg wzoru:</w:t>
      </w:r>
    </w:p>
    <w:p w14:paraId="2C3CEA25" w14:textId="77777777" w:rsidR="00B24994" w:rsidRPr="006C18A7" w:rsidRDefault="00B24994" w:rsidP="00B24994">
      <w:pPr>
        <w:spacing w:after="0" w:line="240" w:lineRule="auto"/>
        <w:ind w:left="0" w:right="0" w:firstLine="0"/>
        <w:jc w:val="left"/>
        <w:rPr>
          <w:rFonts w:eastAsia="Calibri" w:cs="Arial"/>
          <w:color w:val="auto"/>
        </w:rPr>
      </w:pPr>
    </w:p>
    <w:p w14:paraId="37EF5DCE" w14:textId="386B790F" w:rsidR="00B24994" w:rsidRPr="006C18A7" w:rsidRDefault="00B24994" w:rsidP="00B24994">
      <w:pPr>
        <w:spacing w:after="0" w:line="240" w:lineRule="auto"/>
        <w:ind w:left="0" w:right="0" w:firstLine="0"/>
        <w:jc w:val="left"/>
        <w:rPr>
          <w:rFonts w:eastAsia="Calibri" w:cs="Arial"/>
          <w:color w:val="auto"/>
        </w:rPr>
      </w:pPr>
      <w:r w:rsidRPr="006C18A7">
        <w:rPr>
          <w:rFonts w:eastAsia="Calibri" w:cs="Arial"/>
          <w:b/>
          <w:color w:val="auto"/>
        </w:rPr>
        <w:t>G</w:t>
      </w:r>
      <w:r w:rsidR="006C18A7">
        <w:rPr>
          <w:rFonts w:eastAsia="Calibri" w:cs="Arial"/>
          <w:b/>
          <w:color w:val="auto"/>
        </w:rPr>
        <w:t xml:space="preserve"> </w:t>
      </w:r>
      <w:r w:rsidRPr="006C18A7">
        <w:rPr>
          <w:rFonts w:eastAsia="Calibri" w:cs="Arial"/>
          <w:b/>
          <w:color w:val="auto"/>
        </w:rPr>
        <w:t xml:space="preserve">= Gwarancja </w:t>
      </w:r>
      <w:proofErr w:type="spellStart"/>
      <w:r w:rsidRPr="006C18A7">
        <w:rPr>
          <w:rFonts w:eastAsia="Calibri" w:cs="Arial"/>
          <w:b/>
          <w:color w:val="auto"/>
        </w:rPr>
        <w:t>całopojazdowa</w:t>
      </w:r>
      <w:proofErr w:type="spellEnd"/>
      <w:r w:rsidRPr="006C18A7">
        <w:rPr>
          <w:rFonts w:eastAsia="Calibri" w:cs="Arial"/>
          <w:b/>
          <w:color w:val="auto"/>
        </w:rPr>
        <w:t xml:space="preserve"> bez limitu kilometrów.</w:t>
      </w:r>
    </w:p>
    <w:p w14:paraId="74EE672F" w14:textId="181D585F" w:rsidR="00B24994" w:rsidRPr="006C18A7" w:rsidRDefault="00B24994" w:rsidP="00B24994">
      <w:pPr>
        <w:spacing w:after="0" w:line="240" w:lineRule="auto"/>
        <w:ind w:left="0" w:right="0" w:firstLine="0"/>
        <w:jc w:val="left"/>
        <w:rPr>
          <w:rFonts w:eastAsia="Calibri" w:cs="Arial"/>
          <w:color w:val="auto"/>
        </w:rPr>
      </w:pPr>
      <w:r w:rsidRPr="006C18A7">
        <w:rPr>
          <w:rFonts w:eastAsia="Calibri" w:cs="Arial"/>
          <w:color w:val="auto"/>
        </w:rPr>
        <w:tab/>
        <w:t xml:space="preserve">a)  60 miesięcy i więcej - </w:t>
      </w:r>
      <w:r w:rsidRPr="006C18A7">
        <w:rPr>
          <w:rFonts w:eastAsia="Calibri" w:cs="Arial"/>
          <w:b/>
          <w:color w:val="auto"/>
        </w:rPr>
        <w:t>5 pkt</w:t>
      </w:r>
    </w:p>
    <w:p w14:paraId="78F97932" w14:textId="38D4025D" w:rsidR="00B24994" w:rsidRPr="006C18A7" w:rsidRDefault="00B24994" w:rsidP="00B24994">
      <w:pPr>
        <w:spacing w:after="0" w:line="240" w:lineRule="auto"/>
        <w:ind w:left="720" w:right="0" w:firstLine="0"/>
        <w:jc w:val="left"/>
        <w:rPr>
          <w:rFonts w:eastAsia="Calibri" w:cs="Arial"/>
          <w:color w:val="auto"/>
        </w:rPr>
      </w:pPr>
      <w:r w:rsidRPr="006C18A7">
        <w:rPr>
          <w:rFonts w:eastAsia="Calibri" w:cs="Arial"/>
          <w:color w:val="auto"/>
        </w:rPr>
        <w:t xml:space="preserve">b)  48 - 59 miesięcy - </w:t>
      </w:r>
      <w:r w:rsidRPr="006C18A7">
        <w:rPr>
          <w:rFonts w:eastAsia="Calibri" w:cs="Arial"/>
          <w:b/>
          <w:color w:val="auto"/>
        </w:rPr>
        <w:t>3 pkt</w:t>
      </w:r>
    </w:p>
    <w:p w14:paraId="15AB6E93" w14:textId="0C0C73AB" w:rsidR="00B24994" w:rsidRPr="006C18A7" w:rsidRDefault="00BE7488" w:rsidP="00B24994">
      <w:pPr>
        <w:spacing w:after="0" w:line="240" w:lineRule="auto"/>
        <w:ind w:left="720" w:right="0" w:firstLine="0"/>
        <w:jc w:val="left"/>
        <w:rPr>
          <w:rFonts w:eastAsia="Calibri" w:cs="Arial"/>
          <w:color w:val="auto"/>
        </w:rPr>
      </w:pPr>
      <w:r>
        <w:rPr>
          <w:rFonts w:eastAsia="Calibri" w:cs="Arial"/>
          <w:color w:val="auto"/>
        </w:rPr>
        <w:t xml:space="preserve">c)  36 do 47 miesięcy - </w:t>
      </w:r>
      <w:r w:rsidR="00B24994" w:rsidRPr="006C18A7">
        <w:rPr>
          <w:rFonts w:eastAsia="Calibri" w:cs="Arial"/>
          <w:b/>
          <w:color w:val="auto"/>
        </w:rPr>
        <w:t>0</w:t>
      </w:r>
      <w:r w:rsidR="00B24994" w:rsidRPr="006C18A7">
        <w:rPr>
          <w:rFonts w:eastAsia="Calibri" w:cs="Arial"/>
          <w:color w:val="auto"/>
        </w:rPr>
        <w:t xml:space="preserve"> </w:t>
      </w:r>
      <w:r w:rsidR="00B24994" w:rsidRPr="006C18A7">
        <w:rPr>
          <w:rFonts w:eastAsia="Calibri" w:cs="Arial"/>
          <w:b/>
          <w:color w:val="auto"/>
        </w:rPr>
        <w:t>pkt</w:t>
      </w:r>
    </w:p>
    <w:p w14:paraId="6CBDB72B" w14:textId="77777777" w:rsidR="00B24994" w:rsidRPr="006C18A7" w:rsidRDefault="00B24994" w:rsidP="00B24994">
      <w:pPr>
        <w:spacing w:after="0" w:line="240" w:lineRule="auto"/>
        <w:ind w:left="720" w:right="0" w:firstLine="0"/>
        <w:jc w:val="left"/>
        <w:rPr>
          <w:rFonts w:eastAsia="Calibri" w:cs="Arial"/>
          <w:color w:val="auto"/>
        </w:rPr>
      </w:pPr>
      <w:r w:rsidRPr="006C18A7">
        <w:rPr>
          <w:rFonts w:eastAsia="Calibri" w:cs="Arial"/>
          <w:color w:val="auto"/>
        </w:rPr>
        <w:t xml:space="preserve">  </w:t>
      </w:r>
    </w:p>
    <w:p w14:paraId="1A144C11" w14:textId="4D0A6C33" w:rsidR="00B24994" w:rsidRPr="00BE7488" w:rsidRDefault="00B24994" w:rsidP="00BE7488">
      <w:pPr>
        <w:spacing w:after="200" w:line="240" w:lineRule="auto"/>
        <w:ind w:left="0" w:right="0" w:firstLine="0"/>
        <w:rPr>
          <w:rFonts w:eastAsia="Calibri" w:cs="Arial"/>
          <w:color w:val="auto"/>
        </w:rPr>
      </w:pPr>
      <w:r w:rsidRPr="006C18A7">
        <w:rPr>
          <w:rFonts w:eastAsia="Calibri" w:cs="Arial"/>
          <w:b/>
          <w:color w:val="auto"/>
        </w:rPr>
        <w:t>Uwaga:</w:t>
      </w:r>
      <w:r w:rsidRPr="006C18A7">
        <w:rPr>
          <w:rFonts w:eastAsia="Calibri" w:cs="Arial"/>
          <w:color w:val="auto"/>
        </w:rPr>
        <w:t xml:space="preserve"> Oferowany okres gwarancji nie może być krótszy niż 36 miesięcy (okres ten musi być wyrażony  w pełnych miesiącach, a podanie innego okresu gwarancji niż pełne miesiące spowoduje zaokrąglenie dla ustalenia punktacji oferowanego okresu w dół do pełnych miesięcy). Oferta Wykonawcy, który zaproponuje krótszy okres gwarancyjny niż określony jako minimalny wynoszący 36 miesięcy, zostanie odrzucona.</w:t>
      </w:r>
      <w:r>
        <w:rPr>
          <w:rFonts w:eastAsia="Calibri"/>
        </w:rPr>
        <w:t xml:space="preserve">  </w:t>
      </w:r>
    </w:p>
    <w:p w14:paraId="5DB0A05B" w14:textId="77777777" w:rsidR="00B24994" w:rsidRPr="004F516C" w:rsidRDefault="00B24994" w:rsidP="00B24994">
      <w:pPr>
        <w:spacing w:line="276" w:lineRule="auto"/>
        <w:jc w:val="left"/>
        <w:rPr>
          <w:rFonts w:eastAsia="Calibri"/>
        </w:rPr>
      </w:pPr>
      <w:r w:rsidRPr="008538D5">
        <w:rPr>
          <w:rFonts w:eastAsia="Calibri"/>
        </w:rPr>
        <w:t>Ofertę, która uzyska najwyższą ilość punktów Zamawiający uzna za najkorzystniejszą.</w:t>
      </w:r>
    </w:p>
    <w:p w14:paraId="3561B8D9" w14:textId="0EC73C77" w:rsidR="00D47AFA" w:rsidRDefault="00D47AFA" w:rsidP="007D373E">
      <w:pPr>
        <w:spacing w:after="0" w:line="240" w:lineRule="auto"/>
        <w:ind w:left="0" w:right="0" w:firstLine="0"/>
        <w:rPr>
          <w:rFonts w:cs="Arial"/>
          <w:b/>
          <w:color w:val="auto"/>
          <w:szCs w:val="24"/>
          <w:lang w:eastAsia="pl-PL"/>
        </w:rPr>
      </w:pPr>
    </w:p>
    <w:p w14:paraId="039193D5" w14:textId="77777777" w:rsidR="00607835" w:rsidRDefault="00607835" w:rsidP="007D373E">
      <w:pPr>
        <w:spacing w:after="0" w:line="240" w:lineRule="auto"/>
        <w:ind w:left="0" w:right="0" w:firstLine="0"/>
        <w:rPr>
          <w:rFonts w:cs="Arial"/>
          <w:b/>
          <w:color w:val="auto"/>
          <w:szCs w:val="24"/>
          <w:lang w:eastAsia="pl-PL"/>
        </w:rPr>
      </w:pPr>
    </w:p>
    <w:p w14:paraId="2C6D9E8F" w14:textId="1D63B660" w:rsidR="009D7954" w:rsidRPr="00607835" w:rsidRDefault="00607835" w:rsidP="00607835">
      <w:pPr>
        <w:pStyle w:val="Akapitzlist"/>
        <w:numPr>
          <w:ilvl w:val="0"/>
          <w:numId w:val="1"/>
        </w:numPr>
        <w:spacing w:after="0" w:line="240" w:lineRule="auto"/>
        <w:ind w:right="0"/>
        <w:rPr>
          <w:rFonts w:cs="Arial"/>
          <w:b/>
          <w:color w:val="auto"/>
          <w:szCs w:val="24"/>
          <w:lang w:eastAsia="pl-PL"/>
        </w:rPr>
      </w:pPr>
      <w:r>
        <w:rPr>
          <w:rFonts w:cs="Arial"/>
          <w:b/>
          <w:color w:val="auto"/>
          <w:szCs w:val="24"/>
          <w:lang w:eastAsia="pl-PL"/>
        </w:rPr>
        <w:t>FORMALNOŚCI PO WYBORZE OFERTY</w:t>
      </w:r>
    </w:p>
    <w:p w14:paraId="046893D3" w14:textId="77777777" w:rsidR="009D7954" w:rsidRDefault="009D7954">
      <w:pPr>
        <w:spacing w:after="0" w:line="240" w:lineRule="auto"/>
        <w:ind w:left="0" w:right="0" w:firstLine="0"/>
        <w:rPr>
          <w:rFonts w:cs="Arial"/>
          <w:b/>
          <w:color w:val="auto"/>
          <w:szCs w:val="24"/>
          <w:lang w:eastAsia="pl-PL"/>
        </w:rPr>
      </w:pPr>
    </w:p>
    <w:p w14:paraId="3AFBBEDC" w14:textId="77777777" w:rsidR="00E42035" w:rsidRPr="00E42035" w:rsidRDefault="00E42035" w:rsidP="00D424C4">
      <w:pPr>
        <w:numPr>
          <w:ilvl w:val="0"/>
          <w:numId w:val="3"/>
        </w:numPr>
        <w:tabs>
          <w:tab w:val="num" w:pos="720"/>
        </w:tabs>
        <w:spacing w:after="0" w:line="240" w:lineRule="auto"/>
        <w:ind w:left="284" w:right="0" w:hanging="284"/>
        <w:rPr>
          <w:rFonts w:cs="Arial"/>
        </w:rPr>
      </w:pPr>
      <w:r w:rsidRPr="00E42035">
        <w:rPr>
          <w:rFonts w:cs="Arial"/>
        </w:rPr>
        <w:t xml:space="preserve">Zgodnie z art. 253 </w:t>
      </w:r>
      <w:r w:rsidRPr="00B24994">
        <w:rPr>
          <w:rFonts w:cs="Arial"/>
          <w:iCs/>
        </w:rPr>
        <w:t>Prawa</w:t>
      </w:r>
      <w:r w:rsidRPr="00E42035">
        <w:rPr>
          <w:rFonts w:cs="Arial"/>
        </w:rPr>
        <w:t xml:space="preserve"> o wyborze najkorzystniejszej oferty Zamawiający powiadomi wszystkich uczestników postępowania elektronicznie oraz zamieści informację o wyborze najkorzystniejszej oferty na stronie internetowej prowadzonego postępowania.</w:t>
      </w:r>
    </w:p>
    <w:p w14:paraId="66D5DEC4" w14:textId="0F531A6F" w:rsidR="00E42035" w:rsidRPr="00E42035" w:rsidRDefault="00E42035" w:rsidP="00D424C4">
      <w:pPr>
        <w:numPr>
          <w:ilvl w:val="0"/>
          <w:numId w:val="3"/>
        </w:numPr>
        <w:tabs>
          <w:tab w:val="num" w:pos="720"/>
        </w:tabs>
        <w:spacing w:after="0" w:line="240" w:lineRule="auto"/>
        <w:ind w:left="284" w:right="0" w:hanging="284"/>
        <w:rPr>
          <w:rFonts w:cs="Arial"/>
        </w:rPr>
      </w:pPr>
      <w:r w:rsidRPr="00E42035">
        <w:rPr>
          <w:rFonts w:cs="Arial"/>
        </w:rPr>
        <w:t xml:space="preserve">Podpisanie umowy nastąpi po upływie terminów przewidzianych w art. 264 </w:t>
      </w:r>
      <w:r w:rsidRPr="00B24994">
        <w:rPr>
          <w:rFonts w:cs="Arial"/>
          <w:iCs/>
        </w:rPr>
        <w:t>Prawa</w:t>
      </w:r>
      <w:r w:rsidRPr="00E42035">
        <w:rPr>
          <w:rFonts w:cs="Arial"/>
        </w:rPr>
        <w:t>,</w:t>
      </w:r>
      <w:r w:rsidRPr="00E42035">
        <w:rPr>
          <w:rFonts w:cs="Arial"/>
          <w:i/>
          <w:iCs/>
        </w:rPr>
        <w:t xml:space="preserve"> </w:t>
      </w:r>
      <w:r w:rsidR="00D424C4">
        <w:rPr>
          <w:rFonts w:cs="Arial"/>
        </w:rPr>
        <w:t>z </w:t>
      </w:r>
      <w:r w:rsidRPr="00E42035">
        <w:rPr>
          <w:rFonts w:cs="Arial"/>
        </w:rPr>
        <w:t>uwzględnieniem art. 577</w:t>
      </w:r>
      <w:r w:rsidRPr="00E42035">
        <w:rPr>
          <w:rFonts w:cs="Arial"/>
          <w:i/>
          <w:iCs/>
        </w:rPr>
        <w:t xml:space="preserve"> </w:t>
      </w:r>
      <w:r w:rsidRPr="00B24994">
        <w:rPr>
          <w:rFonts w:cs="Arial"/>
          <w:iCs/>
        </w:rPr>
        <w:t>Prawa</w:t>
      </w:r>
      <w:r w:rsidR="009A7D4A">
        <w:rPr>
          <w:rFonts w:cs="Arial"/>
          <w:i/>
          <w:iCs/>
        </w:rPr>
        <w:t>.</w:t>
      </w:r>
    </w:p>
    <w:p w14:paraId="35CFE975" w14:textId="77777777" w:rsidR="00E42035" w:rsidRPr="00E42035" w:rsidRDefault="00E42035" w:rsidP="00D424C4">
      <w:pPr>
        <w:numPr>
          <w:ilvl w:val="0"/>
          <w:numId w:val="3"/>
        </w:numPr>
        <w:tabs>
          <w:tab w:val="num" w:pos="720"/>
        </w:tabs>
        <w:spacing w:after="0" w:line="240" w:lineRule="auto"/>
        <w:ind w:left="284" w:right="0" w:hanging="284"/>
        <w:rPr>
          <w:rFonts w:cs="Arial"/>
        </w:rPr>
      </w:pPr>
      <w:r w:rsidRPr="00E42035">
        <w:rPr>
          <w:rFonts w:cs="Arial"/>
        </w:rPr>
        <w:t xml:space="preserve">Jeżeli Wykonawca, którego oferta została wybrana jako najkorzystniejsza, uchyla się od zawarcia umowy lub nie wnosi wymaganego zabezpieczenia należytego wykonania umowy, Zamawiający może dokonać ponownego badania i oceny ofert spośród ofert pozostałych w postępowaniu wykonawców oraz wybrać najkorzystniejszą ofertę albo unieważnić postępowanie (art. 263 </w:t>
      </w:r>
      <w:r w:rsidRPr="00B24994">
        <w:rPr>
          <w:rFonts w:cs="Arial"/>
          <w:iCs/>
        </w:rPr>
        <w:t>Prawa</w:t>
      </w:r>
      <w:r w:rsidRPr="00E42035">
        <w:rPr>
          <w:rFonts w:cs="Arial"/>
        </w:rPr>
        <w:t>).</w:t>
      </w:r>
    </w:p>
    <w:p w14:paraId="4B59D588" w14:textId="77777777" w:rsidR="009D7954" w:rsidRDefault="009D7954">
      <w:pPr>
        <w:spacing w:after="0" w:line="240" w:lineRule="auto"/>
        <w:ind w:left="0" w:right="0" w:firstLine="0"/>
        <w:rPr>
          <w:rFonts w:cs="Arial"/>
          <w:color w:val="auto"/>
          <w:szCs w:val="24"/>
          <w:lang w:eastAsia="pl-PL"/>
        </w:rPr>
      </w:pPr>
    </w:p>
    <w:p w14:paraId="062EC942" w14:textId="77777777" w:rsidR="00607835" w:rsidRDefault="00607835" w:rsidP="0015424C">
      <w:pPr>
        <w:pStyle w:val="Akapitzlist"/>
        <w:keepNext/>
        <w:spacing w:after="0" w:line="240" w:lineRule="auto"/>
        <w:ind w:left="0" w:right="0" w:firstLine="0"/>
        <w:outlineLvl w:val="1"/>
        <w:rPr>
          <w:rFonts w:cs="Arial"/>
          <w:color w:val="auto"/>
          <w:szCs w:val="24"/>
          <w:lang w:eastAsia="pl-PL"/>
        </w:rPr>
      </w:pPr>
    </w:p>
    <w:p w14:paraId="4AD3B8A5" w14:textId="335EE2D5" w:rsidR="009D7954" w:rsidRDefault="006E3646" w:rsidP="00607835">
      <w:pPr>
        <w:pStyle w:val="Akapitzlist"/>
        <w:keepNext/>
        <w:numPr>
          <w:ilvl w:val="0"/>
          <w:numId w:val="1"/>
        </w:numPr>
        <w:spacing w:after="0" w:line="240" w:lineRule="auto"/>
        <w:ind w:right="0"/>
        <w:outlineLvl w:val="1"/>
        <w:rPr>
          <w:b/>
          <w:color w:val="auto"/>
          <w:szCs w:val="24"/>
          <w:lang w:eastAsia="pl-PL"/>
        </w:rPr>
      </w:pPr>
      <w:r>
        <w:rPr>
          <w:b/>
          <w:color w:val="auto"/>
          <w:szCs w:val="24"/>
          <w:lang w:eastAsia="pl-PL"/>
        </w:rPr>
        <w:t>WYMAGANIA DOTYCZĄCE ZABEZPIECZ</w:t>
      </w:r>
      <w:r w:rsidR="00607835">
        <w:rPr>
          <w:b/>
          <w:color w:val="auto"/>
          <w:szCs w:val="24"/>
          <w:lang w:eastAsia="pl-PL"/>
        </w:rPr>
        <w:t>ENIA NALEŻYTEGO WYKONANIA UMOWY</w:t>
      </w:r>
    </w:p>
    <w:p w14:paraId="375F79DE" w14:textId="77777777" w:rsidR="009D7954" w:rsidRDefault="009D7954">
      <w:pPr>
        <w:spacing w:after="0" w:line="240" w:lineRule="auto"/>
        <w:ind w:left="0" w:right="0" w:firstLine="0"/>
        <w:rPr>
          <w:color w:val="auto"/>
          <w:szCs w:val="24"/>
          <w:lang w:eastAsia="pl-PL"/>
        </w:rPr>
      </w:pPr>
    </w:p>
    <w:p w14:paraId="64D31103" w14:textId="112151AE" w:rsidR="00694369" w:rsidRDefault="00694369" w:rsidP="00694369">
      <w:pPr>
        <w:suppressAutoHyphens/>
        <w:spacing w:after="0" w:line="240" w:lineRule="auto"/>
        <w:ind w:left="0" w:right="0" w:firstLine="0"/>
        <w:rPr>
          <w:rFonts w:cs="Arial"/>
          <w:color w:val="auto"/>
          <w:lang w:eastAsia="ar-SA"/>
        </w:rPr>
      </w:pPr>
      <w:r w:rsidRPr="00694369">
        <w:rPr>
          <w:rFonts w:cs="Arial"/>
          <w:color w:val="auto"/>
          <w:lang w:eastAsia="ar-SA"/>
        </w:rPr>
        <w:t xml:space="preserve">Najpóźniej w dniu podpisania umowy Wykonawca, który złożył najkorzystniejszą ofertę wniesie zabezpieczenie należytego wykonania umowy w formie/formach określonych w art. 450 ust. 1 i 2 </w:t>
      </w:r>
      <w:r w:rsidR="005C4C2E">
        <w:rPr>
          <w:rFonts w:cs="Arial"/>
          <w:color w:val="auto"/>
          <w:lang w:eastAsia="ar-SA"/>
        </w:rPr>
        <w:t xml:space="preserve">Prawa </w:t>
      </w:r>
      <w:r w:rsidRPr="00694369">
        <w:rPr>
          <w:rFonts w:cs="Arial"/>
          <w:color w:val="auto"/>
          <w:lang w:eastAsia="ar-SA"/>
        </w:rPr>
        <w:t>w wysokości 5% ceny oferty.</w:t>
      </w:r>
    </w:p>
    <w:p w14:paraId="61630AD7" w14:textId="69942869" w:rsidR="00A35A17" w:rsidRPr="00A35A17" w:rsidRDefault="00EA5CD5" w:rsidP="00A35A17">
      <w:pPr>
        <w:suppressAutoHyphens/>
        <w:spacing w:after="0" w:line="240" w:lineRule="auto"/>
        <w:ind w:left="0" w:right="0" w:firstLine="0"/>
        <w:rPr>
          <w:rFonts w:cs="Arial"/>
          <w:color w:val="auto"/>
          <w:lang w:eastAsia="ar-SA"/>
        </w:rPr>
      </w:pPr>
      <w:r>
        <w:rPr>
          <w:rFonts w:cs="Arial"/>
          <w:color w:val="auto"/>
          <w:lang w:eastAsia="ar-SA"/>
        </w:rPr>
        <w:t>Szczegóły zwrotu zabezpieczenia zamawi</w:t>
      </w:r>
      <w:r w:rsidR="00763828">
        <w:rPr>
          <w:rFonts w:cs="Arial"/>
          <w:color w:val="auto"/>
          <w:lang w:eastAsia="ar-SA"/>
        </w:rPr>
        <w:t>a</w:t>
      </w:r>
      <w:r w:rsidR="00D424C4">
        <w:rPr>
          <w:rFonts w:cs="Arial"/>
          <w:color w:val="auto"/>
          <w:lang w:eastAsia="ar-SA"/>
        </w:rPr>
        <w:t xml:space="preserve">jący zawarł </w:t>
      </w:r>
      <w:r w:rsidR="00B26074">
        <w:rPr>
          <w:rFonts w:cs="Arial"/>
          <w:color w:val="auto"/>
          <w:lang w:eastAsia="ar-SA"/>
        </w:rPr>
        <w:t>we</w:t>
      </w:r>
      <w:r>
        <w:rPr>
          <w:rFonts w:cs="Arial"/>
          <w:color w:val="auto"/>
          <w:lang w:eastAsia="ar-SA"/>
        </w:rPr>
        <w:t xml:space="preserve"> </w:t>
      </w:r>
      <w:r w:rsidR="005C4C2E">
        <w:rPr>
          <w:rFonts w:cs="Arial"/>
          <w:color w:val="auto"/>
          <w:lang w:eastAsia="ar-SA"/>
        </w:rPr>
        <w:t>w</w:t>
      </w:r>
      <w:r w:rsidR="00B26074">
        <w:rPr>
          <w:rFonts w:cs="Arial"/>
          <w:color w:val="auto"/>
          <w:lang w:eastAsia="ar-SA"/>
        </w:rPr>
        <w:t>zorze</w:t>
      </w:r>
      <w:r>
        <w:rPr>
          <w:rFonts w:cs="Arial"/>
          <w:color w:val="auto"/>
          <w:lang w:eastAsia="ar-SA"/>
        </w:rPr>
        <w:t xml:space="preserve"> umowy</w:t>
      </w:r>
      <w:r w:rsidR="00D424C4">
        <w:rPr>
          <w:rFonts w:cs="Arial"/>
          <w:color w:val="auto"/>
          <w:lang w:eastAsia="ar-SA"/>
        </w:rPr>
        <w:t>.</w:t>
      </w:r>
    </w:p>
    <w:p w14:paraId="5DDC2BD0" w14:textId="4CDFC07D" w:rsidR="009D7954" w:rsidRDefault="00607835" w:rsidP="00607835">
      <w:pPr>
        <w:pStyle w:val="Akapitzlist"/>
        <w:keepNext/>
        <w:numPr>
          <w:ilvl w:val="0"/>
          <w:numId w:val="1"/>
        </w:numPr>
        <w:spacing w:after="0" w:line="240" w:lineRule="auto"/>
        <w:ind w:right="0"/>
        <w:outlineLvl w:val="1"/>
        <w:rPr>
          <w:b/>
          <w:color w:val="auto"/>
          <w:lang w:eastAsia="pl-PL"/>
        </w:rPr>
      </w:pPr>
      <w:r>
        <w:rPr>
          <w:b/>
          <w:color w:val="auto"/>
          <w:lang w:eastAsia="pl-PL"/>
        </w:rPr>
        <w:lastRenderedPageBreak/>
        <w:t>ŚRODKI OCHRONY PRAWNEJ</w:t>
      </w:r>
    </w:p>
    <w:p w14:paraId="6289BA5B" w14:textId="77777777" w:rsidR="009D7954" w:rsidRDefault="009D7954">
      <w:pPr>
        <w:spacing w:after="0" w:line="240" w:lineRule="auto"/>
        <w:ind w:left="0" w:right="0" w:firstLine="0"/>
        <w:rPr>
          <w:color w:val="auto"/>
          <w:sz w:val="26"/>
          <w:szCs w:val="24"/>
          <w:lang w:eastAsia="pl-PL"/>
        </w:rPr>
      </w:pPr>
    </w:p>
    <w:p w14:paraId="58BF0F32" w14:textId="32C7ED6F" w:rsidR="00694369" w:rsidRPr="00694369" w:rsidRDefault="00694369" w:rsidP="00D424C4">
      <w:pPr>
        <w:numPr>
          <w:ilvl w:val="0"/>
          <w:numId w:val="4"/>
        </w:numPr>
        <w:tabs>
          <w:tab w:val="left" w:pos="1080"/>
        </w:tabs>
        <w:spacing w:after="0" w:line="240" w:lineRule="auto"/>
        <w:ind w:left="357" w:right="0" w:hanging="357"/>
        <w:rPr>
          <w:color w:val="auto"/>
          <w:lang w:eastAsia="pl-PL"/>
        </w:rPr>
      </w:pPr>
      <w:r w:rsidRPr="00694369">
        <w:rPr>
          <w:color w:val="auto"/>
          <w:lang w:eastAsia="pl-PL"/>
        </w:rPr>
        <w:t xml:space="preserve">W toku postępowania środki ochrony prawnej opisane w Dziale IX „Środki ochrony prawnej” </w:t>
      </w:r>
      <w:r w:rsidR="005C4C2E" w:rsidRPr="00B26074">
        <w:rPr>
          <w:iCs/>
          <w:color w:val="auto"/>
          <w:lang w:eastAsia="pl-PL"/>
        </w:rPr>
        <w:t>Prawa</w:t>
      </w:r>
      <w:r w:rsidRPr="00694369">
        <w:rPr>
          <w:i/>
          <w:iCs/>
          <w:color w:val="auto"/>
          <w:lang w:eastAsia="pl-PL"/>
        </w:rPr>
        <w:t>,</w:t>
      </w:r>
      <w:r w:rsidRPr="00694369">
        <w:rPr>
          <w:color w:val="auto"/>
          <w:lang w:eastAsia="pl-PL"/>
        </w:rPr>
        <w:t xml:space="preserve"> przysługują podmiotom, o których mowa w art. 505 </w:t>
      </w:r>
      <w:r w:rsidR="005C4C2E" w:rsidRPr="00B26074">
        <w:rPr>
          <w:iCs/>
          <w:color w:val="auto"/>
          <w:lang w:eastAsia="pl-PL"/>
        </w:rPr>
        <w:t>Prawa</w:t>
      </w:r>
      <w:r w:rsidRPr="00694369">
        <w:rPr>
          <w:i/>
          <w:iCs/>
          <w:color w:val="auto"/>
          <w:lang w:eastAsia="pl-PL"/>
        </w:rPr>
        <w:t>.</w:t>
      </w:r>
    </w:p>
    <w:p w14:paraId="34B6DEB6" w14:textId="3AEC79AA" w:rsidR="00694369" w:rsidRPr="00694369" w:rsidRDefault="00694369" w:rsidP="00D424C4">
      <w:pPr>
        <w:numPr>
          <w:ilvl w:val="0"/>
          <w:numId w:val="4"/>
        </w:numPr>
        <w:tabs>
          <w:tab w:val="left" w:pos="1080"/>
        </w:tabs>
        <w:spacing w:after="0" w:line="240" w:lineRule="auto"/>
        <w:ind w:left="357" w:right="0" w:hanging="357"/>
        <w:rPr>
          <w:color w:val="auto"/>
          <w:lang w:eastAsia="pl-PL"/>
        </w:rPr>
      </w:pPr>
      <w:r w:rsidRPr="00694369">
        <w:rPr>
          <w:color w:val="auto"/>
          <w:lang w:eastAsia="pl-PL"/>
        </w:rPr>
        <w:t xml:space="preserve">Odwołanie przysługuje w przypadkach określonych w art. 513 oraz w terminach opisanych w art. 515 </w:t>
      </w:r>
      <w:r w:rsidR="005C4C2E" w:rsidRPr="00B26074">
        <w:rPr>
          <w:iCs/>
          <w:color w:val="auto"/>
          <w:lang w:eastAsia="pl-PL"/>
        </w:rPr>
        <w:t>Prawa</w:t>
      </w:r>
      <w:r w:rsidRPr="00694369">
        <w:rPr>
          <w:i/>
          <w:iCs/>
          <w:color w:val="auto"/>
          <w:lang w:eastAsia="pl-PL"/>
        </w:rPr>
        <w:t>.</w:t>
      </w:r>
    </w:p>
    <w:p w14:paraId="6D915FF2" w14:textId="2FAB4D76" w:rsidR="009D7954" w:rsidRDefault="009D7954">
      <w:pPr>
        <w:pStyle w:val="Akapitzlist"/>
        <w:keepNext/>
        <w:spacing w:after="0" w:line="240" w:lineRule="auto"/>
        <w:ind w:left="567" w:right="0" w:firstLine="0"/>
        <w:outlineLvl w:val="1"/>
        <w:rPr>
          <w:b/>
          <w:color w:val="auto"/>
          <w:lang w:eastAsia="pl-PL"/>
        </w:rPr>
      </w:pPr>
    </w:p>
    <w:p w14:paraId="59C76DED" w14:textId="77777777" w:rsidR="002542C2" w:rsidRDefault="002542C2">
      <w:pPr>
        <w:pStyle w:val="Akapitzlist"/>
        <w:keepNext/>
        <w:spacing w:after="0" w:line="240" w:lineRule="auto"/>
        <w:ind w:left="567" w:right="0" w:firstLine="0"/>
        <w:outlineLvl w:val="1"/>
        <w:rPr>
          <w:b/>
          <w:color w:val="auto"/>
          <w:lang w:eastAsia="pl-PL"/>
        </w:rPr>
      </w:pPr>
    </w:p>
    <w:p w14:paraId="7D1AB3A2" w14:textId="2DB67B76" w:rsidR="009D7954" w:rsidRPr="00607835" w:rsidRDefault="006E3646" w:rsidP="00607835">
      <w:pPr>
        <w:pStyle w:val="Akapitzlist"/>
        <w:keepNext/>
        <w:numPr>
          <w:ilvl w:val="0"/>
          <w:numId w:val="1"/>
        </w:numPr>
        <w:spacing w:after="0" w:line="240" w:lineRule="auto"/>
        <w:ind w:right="0"/>
        <w:jc w:val="left"/>
        <w:outlineLvl w:val="1"/>
        <w:rPr>
          <w:b/>
          <w:color w:val="auto"/>
          <w:lang w:eastAsia="pl-PL"/>
        </w:rPr>
      </w:pPr>
      <w:r w:rsidRPr="00607835">
        <w:rPr>
          <w:b/>
          <w:color w:val="auto"/>
          <w:lang w:eastAsia="pl-PL"/>
        </w:rPr>
        <w:t>KLAUZULA INFORMACYJNA</w:t>
      </w:r>
    </w:p>
    <w:p w14:paraId="34A9D1DA" w14:textId="77777777" w:rsidR="002542C2" w:rsidRDefault="002542C2" w:rsidP="007D373E">
      <w:pPr>
        <w:pStyle w:val="Akapitzlist"/>
        <w:keepNext/>
        <w:spacing w:after="0" w:line="240" w:lineRule="auto"/>
        <w:ind w:left="709" w:right="0" w:hanging="709"/>
        <w:jc w:val="left"/>
        <w:outlineLvl w:val="1"/>
        <w:rPr>
          <w:b/>
          <w:color w:val="auto"/>
          <w:lang w:eastAsia="pl-PL"/>
        </w:rPr>
      </w:pPr>
    </w:p>
    <w:p w14:paraId="046A3D46" w14:textId="77777777" w:rsidR="009D7954" w:rsidRDefault="006E3646">
      <w:pPr>
        <w:spacing w:after="240" w:line="240" w:lineRule="auto"/>
        <w:ind w:left="0" w:right="0" w:firstLine="0"/>
        <w:rPr>
          <w:rFonts w:eastAsia="Calibri" w:cs="Arial"/>
          <w:b/>
          <w:i/>
          <w:color w:val="auto"/>
          <w:u w:val="single"/>
        </w:rPr>
      </w:pPr>
      <w:r>
        <w:rPr>
          <w:rFonts w:eastAsia="Calibri" w:cs="Arial"/>
          <w:b/>
          <w:i/>
          <w:color w:val="auto"/>
          <w:u w:val="single"/>
        </w:rPr>
        <w:t>Klauzula informacyjna z art. 13 RODO do zastosowania przez zamawiających w celu związanym  z postępowaniem o udzielenie zamówienia publicznego</w:t>
      </w:r>
    </w:p>
    <w:p w14:paraId="7ABD5DCC" w14:textId="77777777" w:rsidR="009D7954" w:rsidRDefault="006E3646">
      <w:pPr>
        <w:spacing w:after="0" w:line="240" w:lineRule="auto"/>
        <w:ind w:left="0" w:right="0" w:firstLine="567"/>
        <w:rPr>
          <w:rFonts w:cs="Arial"/>
          <w:color w:val="auto"/>
          <w:lang w:eastAsia="pl-PL"/>
        </w:rPr>
      </w:pPr>
      <w:r>
        <w:rPr>
          <w:rFonts w:cs="Arial"/>
          <w:color w:val="auto"/>
          <w:lang w:eastAsia="pl-PL"/>
        </w:rPr>
        <w:t xml:space="preserve">Zgodnie z art. 13 ust. 1 i 2 </w:t>
      </w:r>
      <w:r>
        <w:rPr>
          <w:rFonts w:eastAsia="Calibri" w:cs="Arial"/>
          <w:color w:val="auto"/>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Arial"/>
          <w:color w:val="auto"/>
          <w:lang w:eastAsia="pl-PL"/>
        </w:rPr>
        <w:t xml:space="preserve">dalej „RODO”, informuję, że: </w:t>
      </w:r>
    </w:p>
    <w:p w14:paraId="4DC4643A" w14:textId="7A7A3B6F" w:rsidR="009D7954" w:rsidRDefault="006E3646" w:rsidP="00D424C4">
      <w:pPr>
        <w:numPr>
          <w:ilvl w:val="0"/>
          <w:numId w:val="7"/>
        </w:numPr>
        <w:spacing w:after="0" w:line="240" w:lineRule="auto"/>
        <w:ind w:left="426" w:right="0" w:hanging="426"/>
        <w:contextualSpacing/>
        <w:rPr>
          <w:rFonts w:cs="Arial"/>
          <w:i/>
          <w:color w:val="auto"/>
          <w:lang w:eastAsia="pl-PL"/>
        </w:rPr>
      </w:pPr>
      <w:r>
        <w:rPr>
          <w:rFonts w:cs="Arial"/>
          <w:color w:val="auto"/>
          <w:lang w:eastAsia="pl-PL"/>
        </w:rPr>
        <w:t xml:space="preserve">administratorem Pani/Pana danych osobowych jest Miejski Zakład Komunikacyjny </w:t>
      </w:r>
      <w:r w:rsidR="00D424C4">
        <w:rPr>
          <w:rFonts w:cs="Arial"/>
          <w:color w:val="auto"/>
          <w:lang w:eastAsia="pl-PL"/>
        </w:rPr>
        <w:br/>
      </w:r>
      <w:r>
        <w:rPr>
          <w:rFonts w:cs="Arial"/>
          <w:color w:val="auto"/>
          <w:lang w:eastAsia="pl-PL"/>
        </w:rPr>
        <w:t>Sp. z o.o.</w:t>
      </w:r>
      <w:r w:rsidR="00D424C4">
        <w:rPr>
          <w:rFonts w:cs="Arial"/>
          <w:color w:val="auto"/>
          <w:lang w:eastAsia="pl-PL"/>
        </w:rPr>
        <w:t xml:space="preserve"> </w:t>
      </w:r>
      <w:r>
        <w:rPr>
          <w:rFonts w:cs="Arial"/>
          <w:color w:val="auto"/>
          <w:lang w:eastAsia="pl-PL"/>
        </w:rPr>
        <w:t>z siedzibą ul.</w:t>
      </w:r>
      <w:r w:rsidR="00D424C4">
        <w:rPr>
          <w:rFonts w:cs="Arial"/>
          <w:color w:val="auto"/>
          <w:lang w:eastAsia="pl-PL"/>
        </w:rPr>
        <w:t xml:space="preserve"> </w:t>
      </w:r>
      <w:proofErr w:type="spellStart"/>
      <w:r>
        <w:rPr>
          <w:rFonts w:cs="Arial"/>
          <w:color w:val="auto"/>
          <w:lang w:eastAsia="pl-PL"/>
        </w:rPr>
        <w:t>Luboszycka</w:t>
      </w:r>
      <w:proofErr w:type="spellEnd"/>
      <w:r>
        <w:rPr>
          <w:rFonts w:cs="Arial"/>
          <w:color w:val="auto"/>
          <w:lang w:eastAsia="pl-PL"/>
        </w:rPr>
        <w:t xml:space="preserve"> 19, 45-215 Opole, tel. 77/4023100</w:t>
      </w:r>
      <w:r>
        <w:rPr>
          <w:rFonts w:eastAsia="Calibri" w:cs="Arial"/>
          <w:i/>
          <w:color w:val="auto"/>
        </w:rPr>
        <w:t>;</w:t>
      </w:r>
    </w:p>
    <w:p w14:paraId="0245EE80" w14:textId="3E470191" w:rsidR="009D7954" w:rsidRDefault="006E3646" w:rsidP="00D424C4">
      <w:pPr>
        <w:numPr>
          <w:ilvl w:val="0"/>
          <w:numId w:val="8"/>
        </w:numPr>
        <w:spacing w:after="0" w:line="240" w:lineRule="auto"/>
        <w:ind w:left="426" w:right="0" w:hanging="426"/>
        <w:contextualSpacing/>
        <w:rPr>
          <w:rFonts w:cs="Arial"/>
          <w:color w:val="00B0F0"/>
          <w:lang w:eastAsia="pl-PL"/>
        </w:rPr>
      </w:pPr>
      <w:r>
        <w:rPr>
          <w:rFonts w:cs="Arial"/>
          <w:color w:val="auto"/>
          <w:lang w:eastAsia="pl-PL"/>
        </w:rPr>
        <w:t xml:space="preserve">inspektorem ochrony danych osobowych w MZK Sp. z o.o. jest Pan Waldemar </w:t>
      </w:r>
      <w:proofErr w:type="spellStart"/>
      <w:r>
        <w:rPr>
          <w:rFonts w:cs="Arial"/>
          <w:color w:val="auto"/>
          <w:lang w:eastAsia="pl-PL"/>
        </w:rPr>
        <w:t>Kostrzycki</w:t>
      </w:r>
      <w:proofErr w:type="spellEnd"/>
      <w:r>
        <w:rPr>
          <w:rFonts w:cs="Arial"/>
          <w:color w:val="auto"/>
          <w:lang w:eastAsia="pl-PL"/>
        </w:rPr>
        <w:t xml:space="preserve">, </w:t>
      </w:r>
      <w:r>
        <w:rPr>
          <w:rFonts w:cs="Arial"/>
          <w:i/>
          <w:color w:val="auto"/>
          <w:lang w:eastAsia="pl-PL"/>
        </w:rPr>
        <w:t xml:space="preserve">kontakt: </w:t>
      </w:r>
      <w:r>
        <w:rPr>
          <w:rFonts w:eastAsia="Calibri" w:cs="Arial"/>
          <w:color w:val="auto"/>
          <w:szCs w:val="24"/>
        </w:rPr>
        <w:t>ul.</w:t>
      </w:r>
      <w:r w:rsidR="00D424C4">
        <w:rPr>
          <w:rFonts w:eastAsia="Calibri" w:cs="Arial"/>
          <w:color w:val="auto"/>
          <w:szCs w:val="24"/>
        </w:rPr>
        <w:t xml:space="preserve"> </w:t>
      </w:r>
      <w:proofErr w:type="spellStart"/>
      <w:r>
        <w:rPr>
          <w:rFonts w:eastAsia="Calibri" w:cs="Arial"/>
          <w:color w:val="auto"/>
          <w:szCs w:val="24"/>
        </w:rPr>
        <w:t>Luboszycka</w:t>
      </w:r>
      <w:proofErr w:type="spellEnd"/>
      <w:r>
        <w:rPr>
          <w:rFonts w:eastAsia="Calibri" w:cs="Arial"/>
          <w:color w:val="auto"/>
          <w:szCs w:val="24"/>
        </w:rPr>
        <w:t xml:space="preserve"> 19, 45-215 Opole;</w:t>
      </w:r>
    </w:p>
    <w:p w14:paraId="4FDB476A" w14:textId="49A0D4E9" w:rsidR="009D7954" w:rsidRPr="00607835" w:rsidRDefault="006E3646" w:rsidP="00607835">
      <w:pPr>
        <w:numPr>
          <w:ilvl w:val="0"/>
          <w:numId w:val="8"/>
        </w:numPr>
        <w:spacing w:after="0" w:line="240" w:lineRule="auto"/>
        <w:ind w:left="426" w:right="0"/>
        <w:contextualSpacing/>
        <w:rPr>
          <w:rFonts w:cs="Arial"/>
          <w:b/>
          <w:bCs/>
          <w:color w:val="auto"/>
          <w:lang w:eastAsia="pl-PL"/>
        </w:rPr>
      </w:pPr>
      <w:r>
        <w:rPr>
          <w:rFonts w:cs="Arial"/>
          <w:color w:val="auto"/>
          <w:lang w:eastAsia="pl-PL"/>
        </w:rPr>
        <w:t>Pani/Pana dane osobowe przetwarzane będą na podstawie art. 6 ust. 1 lit. c</w:t>
      </w:r>
      <w:r>
        <w:rPr>
          <w:rFonts w:cs="Arial"/>
          <w:i/>
          <w:color w:val="auto"/>
          <w:lang w:eastAsia="pl-PL"/>
        </w:rPr>
        <w:t xml:space="preserve"> </w:t>
      </w:r>
      <w:r w:rsidR="00607835">
        <w:rPr>
          <w:rFonts w:cs="Arial"/>
          <w:color w:val="auto"/>
          <w:lang w:eastAsia="pl-PL"/>
        </w:rPr>
        <w:t>RODO w </w:t>
      </w:r>
      <w:r>
        <w:rPr>
          <w:rFonts w:cs="Arial"/>
          <w:color w:val="auto"/>
          <w:lang w:eastAsia="pl-PL"/>
        </w:rPr>
        <w:t xml:space="preserve">celu </w:t>
      </w:r>
      <w:r>
        <w:rPr>
          <w:rFonts w:eastAsia="Calibri" w:cs="Arial"/>
          <w:color w:val="auto"/>
        </w:rPr>
        <w:t xml:space="preserve">związanym z postępowaniem o udzielenie zamówienia </w:t>
      </w:r>
      <w:r w:rsidRPr="00607835">
        <w:rPr>
          <w:rFonts w:eastAsia="Calibri" w:cs="Arial"/>
          <w:color w:val="auto"/>
        </w:rPr>
        <w:t>publicznego pn. „</w:t>
      </w:r>
      <w:r>
        <w:rPr>
          <w:rFonts w:cs="Arial"/>
          <w:bCs/>
          <w:color w:val="auto"/>
          <w:lang w:eastAsia="pl-PL"/>
        </w:rPr>
        <w:t xml:space="preserve">Dostawa </w:t>
      </w:r>
      <w:r w:rsidR="00607835" w:rsidRPr="00607835">
        <w:rPr>
          <w:rFonts w:cs="Arial"/>
          <w:bCs/>
          <w:color w:val="auto"/>
          <w:lang w:eastAsia="pl-PL"/>
        </w:rPr>
        <w:t>8 szt. fabrycznie nowych autobusów miejskich niskopodłogowych o napędzie elektrycznym wraz z dostawą i montażem urządzeń infrastruktury ładowania</w:t>
      </w:r>
      <w:r w:rsidR="00607835">
        <w:rPr>
          <w:rFonts w:cs="Arial"/>
          <w:bCs/>
          <w:color w:val="auto"/>
          <w:lang w:eastAsia="pl-PL"/>
        </w:rPr>
        <w:t xml:space="preserve"> dla MZK Sp. z o. o. w Opolu</w:t>
      </w:r>
      <w:r w:rsidRPr="00607835">
        <w:rPr>
          <w:rFonts w:cs="Arial"/>
          <w:bCs/>
          <w:color w:val="auto"/>
          <w:lang w:eastAsia="pl-PL"/>
        </w:rPr>
        <w:t>”</w:t>
      </w:r>
      <w:r w:rsidRPr="00607835">
        <w:rPr>
          <w:rFonts w:eastAsia="Calibri" w:cs="Arial"/>
          <w:color w:val="auto"/>
        </w:rPr>
        <w:t xml:space="preserve"> prowadzonym w trybie przetargu nieograniczonego;</w:t>
      </w:r>
    </w:p>
    <w:p w14:paraId="4BBCDF54" w14:textId="28A6C343" w:rsidR="00694369" w:rsidRPr="007D4791" w:rsidRDefault="006E3646" w:rsidP="00D424C4">
      <w:pPr>
        <w:numPr>
          <w:ilvl w:val="0"/>
          <w:numId w:val="8"/>
        </w:numPr>
        <w:spacing w:after="0"/>
        <w:ind w:left="426" w:right="0" w:hanging="426"/>
        <w:contextualSpacing/>
        <w:rPr>
          <w:rFonts w:cs="Arial"/>
          <w:color w:val="auto"/>
          <w:lang w:eastAsia="pl-PL"/>
        </w:rPr>
      </w:pPr>
      <w:r>
        <w:rPr>
          <w:rFonts w:cs="Arial"/>
          <w:color w:val="auto"/>
          <w:lang w:eastAsia="pl-PL"/>
        </w:rPr>
        <w:t xml:space="preserve">odbiorcami Pani/Pana danych osobowych będą osoby lub podmioty, którym udostępniona zostanie dokumentacja postępowania w oparciu o </w:t>
      </w:r>
      <w:r w:rsidR="007D4791">
        <w:rPr>
          <w:rFonts w:cs="Arial"/>
          <w:color w:val="auto"/>
          <w:lang w:eastAsia="pl-PL"/>
        </w:rPr>
        <w:t>art.</w:t>
      </w:r>
      <w:r w:rsidR="00694369" w:rsidRPr="007D4791">
        <w:rPr>
          <w:rFonts w:cs="Arial"/>
          <w:color w:val="auto"/>
          <w:lang w:eastAsia="pl-PL"/>
        </w:rPr>
        <w:t>18 oraz art. 74 ust. 1</w:t>
      </w:r>
    </w:p>
    <w:p w14:paraId="27D07EF8" w14:textId="33F73B98" w:rsidR="009D7954" w:rsidRDefault="00694369" w:rsidP="007D4791">
      <w:pPr>
        <w:spacing w:after="0" w:line="240" w:lineRule="auto"/>
        <w:ind w:left="426" w:right="0" w:firstLine="0"/>
        <w:contextualSpacing/>
        <w:rPr>
          <w:rFonts w:cs="Arial"/>
          <w:color w:val="00B0F0"/>
          <w:lang w:eastAsia="pl-PL"/>
        </w:rPr>
      </w:pPr>
      <w:r w:rsidRPr="00694369">
        <w:rPr>
          <w:rFonts w:cs="Arial"/>
          <w:color w:val="auto"/>
          <w:lang w:eastAsia="pl-PL"/>
        </w:rPr>
        <w:t>ustawy z dnia 11 września 2019 r. Prawo zamówień publicznych (</w:t>
      </w:r>
      <w:r w:rsidRPr="00694369">
        <w:rPr>
          <w:rFonts w:cs="Arial"/>
          <w:bCs/>
          <w:color w:val="auto"/>
          <w:lang w:eastAsia="pl-PL"/>
        </w:rPr>
        <w:t xml:space="preserve">Dz.U. z 2021r.poz.1129 </w:t>
      </w:r>
      <w:r w:rsidRPr="00694369">
        <w:rPr>
          <w:rFonts w:cs="Arial"/>
          <w:color w:val="auto"/>
          <w:lang w:eastAsia="pl-PL"/>
        </w:rPr>
        <w:t xml:space="preserve">z </w:t>
      </w:r>
      <w:proofErr w:type="spellStart"/>
      <w:r w:rsidRPr="00694369">
        <w:rPr>
          <w:rFonts w:cs="Arial"/>
          <w:color w:val="auto"/>
          <w:lang w:eastAsia="pl-PL"/>
        </w:rPr>
        <w:t>późn</w:t>
      </w:r>
      <w:proofErr w:type="spellEnd"/>
      <w:r w:rsidRPr="00694369">
        <w:rPr>
          <w:rFonts w:cs="Arial"/>
          <w:color w:val="auto"/>
          <w:lang w:eastAsia="pl-PL"/>
        </w:rPr>
        <w:t>. zm.)</w:t>
      </w:r>
      <w:r w:rsidR="006E3646">
        <w:rPr>
          <w:rFonts w:cs="Arial"/>
          <w:color w:val="auto"/>
          <w:lang w:eastAsia="pl-PL"/>
        </w:rPr>
        <w:t xml:space="preserve">, dalej „ustawa </w:t>
      </w:r>
      <w:proofErr w:type="spellStart"/>
      <w:r w:rsidR="006E3646">
        <w:rPr>
          <w:rFonts w:cs="Arial"/>
          <w:color w:val="auto"/>
          <w:lang w:eastAsia="pl-PL"/>
        </w:rPr>
        <w:t>Pzp</w:t>
      </w:r>
      <w:proofErr w:type="spellEnd"/>
      <w:r w:rsidR="006E3646">
        <w:rPr>
          <w:rFonts w:cs="Arial"/>
          <w:color w:val="auto"/>
          <w:lang w:eastAsia="pl-PL"/>
        </w:rPr>
        <w:t xml:space="preserve">”;  </w:t>
      </w:r>
    </w:p>
    <w:p w14:paraId="04A3C7B0" w14:textId="2EB60EA3" w:rsidR="009D7954" w:rsidRDefault="006E3646" w:rsidP="00D424C4">
      <w:pPr>
        <w:numPr>
          <w:ilvl w:val="0"/>
          <w:numId w:val="8"/>
        </w:numPr>
        <w:spacing w:after="0" w:line="240" w:lineRule="auto"/>
        <w:ind w:left="426" w:right="0" w:hanging="426"/>
        <w:contextualSpacing/>
        <w:rPr>
          <w:rFonts w:cs="Arial"/>
          <w:color w:val="00B0F0"/>
          <w:lang w:eastAsia="pl-PL"/>
        </w:rPr>
      </w:pPr>
      <w:r>
        <w:rPr>
          <w:rFonts w:cs="Arial"/>
          <w:color w:val="auto"/>
          <w:lang w:eastAsia="pl-PL"/>
        </w:rPr>
        <w:t xml:space="preserve">Pani/Pana dane osobowe będą przechowywane, zgodnie z art. </w:t>
      </w:r>
      <w:r w:rsidR="00694369">
        <w:rPr>
          <w:rFonts w:cs="Arial"/>
          <w:color w:val="auto"/>
          <w:lang w:eastAsia="pl-PL"/>
        </w:rPr>
        <w:t xml:space="preserve">78 </w:t>
      </w:r>
      <w:r>
        <w:rPr>
          <w:rFonts w:cs="Arial"/>
          <w:color w:val="auto"/>
          <w:lang w:eastAsia="pl-PL"/>
        </w:rPr>
        <w:t xml:space="preserve">ust. 1 ustawy </w:t>
      </w:r>
      <w:proofErr w:type="spellStart"/>
      <w:r>
        <w:rPr>
          <w:rFonts w:cs="Arial"/>
          <w:color w:val="auto"/>
          <w:lang w:eastAsia="pl-PL"/>
        </w:rPr>
        <w:t>Pzp</w:t>
      </w:r>
      <w:proofErr w:type="spellEnd"/>
      <w:r>
        <w:rPr>
          <w:rFonts w:cs="Arial"/>
          <w:color w:val="auto"/>
          <w:lang w:eastAsia="pl-PL"/>
        </w:rPr>
        <w:t>, przez okres 4 lat od dnia zakończenia postępowania o udzielenie zamówienia, a jeżeli czas trwania umowy przekracza 4 lata, okres przechowywania obejmuje cały czas trwania umowy;</w:t>
      </w:r>
    </w:p>
    <w:p w14:paraId="1A306B61" w14:textId="77777777" w:rsidR="009D7954" w:rsidRDefault="006E3646" w:rsidP="00D424C4">
      <w:pPr>
        <w:numPr>
          <w:ilvl w:val="0"/>
          <w:numId w:val="8"/>
        </w:numPr>
        <w:spacing w:after="0" w:line="240" w:lineRule="auto"/>
        <w:ind w:left="426" w:right="0" w:hanging="426"/>
        <w:contextualSpacing/>
        <w:rPr>
          <w:rFonts w:cs="Arial"/>
          <w:b/>
          <w:i/>
          <w:color w:val="auto"/>
          <w:lang w:eastAsia="pl-PL"/>
        </w:rPr>
      </w:pPr>
      <w:r>
        <w:rPr>
          <w:rFonts w:cs="Arial"/>
          <w:color w:val="auto"/>
          <w:lang w:eastAsia="pl-PL"/>
        </w:rPr>
        <w:t xml:space="preserve">obowiązek podania przez Panią/Pana danych osobowych bezpośrednio Pani/Pana dotyczących jest wymogiem ustawowym określonym w przepisach ustawy </w:t>
      </w:r>
      <w:proofErr w:type="spellStart"/>
      <w:r>
        <w:rPr>
          <w:rFonts w:cs="Arial"/>
          <w:color w:val="auto"/>
          <w:lang w:eastAsia="pl-PL"/>
        </w:rPr>
        <w:t>Pzp</w:t>
      </w:r>
      <w:proofErr w:type="spellEnd"/>
      <w:r>
        <w:rPr>
          <w:rFonts w:cs="Arial"/>
          <w:color w:val="auto"/>
          <w:lang w:eastAsia="pl-PL"/>
        </w:rPr>
        <w:t xml:space="preserve">, związanym z udziałem  w postępowaniu o udzielenie zamówienia publicznego; konsekwencje niepodania określonych danych wynikają z ustawy </w:t>
      </w:r>
      <w:proofErr w:type="spellStart"/>
      <w:r>
        <w:rPr>
          <w:rFonts w:cs="Arial"/>
          <w:color w:val="auto"/>
          <w:lang w:eastAsia="pl-PL"/>
        </w:rPr>
        <w:t>Pzp</w:t>
      </w:r>
      <w:proofErr w:type="spellEnd"/>
      <w:r>
        <w:rPr>
          <w:rFonts w:cs="Arial"/>
          <w:color w:val="auto"/>
          <w:lang w:eastAsia="pl-PL"/>
        </w:rPr>
        <w:t xml:space="preserve">;  </w:t>
      </w:r>
    </w:p>
    <w:p w14:paraId="4E9423CE" w14:textId="77777777" w:rsidR="009D7954" w:rsidRDefault="006E3646" w:rsidP="00D424C4">
      <w:pPr>
        <w:numPr>
          <w:ilvl w:val="0"/>
          <w:numId w:val="8"/>
        </w:numPr>
        <w:spacing w:after="0" w:line="240" w:lineRule="auto"/>
        <w:ind w:left="426" w:right="0" w:hanging="426"/>
        <w:contextualSpacing/>
        <w:rPr>
          <w:rFonts w:eastAsia="Calibri" w:cs="Arial"/>
          <w:color w:val="auto"/>
        </w:rPr>
      </w:pPr>
      <w:r>
        <w:rPr>
          <w:rFonts w:cs="Arial"/>
          <w:color w:val="auto"/>
          <w:lang w:eastAsia="pl-PL"/>
        </w:rPr>
        <w:t>w odniesieniu do Pani/Pana danych osobowych decyzje nie będą podejmowane w sposób zautomatyzowany, stosowanie do art. 22 RODO;</w:t>
      </w:r>
    </w:p>
    <w:p w14:paraId="242E7F30" w14:textId="77777777" w:rsidR="009D7954" w:rsidRDefault="006E3646" w:rsidP="00D424C4">
      <w:pPr>
        <w:numPr>
          <w:ilvl w:val="0"/>
          <w:numId w:val="8"/>
        </w:numPr>
        <w:spacing w:after="0" w:line="240" w:lineRule="auto"/>
        <w:ind w:left="426" w:right="0" w:hanging="426"/>
        <w:contextualSpacing/>
        <w:rPr>
          <w:rFonts w:cs="Arial"/>
          <w:color w:val="00B0F0"/>
          <w:lang w:eastAsia="pl-PL"/>
        </w:rPr>
      </w:pPr>
      <w:r>
        <w:rPr>
          <w:rFonts w:cs="Arial"/>
          <w:color w:val="auto"/>
          <w:lang w:eastAsia="pl-PL"/>
        </w:rPr>
        <w:t>posiada Pani/Pan:</w:t>
      </w:r>
    </w:p>
    <w:p w14:paraId="26D216C0" w14:textId="77777777" w:rsidR="009D7954" w:rsidRDefault="006E3646" w:rsidP="00D424C4">
      <w:pPr>
        <w:numPr>
          <w:ilvl w:val="0"/>
          <w:numId w:val="9"/>
        </w:numPr>
        <w:spacing w:after="0" w:line="240" w:lineRule="auto"/>
        <w:ind w:left="709" w:right="0" w:hanging="283"/>
        <w:contextualSpacing/>
        <w:rPr>
          <w:rFonts w:cs="Arial"/>
          <w:color w:val="00B0F0"/>
          <w:lang w:eastAsia="pl-PL"/>
        </w:rPr>
      </w:pPr>
      <w:r>
        <w:rPr>
          <w:rFonts w:cs="Arial"/>
          <w:color w:val="auto"/>
          <w:lang w:eastAsia="pl-PL"/>
        </w:rPr>
        <w:t>na podstawie art. 15 RODO prawo dostępu do danych osobowych Pani/Pana dotyczących;</w:t>
      </w:r>
    </w:p>
    <w:p w14:paraId="64BF9412" w14:textId="77777777" w:rsidR="009D7954" w:rsidRDefault="006E3646" w:rsidP="00D424C4">
      <w:pPr>
        <w:numPr>
          <w:ilvl w:val="0"/>
          <w:numId w:val="9"/>
        </w:numPr>
        <w:spacing w:after="0" w:line="240" w:lineRule="auto"/>
        <w:ind w:left="709" w:right="0" w:hanging="283"/>
        <w:contextualSpacing/>
        <w:rPr>
          <w:rFonts w:cs="Arial"/>
          <w:color w:val="auto"/>
          <w:lang w:eastAsia="pl-PL"/>
        </w:rPr>
      </w:pPr>
      <w:r>
        <w:rPr>
          <w:rFonts w:cs="Arial"/>
          <w:color w:val="auto"/>
          <w:lang w:eastAsia="pl-PL"/>
        </w:rPr>
        <w:t>na podstawie art. 16 RODO prawo do sprostowania Pani/Pana danych osobowych **;</w:t>
      </w:r>
    </w:p>
    <w:p w14:paraId="24A06BF4" w14:textId="77777777" w:rsidR="009D7954" w:rsidRDefault="006E3646" w:rsidP="00D424C4">
      <w:pPr>
        <w:numPr>
          <w:ilvl w:val="0"/>
          <w:numId w:val="9"/>
        </w:numPr>
        <w:spacing w:after="0" w:line="240" w:lineRule="auto"/>
        <w:ind w:left="709" w:right="0" w:hanging="283"/>
        <w:contextualSpacing/>
        <w:rPr>
          <w:rFonts w:cs="Arial"/>
          <w:color w:val="auto"/>
          <w:lang w:eastAsia="pl-PL"/>
        </w:rPr>
      </w:pPr>
      <w:r>
        <w:rPr>
          <w:rFonts w:cs="Arial"/>
          <w:color w:val="auto"/>
          <w:lang w:eastAsia="pl-PL"/>
        </w:rPr>
        <w:t xml:space="preserve">na podstawie art. 18 RODO prawo żądania od administratora ograniczenia przetwarzania danych osobowych z zastrzeżeniem przypadków, o których mowa w art. 18 ust. 2 RODO ***;  </w:t>
      </w:r>
    </w:p>
    <w:p w14:paraId="395A3B52" w14:textId="77777777" w:rsidR="009D7954" w:rsidRDefault="006E3646" w:rsidP="00D424C4">
      <w:pPr>
        <w:numPr>
          <w:ilvl w:val="0"/>
          <w:numId w:val="9"/>
        </w:numPr>
        <w:spacing w:after="0" w:line="240" w:lineRule="auto"/>
        <w:ind w:left="709" w:right="0" w:hanging="283"/>
        <w:contextualSpacing/>
        <w:rPr>
          <w:rFonts w:cs="Arial"/>
          <w:i/>
          <w:color w:val="00B0F0"/>
          <w:lang w:eastAsia="pl-PL"/>
        </w:rPr>
      </w:pPr>
      <w:r>
        <w:rPr>
          <w:rFonts w:cs="Arial"/>
          <w:color w:val="auto"/>
          <w:lang w:eastAsia="pl-PL"/>
        </w:rPr>
        <w:t>prawo do wniesienia skargi do Prezesa Urzędu Ochrony Danych Osobowych, gdy uzna Pani/Pan, że przetwarzanie danych osobowych Pani/Pana dotyczących narusza przepisy RODO;</w:t>
      </w:r>
    </w:p>
    <w:p w14:paraId="55A27DCC" w14:textId="77777777" w:rsidR="009D7954" w:rsidRDefault="006E3646" w:rsidP="00D424C4">
      <w:pPr>
        <w:numPr>
          <w:ilvl w:val="0"/>
          <w:numId w:val="8"/>
        </w:numPr>
        <w:spacing w:after="0" w:line="240" w:lineRule="auto"/>
        <w:ind w:left="426" w:right="0" w:hanging="426"/>
        <w:contextualSpacing/>
        <w:rPr>
          <w:rFonts w:cs="Arial"/>
          <w:i/>
          <w:color w:val="00B0F0"/>
          <w:lang w:eastAsia="pl-PL"/>
        </w:rPr>
      </w:pPr>
      <w:r>
        <w:rPr>
          <w:rFonts w:cs="Arial"/>
          <w:color w:val="auto"/>
          <w:lang w:eastAsia="pl-PL"/>
        </w:rPr>
        <w:t>nie przysługuje Pani/Panu:</w:t>
      </w:r>
    </w:p>
    <w:p w14:paraId="55C0E01D" w14:textId="77777777" w:rsidR="009D7954" w:rsidRDefault="006E3646" w:rsidP="00D424C4">
      <w:pPr>
        <w:numPr>
          <w:ilvl w:val="0"/>
          <w:numId w:val="10"/>
        </w:numPr>
        <w:spacing w:after="0" w:line="240" w:lineRule="auto"/>
        <w:ind w:left="709" w:right="0" w:hanging="283"/>
        <w:contextualSpacing/>
        <w:rPr>
          <w:rFonts w:cs="Arial"/>
          <w:i/>
          <w:color w:val="00B0F0"/>
          <w:lang w:eastAsia="pl-PL"/>
        </w:rPr>
      </w:pPr>
      <w:r>
        <w:rPr>
          <w:rFonts w:cs="Arial"/>
          <w:color w:val="auto"/>
          <w:lang w:eastAsia="pl-PL"/>
        </w:rPr>
        <w:t>w związku z art. 17 ust. 3 lit. b, d lub e RODO prawo do usunięcia danych osobowych;</w:t>
      </w:r>
    </w:p>
    <w:p w14:paraId="63628CAE" w14:textId="77777777" w:rsidR="009D7954" w:rsidRDefault="006E3646" w:rsidP="00D424C4">
      <w:pPr>
        <w:numPr>
          <w:ilvl w:val="0"/>
          <w:numId w:val="10"/>
        </w:numPr>
        <w:spacing w:after="0" w:line="240" w:lineRule="auto"/>
        <w:ind w:left="709" w:right="0" w:hanging="283"/>
        <w:contextualSpacing/>
        <w:rPr>
          <w:rFonts w:cs="Arial"/>
          <w:b/>
          <w:i/>
          <w:color w:val="auto"/>
          <w:lang w:eastAsia="pl-PL"/>
        </w:rPr>
      </w:pPr>
      <w:r>
        <w:rPr>
          <w:rFonts w:cs="Arial"/>
          <w:color w:val="auto"/>
          <w:lang w:eastAsia="pl-PL"/>
        </w:rPr>
        <w:t>prawo do przenoszenia danych osobowych, o którym mowa w art. 20 RODO;</w:t>
      </w:r>
    </w:p>
    <w:p w14:paraId="7D02EA8E" w14:textId="0995EFB3" w:rsidR="009D7954" w:rsidRPr="002542C2" w:rsidRDefault="006E3646" w:rsidP="00D424C4">
      <w:pPr>
        <w:numPr>
          <w:ilvl w:val="0"/>
          <w:numId w:val="10"/>
        </w:numPr>
        <w:spacing w:after="0" w:line="240" w:lineRule="auto"/>
        <w:ind w:left="709" w:right="0" w:hanging="283"/>
        <w:contextualSpacing/>
        <w:rPr>
          <w:rFonts w:cs="Arial"/>
          <w:b/>
          <w:i/>
          <w:color w:val="auto"/>
          <w:lang w:eastAsia="pl-PL"/>
        </w:rPr>
      </w:pPr>
      <w:r>
        <w:rPr>
          <w:rFonts w:cs="Arial"/>
          <w:b/>
          <w:color w:val="auto"/>
          <w:lang w:eastAsia="pl-PL"/>
        </w:rPr>
        <w:lastRenderedPageBreak/>
        <w:t>na podstawie art. 21 RODO prawo sprzeciwu, wobec przetwarzania danych osobowych, gdyż podstawą prawną przetwarzania Pani/Pana danych osobowych jest art. 6 ust. 1 lit. c RODO</w:t>
      </w:r>
      <w:r>
        <w:rPr>
          <w:rFonts w:cs="Arial"/>
          <w:color w:val="auto"/>
          <w:lang w:eastAsia="pl-PL"/>
        </w:rPr>
        <w:t>.</w:t>
      </w:r>
      <w:r>
        <w:rPr>
          <w:rFonts w:cs="Arial"/>
          <w:b/>
          <w:color w:val="auto"/>
          <w:lang w:eastAsia="pl-PL"/>
        </w:rPr>
        <w:t xml:space="preserve"> </w:t>
      </w:r>
    </w:p>
    <w:p w14:paraId="73ED4810" w14:textId="77777777" w:rsidR="009D7954" w:rsidRDefault="009D7954">
      <w:pPr>
        <w:spacing w:after="0" w:line="240" w:lineRule="auto"/>
        <w:ind w:left="0" w:right="0" w:firstLine="0"/>
        <w:rPr>
          <w:rFonts w:cs="Arial"/>
          <w:color w:val="auto"/>
          <w:lang w:eastAsia="pl-PL"/>
        </w:rPr>
      </w:pPr>
    </w:p>
    <w:p w14:paraId="70F27F07" w14:textId="77777777" w:rsidR="009D7954" w:rsidRDefault="009D7954">
      <w:pPr>
        <w:spacing w:after="0" w:line="240" w:lineRule="auto"/>
        <w:ind w:left="0" w:right="0" w:firstLine="0"/>
        <w:rPr>
          <w:rFonts w:cs="Arial"/>
          <w:color w:val="auto"/>
          <w:lang w:eastAsia="pl-PL"/>
        </w:rPr>
      </w:pPr>
    </w:p>
    <w:p w14:paraId="22001B11" w14:textId="2FB4D997" w:rsidR="009D7954" w:rsidRPr="00607835" w:rsidRDefault="00607835" w:rsidP="00607835">
      <w:pPr>
        <w:pStyle w:val="Akapitzlist"/>
        <w:numPr>
          <w:ilvl w:val="0"/>
          <w:numId w:val="1"/>
        </w:numPr>
        <w:spacing w:after="0" w:line="240" w:lineRule="auto"/>
        <w:ind w:right="0"/>
        <w:rPr>
          <w:b/>
          <w:color w:val="auto"/>
          <w:lang w:eastAsia="pl-PL"/>
        </w:rPr>
      </w:pPr>
      <w:r>
        <w:rPr>
          <w:b/>
          <w:color w:val="auto"/>
          <w:lang w:eastAsia="pl-PL"/>
        </w:rPr>
        <w:t>POSTANOWIENIA KOŃCOWE</w:t>
      </w:r>
    </w:p>
    <w:p w14:paraId="791B27D3" w14:textId="77777777" w:rsidR="009D7954" w:rsidRDefault="009D7954">
      <w:pPr>
        <w:spacing w:after="0" w:line="240" w:lineRule="auto"/>
        <w:ind w:left="0" w:right="0" w:firstLine="0"/>
        <w:rPr>
          <w:color w:val="auto"/>
          <w:sz w:val="26"/>
          <w:szCs w:val="24"/>
          <w:lang w:eastAsia="pl-PL"/>
        </w:rPr>
      </w:pPr>
    </w:p>
    <w:p w14:paraId="21D3C2E3" w14:textId="1D044D65" w:rsidR="009D7954" w:rsidRDefault="006E3646">
      <w:pPr>
        <w:keepNext/>
        <w:spacing w:after="0" w:line="240" w:lineRule="auto"/>
        <w:ind w:left="0" w:right="0" w:firstLine="0"/>
        <w:rPr>
          <w:rFonts w:cs="Arial"/>
          <w:color w:val="auto"/>
          <w:lang w:eastAsia="pl-PL"/>
        </w:rPr>
      </w:pPr>
      <w:r>
        <w:rPr>
          <w:rFonts w:cs="Arial"/>
          <w:color w:val="auto"/>
          <w:lang w:eastAsia="pl-PL"/>
        </w:rPr>
        <w:t>W sprawach nie uregulowanych SWZ mają zastosowanie przepisy Prawa oraz przepisy wykonawcze do Prawa.</w:t>
      </w:r>
    </w:p>
    <w:p w14:paraId="53E85468" w14:textId="77777777" w:rsidR="009D7954" w:rsidRDefault="009D7954">
      <w:pPr>
        <w:spacing w:after="0" w:line="240" w:lineRule="auto"/>
        <w:ind w:left="0" w:right="0" w:firstLine="0"/>
        <w:rPr>
          <w:b/>
          <w:color w:val="auto"/>
          <w:lang w:eastAsia="pl-PL"/>
        </w:rPr>
      </w:pPr>
    </w:p>
    <w:p w14:paraId="12FB00BC" w14:textId="77777777" w:rsidR="009D7954" w:rsidRDefault="009D7954">
      <w:pPr>
        <w:spacing w:after="0" w:line="240" w:lineRule="auto"/>
        <w:ind w:left="0" w:right="0" w:firstLine="0"/>
        <w:rPr>
          <w:b/>
          <w:color w:val="auto"/>
          <w:lang w:eastAsia="pl-PL"/>
        </w:rPr>
      </w:pPr>
    </w:p>
    <w:p w14:paraId="4257F5CD" w14:textId="26FE49F7" w:rsidR="009D7954" w:rsidRPr="00607835" w:rsidRDefault="006E3646" w:rsidP="00607835">
      <w:pPr>
        <w:pStyle w:val="Akapitzlist"/>
        <w:numPr>
          <w:ilvl w:val="0"/>
          <w:numId w:val="1"/>
        </w:numPr>
        <w:spacing w:after="0" w:line="240" w:lineRule="auto"/>
        <w:ind w:right="0"/>
        <w:rPr>
          <w:b/>
          <w:color w:val="auto"/>
          <w:lang w:eastAsia="pl-PL"/>
        </w:rPr>
      </w:pPr>
      <w:r w:rsidRPr="00607835">
        <w:rPr>
          <w:b/>
          <w:color w:val="auto"/>
          <w:lang w:eastAsia="pl-PL"/>
        </w:rPr>
        <w:t>WYKAZ ZAŁĄCZNIKÓW ST</w:t>
      </w:r>
      <w:r w:rsidR="00607835">
        <w:rPr>
          <w:b/>
          <w:color w:val="auto"/>
          <w:lang w:eastAsia="pl-PL"/>
        </w:rPr>
        <w:t>ANOWIĄCYCH INTEGRALNĄ CZĘŚĆ SWZ</w:t>
      </w:r>
    </w:p>
    <w:p w14:paraId="437D9A94" w14:textId="77777777" w:rsidR="009D7954" w:rsidRDefault="009D7954">
      <w:pPr>
        <w:keepNext/>
        <w:spacing w:after="0" w:line="240" w:lineRule="auto"/>
        <w:ind w:left="0" w:right="0" w:firstLine="0"/>
        <w:rPr>
          <w:rFonts w:cs="Arial"/>
          <w:color w:val="auto"/>
          <w:lang w:eastAsia="pl-PL"/>
        </w:rPr>
      </w:pPr>
    </w:p>
    <w:p w14:paraId="4A8D6615" w14:textId="5CF60EC9" w:rsidR="009D7954" w:rsidRPr="002542C2" w:rsidRDefault="0002161B" w:rsidP="00D424C4">
      <w:pPr>
        <w:numPr>
          <w:ilvl w:val="0"/>
          <w:numId w:val="5"/>
        </w:numPr>
        <w:spacing w:after="0" w:line="240" w:lineRule="auto"/>
        <w:ind w:right="0"/>
        <w:rPr>
          <w:rFonts w:cs="Arial"/>
          <w:color w:val="auto"/>
          <w:lang w:eastAsia="pl-PL"/>
        </w:rPr>
      </w:pPr>
      <w:r w:rsidRPr="002542C2">
        <w:rPr>
          <w:rFonts w:cs="Arial"/>
          <w:color w:val="auto"/>
          <w:lang w:eastAsia="pl-PL"/>
        </w:rPr>
        <w:t>O</w:t>
      </w:r>
      <w:r w:rsidR="006E3646" w:rsidRPr="002542C2">
        <w:rPr>
          <w:rFonts w:cs="Arial"/>
          <w:color w:val="auto"/>
          <w:lang w:eastAsia="pl-PL"/>
        </w:rPr>
        <w:t>fert</w:t>
      </w:r>
      <w:r w:rsidRPr="002542C2">
        <w:rPr>
          <w:rFonts w:cs="Arial"/>
          <w:color w:val="auto"/>
          <w:lang w:eastAsia="pl-PL"/>
        </w:rPr>
        <w:t>a– załącznik nr 1</w:t>
      </w:r>
    </w:p>
    <w:p w14:paraId="7CB51178" w14:textId="67278FD5" w:rsidR="0002161B" w:rsidRPr="002542C2" w:rsidRDefault="0002161B" w:rsidP="00D424C4">
      <w:pPr>
        <w:numPr>
          <w:ilvl w:val="0"/>
          <w:numId w:val="5"/>
        </w:numPr>
        <w:spacing w:after="0" w:line="240" w:lineRule="auto"/>
        <w:ind w:right="0"/>
        <w:rPr>
          <w:rFonts w:cs="Arial"/>
          <w:color w:val="auto"/>
          <w:lang w:eastAsia="pl-PL"/>
        </w:rPr>
      </w:pPr>
      <w:r w:rsidRPr="002542C2">
        <w:rPr>
          <w:rFonts w:cs="Arial"/>
          <w:color w:val="auto"/>
          <w:lang w:eastAsia="pl-PL"/>
        </w:rPr>
        <w:t>Wzór umowy – załącznik nr 2</w:t>
      </w:r>
    </w:p>
    <w:p w14:paraId="12884274" w14:textId="7EF2E28F" w:rsidR="009D7954" w:rsidRDefault="006E3646" w:rsidP="00D467A3">
      <w:pPr>
        <w:numPr>
          <w:ilvl w:val="0"/>
          <w:numId w:val="5"/>
        </w:numPr>
        <w:spacing w:after="0" w:line="240" w:lineRule="auto"/>
        <w:ind w:right="0"/>
        <w:rPr>
          <w:rFonts w:cs="Arial"/>
          <w:color w:val="auto"/>
          <w:lang w:eastAsia="pl-PL"/>
        </w:rPr>
      </w:pPr>
      <w:r w:rsidRPr="002542C2">
        <w:rPr>
          <w:rFonts w:cs="Arial"/>
          <w:color w:val="auto"/>
          <w:lang w:eastAsia="pl-PL"/>
        </w:rPr>
        <w:t xml:space="preserve">Oświadczenie Wykonawcy dotyczące spełnienia warunków udziału w postępowaniu </w:t>
      </w:r>
      <w:r w:rsidRPr="002542C2">
        <w:rPr>
          <w:rFonts w:cs="Arial"/>
          <w:color w:val="auto"/>
          <w:lang w:eastAsia="pl-PL"/>
        </w:rPr>
        <w:br/>
        <w:t>o udzielenie zamówienia publicznego oraz braku podstaw wykluczenia</w:t>
      </w:r>
      <w:r w:rsidR="00607835">
        <w:rPr>
          <w:rFonts w:cs="Arial"/>
          <w:color w:val="auto"/>
          <w:lang w:eastAsia="pl-PL"/>
        </w:rPr>
        <w:t xml:space="preserve"> </w:t>
      </w:r>
      <w:r w:rsidRPr="002542C2">
        <w:rPr>
          <w:rFonts w:cs="Arial"/>
          <w:color w:val="auto"/>
          <w:lang w:eastAsia="pl-PL"/>
        </w:rPr>
        <w:t>– dokument JEDZ</w:t>
      </w:r>
      <w:r w:rsidR="0002161B" w:rsidRPr="002542C2">
        <w:rPr>
          <w:rFonts w:cs="Arial"/>
          <w:color w:val="auto"/>
          <w:lang w:eastAsia="pl-PL"/>
        </w:rPr>
        <w:t xml:space="preserve"> – załącznik nr 3</w:t>
      </w:r>
    </w:p>
    <w:p w14:paraId="46EA87C7" w14:textId="783E5274" w:rsidR="00907C71" w:rsidRDefault="00907C71" w:rsidP="00907C71">
      <w:pPr>
        <w:numPr>
          <w:ilvl w:val="0"/>
          <w:numId w:val="5"/>
        </w:numPr>
        <w:spacing w:after="0" w:line="240" w:lineRule="auto"/>
        <w:ind w:right="0"/>
        <w:rPr>
          <w:rFonts w:cs="Arial"/>
          <w:color w:val="auto"/>
          <w:lang w:eastAsia="pl-PL"/>
        </w:rPr>
      </w:pPr>
      <w:r>
        <w:rPr>
          <w:rFonts w:cs="Arial"/>
          <w:color w:val="auto"/>
          <w:lang w:eastAsia="pl-PL"/>
        </w:rPr>
        <w:t xml:space="preserve">Oświadczenie </w:t>
      </w:r>
      <w:r w:rsidRPr="00907C71">
        <w:rPr>
          <w:rFonts w:cs="Arial"/>
          <w:color w:val="auto"/>
          <w:lang w:eastAsia="pl-PL"/>
        </w:rPr>
        <w:t>Wykonawcy w zakresie art. 108 ust. 1 pkt 5 Prawa o braku przynależności albo przynależności do tej samej grupy kapitałowej w rozumieniu ustawy z dnia 16 lutego 2007 r. o ochronie konkurencji i konsumentów z innym wykonawcą</w:t>
      </w:r>
      <w:r>
        <w:rPr>
          <w:rFonts w:cs="Arial"/>
          <w:color w:val="auto"/>
          <w:lang w:eastAsia="pl-PL"/>
        </w:rPr>
        <w:t xml:space="preserve"> – załącznik nr 4</w:t>
      </w:r>
    </w:p>
    <w:p w14:paraId="4C8376B8" w14:textId="7C2042D3" w:rsidR="00907C71" w:rsidRPr="00907C71" w:rsidRDefault="00907C71" w:rsidP="00907C71">
      <w:pPr>
        <w:numPr>
          <w:ilvl w:val="0"/>
          <w:numId w:val="5"/>
        </w:numPr>
        <w:spacing w:after="0" w:line="240" w:lineRule="auto"/>
        <w:ind w:right="0"/>
        <w:rPr>
          <w:rFonts w:cs="Arial"/>
          <w:color w:val="auto"/>
          <w:lang w:eastAsia="pl-PL"/>
        </w:rPr>
      </w:pPr>
      <w:r>
        <w:rPr>
          <w:rFonts w:cs="Arial"/>
          <w:color w:val="auto"/>
          <w:lang w:eastAsia="pl-PL"/>
        </w:rPr>
        <w:t>Oświadczenie W</w:t>
      </w:r>
      <w:r w:rsidRPr="00907C71">
        <w:rPr>
          <w:rFonts w:cs="Arial"/>
          <w:color w:val="auto"/>
          <w:lang w:eastAsia="pl-PL"/>
        </w:rPr>
        <w:t xml:space="preserve">ykonawcy o aktualności informacji zawartych w oświadczeniu, </w:t>
      </w:r>
      <w:r>
        <w:rPr>
          <w:rFonts w:cs="Arial"/>
          <w:color w:val="auto"/>
          <w:lang w:eastAsia="pl-PL"/>
        </w:rPr>
        <w:t>o </w:t>
      </w:r>
      <w:r w:rsidRPr="00907C71">
        <w:rPr>
          <w:rFonts w:cs="Arial"/>
          <w:color w:val="auto"/>
          <w:lang w:eastAsia="pl-PL"/>
        </w:rPr>
        <w:t>którym mowa w art. 125 ust</w:t>
      </w:r>
      <w:r>
        <w:rPr>
          <w:rFonts w:cs="Arial"/>
          <w:color w:val="auto"/>
          <w:lang w:eastAsia="pl-PL"/>
        </w:rPr>
        <w:t>.</w:t>
      </w:r>
      <w:r w:rsidRPr="00907C71">
        <w:rPr>
          <w:rFonts w:cs="Arial"/>
          <w:color w:val="auto"/>
          <w:lang w:eastAsia="pl-PL"/>
        </w:rPr>
        <w:t xml:space="preserve"> 1 </w:t>
      </w:r>
      <w:r>
        <w:rPr>
          <w:rFonts w:cs="Arial"/>
          <w:color w:val="auto"/>
          <w:lang w:eastAsia="pl-PL"/>
        </w:rPr>
        <w:t>Prawa – załącznik nr 5</w:t>
      </w:r>
    </w:p>
    <w:p w14:paraId="6CBAA6ED" w14:textId="4FA2BA53" w:rsidR="00907C71" w:rsidRDefault="00907C71" w:rsidP="00907C71">
      <w:pPr>
        <w:spacing w:after="0" w:line="240" w:lineRule="auto"/>
        <w:ind w:right="0"/>
        <w:rPr>
          <w:rFonts w:cs="Arial"/>
          <w:color w:val="auto"/>
          <w:lang w:eastAsia="pl-PL"/>
        </w:rPr>
      </w:pPr>
    </w:p>
    <w:p w14:paraId="30D2CF1B" w14:textId="22600731" w:rsidR="00907C71" w:rsidRDefault="00907C71" w:rsidP="00907C71">
      <w:pPr>
        <w:spacing w:after="0" w:line="240" w:lineRule="auto"/>
        <w:ind w:right="0"/>
        <w:rPr>
          <w:rFonts w:cs="Arial"/>
          <w:color w:val="auto"/>
          <w:lang w:eastAsia="pl-PL"/>
        </w:rPr>
      </w:pPr>
    </w:p>
    <w:p w14:paraId="5900A81C" w14:textId="093E14B0" w:rsidR="00907C71" w:rsidRDefault="00907C71" w:rsidP="00907C71">
      <w:pPr>
        <w:spacing w:after="0" w:line="240" w:lineRule="auto"/>
        <w:ind w:right="0"/>
        <w:rPr>
          <w:rFonts w:cs="Arial"/>
          <w:color w:val="auto"/>
          <w:lang w:eastAsia="pl-PL"/>
        </w:rPr>
      </w:pPr>
    </w:p>
    <w:p w14:paraId="2DAC6799" w14:textId="4A0F333F" w:rsidR="00907C71" w:rsidRDefault="00907C71" w:rsidP="00907C71">
      <w:pPr>
        <w:spacing w:after="0" w:line="240" w:lineRule="auto"/>
        <w:ind w:right="0"/>
        <w:rPr>
          <w:rFonts w:cs="Arial"/>
          <w:color w:val="auto"/>
          <w:lang w:eastAsia="pl-PL"/>
        </w:rPr>
      </w:pPr>
    </w:p>
    <w:p w14:paraId="442DC97C" w14:textId="2B976C78" w:rsidR="00907C71" w:rsidRDefault="00907C71" w:rsidP="00907C71">
      <w:pPr>
        <w:spacing w:after="0" w:line="240" w:lineRule="auto"/>
        <w:ind w:right="0"/>
        <w:rPr>
          <w:rFonts w:cs="Arial"/>
          <w:color w:val="auto"/>
          <w:lang w:eastAsia="pl-PL"/>
        </w:rPr>
      </w:pPr>
    </w:p>
    <w:p w14:paraId="6B2909F0" w14:textId="206F2DEE" w:rsidR="00907C71" w:rsidRDefault="00907C71" w:rsidP="00907C71">
      <w:pPr>
        <w:spacing w:after="0" w:line="240" w:lineRule="auto"/>
        <w:ind w:right="0"/>
        <w:rPr>
          <w:rFonts w:cs="Arial"/>
          <w:color w:val="auto"/>
          <w:lang w:eastAsia="pl-PL"/>
        </w:rPr>
      </w:pPr>
    </w:p>
    <w:p w14:paraId="6441D31C" w14:textId="4C4CB63B" w:rsidR="00907C71" w:rsidRDefault="00907C71" w:rsidP="00907C71">
      <w:pPr>
        <w:spacing w:after="0" w:line="240" w:lineRule="auto"/>
        <w:ind w:right="0"/>
        <w:rPr>
          <w:rFonts w:cs="Arial"/>
          <w:color w:val="auto"/>
          <w:lang w:eastAsia="pl-PL"/>
        </w:rPr>
      </w:pPr>
    </w:p>
    <w:p w14:paraId="35F7E634" w14:textId="02471A88" w:rsidR="00907C71" w:rsidRDefault="00907C71" w:rsidP="00907C71">
      <w:pPr>
        <w:spacing w:after="0" w:line="240" w:lineRule="auto"/>
        <w:ind w:right="0"/>
        <w:rPr>
          <w:rFonts w:cs="Arial"/>
          <w:color w:val="auto"/>
          <w:lang w:eastAsia="pl-PL"/>
        </w:rPr>
      </w:pPr>
    </w:p>
    <w:p w14:paraId="7CD18B60" w14:textId="0DDCD605" w:rsidR="00907C71" w:rsidRDefault="00907C71" w:rsidP="00907C71">
      <w:pPr>
        <w:spacing w:after="0" w:line="240" w:lineRule="auto"/>
        <w:ind w:right="0"/>
        <w:rPr>
          <w:rFonts w:cs="Arial"/>
          <w:color w:val="auto"/>
          <w:lang w:eastAsia="pl-PL"/>
        </w:rPr>
      </w:pPr>
    </w:p>
    <w:p w14:paraId="6C0B36D6" w14:textId="0543925A" w:rsidR="00907C71" w:rsidRDefault="00907C71" w:rsidP="00907C71">
      <w:pPr>
        <w:spacing w:after="0" w:line="240" w:lineRule="auto"/>
        <w:ind w:right="0"/>
        <w:rPr>
          <w:rFonts w:cs="Arial"/>
          <w:color w:val="auto"/>
          <w:lang w:eastAsia="pl-PL"/>
        </w:rPr>
      </w:pPr>
    </w:p>
    <w:p w14:paraId="0C523BAC" w14:textId="49C7F912" w:rsidR="00907C71" w:rsidRDefault="00907C71" w:rsidP="00907C71">
      <w:pPr>
        <w:spacing w:after="0" w:line="240" w:lineRule="auto"/>
        <w:ind w:right="0"/>
        <w:rPr>
          <w:rFonts w:cs="Arial"/>
          <w:color w:val="auto"/>
          <w:lang w:eastAsia="pl-PL"/>
        </w:rPr>
      </w:pPr>
    </w:p>
    <w:p w14:paraId="17AAFB3D" w14:textId="15750285" w:rsidR="00907C71" w:rsidRDefault="00907C71" w:rsidP="00907C71">
      <w:pPr>
        <w:spacing w:after="0" w:line="240" w:lineRule="auto"/>
        <w:ind w:right="0"/>
        <w:rPr>
          <w:rFonts w:cs="Arial"/>
          <w:color w:val="auto"/>
          <w:lang w:eastAsia="pl-PL"/>
        </w:rPr>
      </w:pPr>
    </w:p>
    <w:p w14:paraId="44EE5400" w14:textId="061959DF" w:rsidR="00907C71" w:rsidRDefault="00907C71" w:rsidP="00907C71">
      <w:pPr>
        <w:spacing w:after="0" w:line="240" w:lineRule="auto"/>
        <w:ind w:right="0"/>
        <w:rPr>
          <w:rFonts w:cs="Arial"/>
          <w:color w:val="auto"/>
          <w:lang w:eastAsia="pl-PL"/>
        </w:rPr>
      </w:pPr>
    </w:p>
    <w:p w14:paraId="159979A2" w14:textId="3BDC097A" w:rsidR="00907C71" w:rsidRDefault="00907C71" w:rsidP="00907C71">
      <w:pPr>
        <w:spacing w:after="0" w:line="240" w:lineRule="auto"/>
        <w:ind w:right="0"/>
        <w:rPr>
          <w:rFonts w:cs="Arial"/>
          <w:color w:val="auto"/>
          <w:lang w:eastAsia="pl-PL"/>
        </w:rPr>
      </w:pPr>
    </w:p>
    <w:p w14:paraId="03646E0F" w14:textId="3EDED5AB" w:rsidR="00907C71" w:rsidRDefault="00907C71" w:rsidP="00907C71">
      <w:pPr>
        <w:spacing w:after="0" w:line="240" w:lineRule="auto"/>
        <w:ind w:right="0"/>
        <w:rPr>
          <w:rFonts w:cs="Arial"/>
          <w:color w:val="auto"/>
          <w:lang w:eastAsia="pl-PL"/>
        </w:rPr>
      </w:pPr>
    </w:p>
    <w:p w14:paraId="05B7DF03" w14:textId="79F31A0D" w:rsidR="00907C71" w:rsidRDefault="00907C71" w:rsidP="00907C71">
      <w:pPr>
        <w:spacing w:after="0" w:line="240" w:lineRule="auto"/>
        <w:ind w:right="0"/>
        <w:rPr>
          <w:rFonts w:cs="Arial"/>
          <w:color w:val="auto"/>
          <w:lang w:eastAsia="pl-PL"/>
        </w:rPr>
      </w:pPr>
    </w:p>
    <w:p w14:paraId="7E3B6C1D" w14:textId="48AF9D6E" w:rsidR="00907C71" w:rsidRDefault="00907C71" w:rsidP="00907C71">
      <w:pPr>
        <w:spacing w:after="0" w:line="240" w:lineRule="auto"/>
        <w:ind w:right="0"/>
        <w:rPr>
          <w:rFonts w:cs="Arial"/>
          <w:color w:val="auto"/>
          <w:lang w:eastAsia="pl-PL"/>
        </w:rPr>
      </w:pPr>
    </w:p>
    <w:p w14:paraId="14375968" w14:textId="2A6DB975" w:rsidR="00907C71" w:rsidRDefault="00907C71" w:rsidP="00907C71">
      <w:pPr>
        <w:spacing w:after="0" w:line="240" w:lineRule="auto"/>
        <w:ind w:right="0"/>
        <w:rPr>
          <w:rFonts w:cs="Arial"/>
          <w:color w:val="auto"/>
          <w:lang w:eastAsia="pl-PL"/>
        </w:rPr>
      </w:pPr>
    </w:p>
    <w:p w14:paraId="4E708CB4" w14:textId="4ED2AF01" w:rsidR="00907C71" w:rsidRDefault="00907C71" w:rsidP="00907C71">
      <w:pPr>
        <w:spacing w:after="0" w:line="240" w:lineRule="auto"/>
        <w:ind w:right="0"/>
        <w:rPr>
          <w:rFonts w:cs="Arial"/>
          <w:color w:val="auto"/>
          <w:lang w:eastAsia="pl-PL"/>
        </w:rPr>
      </w:pPr>
    </w:p>
    <w:p w14:paraId="03909C7F" w14:textId="5DD07386" w:rsidR="00907C71" w:rsidRDefault="00907C71" w:rsidP="00907C71">
      <w:pPr>
        <w:spacing w:after="0" w:line="240" w:lineRule="auto"/>
        <w:ind w:right="0"/>
        <w:rPr>
          <w:rFonts w:cs="Arial"/>
          <w:color w:val="auto"/>
          <w:lang w:eastAsia="pl-PL"/>
        </w:rPr>
      </w:pPr>
    </w:p>
    <w:p w14:paraId="20ECCF25" w14:textId="37D394C2" w:rsidR="00907C71" w:rsidRDefault="00907C71" w:rsidP="00907C71">
      <w:pPr>
        <w:spacing w:after="0" w:line="240" w:lineRule="auto"/>
        <w:ind w:right="0"/>
        <w:rPr>
          <w:rFonts w:cs="Arial"/>
          <w:color w:val="auto"/>
          <w:lang w:eastAsia="pl-PL"/>
        </w:rPr>
      </w:pPr>
    </w:p>
    <w:p w14:paraId="4AFEB9E8" w14:textId="292ED48C" w:rsidR="00907C71" w:rsidRDefault="00907C71" w:rsidP="00907C71">
      <w:pPr>
        <w:spacing w:after="0" w:line="240" w:lineRule="auto"/>
        <w:ind w:right="0"/>
        <w:rPr>
          <w:rFonts w:cs="Arial"/>
          <w:color w:val="auto"/>
          <w:lang w:eastAsia="pl-PL"/>
        </w:rPr>
      </w:pPr>
    </w:p>
    <w:p w14:paraId="049CBB7B" w14:textId="0BD10F24" w:rsidR="00907C71" w:rsidRDefault="00907C71" w:rsidP="00907C71">
      <w:pPr>
        <w:spacing w:after="0" w:line="240" w:lineRule="auto"/>
        <w:ind w:right="0"/>
        <w:rPr>
          <w:rFonts w:cs="Arial"/>
          <w:color w:val="auto"/>
          <w:lang w:eastAsia="pl-PL"/>
        </w:rPr>
      </w:pPr>
    </w:p>
    <w:p w14:paraId="6E3E870E" w14:textId="6FD02004" w:rsidR="00907C71" w:rsidRDefault="00907C71" w:rsidP="00907C71">
      <w:pPr>
        <w:spacing w:after="0" w:line="240" w:lineRule="auto"/>
        <w:ind w:right="0"/>
        <w:rPr>
          <w:rFonts w:cs="Arial"/>
          <w:color w:val="auto"/>
          <w:lang w:eastAsia="pl-PL"/>
        </w:rPr>
      </w:pPr>
    </w:p>
    <w:p w14:paraId="1E692414" w14:textId="4299D906" w:rsidR="00907C71" w:rsidRDefault="00907C71" w:rsidP="00907C71">
      <w:pPr>
        <w:spacing w:after="0" w:line="240" w:lineRule="auto"/>
        <w:ind w:right="0"/>
        <w:rPr>
          <w:rFonts w:cs="Arial"/>
          <w:color w:val="auto"/>
          <w:lang w:eastAsia="pl-PL"/>
        </w:rPr>
      </w:pPr>
    </w:p>
    <w:p w14:paraId="23279924" w14:textId="412ACB60" w:rsidR="00907C71" w:rsidRDefault="00907C71" w:rsidP="00907C71">
      <w:pPr>
        <w:spacing w:after="0" w:line="240" w:lineRule="auto"/>
        <w:ind w:right="0"/>
        <w:rPr>
          <w:rFonts w:cs="Arial"/>
          <w:color w:val="auto"/>
          <w:lang w:eastAsia="pl-PL"/>
        </w:rPr>
      </w:pPr>
    </w:p>
    <w:p w14:paraId="21C8FECA" w14:textId="36E347DA" w:rsidR="00907C71" w:rsidRDefault="00907C71" w:rsidP="00907C71">
      <w:pPr>
        <w:spacing w:after="0" w:line="240" w:lineRule="auto"/>
        <w:ind w:right="0"/>
        <w:rPr>
          <w:rFonts w:cs="Arial"/>
          <w:color w:val="auto"/>
          <w:lang w:eastAsia="pl-PL"/>
        </w:rPr>
      </w:pPr>
    </w:p>
    <w:p w14:paraId="48484013" w14:textId="16CEF67E" w:rsidR="00907C71" w:rsidRDefault="00907C71" w:rsidP="00907C71">
      <w:pPr>
        <w:spacing w:after="0" w:line="240" w:lineRule="auto"/>
        <w:ind w:right="0"/>
        <w:rPr>
          <w:rFonts w:cs="Arial"/>
          <w:color w:val="auto"/>
          <w:lang w:eastAsia="pl-PL"/>
        </w:rPr>
      </w:pPr>
    </w:p>
    <w:p w14:paraId="1CD2EE3B" w14:textId="630A1896" w:rsidR="00907C71" w:rsidRDefault="00907C71" w:rsidP="00907C71">
      <w:pPr>
        <w:spacing w:after="0" w:line="240" w:lineRule="auto"/>
        <w:ind w:right="0"/>
        <w:rPr>
          <w:rFonts w:cs="Arial"/>
          <w:color w:val="auto"/>
          <w:lang w:eastAsia="pl-PL"/>
        </w:rPr>
      </w:pPr>
    </w:p>
    <w:p w14:paraId="155E1374" w14:textId="551CFE44" w:rsidR="00907C71" w:rsidRDefault="00907C71" w:rsidP="00907C71">
      <w:pPr>
        <w:spacing w:after="0" w:line="240" w:lineRule="auto"/>
        <w:ind w:right="0"/>
        <w:rPr>
          <w:rFonts w:cs="Arial"/>
          <w:color w:val="auto"/>
          <w:lang w:eastAsia="pl-PL"/>
        </w:rPr>
      </w:pPr>
    </w:p>
    <w:p w14:paraId="5907E75C" w14:textId="567645B4" w:rsidR="00907C71" w:rsidRDefault="00907C71" w:rsidP="00A35A17">
      <w:pPr>
        <w:spacing w:after="0" w:line="240" w:lineRule="auto"/>
        <w:ind w:left="0" w:right="0" w:firstLine="0"/>
        <w:rPr>
          <w:rFonts w:cs="Arial"/>
          <w:color w:val="auto"/>
          <w:lang w:eastAsia="pl-PL"/>
        </w:rPr>
      </w:pPr>
    </w:p>
    <w:p w14:paraId="7CE67B52" w14:textId="3115EE5A" w:rsidR="00907C71" w:rsidRDefault="00907C71" w:rsidP="00907C71">
      <w:pPr>
        <w:spacing w:after="0" w:line="240" w:lineRule="auto"/>
        <w:ind w:right="0"/>
        <w:rPr>
          <w:rFonts w:cs="Arial"/>
          <w:color w:val="auto"/>
          <w:lang w:eastAsia="pl-PL"/>
        </w:rPr>
      </w:pPr>
    </w:p>
    <w:p w14:paraId="49C6CA31" w14:textId="74C58903" w:rsidR="00907C71" w:rsidRPr="00125583" w:rsidRDefault="00907C71" w:rsidP="00907C71">
      <w:pPr>
        <w:tabs>
          <w:tab w:val="center" w:pos="900"/>
        </w:tabs>
        <w:jc w:val="right"/>
        <w:rPr>
          <w:sz w:val="18"/>
          <w:szCs w:val="18"/>
        </w:rPr>
      </w:pPr>
      <w:r w:rsidRPr="00125583">
        <w:rPr>
          <w:sz w:val="18"/>
          <w:szCs w:val="18"/>
        </w:rPr>
        <w:lastRenderedPageBreak/>
        <w:t xml:space="preserve">Załącznik nr </w:t>
      </w:r>
      <w:r>
        <w:rPr>
          <w:sz w:val="18"/>
          <w:szCs w:val="18"/>
        </w:rPr>
        <w:t>4</w:t>
      </w:r>
      <w:r w:rsidRPr="00125583">
        <w:rPr>
          <w:sz w:val="18"/>
          <w:szCs w:val="18"/>
        </w:rPr>
        <w:t xml:space="preserve"> do </w:t>
      </w:r>
      <w:r>
        <w:rPr>
          <w:sz w:val="18"/>
          <w:szCs w:val="18"/>
        </w:rPr>
        <w:t>SWZ</w:t>
      </w:r>
    </w:p>
    <w:p w14:paraId="6A478314" w14:textId="6D5A0B5D" w:rsidR="00907C71" w:rsidRDefault="00907C71" w:rsidP="00907C71">
      <w:pPr>
        <w:tabs>
          <w:tab w:val="center" w:pos="900"/>
        </w:tabs>
        <w:jc w:val="center"/>
        <w:rPr>
          <w:rFonts w:ascii="Calibri" w:hAnsi="Calibri" w:cs="Calibri"/>
          <w:b/>
        </w:rPr>
      </w:pPr>
    </w:p>
    <w:p w14:paraId="3272E759" w14:textId="77777777" w:rsidR="00907C71" w:rsidRDefault="00907C71" w:rsidP="00907C71">
      <w:pPr>
        <w:tabs>
          <w:tab w:val="center" w:pos="900"/>
        </w:tabs>
        <w:jc w:val="center"/>
        <w:rPr>
          <w:rFonts w:ascii="Calibri" w:hAnsi="Calibri" w:cs="Calibri"/>
          <w:b/>
        </w:rPr>
      </w:pPr>
    </w:p>
    <w:p w14:paraId="547C88D4" w14:textId="77777777" w:rsidR="00907C71" w:rsidRPr="00125583" w:rsidRDefault="00907C71" w:rsidP="00907C71">
      <w:pPr>
        <w:tabs>
          <w:tab w:val="center" w:pos="900"/>
        </w:tabs>
        <w:jc w:val="center"/>
        <w:rPr>
          <w:b/>
        </w:rPr>
      </w:pPr>
      <w:r w:rsidRPr="00125583">
        <w:rPr>
          <w:b/>
        </w:rPr>
        <w:t xml:space="preserve">Oświadczenie Wykonawcy w zakresie art. 108 ust. 1 pkt 5 </w:t>
      </w:r>
      <w:r w:rsidRPr="00125583">
        <w:rPr>
          <w:b/>
          <w:i/>
        </w:rPr>
        <w:t>Prawa</w:t>
      </w:r>
      <w:r w:rsidRPr="00125583">
        <w:rPr>
          <w:b/>
        </w:rPr>
        <w:t xml:space="preserve"> o braku przynależności albo przynależności do tej samej grupy kapitałowej w rozumieniu ustawy z dnia 16 lutego 2007 r. o ochronie konkurencji i konsumentów z innym wykonawcą</w:t>
      </w:r>
    </w:p>
    <w:p w14:paraId="489A22CD" w14:textId="77777777" w:rsidR="00907C71" w:rsidRPr="00125583" w:rsidRDefault="00907C71" w:rsidP="00907C71">
      <w:pPr>
        <w:rPr>
          <w:color w:val="FF6600"/>
        </w:rPr>
      </w:pPr>
    </w:p>
    <w:p w14:paraId="5C3600FE" w14:textId="77777777" w:rsidR="00907C71" w:rsidRPr="00125583" w:rsidRDefault="00907C71" w:rsidP="00907C71">
      <w:pPr>
        <w:rPr>
          <w:color w:val="FF6600"/>
        </w:rPr>
      </w:pPr>
    </w:p>
    <w:p w14:paraId="1ED0E70B" w14:textId="77777777" w:rsidR="00907C71" w:rsidRPr="00125583" w:rsidRDefault="00907C71" w:rsidP="00907C71">
      <w:pPr>
        <w:rPr>
          <w:rFonts w:eastAsia="Calibri"/>
        </w:rPr>
      </w:pPr>
      <w:r w:rsidRPr="00125583">
        <w:rPr>
          <w:rFonts w:eastAsia="Calibri"/>
        </w:rPr>
        <w:t>Działając w imieniu:</w:t>
      </w:r>
    </w:p>
    <w:p w14:paraId="667BFC62" w14:textId="77777777" w:rsidR="00907C71" w:rsidRDefault="00907C71" w:rsidP="00907C71">
      <w:pPr>
        <w:rPr>
          <w:rFonts w:eastAsia="Calibri"/>
        </w:rPr>
      </w:pPr>
      <w:r>
        <w:rPr>
          <w:rFonts w:eastAsia="Calibri"/>
        </w:rPr>
        <w:t>nazwa (firma) Wykonawcy:</w:t>
      </w:r>
    </w:p>
    <w:p w14:paraId="4F3C5182" w14:textId="30B3381A" w:rsidR="00907C71" w:rsidRPr="00125583" w:rsidRDefault="00907C71" w:rsidP="00907C71">
      <w:pPr>
        <w:rPr>
          <w:rFonts w:eastAsia="Calibri"/>
        </w:rPr>
      </w:pPr>
      <w:r w:rsidRPr="00125583">
        <w:rPr>
          <w:rFonts w:eastAsia="Calibri"/>
        </w:rPr>
        <w:t>....................................................................................................................</w:t>
      </w:r>
      <w:r>
        <w:rPr>
          <w:rFonts w:eastAsia="Calibri"/>
        </w:rPr>
        <w:t>............................</w:t>
      </w:r>
    </w:p>
    <w:p w14:paraId="580FD120" w14:textId="77777777" w:rsidR="00907C71" w:rsidRPr="00125583" w:rsidRDefault="00907C71" w:rsidP="00907C71">
      <w:pPr>
        <w:rPr>
          <w:rFonts w:eastAsia="Calibri"/>
        </w:rPr>
      </w:pPr>
    </w:p>
    <w:p w14:paraId="348D4C2D" w14:textId="77777777" w:rsidR="00907C71" w:rsidRDefault="00907C71" w:rsidP="00907C71">
      <w:pPr>
        <w:rPr>
          <w:rFonts w:eastAsia="Calibri"/>
        </w:rPr>
      </w:pPr>
      <w:r>
        <w:rPr>
          <w:rFonts w:eastAsia="Calibri"/>
        </w:rPr>
        <w:t>adres Wykonawcy:</w:t>
      </w:r>
    </w:p>
    <w:p w14:paraId="71D69DDA" w14:textId="38F95193" w:rsidR="00907C71" w:rsidRPr="00125583" w:rsidRDefault="00907C71" w:rsidP="00907C71">
      <w:pPr>
        <w:rPr>
          <w:rFonts w:eastAsia="Calibri"/>
        </w:rPr>
      </w:pPr>
      <w:r w:rsidRPr="00125583">
        <w:rPr>
          <w:rFonts w:eastAsia="Calibri"/>
        </w:rPr>
        <w:t>....................................................................................................................</w:t>
      </w:r>
      <w:r>
        <w:rPr>
          <w:rFonts w:eastAsia="Calibri"/>
        </w:rPr>
        <w:t>............................</w:t>
      </w:r>
    </w:p>
    <w:p w14:paraId="51729D3E" w14:textId="77777777" w:rsidR="00907C71" w:rsidRPr="00125583" w:rsidRDefault="00907C71" w:rsidP="00907C71">
      <w:pPr>
        <w:rPr>
          <w:rFonts w:eastAsia="Calibri"/>
        </w:rPr>
      </w:pPr>
    </w:p>
    <w:p w14:paraId="30593466" w14:textId="77777777" w:rsidR="00907C71" w:rsidRDefault="00907C71" w:rsidP="00907C71">
      <w:pPr>
        <w:tabs>
          <w:tab w:val="left" w:pos="9214"/>
        </w:tabs>
      </w:pPr>
      <w:r w:rsidRPr="00125583">
        <w:t>w za</w:t>
      </w:r>
      <w:r>
        <w:t>leżności od podmiotu NIP/REGON:</w:t>
      </w:r>
    </w:p>
    <w:p w14:paraId="350746D7" w14:textId="24EF9B60" w:rsidR="00907C71" w:rsidRPr="00125583" w:rsidRDefault="00907C71" w:rsidP="00907C71">
      <w:pPr>
        <w:tabs>
          <w:tab w:val="left" w:pos="9214"/>
        </w:tabs>
        <w:rPr>
          <w:rFonts w:eastAsia="Calibri"/>
        </w:rPr>
      </w:pPr>
      <w:r w:rsidRPr="00125583">
        <w:t>……………………………………………………………</w:t>
      </w:r>
      <w:r>
        <w:t>……………………………………</w:t>
      </w:r>
      <w:r w:rsidRPr="00125583">
        <w:t>………</w:t>
      </w:r>
    </w:p>
    <w:p w14:paraId="73356E7C" w14:textId="77777777" w:rsidR="00907C71" w:rsidRPr="00125583" w:rsidRDefault="00907C71" w:rsidP="00907C71"/>
    <w:p w14:paraId="63DC76B8" w14:textId="2BAE02E2" w:rsidR="00907C71" w:rsidRPr="00125583" w:rsidRDefault="00907C71" w:rsidP="00907C71">
      <w:r w:rsidRPr="00125583">
        <w:t xml:space="preserve">biorąc udział w postępowaniu o udzielenie zamówienia publicznego na </w:t>
      </w:r>
      <w:bookmarkStart w:id="1" w:name="_Hlk107819891"/>
      <w:r w:rsidRPr="00125583">
        <w:t xml:space="preserve">Dostawę </w:t>
      </w:r>
      <w:r w:rsidRPr="00907C71">
        <w:t>8 szt. fabrycznie nowych autobusów miejskich niskopodłogowych o napędzie elektrycznym wraz z dostawą i montażem urządzeń infrastruktury ładowani</w:t>
      </w:r>
      <w:r>
        <w:t xml:space="preserve">a </w:t>
      </w:r>
      <w:r w:rsidRPr="00125583">
        <w:t>dla Miejskiego Zakładu Komunikacyjnego Sp.  z o.o. w Opolu</w:t>
      </w:r>
    </w:p>
    <w:bookmarkEnd w:id="1"/>
    <w:p w14:paraId="1BC34B6F" w14:textId="77777777" w:rsidR="00907C71" w:rsidRPr="00125583" w:rsidRDefault="00907C71" w:rsidP="00907C71">
      <w:pPr>
        <w:rPr>
          <w:b/>
        </w:rPr>
      </w:pPr>
    </w:p>
    <w:p w14:paraId="2E31ABF4" w14:textId="77777777" w:rsidR="00907C71" w:rsidRPr="00125583" w:rsidRDefault="00907C71" w:rsidP="00907C71">
      <w:pPr>
        <w:tabs>
          <w:tab w:val="left" w:pos="1155"/>
        </w:tabs>
        <w:rPr>
          <w:i/>
        </w:rPr>
      </w:pPr>
      <w:r w:rsidRPr="00125583">
        <w:t>oświadczam, że</w:t>
      </w:r>
      <w:r w:rsidRPr="00125583">
        <w:rPr>
          <w:b/>
        </w:rPr>
        <w:t>*</w:t>
      </w:r>
      <w:r w:rsidRPr="00125583">
        <w:t>:</w:t>
      </w:r>
    </w:p>
    <w:p w14:paraId="429E862F" w14:textId="77777777" w:rsidR="00907C71" w:rsidRPr="00125583" w:rsidRDefault="00907C71" w:rsidP="00907C71">
      <w:pPr>
        <w:numPr>
          <w:ilvl w:val="0"/>
          <w:numId w:val="53"/>
        </w:numPr>
        <w:spacing w:after="0" w:line="240" w:lineRule="auto"/>
        <w:ind w:right="0"/>
      </w:pPr>
      <w:r w:rsidRPr="00125583">
        <w:rPr>
          <w:b/>
        </w:rPr>
        <w:t xml:space="preserve">nie należę </w:t>
      </w:r>
      <w:r w:rsidRPr="00125583">
        <w:t>do tej samej grupy kapitałowej w rozumieniu ustawy z dnia 16 lutego 2007 r. o ochronie konkurencji i konsumentów, z innym wykonawcą, który złożył odrębną ofertę w postępowaniu.</w:t>
      </w:r>
    </w:p>
    <w:p w14:paraId="568E8B0B" w14:textId="77777777" w:rsidR="00907C71" w:rsidRPr="00125583" w:rsidRDefault="00907C71" w:rsidP="00907C71">
      <w:pPr>
        <w:numPr>
          <w:ilvl w:val="0"/>
          <w:numId w:val="53"/>
        </w:numPr>
        <w:spacing w:after="0" w:line="240" w:lineRule="auto"/>
        <w:ind w:right="0"/>
      </w:pPr>
      <w:r w:rsidRPr="00125583">
        <w:rPr>
          <w:b/>
        </w:rPr>
        <w:t>należę</w:t>
      </w:r>
      <w:r w:rsidRPr="00125583">
        <w:t xml:space="preserve"> do tej samej grupy kapitałowej w rozumieniu ustawy z dnia 16 lutego 2007 r. o ochronie konkurencji i konsumentów, z innym wykonawcą, który złożył odrębną ofertę w postępowaniu. Przynależąc do grupy kapitałowej z innym wykonawcą, składającym w postępowaniu ofertę, składam następujące dokumenty lub/i informacje potwierdzające przygotowanie oferty niezależnie od innego wykonawcy należącego do tej samej grupy kapitałowej:</w:t>
      </w:r>
    </w:p>
    <w:p w14:paraId="35791A43" w14:textId="77777777" w:rsidR="00907C71" w:rsidRPr="00125583" w:rsidRDefault="00907C71" w:rsidP="00907C71">
      <w:pPr>
        <w:ind w:firstLine="360"/>
      </w:pPr>
      <w:r w:rsidRPr="00125583">
        <w:t>……………………………………………………………………..…………………………………</w:t>
      </w:r>
    </w:p>
    <w:p w14:paraId="01F13A16" w14:textId="77777777" w:rsidR="00907C71" w:rsidRPr="00125583" w:rsidRDefault="00907C71" w:rsidP="00907C71">
      <w:pPr>
        <w:ind w:firstLine="360"/>
      </w:pPr>
      <w:r w:rsidRPr="00125583">
        <w:t>…………………………………………………………………………..……………………………</w:t>
      </w:r>
    </w:p>
    <w:p w14:paraId="1E4E04E2" w14:textId="77777777" w:rsidR="00907C71" w:rsidRPr="00125583" w:rsidRDefault="00907C71" w:rsidP="00907C71">
      <w:pPr>
        <w:rPr>
          <w:b/>
          <w:u w:val="single"/>
        </w:rPr>
      </w:pPr>
      <w:r w:rsidRPr="00125583">
        <w:rPr>
          <w:b/>
        </w:rPr>
        <w:t xml:space="preserve">* </w:t>
      </w:r>
      <w:r w:rsidRPr="00125583">
        <w:rPr>
          <w:i/>
          <w:u w:val="single"/>
        </w:rPr>
        <w:t xml:space="preserve">zaznaczyć właściwe </w:t>
      </w:r>
    </w:p>
    <w:p w14:paraId="321E0FFF" w14:textId="77777777" w:rsidR="00907C71" w:rsidRPr="00125583" w:rsidRDefault="00907C71" w:rsidP="00907C71">
      <w:pPr>
        <w:rPr>
          <w:bCs/>
        </w:rPr>
      </w:pPr>
      <w:r w:rsidRPr="00125583">
        <w:rPr>
          <w:bCs/>
        </w:rPr>
        <w:t>Prawdziwość powyższych danych potwierdzam podpisem świadom odpowiedzialności karnej z art. 297 kodeksu karnego.</w:t>
      </w:r>
      <w:r w:rsidRPr="00125583">
        <w:rPr>
          <w:b/>
          <w:bCs/>
          <w:u w:val="single"/>
        </w:rPr>
        <w:t xml:space="preserve"> </w:t>
      </w:r>
    </w:p>
    <w:p w14:paraId="46587577" w14:textId="4DB172FD" w:rsidR="00907C71" w:rsidRDefault="00907C71" w:rsidP="00907C71">
      <w:pPr>
        <w:spacing w:after="160" w:line="256" w:lineRule="auto"/>
        <w:rPr>
          <w:rFonts w:ascii="Calibri" w:hAnsi="Calibri" w:cs="Calibri"/>
        </w:rPr>
      </w:pPr>
    </w:p>
    <w:p w14:paraId="2B953A6A" w14:textId="16EEBA92" w:rsidR="00907C71" w:rsidRDefault="00907C71" w:rsidP="00907C71">
      <w:pPr>
        <w:spacing w:after="160" w:line="256" w:lineRule="auto"/>
        <w:rPr>
          <w:rFonts w:ascii="Calibri" w:hAnsi="Calibri" w:cs="Calibri"/>
        </w:rPr>
      </w:pPr>
    </w:p>
    <w:p w14:paraId="5F782025" w14:textId="77777777" w:rsidR="00907C71" w:rsidRPr="00125583" w:rsidRDefault="00907C71" w:rsidP="00907C71">
      <w:pPr>
        <w:spacing w:after="160" w:line="256" w:lineRule="auto"/>
        <w:rPr>
          <w:rFonts w:ascii="Calibri" w:hAnsi="Calibri" w:cs="Calibri"/>
        </w:rPr>
      </w:pPr>
    </w:p>
    <w:p w14:paraId="4A9F292D" w14:textId="77777777" w:rsidR="00907C71" w:rsidRPr="00125583" w:rsidRDefault="00907C71" w:rsidP="00907C71">
      <w:pPr>
        <w:jc w:val="right"/>
        <w:rPr>
          <w:rFonts w:ascii="Calibri" w:hAnsi="Calibri" w:cs="Calibri"/>
          <w:sz w:val="20"/>
          <w:szCs w:val="20"/>
        </w:rPr>
      </w:pPr>
      <w:r w:rsidRPr="00125583">
        <w:rPr>
          <w:rFonts w:ascii="Calibri" w:hAnsi="Calibri" w:cs="Calibri"/>
          <w:sz w:val="20"/>
          <w:szCs w:val="20"/>
        </w:rPr>
        <w:t>………………………………………….……………………………….</w:t>
      </w:r>
    </w:p>
    <w:p w14:paraId="56FB801C" w14:textId="77777777" w:rsidR="00907C71" w:rsidRPr="00125583" w:rsidRDefault="00907C71" w:rsidP="00907C71">
      <w:pPr>
        <w:jc w:val="right"/>
        <w:rPr>
          <w:rFonts w:ascii="Calibri" w:hAnsi="Calibri" w:cs="Calibri"/>
          <w:i/>
          <w:sz w:val="20"/>
          <w:szCs w:val="20"/>
        </w:rPr>
      </w:pPr>
      <w:r w:rsidRPr="00125583">
        <w:rPr>
          <w:rFonts w:ascii="Calibri" w:hAnsi="Calibri" w:cs="Calibri"/>
          <w:i/>
          <w:sz w:val="20"/>
          <w:szCs w:val="20"/>
        </w:rPr>
        <w:t>kwalifikowany podpis elektroniczny osoby/osób reprezentujących wykonawcę</w:t>
      </w:r>
    </w:p>
    <w:p w14:paraId="096E8712" w14:textId="77777777" w:rsidR="00907C71" w:rsidRDefault="00907C71" w:rsidP="00907C71">
      <w:pPr>
        <w:rPr>
          <w:b/>
        </w:rPr>
      </w:pPr>
    </w:p>
    <w:p w14:paraId="7040694B" w14:textId="77777777" w:rsidR="00907C71" w:rsidRDefault="00907C71" w:rsidP="00907C71">
      <w:pPr>
        <w:jc w:val="center"/>
        <w:rPr>
          <w:b/>
        </w:rPr>
      </w:pPr>
      <w:r>
        <w:rPr>
          <w:b/>
        </w:rPr>
        <w:tab/>
      </w:r>
      <w:r>
        <w:rPr>
          <w:b/>
        </w:rPr>
        <w:tab/>
      </w:r>
      <w:bookmarkStart w:id="2" w:name="_Hlk107827538"/>
    </w:p>
    <w:p w14:paraId="32B515CF" w14:textId="77777777" w:rsidR="00907C71" w:rsidRDefault="00907C71" w:rsidP="00907C71">
      <w:pPr>
        <w:jc w:val="right"/>
        <w:rPr>
          <w:sz w:val="18"/>
          <w:szCs w:val="18"/>
        </w:rPr>
      </w:pPr>
    </w:p>
    <w:p w14:paraId="28035A1A" w14:textId="77777777" w:rsidR="00907C71" w:rsidRDefault="00907C71" w:rsidP="00907C71">
      <w:pPr>
        <w:jc w:val="right"/>
        <w:rPr>
          <w:sz w:val="18"/>
          <w:szCs w:val="18"/>
        </w:rPr>
      </w:pPr>
    </w:p>
    <w:p w14:paraId="728A3E01" w14:textId="77777777" w:rsidR="00907C71" w:rsidRDefault="00907C71" w:rsidP="00907C71">
      <w:pPr>
        <w:jc w:val="right"/>
        <w:rPr>
          <w:sz w:val="18"/>
          <w:szCs w:val="18"/>
        </w:rPr>
      </w:pPr>
    </w:p>
    <w:p w14:paraId="222610B4" w14:textId="77777777" w:rsidR="00907C71" w:rsidRDefault="00907C71" w:rsidP="00907C71">
      <w:pPr>
        <w:jc w:val="right"/>
        <w:rPr>
          <w:sz w:val="18"/>
          <w:szCs w:val="18"/>
        </w:rPr>
      </w:pPr>
    </w:p>
    <w:p w14:paraId="36143F59" w14:textId="77777777" w:rsidR="00907C71" w:rsidRDefault="00907C71" w:rsidP="00907C71">
      <w:pPr>
        <w:jc w:val="right"/>
        <w:rPr>
          <w:sz w:val="18"/>
          <w:szCs w:val="18"/>
        </w:rPr>
      </w:pPr>
    </w:p>
    <w:p w14:paraId="3D59509A" w14:textId="77777777" w:rsidR="00907C71" w:rsidRDefault="00907C71" w:rsidP="00907C71">
      <w:pPr>
        <w:jc w:val="right"/>
        <w:rPr>
          <w:sz w:val="18"/>
          <w:szCs w:val="18"/>
        </w:rPr>
      </w:pPr>
    </w:p>
    <w:p w14:paraId="14D59961" w14:textId="77777777" w:rsidR="00907C71" w:rsidRDefault="00907C71" w:rsidP="00907C71">
      <w:pPr>
        <w:jc w:val="right"/>
        <w:rPr>
          <w:sz w:val="18"/>
          <w:szCs w:val="18"/>
        </w:rPr>
      </w:pPr>
    </w:p>
    <w:p w14:paraId="356276D9" w14:textId="77777777" w:rsidR="00907C71" w:rsidRDefault="00907C71" w:rsidP="00907C71">
      <w:pPr>
        <w:jc w:val="right"/>
        <w:rPr>
          <w:sz w:val="18"/>
          <w:szCs w:val="18"/>
        </w:rPr>
      </w:pPr>
    </w:p>
    <w:p w14:paraId="2A6E87BC" w14:textId="7D21FED8" w:rsidR="00907C71" w:rsidRDefault="00907C71" w:rsidP="00907C71">
      <w:pPr>
        <w:jc w:val="right"/>
        <w:rPr>
          <w:sz w:val="18"/>
          <w:szCs w:val="18"/>
        </w:rPr>
      </w:pPr>
    </w:p>
    <w:p w14:paraId="72146571" w14:textId="70F9A728" w:rsidR="00907C71" w:rsidRDefault="00907C71" w:rsidP="00907C71">
      <w:pPr>
        <w:jc w:val="right"/>
        <w:rPr>
          <w:b/>
        </w:rPr>
      </w:pPr>
      <w:r w:rsidRPr="00125583">
        <w:rPr>
          <w:sz w:val="18"/>
          <w:szCs w:val="18"/>
        </w:rPr>
        <w:lastRenderedPageBreak/>
        <w:t xml:space="preserve">Załącznik nr </w:t>
      </w:r>
      <w:r>
        <w:rPr>
          <w:sz w:val="18"/>
          <w:szCs w:val="18"/>
        </w:rPr>
        <w:t>5</w:t>
      </w:r>
      <w:r w:rsidRPr="00125583">
        <w:rPr>
          <w:sz w:val="18"/>
          <w:szCs w:val="18"/>
        </w:rPr>
        <w:t xml:space="preserve"> do </w:t>
      </w:r>
      <w:bookmarkEnd w:id="2"/>
      <w:r>
        <w:rPr>
          <w:sz w:val="18"/>
          <w:szCs w:val="18"/>
        </w:rPr>
        <w:t>SWZ</w:t>
      </w:r>
    </w:p>
    <w:p w14:paraId="1384A25B" w14:textId="348E8B63" w:rsidR="00907C71" w:rsidRDefault="00907C71" w:rsidP="00907C71">
      <w:pPr>
        <w:rPr>
          <w:b/>
        </w:rPr>
      </w:pPr>
    </w:p>
    <w:p w14:paraId="5B86377F" w14:textId="77777777" w:rsidR="00907C71" w:rsidRDefault="00907C71" w:rsidP="00907C71">
      <w:pPr>
        <w:rPr>
          <w:b/>
        </w:rPr>
      </w:pPr>
    </w:p>
    <w:p w14:paraId="62552BBD" w14:textId="77777777" w:rsidR="00907C71" w:rsidRDefault="00907C71" w:rsidP="00907C71">
      <w:pPr>
        <w:jc w:val="center"/>
        <w:rPr>
          <w:b/>
        </w:rPr>
      </w:pPr>
      <w:r w:rsidRPr="00060CD8">
        <w:rPr>
          <w:b/>
        </w:rPr>
        <w:t xml:space="preserve">Oświadczenie wykonawcy o aktualności informacji zawartych w oświadczeniu, </w:t>
      </w:r>
    </w:p>
    <w:p w14:paraId="787BD1B7" w14:textId="77777777" w:rsidR="00907C71" w:rsidRPr="00060CD8" w:rsidRDefault="00907C71" w:rsidP="00907C71">
      <w:pPr>
        <w:jc w:val="center"/>
        <w:rPr>
          <w:b/>
        </w:rPr>
      </w:pPr>
      <w:r w:rsidRPr="00060CD8">
        <w:rPr>
          <w:b/>
        </w:rPr>
        <w:t xml:space="preserve">o którym mowa w art. 125 ust 1 ustawy z 11 września 2019 r. Prawo zamówień publicznych </w:t>
      </w:r>
      <w:r w:rsidRPr="00060CD8">
        <w:rPr>
          <w:b/>
          <w:bCs/>
        </w:rPr>
        <w:t xml:space="preserve">(Dz.U. z 2021 poz. 1129 z </w:t>
      </w:r>
      <w:proofErr w:type="spellStart"/>
      <w:r w:rsidRPr="00060CD8">
        <w:rPr>
          <w:b/>
          <w:bCs/>
        </w:rPr>
        <w:t>późn</w:t>
      </w:r>
      <w:proofErr w:type="spellEnd"/>
      <w:r w:rsidRPr="00060CD8">
        <w:rPr>
          <w:b/>
          <w:bCs/>
        </w:rPr>
        <w:t>. zm.)</w:t>
      </w:r>
      <w:r w:rsidRPr="00060CD8">
        <w:t xml:space="preserve">, </w:t>
      </w:r>
      <w:r w:rsidRPr="00060CD8">
        <w:rPr>
          <w:b/>
        </w:rPr>
        <w:t>nazywanej w dalszej części Prawem</w:t>
      </w:r>
      <w:r w:rsidRPr="00060CD8">
        <w:rPr>
          <w:b/>
        </w:rPr>
        <w:br/>
      </w:r>
    </w:p>
    <w:p w14:paraId="41295470" w14:textId="77777777" w:rsidR="00907C71" w:rsidRPr="00060CD8" w:rsidRDefault="00907C71" w:rsidP="00907C71"/>
    <w:p w14:paraId="6999295F" w14:textId="77777777" w:rsidR="00907C71" w:rsidRPr="00060CD8" w:rsidRDefault="00907C71" w:rsidP="00907C71">
      <w:r w:rsidRPr="00060CD8">
        <w:t>Działając w imieniu:</w:t>
      </w:r>
    </w:p>
    <w:p w14:paraId="6756FDAE" w14:textId="77777777" w:rsidR="00907C71" w:rsidRDefault="00907C71" w:rsidP="00907C71">
      <w:r w:rsidRPr="00060CD8">
        <w:t xml:space="preserve">nazwa (firma) Wykonawcy/Podmiotu </w:t>
      </w:r>
      <w:r>
        <w:t>udostępniającego zasoby/:</w:t>
      </w:r>
    </w:p>
    <w:p w14:paraId="33D515CD" w14:textId="45602669" w:rsidR="00907C71" w:rsidRPr="00060CD8" w:rsidRDefault="00907C71" w:rsidP="00907C71">
      <w:r w:rsidRPr="00060CD8">
        <w:t>....................................................................................................................</w:t>
      </w:r>
      <w:r>
        <w:t>............................</w:t>
      </w:r>
    </w:p>
    <w:p w14:paraId="2535A666" w14:textId="77777777" w:rsidR="00907C71" w:rsidRDefault="00907C71" w:rsidP="00907C71"/>
    <w:p w14:paraId="1916E2B7" w14:textId="1E044772" w:rsidR="00907C71" w:rsidRDefault="00907C71" w:rsidP="00907C71">
      <w:r w:rsidRPr="00060CD8">
        <w:t>adres Wykonawcy/Podm</w:t>
      </w:r>
      <w:r>
        <w:t>iotu udostępniającego zasoby/:</w:t>
      </w:r>
    </w:p>
    <w:p w14:paraId="10B22FB8" w14:textId="1CB11FAA" w:rsidR="00907C71" w:rsidRDefault="00907C71" w:rsidP="00907C71">
      <w:r w:rsidRPr="00060CD8">
        <w:t>....................................................................................................................</w:t>
      </w:r>
      <w:r>
        <w:t>............................</w:t>
      </w:r>
    </w:p>
    <w:p w14:paraId="5218831D" w14:textId="77777777" w:rsidR="00907C71" w:rsidRPr="00060CD8" w:rsidRDefault="00907C71" w:rsidP="00907C71"/>
    <w:p w14:paraId="1EDD5BF2" w14:textId="7F79E975" w:rsidR="00907C71" w:rsidRDefault="00907C71" w:rsidP="00907C71">
      <w:r w:rsidRPr="00060CD8">
        <w:t>w zależności od podmiotu NIP/REGON: ……</w:t>
      </w:r>
      <w:r>
        <w:t>…………………….</w:t>
      </w:r>
      <w:r w:rsidRPr="00060CD8">
        <w:t>………………………………</w:t>
      </w:r>
    </w:p>
    <w:p w14:paraId="4BF5346E" w14:textId="18E93FDF" w:rsidR="00907C71" w:rsidRDefault="00907C71" w:rsidP="00907C71"/>
    <w:p w14:paraId="474414AB" w14:textId="77777777" w:rsidR="00907C71" w:rsidRPr="00060CD8" w:rsidRDefault="00907C71" w:rsidP="00907C71"/>
    <w:p w14:paraId="4E5FB26E" w14:textId="5E6548B4" w:rsidR="00907C71" w:rsidRDefault="00907C71" w:rsidP="00907C71">
      <w:r w:rsidRPr="00060CD8">
        <w:t xml:space="preserve">biorąc udział w postępowaniu o udzielenie zamówienia publicznego </w:t>
      </w:r>
      <w:bookmarkStart w:id="3" w:name="_Hlk107827592"/>
      <w:r w:rsidRPr="00060CD8">
        <w:t xml:space="preserve">na Dostawę </w:t>
      </w:r>
      <w:r w:rsidRPr="00907C71">
        <w:t>8 szt. fabrycznie nowych autobusów miejskich niskopodłogowych o napędzie elektrycznym wraz z dostawą i montażem urządzeń infrastruktury ładowania</w:t>
      </w:r>
      <w:r>
        <w:t xml:space="preserve"> </w:t>
      </w:r>
      <w:r w:rsidRPr="00060CD8">
        <w:t>dla Miejskiego Zakładu Komunikacyjnego Sp.  z o.o. w Opolu</w:t>
      </w:r>
      <w:bookmarkEnd w:id="3"/>
      <w:r>
        <w:rPr>
          <w:b/>
        </w:rPr>
        <w:t xml:space="preserve"> </w:t>
      </w:r>
      <w:r w:rsidRPr="00060CD8">
        <w:t>oświadczam, że informacje zawarte w oświadczeniu, o którym mowa w art. 125 ust. 1 Prawa w zakresie podstaw wykluczenia z postępowania wskazanych przez Zamawiającego, o których mowa w:</w:t>
      </w:r>
    </w:p>
    <w:p w14:paraId="6EA309EA" w14:textId="77777777" w:rsidR="00907C71" w:rsidRPr="00907C71" w:rsidRDefault="00907C71" w:rsidP="00907C71">
      <w:pPr>
        <w:rPr>
          <w:b/>
        </w:rPr>
      </w:pPr>
    </w:p>
    <w:p w14:paraId="484D014C" w14:textId="77777777" w:rsidR="00907C71" w:rsidRPr="00060CD8" w:rsidRDefault="00907C71" w:rsidP="00907C71">
      <w:pPr>
        <w:numPr>
          <w:ilvl w:val="0"/>
          <w:numId w:val="54"/>
        </w:numPr>
        <w:suppressAutoHyphens/>
        <w:spacing w:after="0" w:line="360" w:lineRule="auto"/>
        <w:ind w:right="0"/>
        <w:jc w:val="left"/>
      </w:pPr>
      <w:r w:rsidRPr="00060CD8">
        <w:t xml:space="preserve">art. 108 ust. 1 pkt 3 Prawa, </w:t>
      </w:r>
    </w:p>
    <w:p w14:paraId="4D37AA8F" w14:textId="77777777" w:rsidR="00907C71" w:rsidRPr="00060CD8" w:rsidRDefault="00907C71" w:rsidP="00907C71">
      <w:pPr>
        <w:numPr>
          <w:ilvl w:val="0"/>
          <w:numId w:val="54"/>
        </w:numPr>
        <w:suppressAutoHyphens/>
        <w:spacing w:after="0" w:line="360" w:lineRule="auto"/>
        <w:ind w:right="0"/>
        <w:jc w:val="left"/>
      </w:pPr>
      <w:r w:rsidRPr="00060CD8">
        <w:t xml:space="preserve">art. 108 ust. 1 pkt 4 Prawa, dotyczących orzeczenia zakazu ubiegania się o zamówienie publiczne tytułem środka zapobiegawczego, </w:t>
      </w:r>
    </w:p>
    <w:p w14:paraId="6B9703A4" w14:textId="77777777" w:rsidR="00907C71" w:rsidRPr="00060CD8" w:rsidRDefault="00907C71" w:rsidP="00907C71">
      <w:pPr>
        <w:numPr>
          <w:ilvl w:val="0"/>
          <w:numId w:val="54"/>
        </w:numPr>
        <w:suppressAutoHyphens/>
        <w:spacing w:after="0" w:line="360" w:lineRule="auto"/>
        <w:ind w:right="0"/>
        <w:jc w:val="left"/>
      </w:pPr>
      <w:r w:rsidRPr="00060CD8">
        <w:t xml:space="preserve">art. 108 ust. 1 pkt 5 Prawa, dotyczących zawarcia z innymi wykonawcami porozumienia mającego na celu zakłócenie konkurencji, </w:t>
      </w:r>
    </w:p>
    <w:p w14:paraId="1B73A6A9" w14:textId="77777777" w:rsidR="00907C71" w:rsidRPr="00060CD8" w:rsidRDefault="00907C71" w:rsidP="00907C71">
      <w:pPr>
        <w:numPr>
          <w:ilvl w:val="0"/>
          <w:numId w:val="54"/>
        </w:numPr>
        <w:suppressAutoHyphens/>
        <w:spacing w:after="0" w:line="360" w:lineRule="auto"/>
        <w:ind w:right="0"/>
        <w:jc w:val="left"/>
      </w:pPr>
      <w:r w:rsidRPr="00060CD8">
        <w:t>art. 108 ust. 1 pkt 6 Prawa,</w:t>
      </w:r>
    </w:p>
    <w:p w14:paraId="3ECD7371" w14:textId="77777777" w:rsidR="00907C71" w:rsidRPr="00060CD8" w:rsidRDefault="00907C71" w:rsidP="00907C71">
      <w:r w:rsidRPr="00060CD8">
        <w:rPr>
          <w:b/>
        </w:rPr>
        <w:t>są aktualne</w:t>
      </w:r>
      <w:r w:rsidRPr="00060CD8">
        <w:t>.</w:t>
      </w:r>
    </w:p>
    <w:p w14:paraId="6AD28BEB" w14:textId="77777777" w:rsidR="00907C71" w:rsidRPr="00060CD8" w:rsidRDefault="00907C71" w:rsidP="00907C71"/>
    <w:p w14:paraId="2A4E965B" w14:textId="77777777" w:rsidR="00907C71" w:rsidRPr="00060CD8" w:rsidRDefault="00907C71" w:rsidP="00907C71">
      <w:r w:rsidRPr="00060CD8">
        <w:t xml:space="preserve">Prawdziwość powyższych danych potwierdzam własnoręcznym podpisem świadom odpowiedzialności karnej z art. 297 kodeksu karnego.                                                                                                  </w:t>
      </w:r>
    </w:p>
    <w:p w14:paraId="23EAEEC3" w14:textId="7FC03EC1" w:rsidR="00907C71" w:rsidRDefault="00907C71" w:rsidP="00907C71"/>
    <w:p w14:paraId="0D346FEC" w14:textId="2FB66350" w:rsidR="00907C71" w:rsidRDefault="00907C71" w:rsidP="00907C71"/>
    <w:p w14:paraId="030CBED8" w14:textId="1794AC1A" w:rsidR="00907C71" w:rsidRDefault="00907C71" w:rsidP="00907C71"/>
    <w:p w14:paraId="3D9B2302" w14:textId="77777777" w:rsidR="00907C71" w:rsidRPr="00060CD8" w:rsidRDefault="00907C71" w:rsidP="00907C71"/>
    <w:p w14:paraId="06D6702E" w14:textId="77777777" w:rsidR="00907C71" w:rsidRPr="00060CD8" w:rsidRDefault="00907C71" w:rsidP="00907C71">
      <w:pPr>
        <w:ind w:left="2836" w:firstLine="709"/>
      </w:pPr>
      <w:r w:rsidRPr="00060CD8">
        <w:t>……………………….………….….………………</w:t>
      </w:r>
    </w:p>
    <w:p w14:paraId="6B9A572C" w14:textId="77777777" w:rsidR="00907C71" w:rsidRPr="00063337" w:rsidRDefault="00907C71" w:rsidP="00907C71">
      <w:pPr>
        <w:ind w:left="2836" w:firstLine="709"/>
        <w:rPr>
          <w:sz w:val="18"/>
          <w:szCs w:val="18"/>
        </w:rPr>
      </w:pPr>
      <w:r w:rsidRPr="00063337">
        <w:rPr>
          <w:sz w:val="18"/>
          <w:szCs w:val="18"/>
        </w:rPr>
        <w:t xml:space="preserve">kwalifikowany podpis elektroniczny osoby/osób reprezentujących </w:t>
      </w:r>
    </w:p>
    <w:p w14:paraId="1B0F113F" w14:textId="77777777" w:rsidR="00907C71" w:rsidRPr="00063337" w:rsidRDefault="00907C71" w:rsidP="00907C71">
      <w:pPr>
        <w:ind w:left="2836" w:firstLine="709"/>
        <w:rPr>
          <w:sz w:val="18"/>
          <w:szCs w:val="18"/>
        </w:rPr>
      </w:pPr>
      <w:r w:rsidRPr="00063337">
        <w:rPr>
          <w:sz w:val="18"/>
          <w:szCs w:val="18"/>
        </w:rPr>
        <w:t xml:space="preserve">wykonawcę/podmiot udostępniający zasoby/ </w:t>
      </w:r>
    </w:p>
    <w:p w14:paraId="3BF59E39" w14:textId="77777777" w:rsidR="00907C71" w:rsidRDefault="00907C71" w:rsidP="00907C71">
      <w:pPr>
        <w:rPr>
          <w:b/>
          <w:sz w:val="18"/>
          <w:szCs w:val="18"/>
        </w:rPr>
      </w:pPr>
    </w:p>
    <w:p w14:paraId="6C29B86A" w14:textId="77777777" w:rsidR="00907C71" w:rsidRDefault="00907C71" w:rsidP="00907C71">
      <w:pPr>
        <w:rPr>
          <w:b/>
          <w:sz w:val="18"/>
          <w:szCs w:val="18"/>
        </w:rPr>
      </w:pPr>
    </w:p>
    <w:p w14:paraId="2C1564D8" w14:textId="58C3D75C" w:rsidR="00907C71" w:rsidRPr="00EA74FB" w:rsidRDefault="00907C71" w:rsidP="00907C71">
      <w:pPr>
        <w:rPr>
          <w:sz w:val="18"/>
          <w:szCs w:val="18"/>
        </w:rPr>
      </w:pPr>
      <w:r w:rsidRPr="00EA74FB">
        <w:rPr>
          <w:b/>
          <w:sz w:val="18"/>
          <w:szCs w:val="18"/>
        </w:rPr>
        <w:t xml:space="preserve">Uwaga: </w:t>
      </w:r>
      <w:r w:rsidRPr="00EA74FB">
        <w:rPr>
          <w:sz w:val="18"/>
          <w:szCs w:val="18"/>
        </w:rPr>
        <w:t>Oświadczenie składa:</w:t>
      </w:r>
    </w:p>
    <w:p w14:paraId="4BCA8CD5" w14:textId="77777777" w:rsidR="00907C71" w:rsidRPr="00EA74FB" w:rsidRDefault="00907C71" w:rsidP="00907C71">
      <w:pPr>
        <w:numPr>
          <w:ilvl w:val="0"/>
          <w:numId w:val="55"/>
        </w:numPr>
        <w:suppressAutoHyphens/>
        <w:spacing w:after="0" w:line="360" w:lineRule="auto"/>
        <w:ind w:right="0"/>
        <w:jc w:val="left"/>
        <w:rPr>
          <w:i/>
          <w:sz w:val="18"/>
          <w:szCs w:val="18"/>
        </w:rPr>
      </w:pPr>
      <w:r w:rsidRPr="00EA74FB">
        <w:rPr>
          <w:sz w:val="18"/>
          <w:szCs w:val="18"/>
        </w:rPr>
        <w:t xml:space="preserve">Wykonawca (w przypadku </w:t>
      </w:r>
      <w:r w:rsidRPr="00EA74FB">
        <w:rPr>
          <w:bCs/>
          <w:sz w:val="18"/>
          <w:szCs w:val="18"/>
        </w:rPr>
        <w:t xml:space="preserve">wspólnego ubiegania się o zamówienie przez Wykonawców </w:t>
      </w:r>
      <w:r w:rsidRPr="00EA74FB">
        <w:rPr>
          <w:sz w:val="18"/>
          <w:szCs w:val="18"/>
        </w:rPr>
        <w:t>np. konsorcjum, spółka cywilna</w:t>
      </w:r>
      <w:r w:rsidRPr="00EA74FB">
        <w:rPr>
          <w:bCs/>
          <w:sz w:val="18"/>
          <w:szCs w:val="18"/>
        </w:rPr>
        <w:t>, oświadczenie składa każdy z Wykonawców)</w:t>
      </w:r>
      <w:r w:rsidRPr="00EA74FB">
        <w:rPr>
          <w:sz w:val="18"/>
          <w:szCs w:val="18"/>
        </w:rPr>
        <w:t>,</w:t>
      </w:r>
    </w:p>
    <w:p w14:paraId="3489A378" w14:textId="77777777" w:rsidR="00907C71" w:rsidRPr="00EA74FB" w:rsidRDefault="00907C71" w:rsidP="00907C71">
      <w:pPr>
        <w:numPr>
          <w:ilvl w:val="0"/>
          <w:numId w:val="55"/>
        </w:numPr>
        <w:suppressAutoHyphens/>
        <w:spacing w:after="0" w:line="360" w:lineRule="auto"/>
        <w:ind w:right="0"/>
        <w:jc w:val="left"/>
        <w:rPr>
          <w:sz w:val="18"/>
          <w:szCs w:val="18"/>
        </w:rPr>
      </w:pPr>
      <w:r w:rsidRPr="00EA74FB">
        <w:rPr>
          <w:sz w:val="18"/>
          <w:szCs w:val="18"/>
        </w:rPr>
        <w:t>Podmiot udostępniający zasoby (jeżeli dotyczy).</w:t>
      </w:r>
    </w:p>
    <w:p w14:paraId="5FC78DBB" w14:textId="77777777" w:rsidR="00907C71" w:rsidRPr="00D467A3" w:rsidRDefault="00907C71" w:rsidP="00907C71">
      <w:pPr>
        <w:spacing w:after="0" w:line="240" w:lineRule="auto"/>
        <w:ind w:right="0"/>
        <w:rPr>
          <w:rFonts w:cs="Arial"/>
          <w:color w:val="auto"/>
          <w:lang w:eastAsia="pl-PL"/>
        </w:rPr>
      </w:pPr>
    </w:p>
    <w:sectPr w:rsidR="00907C71" w:rsidRPr="00D467A3">
      <w:pgSz w:w="11906" w:h="16838"/>
      <w:pgMar w:top="1418" w:right="1418" w:bottom="1134"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2"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 w:val="0"/>
        <w:sz w:val="22"/>
        <w:szCs w:val="22"/>
      </w:rPr>
    </w:lvl>
  </w:abstractNum>
  <w:abstractNum w:abstractNumId="1" w15:restartNumberingAfterBreak="0">
    <w:nsid w:val="012C162D"/>
    <w:multiLevelType w:val="hybridMultilevel"/>
    <w:tmpl w:val="EF9E2122"/>
    <w:lvl w:ilvl="0" w:tplc="B47ED0F0">
      <w:start w:val="1"/>
      <w:numFmt w:val="bullet"/>
      <w:lvlText w:val=""/>
      <w:lvlJc w:val="left"/>
      <w:pPr>
        <w:ind w:left="2302" w:hanging="360"/>
      </w:pPr>
      <w:rPr>
        <w:rFonts w:ascii="Symbol" w:hAnsi="Symbol" w:hint="default"/>
      </w:rPr>
    </w:lvl>
    <w:lvl w:ilvl="1" w:tplc="04150003" w:tentative="1">
      <w:start w:val="1"/>
      <w:numFmt w:val="bullet"/>
      <w:lvlText w:val="o"/>
      <w:lvlJc w:val="left"/>
      <w:pPr>
        <w:ind w:left="3022" w:hanging="360"/>
      </w:pPr>
      <w:rPr>
        <w:rFonts w:ascii="Courier New" w:hAnsi="Courier New" w:cs="Courier New" w:hint="default"/>
      </w:rPr>
    </w:lvl>
    <w:lvl w:ilvl="2" w:tplc="04150005" w:tentative="1">
      <w:start w:val="1"/>
      <w:numFmt w:val="bullet"/>
      <w:lvlText w:val=""/>
      <w:lvlJc w:val="left"/>
      <w:pPr>
        <w:ind w:left="3742" w:hanging="360"/>
      </w:pPr>
      <w:rPr>
        <w:rFonts w:ascii="Wingdings" w:hAnsi="Wingdings" w:hint="default"/>
      </w:rPr>
    </w:lvl>
    <w:lvl w:ilvl="3" w:tplc="04150001" w:tentative="1">
      <w:start w:val="1"/>
      <w:numFmt w:val="bullet"/>
      <w:lvlText w:val=""/>
      <w:lvlJc w:val="left"/>
      <w:pPr>
        <w:ind w:left="4462" w:hanging="360"/>
      </w:pPr>
      <w:rPr>
        <w:rFonts w:ascii="Symbol" w:hAnsi="Symbol" w:hint="default"/>
      </w:rPr>
    </w:lvl>
    <w:lvl w:ilvl="4" w:tplc="04150003" w:tentative="1">
      <w:start w:val="1"/>
      <w:numFmt w:val="bullet"/>
      <w:lvlText w:val="o"/>
      <w:lvlJc w:val="left"/>
      <w:pPr>
        <w:ind w:left="5182" w:hanging="360"/>
      </w:pPr>
      <w:rPr>
        <w:rFonts w:ascii="Courier New" w:hAnsi="Courier New" w:cs="Courier New" w:hint="default"/>
      </w:rPr>
    </w:lvl>
    <w:lvl w:ilvl="5" w:tplc="04150005" w:tentative="1">
      <w:start w:val="1"/>
      <w:numFmt w:val="bullet"/>
      <w:lvlText w:val=""/>
      <w:lvlJc w:val="left"/>
      <w:pPr>
        <w:ind w:left="5902" w:hanging="360"/>
      </w:pPr>
      <w:rPr>
        <w:rFonts w:ascii="Wingdings" w:hAnsi="Wingdings" w:hint="default"/>
      </w:rPr>
    </w:lvl>
    <w:lvl w:ilvl="6" w:tplc="04150001" w:tentative="1">
      <w:start w:val="1"/>
      <w:numFmt w:val="bullet"/>
      <w:lvlText w:val=""/>
      <w:lvlJc w:val="left"/>
      <w:pPr>
        <w:ind w:left="6622" w:hanging="360"/>
      </w:pPr>
      <w:rPr>
        <w:rFonts w:ascii="Symbol" w:hAnsi="Symbol" w:hint="default"/>
      </w:rPr>
    </w:lvl>
    <w:lvl w:ilvl="7" w:tplc="04150003" w:tentative="1">
      <w:start w:val="1"/>
      <w:numFmt w:val="bullet"/>
      <w:lvlText w:val="o"/>
      <w:lvlJc w:val="left"/>
      <w:pPr>
        <w:ind w:left="7342" w:hanging="360"/>
      </w:pPr>
      <w:rPr>
        <w:rFonts w:ascii="Courier New" w:hAnsi="Courier New" w:cs="Courier New" w:hint="default"/>
      </w:rPr>
    </w:lvl>
    <w:lvl w:ilvl="8" w:tplc="04150005" w:tentative="1">
      <w:start w:val="1"/>
      <w:numFmt w:val="bullet"/>
      <w:lvlText w:val=""/>
      <w:lvlJc w:val="left"/>
      <w:pPr>
        <w:ind w:left="8062" w:hanging="360"/>
      </w:pPr>
      <w:rPr>
        <w:rFonts w:ascii="Wingdings" w:hAnsi="Wingdings" w:hint="default"/>
      </w:rPr>
    </w:lvl>
  </w:abstractNum>
  <w:abstractNum w:abstractNumId="2" w15:restartNumberingAfterBreak="0">
    <w:nsid w:val="0239000C"/>
    <w:multiLevelType w:val="hybridMultilevel"/>
    <w:tmpl w:val="07468C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2564D62"/>
    <w:multiLevelType w:val="singleLevel"/>
    <w:tmpl w:val="9570866C"/>
    <w:lvl w:ilvl="0">
      <w:start w:val="1"/>
      <w:numFmt w:val="lowerLetter"/>
      <w:lvlText w:val="%1)"/>
      <w:lvlJc w:val="left"/>
      <w:pPr>
        <w:tabs>
          <w:tab w:val="num" w:pos="1068"/>
        </w:tabs>
        <w:ind w:left="1068" w:hanging="360"/>
      </w:pPr>
      <w:rPr>
        <w:rFonts w:ascii="Arial" w:eastAsia="Times New Roman" w:hAnsi="Arial" w:cs="Arial" w:hint="default"/>
        <w:sz w:val="22"/>
        <w:szCs w:val="22"/>
      </w:rPr>
    </w:lvl>
  </w:abstractNum>
  <w:abstractNum w:abstractNumId="4" w15:restartNumberingAfterBreak="0">
    <w:nsid w:val="04E74A23"/>
    <w:multiLevelType w:val="hybridMultilevel"/>
    <w:tmpl w:val="B3C04FA6"/>
    <w:lvl w:ilvl="0" w:tplc="9CB09148">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F41096"/>
    <w:multiLevelType w:val="hybridMultilevel"/>
    <w:tmpl w:val="ED8CC43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 w15:restartNumberingAfterBreak="0">
    <w:nsid w:val="08635BCE"/>
    <w:multiLevelType w:val="hybridMultilevel"/>
    <w:tmpl w:val="75A0E130"/>
    <w:lvl w:ilvl="0" w:tplc="1DB61E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2C18BF"/>
    <w:multiLevelType w:val="hybridMultilevel"/>
    <w:tmpl w:val="845C2BEA"/>
    <w:lvl w:ilvl="0" w:tplc="5B6C95F2">
      <w:start w:val="1"/>
      <w:numFmt w:val="upperRoman"/>
      <w:lvlText w:val="%1."/>
      <w:lvlJc w:val="left"/>
      <w:pPr>
        <w:ind w:left="1080" w:hanging="720"/>
      </w:pPr>
      <w:rPr>
        <w:rFonts w:cs="Aria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6359B8"/>
    <w:multiLevelType w:val="singleLevel"/>
    <w:tmpl w:val="4DEE3AB8"/>
    <w:lvl w:ilvl="0">
      <w:start w:val="1"/>
      <w:numFmt w:val="lowerLetter"/>
      <w:lvlText w:val="%1)"/>
      <w:lvlJc w:val="left"/>
      <w:pPr>
        <w:tabs>
          <w:tab w:val="num" w:pos="1068"/>
        </w:tabs>
        <w:ind w:left="1068" w:hanging="360"/>
      </w:pPr>
      <w:rPr>
        <w:rFonts w:ascii="Arial" w:eastAsia="Times New Roman" w:hAnsi="Arial" w:cs="Arial" w:hint="default"/>
        <w:sz w:val="22"/>
        <w:szCs w:val="22"/>
      </w:rPr>
    </w:lvl>
  </w:abstractNum>
  <w:abstractNum w:abstractNumId="9" w15:restartNumberingAfterBreak="0">
    <w:nsid w:val="10A36C60"/>
    <w:multiLevelType w:val="hybridMultilevel"/>
    <w:tmpl w:val="FF74CECC"/>
    <w:lvl w:ilvl="0" w:tplc="B47ED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867DB3"/>
    <w:multiLevelType w:val="hybridMultilevel"/>
    <w:tmpl w:val="62DE68A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14BE62C0"/>
    <w:multiLevelType w:val="hybridMultilevel"/>
    <w:tmpl w:val="3BFA39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6162AF"/>
    <w:multiLevelType w:val="hybridMultilevel"/>
    <w:tmpl w:val="5E5A065C"/>
    <w:lvl w:ilvl="0" w:tplc="1B9222D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EE7450"/>
    <w:multiLevelType w:val="hybridMultilevel"/>
    <w:tmpl w:val="CDEE9C2E"/>
    <w:lvl w:ilvl="0" w:tplc="B47ED0F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16654DE4"/>
    <w:multiLevelType w:val="multilevel"/>
    <w:tmpl w:val="CCD47F70"/>
    <w:lvl w:ilvl="0">
      <w:start w:val="1"/>
      <w:numFmt w:val="decimal"/>
      <w:lvlText w:val="%1."/>
      <w:lvlJc w:val="left"/>
      <w:pPr>
        <w:ind w:left="644" w:hanging="360"/>
      </w:pPr>
    </w:lvl>
    <w:lvl w:ilvl="1">
      <w:start w:val="1"/>
      <w:numFmt w:val="decimal"/>
      <w:lvlText w:val="%1.%2."/>
      <w:lvlJc w:val="left"/>
      <w:pPr>
        <w:ind w:left="1364" w:hanging="720"/>
      </w:pPr>
      <w:rPr>
        <w:sz w:val="22"/>
        <w:szCs w:val="22"/>
      </w:rPr>
    </w:lvl>
    <w:lvl w:ilvl="2">
      <w:start w:val="1"/>
      <w:numFmt w:val="decimal"/>
      <w:lvlText w:val="%1.%2.%3."/>
      <w:lvlJc w:val="left"/>
      <w:pPr>
        <w:ind w:left="1724" w:hanging="720"/>
      </w:pPr>
    </w:lvl>
    <w:lvl w:ilvl="3">
      <w:start w:val="1"/>
      <w:numFmt w:val="decimal"/>
      <w:lvlText w:val="%1.%2.%3.%4."/>
      <w:lvlJc w:val="left"/>
      <w:pPr>
        <w:ind w:left="2444" w:hanging="1080"/>
      </w:pPr>
    </w:lvl>
    <w:lvl w:ilvl="4">
      <w:start w:val="1"/>
      <w:numFmt w:val="decimal"/>
      <w:lvlText w:val="%1.%2.%3.%4.%5."/>
      <w:lvlJc w:val="left"/>
      <w:pPr>
        <w:ind w:left="2804" w:hanging="1080"/>
      </w:pPr>
    </w:lvl>
    <w:lvl w:ilvl="5">
      <w:start w:val="1"/>
      <w:numFmt w:val="decimal"/>
      <w:lvlText w:val="%1.%2.%3.%4.%5.%6."/>
      <w:lvlJc w:val="left"/>
      <w:pPr>
        <w:ind w:left="3524" w:hanging="1440"/>
      </w:pPr>
    </w:lvl>
    <w:lvl w:ilvl="6">
      <w:start w:val="1"/>
      <w:numFmt w:val="decimal"/>
      <w:lvlText w:val="%1.%2.%3.%4.%5.%6.%7."/>
      <w:lvlJc w:val="left"/>
      <w:pPr>
        <w:ind w:left="3884" w:hanging="1440"/>
      </w:pPr>
    </w:lvl>
    <w:lvl w:ilvl="7">
      <w:start w:val="1"/>
      <w:numFmt w:val="decimal"/>
      <w:lvlText w:val="%1.%2.%3.%4.%5.%6.%7.%8."/>
      <w:lvlJc w:val="left"/>
      <w:pPr>
        <w:ind w:left="4604" w:hanging="1800"/>
      </w:pPr>
    </w:lvl>
    <w:lvl w:ilvl="8">
      <w:start w:val="1"/>
      <w:numFmt w:val="decimal"/>
      <w:lvlText w:val="%1.%2.%3.%4.%5.%6.%7.%8.%9."/>
      <w:lvlJc w:val="left"/>
      <w:pPr>
        <w:ind w:left="5324" w:hanging="2160"/>
      </w:pPr>
    </w:lvl>
  </w:abstractNum>
  <w:abstractNum w:abstractNumId="15" w15:restartNumberingAfterBreak="0">
    <w:nsid w:val="18D12F69"/>
    <w:multiLevelType w:val="hybridMultilevel"/>
    <w:tmpl w:val="FA729A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E460ECE"/>
    <w:multiLevelType w:val="hybridMultilevel"/>
    <w:tmpl w:val="5450F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BF58B9"/>
    <w:multiLevelType w:val="singleLevel"/>
    <w:tmpl w:val="8D626BF2"/>
    <w:lvl w:ilvl="0">
      <w:start w:val="1"/>
      <w:numFmt w:val="lowerLetter"/>
      <w:lvlText w:val="%1)"/>
      <w:lvlJc w:val="left"/>
      <w:pPr>
        <w:tabs>
          <w:tab w:val="num" w:pos="1068"/>
        </w:tabs>
        <w:ind w:left="1068" w:hanging="360"/>
      </w:pPr>
      <w:rPr>
        <w:rFonts w:ascii="Arial" w:eastAsia="Times New Roman" w:hAnsi="Arial" w:cs="Arial" w:hint="default"/>
        <w:sz w:val="22"/>
        <w:szCs w:val="22"/>
      </w:rPr>
    </w:lvl>
  </w:abstractNum>
  <w:abstractNum w:abstractNumId="18" w15:restartNumberingAfterBreak="0">
    <w:nsid w:val="281E4266"/>
    <w:multiLevelType w:val="hybridMultilevel"/>
    <w:tmpl w:val="FABED88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A6404C9"/>
    <w:multiLevelType w:val="singleLevel"/>
    <w:tmpl w:val="2AF66FAA"/>
    <w:lvl w:ilvl="0">
      <w:start w:val="1"/>
      <w:numFmt w:val="lowerLetter"/>
      <w:lvlText w:val="%1)"/>
      <w:lvlJc w:val="left"/>
      <w:pPr>
        <w:tabs>
          <w:tab w:val="num" w:pos="1068"/>
        </w:tabs>
        <w:ind w:left="1068" w:hanging="360"/>
      </w:pPr>
      <w:rPr>
        <w:rFonts w:ascii="Arial" w:eastAsia="Times New Roman" w:hAnsi="Arial" w:cs="Arial" w:hint="default"/>
        <w:sz w:val="22"/>
        <w:szCs w:val="22"/>
      </w:rPr>
    </w:lvl>
  </w:abstractNum>
  <w:abstractNum w:abstractNumId="20" w15:restartNumberingAfterBreak="0">
    <w:nsid w:val="2D2C32E5"/>
    <w:multiLevelType w:val="multilevel"/>
    <w:tmpl w:val="838E4102"/>
    <w:lvl w:ilvl="0">
      <w:start w:val="1"/>
      <w:numFmt w:val="bullet"/>
      <w:lvlText w:val="−"/>
      <w:lvlJc w:val="left"/>
      <w:pPr>
        <w:ind w:left="1146" w:hanging="360"/>
      </w:pPr>
      <w:rPr>
        <w:rFonts w:ascii="Times New Roman" w:hAnsi="Times New Roman" w:cs="Times New Roman" w:hint="default"/>
        <w:b/>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1" w15:restartNumberingAfterBreak="0">
    <w:nsid w:val="2DC058EB"/>
    <w:multiLevelType w:val="multilevel"/>
    <w:tmpl w:val="CD8CF192"/>
    <w:lvl w:ilvl="0">
      <w:start w:val="1"/>
      <w:numFmt w:val="decimal"/>
      <w:lvlText w:val="%1)"/>
      <w:lvlJc w:val="center"/>
      <w:pPr>
        <w:tabs>
          <w:tab w:val="num" w:pos="684"/>
        </w:tabs>
        <w:ind w:left="680" w:hanging="396"/>
      </w:pPr>
      <w:rPr>
        <w:rFonts w:ascii="Arial" w:hAnsi="Arial"/>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F5304C"/>
    <w:multiLevelType w:val="multilevel"/>
    <w:tmpl w:val="23ACD638"/>
    <w:lvl w:ilvl="0">
      <w:start w:val="1"/>
      <w:numFmt w:val="lowerLetter"/>
      <w:lvlText w:val="%1)"/>
      <w:lvlJc w:val="left"/>
      <w:pPr>
        <w:ind w:left="1064" w:hanging="360"/>
      </w:pPr>
    </w:lvl>
    <w:lvl w:ilvl="1">
      <w:start w:val="1"/>
      <w:numFmt w:val="lowerLetter"/>
      <w:lvlText w:val="%2."/>
      <w:lvlJc w:val="left"/>
      <w:pPr>
        <w:ind w:left="1784" w:hanging="360"/>
      </w:pPr>
    </w:lvl>
    <w:lvl w:ilvl="2">
      <w:start w:val="1"/>
      <w:numFmt w:val="lowerRoman"/>
      <w:lvlText w:val="%3."/>
      <w:lvlJc w:val="right"/>
      <w:pPr>
        <w:ind w:left="2504" w:hanging="180"/>
      </w:pPr>
    </w:lvl>
    <w:lvl w:ilvl="3">
      <w:start w:val="1"/>
      <w:numFmt w:val="decimal"/>
      <w:lvlText w:val="%4."/>
      <w:lvlJc w:val="left"/>
      <w:pPr>
        <w:ind w:left="3224" w:hanging="360"/>
      </w:pPr>
    </w:lvl>
    <w:lvl w:ilvl="4">
      <w:start w:val="1"/>
      <w:numFmt w:val="lowerLetter"/>
      <w:lvlText w:val="%5."/>
      <w:lvlJc w:val="left"/>
      <w:pPr>
        <w:ind w:left="3944" w:hanging="360"/>
      </w:pPr>
    </w:lvl>
    <w:lvl w:ilvl="5">
      <w:start w:val="1"/>
      <w:numFmt w:val="lowerRoman"/>
      <w:lvlText w:val="%6."/>
      <w:lvlJc w:val="right"/>
      <w:pPr>
        <w:ind w:left="4664" w:hanging="180"/>
      </w:pPr>
    </w:lvl>
    <w:lvl w:ilvl="6">
      <w:start w:val="1"/>
      <w:numFmt w:val="decimal"/>
      <w:lvlText w:val="%7."/>
      <w:lvlJc w:val="left"/>
      <w:pPr>
        <w:ind w:left="5384" w:hanging="360"/>
      </w:pPr>
    </w:lvl>
    <w:lvl w:ilvl="7">
      <w:start w:val="1"/>
      <w:numFmt w:val="lowerLetter"/>
      <w:lvlText w:val="%8."/>
      <w:lvlJc w:val="left"/>
      <w:pPr>
        <w:ind w:left="6104" w:hanging="360"/>
      </w:pPr>
    </w:lvl>
    <w:lvl w:ilvl="8">
      <w:start w:val="1"/>
      <w:numFmt w:val="lowerRoman"/>
      <w:lvlText w:val="%9."/>
      <w:lvlJc w:val="right"/>
      <w:pPr>
        <w:ind w:left="6824" w:hanging="180"/>
      </w:pPr>
    </w:lvl>
  </w:abstractNum>
  <w:abstractNum w:abstractNumId="23" w15:restartNumberingAfterBreak="0">
    <w:nsid w:val="2F3D7971"/>
    <w:multiLevelType w:val="singleLevel"/>
    <w:tmpl w:val="C2909AD4"/>
    <w:lvl w:ilvl="0">
      <w:start w:val="1"/>
      <w:numFmt w:val="lowerLetter"/>
      <w:lvlText w:val="%1)"/>
      <w:lvlJc w:val="left"/>
      <w:pPr>
        <w:tabs>
          <w:tab w:val="num" w:pos="1068"/>
        </w:tabs>
        <w:ind w:left="1068" w:hanging="360"/>
      </w:pPr>
      <w:rPr>
        <w:rFonts w:ascii="Arial" w:eastAsia="Times New Roman" w:hAnsi="Arial" w:cs="Arial" w:hint="default"/>
        <w:sz w:val="22"/>
        <w:szCs w:val="22"/>
      </w:rPr>
    </w:lvl>
  </w:abstractNum>
  <w:abstractNum w:abstractNumId="24" w15:restartNumberingAfterBreak="0">
    <w:nsid w:val="31CA4783"/>
    <w:multiLevelType w:val="singleLevel"/>
    <w:tmpl w:val="77EE43D0"/>
    <w:lvl w:ilvl="0">
      <w:start w:val="1"/>
      <w:numFmt w:val="lowerLetter"/>
      <w:lvlText w:val="%1)"/>
      <w:lvlJc w:val="left"/>
      <w:pPr>
        <w:tabs>
          <w:tab w:val="num" w:pos="1068"/>
        </w:tabs>
        <w:ind w:left="1068" w:hanging="360"/>
      </w:pPr>
      <w:rPr>
        <w:rFonts w:ascii="Arial" w:eastAsia="Times New Roman" w:hAnsi="Arial" w:cs="Arial" w:hint="default"/>
        <w:sz w:val="22"/>
        <w:szCs w:val="22"/>
      </w:rPr>
    </w:lvl>
  </w:abstractNum>
  <w:abstractNum w:abstractNumId="25" w15:restartNumberingAfterBreak="0">
    <w:nsid w:val="36E93FCE"/>
    <w:multiLevelType w:val="singleLevel"/>
    <w:tmpl w:val="3E800874"/>
    <w:lvl w:ilvl="0">
      <w:start w:val="1"/>
      <w:numFmt w:val="lowerLetter"/>
      <w:lvlText w:val="%1)"/>
      <w:lvlJc w:val="left"/>
      <w:pPr>
        <w:tabs>
          <w:tab w:val="num" w:pos="1068"/>
        </w:tabs>
        <w:ind w:left="1068" w:hanging="360"/>
      </w:pPr>
      <w:rPr>
        <w:rFonts w:ascii="Arial" w:eastAsia="Times New Roman" w:hAnsi="Arial" w:cs="Arial" w:hint="default"/>
        <w:sz w:val="22"/>
        <w:szCs w:val="22"/>
      </w:rPr>
    </w:lvl>
  </w:abstractNum>
  <w:abstractNum w:abstractNumId="26" w15:restartNumberingAfterBreak="0">
    <w:nsid w:val="39204705"/>
    <w:multiLevelType w:val="hybridMultilevel"/>
    <w:tmpl w:val="F2D09744"/>
    <w:lvl w:ilvl="0" w:tplc="831A1742">
      <w:start w:val="1"/>
      <w:numFmt w:val="lowerLetter"/>
      <w:lvlText w:val="%1)"/>
      <w:lvlJc w:val="left"/>
      <w:pPr>
        <w:tabs>
          <w:tab w:val="num" w:pos="1068"/>
        </w:tabs>
        <w:ind w:left="1068"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E7384D"/>
    <w:multiLevelType w:val="hybridMultilevel"/>
    <w:tmpl w:val="45CCF064"/>
    <w:lvl w:ilvl="0" w:tplc="C862FA58">
      <w:start w:val="1"/>
      <w:numFmt w:val="lowerLetter"/>
      <w:lvlText w:val="%1)"/>
      <w:lvlJc w:val="left"/>
      <w:pPr>
        <w:tabs>
          <w:tab w:val="num" w:pos="1068"/>
        </w:tabs>
        <w:ind w:left="1068"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A94F98"/>
    <w:multiLevelType w:val="multilevel"/>
    <w:tmpl w:val="5B5655E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3456B8B"/>
    <w:multiLevelType w:val="multilevel"/>
    <w:tmpl w:val="F088173A"/>
    <w:lvl w:ilvl="0">
      <w:start w:val="1"/>
      <w:numFmt w:val="bullet"/>
      <w:lvlText w:val="−"/>
      <w:lvlJc w:val="left"/>
      <w:pPr>
        <w:ind w:left="1146" w:hanging="360"/>
      </w:pPr>
      <w:rPr>
        <w:rFonts w:ascii="Times New Roman" w:hAnsi="Times New Roman" w:cs="Times New Roman" w:hint="default"/>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0" w15:restartNumberingAfterBreak="0">
    <w:nsid w:val="4A4D2992"/>
    <w:multiLevelType w:val="hybridMultilevel"/>
    <w:tmpl w:val="279862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AFE29CF"/>
    <w:multiLevelType w:val="hybridMultilevel"/>
    <w:tmpl w:val="DD92B59C"/>
    <w:lvl w:ilvl="0" w:tplc="706C3D64">
      <w:start w:val="3"/>
      <w:numFmt w:val="decimal"/>
      <w:lvlText w:val="%1."/>
      <w:lvlJc w:val="left"/>
      <w:pPr>
        <w:tabs>
          <w:tab w:val="num" w:pos="1506"/>
        </w:tabs>
        <w:ind w:left="1506" w:hanging="360"/>
      </w:pPr>
    </w:lvl>
    <w:lvl w:ilvl="1" w:tplc="9E1E85C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BDA3129"/>
    <w:multiLevelType w:val="singleLevel"/>
    <w:tmpl w:val="43A22214"/>
    <w:lvl w:ilvl="0">
      <w:start w:val="1"/>
      <w:numFmt w:val="lowerLetter"/>
      <w:lvlText w:val="%1)"/>
      <w:lvlJc w:val="left"/>
      <w:pPr>
        <w:tabs>
          <w:tab w:val="num" w:pos="1068"/>
        </w:tabs>
        <w:ind w:left="1068" w:hanging="360"/>
      </w:pPr>
      <w:rPr>
        <w:rFonts w:ascii="Arial" w:eastAsia="Times New Roman" w:hAnsi="Arial" w:cs="Arial" w:hint="default"/>
        <w:sz w:val="22"/>
        <w:szCs w:val="22"/>
      </w:rPr>
    </w:lvl>
  </w:abstractNum>
  <w:abstractNum w:abstractNumId="33" w15:restartNumberingAfterBreak="0">
    <w:nsid w:val="4BF8399F"/>
    <w:multiLevelType w:val="multilevel"/>
    <w:tmpl w:val="949E115C"/>
    <w:lvl w:ilvl="0">
      <w:start w:val="1"/>
      <w:numFmt w:val="decimal"/>
      <w:lvlText w:val="%1."/>
      <w:lvlJc w:val="left"/>
      <w:pPr>
        <w:ind w:left="785" w:hanging="360"/>
      </w:pPr>
      <w:rPr>
        <w:color w:val="auto"/>
        <w:sz w:val="22"/>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4" w15:restartNumberingAfterBreak="0">
    <w:nsid w:val="4D237841"/>
    <w:multiLevelType w:val="hybridMultilevel"/>
    <w:tmpl w:val="47B0BE9A"/>
    <w:lvl w:ilvl="0" w:tplc="C6066F14">
      <w:start w:val="1"/>
      <w:numFmt w:val="lowerLetter"/>
      <w:lvlText w:val="%1)"/>
      <w:lvlJc w:val="left"/>
      <w:pPr>
        <w:tabs>
          <w:tab w:val="num" w:pos="1068"/>
        </w:tabs>
        <w:ind w:left="1068"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D76600"/>
    <w:multiLevelType w:val="hybridMultilevel"/>
    <w:tmpl w:val="3DB01D08"/>
    <w:lvl w:ilvl="0" w:tplc="346EB634">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E916BB"/>
    <w:multiLevelType w:val="hybridMultilevel"/>
    <w:tmpl w:val="82CEA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EE1247"/>
    <w:multiLevelType w:val="singleLevel"/>
    <w:tmpl w:val="C068F2D6"/>
    <w:lvl w:ilvl="0">
      <w:start w:val="1"/>
      <w:numFmt w:val="lowerLetter"/>
      <w:lvlText w:val="%1)"/>
      <w:lvlJc w:val="left"/>
      <w:pPr>
        <w:tabs>
          <w:tab w:val="num" w:pos="1068"/>
        </w:tabs>
        <w:ind w:left="1068" w:hanging="360"/>
      </w:pPr>
      <w:rPr>
        <w:rFonts w:ascii="Arial" w:eastAsia="Times New Roman" w:hAnsi="Arial" w:cs="Arial" w:hint="default"/>
        <w:sz w:val="22"/>
        <w:szCs w:val="22"/>
      </w:rPr>
    </w:lvl>
  </w:abstractNum>
  <w:abstractNum w:abstractNumId="38" w15:restartNumberingAfterBreak="0">
    <w:nsid w:val="50BC7440"/>
    <w:multiLevelType w:val="multilevel"/>
    <w:tmpl w:val="1018EA68"/>
    <w:lvl w:ilvl="0">
      <w:start w:val="1"/>
      <w:numFmt w:val="upperRoman"/>
      <w:lvlText w:val="%1."/>
      <w:lvlJc w:val="right"/>
      <w:pPr>
        <w:ind w:left="720" w:hanging="360"/>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6484158"/>
    <w:multiLevelType w:val="hybridMultilevel"/>
    <w:tmpl w:val="A0EE71DC"/>
    <w:lvl w:ilvl="0" w:tplc="69CE77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AF26B0"/>
    <w:multiLevelType w:val="hybridMultilevel"/>
    <w:tmpl w:val="624A22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AEA1975"/>
    <w:multiLevelType w:val="singleLevel"/>
    <w:tmpl w:val="59B03224"/>
    <w:lvl w:ilvl="0">
      <w:start w:val="1"/>
      <w:numFmt w:val="lowerLetter"/>
      <w:lvlText w:val="%1)"/>
      <w:lvlJc w:val="left"/>
      <w:pPr>
        <w:tabs>
          <w:tab w:val="num" w:pos="1068"/>
        </w:tabs>
        <w:ind w:left="1068" w:hanging="360"/>
      </w:pPr>
      <w:rPr>
        <w:rFonts w:ascii="Arial" w:eastAsia="Times New Roman" w:hAnsi="Arial" w:cs="Arial" w:hint="default"/>
        <w:sz w:val="22"/>
        <w:szCs w:val="22"/>
      </w:rPr>
    </w:lvl>
  </w:abstractNum>
  <w:abstractNum w:abstractNumId="42" w15:restartNumberingAfterBreak="0">
    <w:nsid w:val="5C0C10F4"/>
    <w:multiLevelType w:val="multilevel"/>
    <w:tmpl w:val="0840CC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CE3428D"/>
    <w:multiLevelType w:val="singleLevel"/>
    <w:tmpl w:val="929E1E38"/>
    <w:lvl w:ilvl="0">
      <w:start w:val="1"/>
      <w:numFmt w:val="lowerLetter"/>
      <w:lvlText w:val="%1)"/>
      <w:lvlJc w:val="left"/>
      <w:pPr>
        <w:tabs>
          <w:tab w:val="num" w:pos="1068"/>
        </w:tabs>
        <w:ind w:left="1068" w:hanging="360"/>
      </w:pPr>
      <w:rPr>
        <w:rFonts w:ascii="Arial" w:eastAsia="Times New Roman" w:hAnsi="Arial" w:cs="Arial" w:hint="default"/>
        <w:sz w:val="22"/>
        <w:szCs w:val="22"/>
      </w:rPr>
    </w:lvl>
  </w:abstractNum>
  <w:abstractNum w:abstractNumId="44" w15:restartNumberingAfterBreak="0">
    <w:nsid w:val="605A3A8A"/>
    <w:multiLevelType w:val="hybridMultilevel"/>
    <w:tmpl w:val="7D26AA2E"/>
    <w:lvl w:ilvl="0" w:tplc="3698E3E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26512CB"/>
    <w:multiLevelType w:val="hybridMultilevel"/>
    <w:tmpl w:val="F2D09744"/>
    <w:lvl w:ilvl="0" w:tplc="831A1742">
      <w:start w:val="1"/>
      <w:numFmt w:val="lowerLetter"/>
      <w:lvlText w:val="%1)"/>
      <w:lvlJc w:val="left"/>
      <w:pPr>
        <w:tabs>
          <w:tab w:val="num" w:pos="1068"/>
        </w:tabs>
        <w:ind w:left="1068"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EA7515"/>
    <w:multiLevelType w:val="hybridMultilevel"/>
    <w:tmpl w:val="9800B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4C673D"/>
    <w:multiLevelType w:val="hybridMultilevel"/>
    <w:tmpl w:val="987AFBEA"/>
    <w:lvl w:ilvl="0" w:tplc="B47ED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4B2554"/>
    <w:multiLevelType w:val="hybridMultilevel"/>
    <w:tmpl w:val="CD6EA5C6"/>
    <w:lvl w:ilvl="0" w:tplc="A25E7A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E806D74"/>
    <w:multiLevelType w:val="multilevel"/>
    <w:tmpl w:val="7A5EEFC2"/>
    <w:lvl w:ilvl="0">
      <w:start w:val="1"/>
      <w:numFmt w:val="bullet"/>
      <w:lvlText w:val=""/>
      <w:lvlJc w:val="left"/>
      <w:pPr>
        <w:ind w:left="720" w:hanging="360"/>
      </w:pPr>
      <w:rPr>
        <w:rFonts w:ascii="Wingdings" w:hAnsi="Wingdings" w:cs="Wingdings" w:hint="default"/>
        <w:b/>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6F29500D"/>
    <w:multiLevelType w:val="hybridMultilevel"/>
    <w:tmpl w:val="90BAC1E6"/>
    <w:lvl w:ilvl="0" w:tplc="B47ED0F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6F76435F"/>
    <w:multiLevelType w:val="multilevel"/>
    <w:tmpl w:val="89C25D16"/>
    <w:lvl w:ilvl="0">
      <w:start w:val="1"/>
      <w:numFmt w:val="decimal"/>
      <w:lvlText w:val="%1."/>
      <w:lvlJc w:val="left"/>
      <w:pPr>
        <w:ind w:left="720" w:hanging="360"/>
      </w:pPr>
    </w:lvl>
    <w:lvl w:ilvl="1">
      <w:start w:val="1"/>
      <w:numFmt w:val="decimal"/>
      <w:lvlText w:val="%2."/>
      <w:lvlJc w:val="left"/>
      <w:pPr>
        <w:ind w:left="502"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194EDB"/>
    <w:multiLevelType w:val="hybridMultilevel"/>
    <w:tmpl w:val="388E046A"/>
    <w:lvl w:ilvl="0" w:tplc="F7922F34">
      <w:start w:val="1"/>
      <w:numFmt w:val="decimal"/>
      <w:lvlText w:val="%1."/>
      <w:lvlJc w:val="left"/>
      <w:pPr>
        <w:ind w:left="78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A4926D4"/>
    <w:multiLevelType w:val="hybridMultilevel"/>
    <w:tmpl w:val="A460860A"/>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54" w15:restartNumberingAfterBreak="0">
    <w:nsid w:val="7CF10C95"/>
    <w:multiLevelType w:val="multilevel"/>
    <w:tmpl w:val="C50AA85C"/>
    <w:lvl w:ilvl="0">
      <w:start w:val="1"/>
      <w:numFmt w:val="decimal"/>
      <w:lvlText w:val="%1."/>
      <w:lvlJc w:val="left"/>
      <w:pPr>
        <w:tabs>
          <w:tab w:val="num" w:pos="360"/>
        </w:tabs>
        <w:ind w:left="360" w:hanging="360"/>
      </w:pPr>
      <w:rPr>
        <w:rFonts w:ascii="Arial" w:hAnsi="Arial"/>
        <w:b w:val="0"/>
        <w:sz w:val="22"/>
      </w:rPr>
    </w:lvl>
    <w:lvl w:ilvl="1">
      <w:start w:val="1"/>
      <w:numFmt w:val="decimal"/>
      <w:lvlText w:val="%1.%2."/>
      <w:lvlJc w:val="left"/>
      <w:pPr>
        <w:tabs>
          <w:tab w:val="num" w:pos="851"/>
        </w:tabs>
        <w:ind w:left="851" w:hanging="491"/>
      </w:pPr>
      <w:rPr>
        <w:sz w:val="22"/>
      </w:rPr>
    </w:lvl>
    <w:lvl w:ilvl="2">
      <w:start w:val="1"/>
      <w:numFmt w:val="lowerLetter"/>
      <w:lvlText w:val="%3)"/>
      <w:lvlJc w:val="left"/>
      <w:pPr>
        <w:tabs>
          <w:tab w:val="num" w:pos="1191"/>
        </w:tabs>
        <w:ind w:left="1191" w:hanging="340"/>
      </w:pPr>
      <w:rPr>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8"/>
  </w:num>
  <w:num w:numId="2">
    <w:abstractNumId w:val="14"/>
  </w:num>
  <w:num w:numId="3">
    <w:abstractNumId w:val="42"/>
  </w:num>
  <w:num w:numId="4">
    <w:abstractNumId w:val="54"/>
  </w:num>
  <w:num w:numId="5">
    <w:abstractNumId w:val="21"/>
  </w:num>
  <w:num w:numId="6">
    <w:abstractNumId w:val="51"/>
  </w:num>
  <w:num w:numId="7">
    <w:abstractNumId w:val="28"/>
  </w:num>
  <w:num w:numId="8">
    <w:abstractNumId w:val="49"/>
  </w:num>
  <w:num w:numId="9">
    <w:abstractNumId w:val="29"/>
  </w:num>
  <w:num w:numId="10">
    <w:abstractNumId w:val="20"/>
  </w:num>
  <w:num w:numId="11">
    <w:abstractNumId w:val="22"/>
  </w:num>
  <w:num w:numId="12">
    <w:abstractNumId w:val="12"/>
  </w:num>
  <w:num w:numId="13">
    <w:abstractNumId w:val="0"/>
  </w:num>
  <w:num w:numId="14">
    <w:abstractNumId w:val="4"/>
  </w:num>
  <w:num w:numId="15">
    <w:abstractNumId w:val="5"/>
  </w:num>
  <w:num w:numId="16">
    <w:abstractNumId w:val="39"/>
  </w:num>
  <w:num w:numId="17">
    <w:abstractNumId w:val="6"/>
  </w:num>
  <w:num w:numId="18">
    <w:abstractNumId w:val="33"/>
  </w:num>
  <w:num w:numId="19">
    <w:abstractNumId w:val="52"/>
  </w:num>
  <w:num w:numId="20">
    <w:abstractNumId w:val="46"/>
  </w:num>
  <w:num w:numId="21">
    <w:abstractNumId w:val="30"/>
  </w:num>
  <w:num w:numId="22">
    <w:abstractNumId w:val="2"/>
  </w:num>
  <w:num w:numId="23">
    <w:abstractNumId w:val="10"/>
  </w:num>
  <w:num w:numId="24">
    <w:abstractNumId w:val="11"/>
  </w:num>
  <w:num w:numId="25">
    <w:abstractNumId w:val="40"/>
  </w:num>
  <w:num w:numId="26">
    <w:abstractNumId w:val="9"/>
  </w:num>
  <w:num w:numId="27">
    <w:abstractNumId w:val="7"/>
  </w:num>
  <w:num w:numId="28">
    <w:abstractNumId w:val="50"/>
  </w:num>
  <w:num w:numId="29">
    <w:abstractNumId w:val="13"/>
  </w:num>
  <w:num w:numId="30">
    <w:abstractNumId w:val="15"/>
  </w:num>
  <w:num w:numId="31">
    <w:abstractNumId w:val="48"/>
  </w:num>
  <w:num w:numId="32">
    <w:abstractNumId w:val="16"/>
  </w:num>
  <w:num w:numId="33">
    <w:abstractNumId w:val="53"/>
  </w:num>
  <w:num w:numId="34">
    <w:abstractNumId w:val="1"/>
  </w:num>
  <w:num w:numId="35">
    <w:abstractNumId w:val="47"/>
  </w:num>
  <w:num w:numId="36">
    <w:abstractNumId w:val="17"/>
  </w:num>
  <w:num w:numId="37">
    <w:abstractNumId w:val="19"/>
  </w:num>
  <w:num w:numId="38">
    <w:abstractNumId w:val="24"/>
  </w:num>
  <w:num w:numId="39">
    <w:abstractNumId w:val="3"/>
  </w:num>
  <w:num w:numId="40">
    <w:abstractNumId w:val="37"/>
  </w:num>
  <w:num w:numId="41">
    <w:abstractNumId w:val="8"/>
  </w:num>
  <w:num w:numId="42">
    <w:abstractNumId w:val="32"/>
  </w:num>
  <w:num w:numId="43">
    <w:abstractNumId w:val="34"/>
  </w:num>
  <w:num w:numId="44">
    <w:abstractNumId w:val="41"/>
  </w:num>
  <w:num w:numId="45">
    <w:abstractNumId w:val="26"/>
  </w:num>
  <w:num w:numId="4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7"/>
  </w:num>
  <w:num w:numId="49">
    <w:abstractNumId w:val="43"/>
  </w:num>
  <w:num w:numId="50">
    <w:abstractNumId w:val="23"/>
  </w:num>
  <w:num w:numId="51">
    <w:abstractNumId w:val="45"/>
  </w:num>
  <w:num w:numId="52">
    <w:abstractNumId w:val="36"/>
  </w:num>
  <w:num w:numId="53">
    <w:abstractNumId w:val="44"/>
  </w:num>
  <w:num w:numId="54">
    <w:abstractNumId w:val="18"/>
  </w:num>
  <w:num w:numId="55">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54"/>
    <w:rsid w:val="0000237C"/>
    <w:rsid w:val="00010F26"/>
    <w:rsid w:val="0002161B"/>
    <w:rsid w:val="000378E4"/>
    <w:rsid w:val="000447B1"/>
    <w:rsid w:val="00091E74"/>
    <w:rsid w:val="000B321E"/>
    <w:rsid w:val="000D1FDE"/>
    <w:rsid w:val="0015424C"/>
    <w:rsid w:val="00187468"/>
    <w:rsid w:val="001B62F8"/>
    <w:rsid w:val="00216AE9"/>
    <w:rsid w:val="002338AA"/>
    <w:rsid w:val="002542C2"/>
    <w:rsid w:val="00261F27"/>
    <w:rsid w:val="00276C33"/>
    <w:rsid w:val="002F520E"/>
    <w:rsid w:val="00364077"/>
    <w:rsid w:val="003A3AEC"/>
    <w:rsid w:val="003B0CB0"/>
    <w:rsid w:val="00435EDA"/>
    <w:rsid w:val="004A0D98"/>
    <w:rsid w:val="004C221B"/>
    <w:rsid w:val="004C7414"/>
    <w:rsid w:val="004D7D30"/>
    <w:rsid w:val="0050783F"/>
    <w:rsid w:val="0058715C"/>
    <w:rsid w:val="005B0929"/>
    <w:rsid w:val="005C4C2E"/>
    <w:rsid w:val="005E0F37"/>
    <w:rsid w:val="00602D94"/>
    <w:rsid w:val="00607835"/>
    <w:rsid w:val="006328B7"/>
    <w:rsid w:val="0065734C"/>
    <w:rsid w:val="00666972"/>
    <w:rsid w:val="00694369"/>
    <w:rsid w:val="006A5244"/>
    <w:rsid w:val="006B73C6"/>
    <w:rsid w:val="006C18A7"/>
    <w:rsid w:val="006C739F"/>
    <w:rsid w:val="006E3646"/>
    <w:rsid w:val="00763828"/>
    <w:rsid w:val="0077526B"/>
    <w:rsid w:val="007947FD"/>
    <w:rsid w:val="007D373E"/>
    <w:rsid w:val="007D4791"/>
    <w:rsid w:val="008237A5"/>
    <w:rsid w:val="0085335C"/>
    <w:rsid w:val="008A135A"/>
    <w:rsid w:val="008B0B0B"/>
    <w:rsid w:val="00907C71"/>
    <w:rsid w:val="00917CBA"/>
    <w:rsid w:val="00935DC2"/>
    <w:rsid w:val="00983929"/>
    <w:rsid w:val="00995ACC"/>
    <w:rsid w:val="009A7D4A"/>
    <w:rsid w:val="009D7954"/>
    <w:rsid w:val="00A011BD"/>
    <w:rsid w:val="00A35A17"/>
    <w:rsid w:val="00A52564"/>
    <w:rsid w:val="00AE1C7B"/>
    <w:rsid w:val="00AF59A4"/>
    <w:rsid w:val="00B21C20"/>
    <w:rsid w:val="00B24994"/>
    <w:rsid w:val="00B26074"/>
    <w:rsid w:val="00B37D17"/>
    <w:rsid w:val="00BB4810"/>
    <w:rsid w:val="00BD2679"/>
    <w:rsid w:val="00BE7488"/>
    <w:rsid w:val="00C256A1"/>
    <w:rsid w:val="00C563C5"/>
    <w:rsid w:val="00C654B0"/>
    <w:rsid w:val="00C974D1"/>
    <w:rsid w:val="00C977EE"/>
    <w:rsid w:val="00CB1BDA"/>
    <w:rsid w:val="00CC02D3"/>
    <w:rsid w:val="00CD3635"/>
    <w:rsid w:val="00D424C4"/>
    <w:rsid w:val="00D467A3"/>
    <w:rsid w:val="00D47AFA"/>
    <w:rsid w:val="00D671BE"/>
    <w:rsid w:val="00D8711B"/>
    <w:rsid w:val="00D92F72"/>
    <w:rsid w:val="00DC788E"/>
    <w:rsid w:val="00DD64F4"/>
    <w:rsid w:val="00DF1DC0"/>
    <w:rsid w:val="00DF436C"/>
    <w:rsid w:val="00E27413"/>
    <w:rsid w:val="00E42035"/>
    <w:rsid w:val="00E53CE1"/>
    <w:rsid w:val="00E62FF1"/>
    <w:rsid w:val="00E63F0B"/>
    <w:rsid w:val="00E71DA7"/>
    <w:rsid w:val="00E73C11"/>
    <w:rsid w:val="00E927B8"/>
    <w:rsid w:val="00EA5CD5"/>
    <w:rsid w:val="00EB42D1"/>
    <w:rsid w:val="00EF058E"/>
    <w:rsid w:val="00EF10FE"/>
    <w:rsid w:val="00F04136"/>
    <w:rsid w:val="00F06C55"/>
    <w:rsid w:val="00F20381"/>
    <w:rsid w:val="00F25C38"/>
    <w:rsid w:val="00F54CD5"/>
    <w:rsid w:val="00F613C2"/>
    <w:rsid w:val="00F70629"/>
    <w:rsid w:val="00F86FF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6A6D"/>
  <w15:docId w15:val="{23F823B7-6C7A-4130-A5CB-C1F335AC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7C71"/>
    <w:pPr>
      <w:spacing w:after="5" w:line="228" w:lineRule="auto"/>
      <w:ind w:left="134" w:right="86" w:firstLine="9"/>
      <w:jc w:val="both"/>
    </w:pPr>
  </w:style>
  <w:style w:type="paragraph" w:styleId="Nagwek1">
    <w:name w:val="heading 1"/>
    <w:basedOn w:val="Normalny"/>
    <w:next w:val="Normalny"/>
    <w:link w:val="Nagwek1Znak"/>
    <w:uiPriority w:val="9"/>
    <w:qFormat/>
    <w:rsid w:val="00091E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256AF"/>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qFormat/>
    <w:rsid w:val="00C256AF"/>
    <w:rPr>
      <w:rFonts w:asciiTheme="majorHAnsi" w:eastAsiaTheme="majorEastAsia" w:hAnsiTheme="majorHAnsi" w:cstheme="majorBidi"/>
      <w:b/>
      <w:bCs/>
      <w:color w:val="4472C4" w:themeColor="accent1"/>
      <w:sz w:val="24"/>
      <w:lang w:val="en-US"/>
    </w:rPr>
  </w:style>
  <w:style w:type="character" w:customStyle="1" w:styleId="czeinternetowe">
    <w:name w:val="Łącze internetowe"/>
    <w:basedOn w:val="Domylnaczcionkaakapitu"/>
    <w:uiPriority w:val="99"/>
    <w:unhideWhenUsed/>
    <w:rsid w:val="00B45352"/>
    <w:rPr>
      <w:color w:val="0563C1" w:themeColor="hyperlink"/>
      <w:u w:val="single"/>
    </w:rPr>
  </w:style>
  <w:style w:type="character" w:customStyle="1" w:styleId="alb">
    <w:name w:val="a_lb"/>
    <w:basedOn w:val="Domylnaczcionkaakapitu"/>
    <w:qFormat/>
    <w:rsid w:val="00E1489A"/>
  </w:style>
  <w:style w:type="character" w:customStyle="1" w:styleId="TekstpodstawowywcityZnak">
    <w:name w:val="Tekst podstawowy wcięty Znak"/>
    <w:basedOn w:val="Domylnaczcionkaakapitu"/>
    <w:link w:val="Tekstpodstawowywcity"/>
    <w:qFormat/>
    <w:rsid w:val="00EA524D"/>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6A5351"/>
    <w:rPr>
      <w:rFonts w:ascii="Tahoma" w:eastAsia="Times New Roman" w:hAnsi="Tahoma" w:cs="Tahoma"/>
      <w:color w:val="000000"/>
      <w:sz w:val="16"/>
      <w:szCs w:val="16"/>
      <w:lang w:val="en-US"/>
    </w:rPr>
  </w:style>
  <w:style w:type="character" w:styleId="Odwoaniedokomentarza">
    <w:name w:val="annotation reference"/>
    <w:basedOn w:val="Domylnaczcionkaakapitu"/>
    <w:uiPriority w:val="99"/>
    <w:semiHidden/>
    <w:unhideWhenUsed/>
    <w:qFormat/>
    <w:rsid w:val="009721EB"/>
    <w:rPr>
      <w:sz w:val="16"/>
      <w:szCs w:val="16"/>
    </w:rPr>
  </w:style>
  <w:style w:type="character" w:customStyle="1" w:styleId="TekstkomentarzaZnak">
    <w:name w:val="Tekst komentarza Znak"/>
    <w:basedOn w:val="Domylnaczcionkaakapitu"/>
    <w:link w:val="Tekstkomentarza"/>
    <w:uiPriority w:val="99"/>
    <w:semiHidden/>
    <w:qFormat/>
    <w:rsid w:val="009721EB"/>
    <w:rPr>
      <w:rFonts w:ascii="Times New Roman" w:eastAsia="Times New Roman" w:hAnsi="Times New Roman" w:cs="Times New Roman"/>
      <w:color w:val="000000"/>
      <w:sz w:val="20"/>
      <w:szCs w:val="20"/>
      <w:lang w:val="en-US"/>
    </w:rPr>
  </w:style>
  <w:style w:type="character" w:customStyle="1" w:styleId="TematkomentarzaZnak">
    <w:name w:val="Temat komentarza Znak"/>
    <w:basedOn w:val="TekstkomentarzaZnak"/>
    <w:link w:val="Tematkomentarza"/>
    <w:uiPriority w:val="99"/>
    <w:semiHidden/>
    <w:qFormat/>
    <w:rsid w:val="009721EB"/>
    <w:rPr>
      <w:rFonts w:ascii="Times New Roman" w:eastAsia="Times New Roman" w:hAnsi="Times New Roman" w:cs="Times New Roman"/>
      <w:b/>
      <w:bCs/>
      <w:color w:val="000000"/>
      <w:sz w:val="20"/>
      <w:szCs w:val="20"/>
      <w:lang w:val="en-US"/>
    </w:rPr>
  </w:style>
  <w:style w:type="character" w:customStyle="1" w:styleId="AkapitzlistZnak">
    <w:name w:val="Akapit z listą Znak"/>
    <w:link w:val="Akapitzlist"/>
    <w:uiPriority w:val="99"/>
    <w:qFormat/>
    <w:locked/>
    <w:rsid w:val="00D83B21"/>
    <w:rPr>
      <w:rFonts w:ascii="Times New Roman" w:eastAsia="Times New Roman" w:hAnsi="Times New Roman" w:cs="Times New Roman"/>
      <w:color w:val="000000"/>
      <w:sz w:val="24"/>
      <w:lang w:val="en-US"/>
    </w:rPr>
  </w:style>
  <w:style w:type="character" w:customStyle="1" w:styleId="lrzxr">
    <w:name w:val="lrzxr"/>
    <w:qFormat/>
    <w:rsid w:val="00D83B21"/>
  </w:style>
  <w:style w:type="character" w:customStyle="1" w:styleId="ListLabel1">
    <w:name w:val="ListLabel 1"/>
    <w:qFormat/>
    <w:rPr>
      <w:rFonts w:ascii="Arial" w:hAnsi="Arial"/>
      <w:b w:val="0"/>
      <w:color w:val="auto"/>
      <w:sz w:val="22"/>
    </w:rPr>
  </w:style>
  <w:style w:type="character" w:customStyle="1" w:styleId="ListLabel2">
    <w:name w:val="ListLabel 2"/>
    <w:qFormat/>
    <w:rPr>
      <w:rFonts w:ascii="Arial" w:hAnsi="Arial"/>
      <w:b/>
      <w:sz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sz w:val="22"/>
      <w:szCs w:val="22"/>
    </w:rPr>
  </w:style>
  <w:style w:type="character" w:customStyle="1" w:styleId="ListLabel7">
    <w:name w:val="ListLabel 7"/>
    <w:qFormat/>
    <w:rPr>
      <w:rFonts w:ascii="Arial" w:hAnsi="Arial"/>
      <w:b/>
      <w:color w:val="auto"/>
      <w:sz w:val="22"/>
    </w:rPr>
  </w:style>
  <w:style w:type="character" w:customStyle="1" w:styleId="ListLabel8">
    <w:name w:val="ListLabel 8"/>
    <w:qFormat/>
    <w:rPr>
      <w:rFonts w:ascii="Arial" w:hAnsi="Arial"/>
      <w:b/>
      <w:color w:val="000000"/>
      <w:sz w:val="22"/>
    </w:rPr>
  </w:style>
  <w:style w:type="character" w:customStyle="1" w:styleId="ListLabel9">
    <w:name w:val="ListLabel 9"/>
    <w:qFormat/>
    <w:rPr>
      <w:color w:val="000000"/>
    </w:rPr>
  </w:style>
  <w:style w:type="character" w:customStyle="1" w:styleId="ListLabel10">
    <w:name w:val="ListLabel 10"/>
    <w:qFormat/>
    <w:rPr>
      <w:color w:val="000000"/>
    </w:rPr>
  </w:style>
  <w:style w:type="character" w:customStyle="1" w:styleId="ListLabel11">
    <w:name w:val="ListLabel 11"/>
    <w:qFormat/>
    <w:rPr>
      <w:color w:val="000000"/>
    </w:rPr>
  </w:style>
  <w:style w:type="character" w:customStyle="1" w:styleId="ListLabel12">
    <w:name w:val="ListLabel 12"/>
    <w:qFormat/>
    <w:rPr>
      <w:color w:val="000000"/>
    </w:rPr>
  </w:style>
  <w:style w:type="character" w:customStyle="1" w:styleId="ListLabel13">
    <w:name w:val="ListLabel 13"/>
    <w:qFormat/>
    <w:rPr>
      <w:color w:val="000000"/>
    </w:rPr>
  </w:style>
  <w:style w:type="character" w:customStyle="1" w:styleId="ListLabel14">
    <w:name w:val="ListLabel 14"/>
    <w:qFormat/>
    <w:rPr>
      <w:color w:val="000000"/>
    </w:rPr>
  </w:style>
  <w:style w:type="character" w:customStyle="1" w:styleId="ListLabel15">
    <w:name w:val="ListLabel 15"/>
    <w:qFormat/>
    <w:rPr>
      <w:color w:val="000000"/>
    </w:rPr>
  </w:style>
  <w:style w:type="character" w:customStyle="1" w:styleId="ListLabel16">
    <w:name w:val="ListLabel 16"/>
    <w:qFormat/>
    <w:rPr>
      <w:rFonts w:ascii="Arial" w:hAnsi="Arial" w:cs="Arial"/>
      <w:sz w:val="20"/>
      <w:szCs w:val="22"/>
    </w:rPr>
  </w:style>
  <w:style w:type="character" w:customStyle="1" w:styleId="ListLabel17">
    <w:name w:val="ListLabel 17"/>
    <w:qFormat/>
    <w:rPr>
      <w:rFonts w:ascii="Arial" w:hAnsi="Arial"/>
      <w:b w:val="0"/>
      <w:i w:val="0"/>
      <w:strike w:val="0"/>
      <w:dstrike w:val="0"/>
      <w:vanish w:val="0"/>
      <w:sz w:val="22"/>
      <w:szCs w:val="22"/>
    </w:rPr>
  </w:style>
  <w:style w:type="character" w:customStyle="1" w:styleId="ListLabel18">
    <w:name w:val="ListLabel 18"/>
    <w:qFormat/>
    <w:rPr>
      <w:rFonts w:ascii="Arial" w:hAnsi="Arial"/>
      <w:b/>
      <w:i w:val="0"/>
      <w:sz w:val="22"/>
    </w:rPr>
  </w:style>
  <w:style w:type="character" w:customStyle="1" w:styleId="ListLabel19">
    <w:name w:val="ListLabel 19"/>
    <w:qFormat/>
    <w:rPr>
      <w:rFonts w:eastAsia="Times New Roman" w:cs="Times New Roman"/>
    </w:rPr>
  </w:style>
  <w:style w:type="character" w:customStyle="1" w:styleId="ListLabel20">
    <w:name w:val="ListLabel 20"/>
    <w:qFormat/>
    <w:rPr>
      <w:rFonts w:ascii="Arial" w:hAnsi="Arial"/>
      <w:b w:val="0"/>
      <w:sz w:val="22"/>
    </w:rPr>
  </w:style>
  <w:style w:type="character" w:customStyle="1" w:styleId="ListLabel21">
    <w:name w:val="ListLabel 21"/>
    <w:qFormat/>
    <w:rPr>
      <w:sz w:val="22"/>
    </w:rPr>
  </w:style>
  <w:style w:type="character" w:customStyle="1" w:styleId="ListLabel22">
    <w:name w:val="ListLabel 22"/>
    <w:qFormat/>
    <w:rPr>
      <w:sz w:val="22"/>
      <w:szCs w:val="22"/>
    </w:rPr>
  </w:style>
  <w:style w:type="character" w:customStyle="1" w:styleId="ListLabel23">
    <w:name w:val="ListLabel 23"/>
    <w:qFormat/>
    <w:rPr>
      <w:rFonts w:ascii="Arial" w:hAnsi="Arial"/>
      <w:b w:val="0"/>
      <w:i w:val="0"/>
      <w:sz w:val="22"/>
      <w:szCs w:val="24"/>
    </w:rPr>
  </w:style>
  <w:style w:type="character" w:customStyle="1" w:styleId="ListLabel24">
    <w:name w:val="ListLabel 24"/>
    <w:qFormat/>
    <w:rPr>
      <w:rFonts w:ascii="Arial" w:hAnsi="Arial"/>
      <w:b/>
      <w:sz w:val="22"/>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Arial" w:hAnsi="Arial"/>
      <w:b w:val="0"/>
      <w:sz w:val="22"/>
    </w:rPr>
  </w:style>
  <w:style w:type="character" w:customStyle="1" w:styleId="ListLabel29">
    <w:name w:val="ListLabel 29"/>
    <w:qFormat/>
    <w:rPr>
      <w:rFonts w:ascii="Arial" w:hAnsi="Arial"/>
      <w:b/>
      <w:sz w:val="22"/>
    </w:rPr>
  </w:style>
  <w:style w:type="character" w:customStyle="1" w:styleId="ListLabel30">
    <w:name w:val="ListLabel 30"/>
    <w:qFormat/>
    <w:rPr>
      <w:color w:val="auto"/>
    </w:rPr>
  </w:style>
  <w:style w:type="character" w:customStyle="1" w:styleId="ListLabel31">
    <w:name w:val="ListLabel 31"/>
    <w:qFormat/>
    <w:rPr>
      <w:rFonts w:ascii="Arial" w:hAnsi="Arial"/>
      <w:color w:val="auto"/>
      <w:sz w:val="22"/>
    </w:rPr>
  </w:style>
  <w:style w:type="character" w:customStyle="1" w:styleId="ListLabel32">
    <w:name w:val="ListLabel 32"/>
    <w:qFormat/>
    <w:rPr>
      <w:color w:val="auto"/>
    </w:rPr>
  </w:style>
  <w:style w:type="character" w:customStyle="1" w:styleId="ListLabel33">
    <w:name w:val="ListLabel 33"/>
    <w:qFormat/>
    <w:rPr>
      <w:color w:val="auto"/>
    </w:rPr>
  </w:style>
  <w:style w:type="character" w:customStyle="1" w:styleId="ListLabel34">
    <w:name w:val="ListLabel 34"/>
    <w:qFormat/>
    <w:rPr>
      <w:color w:val="auto"/>
    </w:rPr>
  </w:style>
  <w:style w:type="character" w:customStyle="1" w:styleId="ListLabel35">
    <w:name w:val="ListLabel 35"/>
    <w:qFormat/>
    <w:rPr>
      <w:color w:val="auto"/>
    </w:rPr>
  </w:style>
  <w:style w:type="character" w:customStyle="1" w:styleId="ListLabel36">
    <w:name w:val="ListLabel 36"/>
    <w:qFormat/>
    <w:rPr>
      <w:color w:val="auto"/>
    </w:rPr>
  </w:style>
  <w:style w:type="character" w:customStyle="1" w:styleId="ListLabel37">
    <w:name w:val="ListLabel 37"/>
    <w:qFormat/>
    <w:rPr>
      <w:color w:val="auto"/>
    </w:rPr>
  </w:style>
  <w:style w:type="character" w:customStyle="1" w:styleId="ListLabel38">
    <w:name w:val="ListLabel 38"/>
    <w:qFormat/>
    <w:rPr>
      <w:color w:val="auto"/>
    </w:rPr>
  </w:style>
  <w:style w:type="character" w:customStyle="1" w:styleId="ListLabel39">
    <w:name w:val="ListLabel 39"/>
    <w:qFormat/>
    <w:rPr>
      <w:b/>
    </w:rPr>
  </w:style>
  <w:style w:type="character" w:customStyle="1" w:styleId="ListLabel40">
    <w:name w:val="ListLabel 40"/>
    <w:qFormat/>
    <w:rPr>
      <w:rFonts w:ascii="Arial" w:hAnsi="Arial"/>
      <w:b w:val="0"/>
      <w:sz w:val="22"/>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rPr>
  </w:style>
  <w:style w:type="character" w:customStyle="1" w:styleId="ListLabel46">
    <w:name w:val="ListLabel 46"/>
    <w:qFormat/>
    <w:rPr>
      <w:b/>
    </w:rPr>
  </w:style>
  <w:style w:type="character" w:customStyle="1" w:styleId="ListLabel47">
    <w:name w:val="ListLabel 47"/>
    <w:qFormat/>
    <w:rPr>
      <w:b/>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Times New Roman"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Arial"/>
      <w:sz w:val="22"/>
      <w:szCs w:val="22"/>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ascii="Arial" w:hAnsi="Arial"/>
      <w:b/>
      <w:color w:val="auto"/>
      <w:sz w:val="22"/>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ascii="Arial" w:hAnsi="Arial" w:cs="Times New Roman"/>
      <w:color w:val="auto"/>
      <w:sz w:val="22"/>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ascii="Arial" w:hAnsi="Arial" w:cs="Times New Roman"/>
      <w:b/>
      <w:color w:val="auto"/>
      <w:sz w:val="22"/>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b/>
      <w:color w:val="auto"/>
    </w:rPr>
  </w:style>
  <w:style w:type="character" w:customStyle="1" w:styleId="ListLabel78">
    <w:name w:val="ListLabel 78"/>
    <w:qFormat/>
    <w:rPr>
      <w:rFonts w:eastAsia="Times New Roman" w:cs="Calibri"/>
      <w:b w:val="0"/>
    </w:rPr>
  </w:style>
  <w:style w:type="character" w:customStyle="1" w:styleId="ListLabel79">
    <w:name w:val="ListLabel 79"/>
    <w:qFormat/>
    <w:rPr>
      <w:rFonts w:cs="Times New Roman"/>
      <w:color w:val="auto"/>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ascii="Arial" w:eastAsia="Times New Roman" w:hAnsi="Arial" w:cs="Times New Roman"/>
      <w:sz w:val="22"/>
    </w:rPr>
  </w:style>
  <w:style w:type="character" w:customStyle="1" w:styleId="ListLabel84">
    <w:name w:val="ListLabel 84"/>
    <w:qFormat/>
    <w:rPr>
      <w:rFonts w:eastAsia="Times New Roman" w:cs="Times New Roman"/>
      <w:b w:val="0"/>
      <w:i w:val="0"/>
      <w:caps w:val="0"/>
      <w:smallCaps w:val="0"/>
      <w:strike w:val="0"/>
      <w:dstrike w:val="0"/>
      <w:vanish w:val="0"/>
      <w:color w:val="000000"/>
      <w:position w:val="0"/>
      <w:sz w:val="22"/>
      <w:szCs w:val="22"/>
      <w:u w:val="none"/>
      <w:effect w:val="none"/>
      <w:vertAlign w:val="baseline"/>
    </w:rPr>
  </w:style>
  <w:style w:type="character" w:customStyle="1" w:styleId="ListLabel85">
    <w:name w:val="ListLabel 85"/>
    <w:qFormat/>
    <w:rPr>
      <w:rFonts w:cs="Calibri"/>
      <w:b w:val="0"/>
      <w:color w:val="000000"/>
      <w:sz w:val="22"/>
      <w:szCs w:val="22"/>
    </w:rPr>
  </w:style>
  <w:style w:type="character" w:customStyle="1" w:styleId="ListLabel86">
    <w:name w:val="ListLabel 86"/>
    <w:qFormat/>
    <w:rPr>
      <w:rFonts w:cs="Times New Roman"/>
      <w:sz w:val="22"/>
    </w:rPr>
  </w:style>
  <w:style w:type="character" w:customStyle="1" w:styleId="ListLabel87">
    <w:name w:val="ListLabel 87"/>
    <w:qFormat/>
    <w:rPr>
      <w:rFonts w:cs="Times New Roman"/>
      <w:caps w:val="0"/>
      <w:smallCaps w:val="0"/>
      <w:strike w:val="0"/>
      <w:dstrike w:val="0"/>
      <w:vanish w:val="0"/>
      <w:color w:val="000000"/>
      <w:position w:val="0"/>
      <w:sz w:val="22"/>
      <w:u w:val="none"/>
      <w:effect w:val="none"/>
      <w:vertAlign w:val="baseline"/>
    </w:rPr>
  </w:style>
  <w:style w:type="character" w:customStyle="1" w:styleId="ListLabel88">
    <w:name w:val="ListLabel 88"/>
    <w:qFormat/>
    <w:rPr>
      <w:rFonts w:eastAsia="Times New Roman" w:cs="Times New Roman"/>
    </w:rPr>
  </w:style>
  <w:style w:type="character" w:customStyle="1" w:styleId="ListLabel89">
    <w:name w:val="ListLabel 89"/>
    <w:qFormat/>
    <w:rPr>
      <w:sz w:val="22"/>
      <w:szCs w:val="22"/>
    </w:rPr>
  </w:style>
  <w:style w:type="character" w:customStyle="1" w:styleId="ListLabel90">
    <w:name w:val="ListLabel 90"/>
    <w:qFormat/>
    <w:rPr>
      <w:rFonts w:ascii="Arial" w:hAnsi="Arial"/>
      <w:color w:val="auto"/>
      <w:sz w:val="22"/>
      <w:u w:val="none"/>
      <w:lang w:val="pl-PL" w:eastAsia="pl-PL"/>
    </w:rPr>
  </w:style>
  <w:style w:type="character" w:customStyle="1" w:styleId="ListLabel91">
    <w:name w:val="ListLabel 91"/>
    <w:qFormat/>
    <w:rPr>
      <w:rFonts w:ascii="Arial" w:eastAsia="TimesNewRoman" w:hAnsi="Arial" w:cs="Arial"/>
      <w:color w:val="auto"/>
      <w:sz w:val="22"/>
      <w:u w:val="none"/>
      <w:lang w:val="pl-PL"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99"/>
    <w:qFormat/>
    <w:rsid w:val="009B7C2C"/>
    <w:pPr>
      <w:ind w:left="720"/>
      <w:contextualSpacing/>
    </w:pPr>
  </w:style>
  <w:style w:type="paragraph" w:styleId="Poprawka">
    <w:name w:val="Revision"/>
    <w:uiPriority w:val="99"/>
    <w:semiHidden/>
    <w:qFormat/>
    <w:rsid w:val="00F63DB4"/>
    <w:rPr>
      <w:rFonts w:ascii="Times New Roman" w:eastAsia="Times New Roman" w:hAnsi="Times New Roman"/>
      <w:lang w:val="en-US"/>
    </w:rPr>
  </w:style>
  <w:style w:type="paragraph" w:customStyle="1" w:styleId="Default">
    <w:name w:val="Default"/>
    <w:qFormat/>
    <w:rsid w:val="00664616"/>
    <w:rPr>
      <w:rFonts w:ascii="Times New Roman" w:eastAsia="Calibri" w:hAnsi="Times New Roman"/>
      <w:szCs w:val="24"/>
    </w:rPr>
  </w:style>
  <w:style w:type="paragraph" w:customStyle="1" w:styleId="redniasiatka21">
    <w:name w:val="Średnia siatka 21"/>
    <w:uiPriority w:val="1"/>
    <w:qFormat/>
    <w:rsid w:val="0090366D"/>
    <w:pPr>
      <w:suppressAutoHyphens/>
    </w:pPr>
    <w:rPr>
      <w:rFonts w:cs="Calibri"/>
      <w:lang w:eastAsia="zh-CN"/>
    </w:rPr>
  </w:style>
  <w:style w:type="paragraph" w:styleId="Tekstpodstawowywcity">
    <w:name w:val="Body Text Indent"/>
    <w:basedOn w:val="Normalny"/>
    <w:link w:val="TekstpodstawowywcityZnak"/>
    <w:rsid w:val="00EA524D"/>
    <w:pPr>
      <w:spacing w:after="120" w:line="240" w:lineRule="auto"/>
      <w:ind w:left="283" w:right="0" w:firstLine="0"/>
      <w:jc w:val="left"/>
    </w:pPr>
    <w:rPr>
      <w:color w:val="auto"/>
      <w:szCs w:val="24"/>
      <w:lang w:eastAsia="pl-PL"/>
    </w:rPr>
  </w:style>
  <w:style w:type="paragraph" w:styleId="Tekstdymka">
    <w:name w:val="Balloon Text"/>
    <w:basedOn w:val="Normalny"/>
    <w:link w:val="TekstdymkaZnak"/>
    <w:uiPriority w:val="99"/>
    <w:semiHidden/>
    <w:unhideWhenUsed/>
    <w:qFormat/>
    <w:rsid w:val="006A5351"/>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9721E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721EB"/>
    <w:rPr>
      <w:b/>
      <w:bCs/>
    </w:rPr>
  </w:style>
  <w:style w:type="paragraph" w:customStyle="1" w:styleId="Zawartoramki">
    <w:name w:val="Zawartość ramki"/>
    <w:basedOn w:val="Normalny"/>
    <w:qFormat/>
  </w:style>
  <w:style w:type="paragraph" w:styleId="Tytu">
    <w:name w:val="Title"/>
    <w:basedOn w:val="Normalny"/>
    <w:qFormat/>
    <w:pPr>
      <w:spacing w:line="360" w:lineRule="auto"/>
      <w:jc w:val="center"/>
    </w:pPr>
    <w:rPr>
      <w:b/>
      <w:bCs/>
      <w:sz w:val="26"/>
      <w:szCs w:val="26"/>
      <w:lang w:val="x-none" w:eastAsia="x-none"/>
    </w:rPr>
  </w:style>
  <w:style w:type="paragraph" w:customStyle="1" w:styleId="western">
    <w:name w:val="western"/>
    <w:basedOn w:val="Normalny"/>
    <w:rsid w:val="00E42035"/>
    <w:pPr>
      <w:spacing w:before="100" w:beforeAutospacing="1" w:after="100" w:afterAutospacing="1" w:line="360" w:lineRule="auto"/>
      <w:ind w:left="0" w:right="0" w:firstLine="0"/>
    </w:pPr>
    <w:rPr>
      <w:rFonts w:ascii="Times New Roman" w:hAnsi="Times New Roman"/>
      <w:color w:val="auto"/>
      <w:lang w:eastAsia="pl-PL"/>
    </w:rPr>
  </w:style>
  <w:style w:type="paragraph" w:styleId="NormalnyWeb">
    <w:name w:val="Normal (Web)"/>
    <w:basedOn w:val="Normalny"/>
    <w:uiPriority w:val="99"/>
    <w:semiHidden/>
    <w:unhideWhenUsed/>
    <w:rsid w:val="00694369"/>
    <w:rPr>
      <w:rFonts w:ascii="Times New Roman" w:hAnsi="Times New Roman"/>
      <w:sz w:val="24"/>
      <w:szCs w:val="24"/>
    </w:rPr>
  </w:style>
  <w:style w:type="character" w:styleId="Hipercze">
    <w:name w:val="Hyperlink"/>
    <w:basedOn w:val="Domylnaczcionkaakapitu"/>
    <w:uiPriority w:val="99"/>
    <w:unhideWhenUsed/>
    <w:rsid w:val="006328B7"/>
    <w:rPr>
      <w:color w:val="0563C1" w:themeColor="hyperlink"/>
      <w:u w:val="single"/>
    </w:rPr>
  </w:style>
  <w:style w:type="character" w:customStyle="1" w:styleId="Nagwek1Znak">
    <w:name w:val="Nagłówek 1 Znak"/>
    <w:basedOn w:val="Domylnaczcionkaakapitu"/>
    <w:link w:val="Nagwek1"/>
    <w:uiPriority w:val="9"/>
    <w:rsid w:val="00091E74"/>
    <w:rPr>
      <w:rFonts w:asciiTheme="majorHAnsi" w:eastAsiaTheme="majorEastAsia" w:hAnsiTheme="majorHAnsi" w:cstheme="majorBidi"/>
      <w:color w:val="2F5496" w:themeColor="accent1" w:themeShade="BF"/>
      <w:sz w:val="32"/>
      <w:szCs w:val="32"/>
    </w:rPr>
  </w:style>
  <w:style w:type="paragraph" w:styleId="Tekstpodstawowy2">
    <w:name w:val="Body Text 2"/>
    <w:basedOn w:val="Normalny"/>
    <w:link w:val="Tekstpodstawowy2Znak"/>
    <w:uiPriority w:val="99"/>
    <w:semiHidden/>
    <w:rsid w:val="00EA5CD5"/>
    <w:pPr>
      <w:spacing w:after="120" w:line="480" w:lineRule="auto"/>
      <w:ind w:left="0" w:right="0" w:firstLine="0"/>
      <w:jc w:val="left"/>
    </w:pPr>
    <w:rPr>
      <w:rFonts w:eastAsia="Times New Roman"/>
      <w:color w:val="auto"/>
      <w:sz w:val="26"/>
      <w:szCs w:val="24"/>
      <w:lang w:eastAsia="pl-PL"/>
    </w:rPr>
  </w:style>
  <w:style w:type="character" w:customStyle="1" w:styleId="Tekstpodstawowy2Znak">
    <w:name w:val="Tekst podstawowy 2 Znak"/>
    <w:basedOn w:val="Domylnaczcionkaakapitu"/>
    <w:link w:val="Tekstpodstawowy2"/>
    <w:uiPriority w:val="99"/>
    <w:semiHidden/>
    <w:rsid w:val="00EA5CD5"/>
    <w:rPr>
      <w:rFonts w:eastAsia="Times New Roman"/>
      <w:color w:val="auto"/>
      <w:sz w:val="26"/>
      <w:szCs w:val="24"/>
      <w:lang w:eastAsia="pl-PL"/>
    </w:rPr>
  </w:style>
  <w:style w:type="paragraph" w:customStyle="1" w:styleId="ust">
    <w:name w:val="ust"/>
    <w:uiPriority w:val="99"/>
    <w:rsid w:val="00EA5CD5"/>
    <w:pPr>
      <w:spacing w:before="60" w:after="60"/>
      <w:ind w:left="426" w:hanging="284"/>
      <w:jc w:val="both"/>
    </w:pPr>
    <w:rPr>
      <w:rFonts w:ascii="Times New Roman" w:eastAsia="Times New Roman" w:hAnsi="Times New Roman"/>
      <w:color w:val="auto"/>
      <w:sz w:val="24"/>
      <w:szCs w:val="24"/>
      <w:lang w:eastAsia="pl-PL"/>
    </w:rPr>
  </w:style>
  <w:style w:type="table" w:styleId="Tabela-Siatka">
    <w:name w:val="Table Grid"/>
    <w:basedOn w:val="Standardowy"/>
    <w:rsid w:val="00B24994"/>
    <w:pPr>
      <w:jc w:val="both"/>
    </w:pPr>
    <w:rPr>
      <w:rFonts w:ascii="Times New Roman" w:eastAsia="Times New Roman" w:hAnsi="Times New Roman"/>
      <w:color w:val="auto"/>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42323">
      <w:bodyDiv w:val="1"/>
      <w:marLeft w:val="0"/>
      <w:marRight w:val="0"/>
      <w:marTop w:val="0"/>
      <w:marBottom w:val="0"/>
      <w:divBdr>
        <w:top w:val="none" w:sz="0" w:space="0" w:color="auto"/>
        <w:left w:val="none" w:sz="0" w:space="0" w:color="auto"/>
        <w:bottom w:val="none" w:sz="0" w:space="0" w:color="auto"/>
        <w:right w:val="none" w:sz="0" w:space="0" w:color="auto"/>
      </w:divBdr>
    </w:div>
    <w:div w:id="388918134">
      <w:bodyDiv w:val="1"/>
      <w:marLeft w:val="0"/>
      <w:marRight w:val="0"/>
      <w:marTop w:val="0"/>
      <w:marBottom w:val="0"/>
      <w:divBdr>
        <w:top w:val="none" w:sz="0" w:space="0" w:color="auto"/>
        <w:left w:val="none" w:sz="0" w:space="0" w:color="auto"/>
        <w:bottom w:val="none" w:sz="0" w:space="0" w:color="auto"/>
        <w:right w:val="none" w:sz="0" w:space="0" w:color="auto"/>
      </w:divBdr>
    </w:div>
    <w:div w:id="607739227">
      <w:bodyDiv w:val="1"/>
      <w:marLeft w:val="0"/>
      <w:marRight w:val="0"/>
      <w:marTop w:val="0"/>
      <w:marBottom w:val="0"/>
      <w:divBdr>
        <w:top w:val="none" w:sz="0" w:space="0" w:color="auto"/>
        <w:left w:val="none" w:sz="0" w:space="0" w:color="auto"/>
        <w:bottom w:val="none" w:sz="0" w:space="0" w:color="auto"/>
        <w:right w:val="none" w:sz="0" w:space="0" w:color="auto"/>
      </w:divBdr>
    </w:div>
    <w:div w:id="1148598197">
      <w:bodyDiv w:val="1"/>
      <w:marLeft w:val="0"/>
      <w:marRight w:val="0"/>
      <w:marTop w:val="0"/>
      <w:marBottom w:val="0"/>
      <w:divBdr>
        <w:top w:val="none" w:sz="0" w:space="0" w:color="auto"/>
        <w:left w:val="none" w:sz="0" w:space="0" w:color="auto"/>
        <w:bottom w:val="none" w:sz="0" w:space="0" w:color="auto"/>
        <w:right w:val="none" w:sz="0" w:space="0" w:color="auto"/>
      </w:divBdr>
    </w:div>
    <w:div w:id="1226919460">
      <w:bodyDiv w:val="1"/>
      <w:marLeft w:val="0"/>
      <w:marRight w:val="0"/>
      <w:marTop w:val="0"/>
      <w:marBottom w:val="0"/>
      <w:divBdr>
        <w:top w:val="none" w:sz="0" w:space="0" w:color="auto"/>
        <w:left w:val="none" w:sz="0" w:space="0" w:color="auto"/>
        <w:bottom w:val="none" w:sz="0" w:space="0" w:color="auto"/>
        <w:right w:val="none" w:sz="0" w:space="0" w:color="auto"/>
      </w:divBdr>
    </w:div>
    <w:div w:id="1291982795">
      <w:bodyDiv w:val="1"/>
      <w:marLeft w:val="0"/>
      <w:marRight w:val="0"/>
      <w:marTop w:val="0"/>
      <w:marBottom w:val="0"/>
      <w:divBdr>
        <w:top w:val="none" w:sz="0" w:space="0" w:color="auto"/>
        <w:left w:val="none" w:sz="0" w:space="0" w:color="auto"/>
        <w:bottom w:val="none" w:sz="0" w:space="0" w:color="auto"/>
        <w:right w:val="none" w:sz="0" w:space="0" w:color="auto"/>
      </w:divBdr>
    </w:div>
    <w:div w:id="1324580854">
      <w:bodyDiv w:val="1"/>
      <w:marLeft w:val="0"/>
      <w:marRight w:val="0"/>
      <w:marTop w:val="0"/>
      <w:marBottom w:val="0"/>
      <w:divBdr>
        <w:top w:val="none" w:sz="0" w:space="0" w:color="auto"/>
        <w:left w:val="none" w:sz="0" w:space="0" w:color="auto"/>
        <w:bottom w:val="none" w:sz="0" w:space="0" w:color="auto"/>
        <w:right w:val="none" w:sz="0" w:space="0" w:color="auto"/>
      </w:divBdr>
    </w:div>
    <w:div w:id="1436093175">
      <w:bodyDiv w:val="1"/>
      <w:marLeft w:val="0"/>
      <w:marRight w:val="0"/>
      <w:marTop w:val="0"/>
      <w:marBottom w:val="0"/>
      <w:divBdr>
        <w:top w:val="none" w:sz="0" w:space="0" w:color="auto"/>
        <w:left w:val="none" w:sz="0" w:space="0" w:color="auto"/>
        <w:bottom w:val="none" w:sz="0" w:space="0" w:color="auto"/>
        <w:right w:val="none" w:sz="0" w:space="0" w:color="auto"/>
      </w:divBdr>
    </w:div>
    <w:div w:id="1600479873">
      <w:bodyDiv w:val="1"/>
      <w:marLeft w:val="0"/>
      <w:marRight w:val="0"/>
      <w:marTop w:val="0"/>
      <w:marBottom w:val="0"/>
      <w:divBdr>
        <w:top w:val="none" w:sz="0" w:space="0" w:color="auto"/>
        <w:left w:val="none" w:sz="0" w:space="0" w:color="auto"/>
        <w:bottom w:val="none" w:sz="0" w:space="0" w:color="auto"/>
        <w:right w:val="none" w:sz="0" w:space="0" w:color="auto"/>
      </w:divBdr>
    </w:div>
    <w:div w:id="1807775457">
      <w:bodyDiv w:val="1"/>
      <w:marLeft w:val="0"/>
      <w:marRight w:val="0"/>
      <w:marTop w:val="0"/>
      <w:marBottom w:val="0"/>
      <w:divBdr>
        <w:top w:val="none" w:sz="0" w:space="0" w:color="auto"/>
        <w:left w:val="none" w:sz="0" w:space="0" w:color="auto"/>
        <w:bottom w:val="none" w:sz="0" w:space="0" w:color="auto"/>
        <w:right w:val="none" w:sz="0" w:space="0" w:color="auto"/>
      </w:divBdr>
    </w:div>
    <w:div w:id="1932541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kopole" TargetMode="External"/><Relationship Id="rId13" Type="http://schemas.openxmlformats.org/officeDocument/2006/relationships/hyperlink" Target="https://platformazakupowa.pl/pn/mzkopole" TargetMode="External"/><Relationship Id="rId3" Type="http://schemas.openxmlformats.org/officeDocument/2006/relationships/styles" Target="styles.xml"/><Relationship Id="rId7" Type="http://schemas.openxmlformats.org/officeDocument/2006/relationships/hyperlink" Target="https://platformazakupowa.pl/pn/mzkopole" TargetMode="External"/><Relationship Id="rId12" Type="http://schemas.openxmlformats.org/officeDocument/2006/relationships/hyperlink" Target="https://platformazakupowa.pl/pn/mzkopo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atformazakupowa.pl/pn/mzkopole" TargetMode="External"/><Relationship Id="rId11" Type="http://schemas.openxmlformats.org/officeDocument/2006/relationships/hyperlink" Target="https://platformazakupowa.pl/pn/mzkopo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mzkopole" TargetMode="External"/><Relationship Id="rId4" Type="http://schemas.openxmlformats.org/officeDocument/2006/relationships/settings" Target="settings.xml"/><Relationship Id="rId9" Type="http://schemas.openxmlformats.org/officeDocument/2006/relationships/hyperlink" Target="https://platformazakupowa.pl/pn/mzkopol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4A1E0-2775-4B7F-91F6-AE6A62E3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22</Pages>
  <Words>9299</Words>
  <Characters>55798</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Urząd Miasta Opola</Company>
  <LinksUpToDate>false</LinksUpToDate>
  <CharactersWithSpaces>64968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MZK</dc:creator>
  <cp:keywords/>
  <dc:description/>
  <cp:lastModifiedBy>Wilczewska Ewa</cp:lastModifiedBy>
  <cp:revision>32</cp:revision>
  <cp:lastPrinted>2018-09-13T12:44:00Z</cp:lastPrinted>
  <dcterms:created xsi:type="dcterms:W3CDTF">2022-07-26T05:58:00Z</dcterms:created>
  <dcterms:modified xsi:type="dcterms:W3CDTF">2022-07-26T16:14:00Z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Urząd Miasta Opola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