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94270BC" w:rsidR="00706016" w:rsidRPr="00A535D6" w:rsidRDefault="00706016" w:rsidP="00B45260">
      <w:pPr>
        <w:spacing w:after="0" w:line="276" w:lineRule="auto"/>
        <w:jc w:val="right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30EB3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C9A42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6CACA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E881E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FC8AD7B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9110E8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</w:t>
      </w:r>
    </w:p>
    <w:p w14:paraId="754272EA" w14:textId="4091B6DD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  <w:r w:rsidRPr="00A535D6">
        <w:rPr>
          <w:rFonts w:ascii="Arial" w:eastAsia="Batang" w:hAnsi="Arial" w:cs="Arial"/>
          <w:sz w:val="20"/>
          <w:szCs w:val="20"/>
          <w:lang w:eastAsia="pl-PL"/>
        </w:rPr>
        <w:t>w trybie podstawowym bez negocjacji o wartości zamówienia nie przekraczającej progów unijnych o jakich stanowi art. 3 ustawy z 11 września 2019 r. - Prawo zamówień publicznych (Dz. U. z 20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2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r. poz. 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1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605</w:t>
      </w:r>
      <w:r w:rsidR="00E33588" w:rsidRPr="00A535D6">
        <w:rPr>
          <w:rFonts w:ascii="Arial" w:eastAsia="Batang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) – dalej p.z.p. na </w:t>
      </w:r>
      <w:r w:rsidR="00985228" w:rsidRPr="00A535D6">
        <w:rPr>
          <w:rFonts w:ascii="Arial" w:eastAsia="Batang" w:hAnsi="Arial" w:cs="Arial"/>
          <w:sz w:val="20"/>
          <w:szCs w:val="20"/>
          <w:lang w:eastAsia="pl-PL"/>
        </w:rPr>
        <w:t>usługi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pn.</w:t>
      </w:r>
    </w:p>
    <w:p w14:paraId="710D62B4" w14:textId="77777777" w:rsidR="005420D8" w:rsidRPr="005420D8" w:rsidRDefault="005420D8" w:rsidP="005420D8">
      <w:pPr>
        <w:spacing w:after="0" w:line="276" w:lineRule="auto"/>
        <w:jc w:val="center"/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</w:pPr>
      <w:bookmarkStart w:id="0" w:name="_Hlk153367908"/>
      <w:r w:rsidRPr="005420D8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bookmarkEnd w:id="0"/>
    <w:p w14:paraId="112866ED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56015A67" w14:textId="57EB8D85" w:rsidR="00E11C66" w:rsidRPr="00A535D6" w:rsidRDefault="00E11C6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BC2D8E"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="005420D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BC2D8E"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</w:p>
    <w:p w14:paraId="2417B2FD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C3A479C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ZAMAWIAJĄCY:</w:t>
      </w:r>
    </w:p>
    <w:p w14:paraId="22DA124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Gmina Kosakowo</w:t>
      </w:r>
    </w:p>
    <w:p w14:paraId="22FAEE47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81-198 Kosakowo, ul. Żeromskiego 69</w:t>
      </w:r>
    </w:p>
    <w:p w14:paraId="0F93E925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A535D6" w:rsidRDefault="00706016" w:rsidP="00B45260">
      <w:pPr>
        <w:numPr>
          <w:ilvl w:val="1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A535D6" w14:paraId="0E2C019D" w14:textId="77777777" w:rsidTr="00E11C66">
        <w:tc>
          <w:tcPr>
            <w:tcW w:w="695" w:type="dxa"/>
          </w:tcPr>
          <w:p w14:paraId="346E9C4C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Wykonawcy</w:t>
            </w: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A535D6" w:rsidRDefault="00706016" w:rsidP="00B452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088284E" w14:textId="77777777" w:rsidTr="00E11C66">
        <w:tc>
          <w:tcPr>
            <w:tcW w:w="695" w:type="dxa"/>
          </w:tcPr>
          <w:p w14:paraId="4946A8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0263" w:rsidRPr="00A535D6" w14:paraId="541EAA17" w14:textId="77777777" w:rsidTr="00E11C66">
        <w:tc>
          <w:tcPr>
            <w:tcW w:w="695" w:type="dxa"/>
          </w:tcPr>
          <w:p w14:paraId="227EF854" w14:textId="77777777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Mikroprzedsiębiorstwo: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Małe 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Średnie przedsiębiorstwa: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      </w:r>
          </w:p>
        </w:tc>
        <w:tc>
          <w:tcPr>
            <w:tcW w:w="4241" w:type="dxa"/>
          </w:tcPr>
          <w:p w14:paraId="03A134E2" w14:textId="77777777" w:rsidR="00AF0263" w:rsidRPr="00A535D6" w:rsidRDefault="00AF0263" w:rsidP="00B45260">
            <w:pPr>
              <w:pStyle w:val="Zwykytekst"/>
              <w:spacing w:line="276" w:lineRule="auto"/>
              <w:ind w:left="720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Wykonawca jest</w:t>
            </w:r>
          </w:p>
          <w:p w14:paraId="5A7663BE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mikroprzedsiębiorcą*</w:t>
            </w:r>
          </w:p>
          <w:p w14:paraId="0ADD5F38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małym przedsiębiorcą*</w:t>
            </w:r>
          </w:p>
          <w:p w14:paraId="699AB019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średnim przedsiębiorcą*</w:t>
            </w:r>
          </w:p>
          <w:p w14:paraId="0FC00223" w14:textId="6E62973B" w:rsidR="00AF0263" w:rsidRPr="00A535D6" w:rsidRDefault="00AF0263" w:rsidP="00B45260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71AE1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7"/>
      </w:tblGrid>
      <w:tr w:rsidR="00706016" w:rsidRPr="00A535D6" w14:paraId="59E9A4B4" w14:textId="77777777" w:rsidTr="008C26B0">
        <w:tc>
          <w:tcPr>
            <w:tcW w:w="2097" w:type="dxa"/>
          </w:tcPr>
          <w:p w14:paraId="21AF0B5F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7F26235D" w14:textId="77777777" w:rsidTr="008C26B0">
        <w:tc>
          <w:tcPr>
            <w:tcW w:w="2097" w:type="dxa"/>
          </w:tcPr>
          <w:p w14:paraId="73608293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5BA44F7F" w14:textId="77777777" w:rsidTr="008C26B0">
        <w:tc>
          <w:tcPr>
            <w:tcW w:w="2097" w:type="dxa"/>
          </w:tcPr>
          <w:p w14:paraId="752791A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55EDBD6" w14:textId="77777777" w:rsidTr="008C26B0">
        <w:tc>
          <w:tcPr>
            <w:tcW w:w="2097" w:type="dxa"/>
          </w:tcPr>
          <w:p w14:paraId="498A906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A535D6" w:rsidRDefault="00706016" w:rsidP="00B4526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55334A" w14:textId="4B8DCDA7" w:rsidR="00706016" w:rsidRPr="005420D8" w:rsidRDefault="00706016" w:rsidP="005420D8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oferujemy przyjęcie do wykonania przedmiotu zamówienia, określonego w SWZ, na wykonanie </w:t>
      </w:r>
      <w:r w:rsidR="005420D8" w:rsidRPr="005420D8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5420D8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 </w:t>
      </w:r>
      <w:r w:rsidRPr="005420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następujących warunkach </w:t>
      </w:r>
      <w:r w:rsidRPr="005420D8">
        <w:rPr>
          <w:rFonts w:ascii="Arial" w:eastAsia="Times New Roman" w:hAnsi="Arial" w:cs="Arial"/>
          <w:i/>
          <w:sz w:val="20"/>
          <w:szCs w:val="20"/>
          <w:lang w:eastAsia="pl-PL"/>
        </w:rPr>
        <w:t>(wypełnić wykropkowane miejsca)</w:t>
      </w:r>
      <w:r w:rsidRPr="005420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5C872F29" w14:textId="77777777" w:rsidR="00BF792B" w:rsidRPr="00A535D6" w:rsidRDefault="00BF792B" w:rsidP="00B45260">
      <w:pPr>
        <w:tabs>
          <w:tab w:val="num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557"/>
        <w:gridCol w:w="7938"/>
      </w:tblGrid>
      <w:tr w:rsidR="000337E9" w:rsidRPr="00B45260" w14:paraId="5149A921" w14:textId="77777777" w:rsidTr="00643B52">
        <w:trPr>
          <w:trHeight w:val="2034"/>
        </w:trPr>
        <w:tc>
          <w:tcPr>
            <w:tcW w:w="567" w:type="dxa"/>
            <w:vMerge w:val="restart"/>
            <w:vAlign w:val="center"/>
          </w:tcPr>
          <w:p w14:paraId="339D8728" w14:textId="77777777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74DA4A77" w14:textId="336FC8E1" w:rsidR="000337E9" w:rsidRPr="00B45260" w:rsidRDefault="00876E1C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Łącza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E36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(wraz z opcją)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obejmująca przedmiot zamówienia:</w:t>
            </w:r>
          </w:p>
          <w:p w14:paraId="7314308C" w14:textId="18AFC31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60%</w:t>
            </w:r>
          </w:p>
          <w:p w14:paraId="1271E7E4" w14:textId="6264F465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8B579B" w14:textId="23AF6E3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EACA3FB" w14:textId="70D6DDF3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201BC9C0" w14:textId="43821FE5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65177E00" w14:textId="6775F91D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66F85" w:rsidRPr="00B45260" w14:paraId="72C2D41C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2409F223" w14:textId="77777777" w:rsidR="00066F85" w:rsidRPr="00B45260" w:rsidRDefault="00066F85" w:rsidP="00066F85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004A53" w14:textId="6B3053E6" w:rsidR="00066F85" w:rsidRPr="00B45260" w:rsidRDefault="00066F85" w:rsidP="00066F8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B59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opcji)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obejmująca </w:t>
            </w:r>
            <w:r w:rsidR="00876E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główny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zamówienia:</w:t>
            </w:r>
          </w:p>
          <w:p w14:paraId="2C9AF7C4" w14:textId="77777777" w:rsidR="00066F85" w:rsidRPr="00B45260" w:rsidRDefault="00066F85" w:rsidP="00876E1C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37650A2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6D0000F5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501FE5E1" w14:textId="3431BA5B" w:rsidR="00066F85" w:rsidRPr="00B45260" w:rsidRDefault="00066F85" w:rsidP="00066F85">
            <w:pPr>
              <w:spacing w:after="0" w:line="276" w:lineRule="auto"/>
              <w:ind w:left="360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337E9" w:rsidRPr="00B45260" w14:paraId="6B62F522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4318C852" w14:textId="37501B2D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3A40E9" w14:textId="77777777" w:rsidR="000337E9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OPCJA </w:t>
            </w:r>
          </w:p>
          <w:p w14:paraId="28C9D811" w14:textId="24091429" w:rsidR="000337E9" w:rsidRPr="00B45260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Pełnienie nadzoru inwestorskiego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B3933D8" w14:textId="7BDE5C80" w:rsidR="00EF16C5" w:rsidRPr="00EF16C5" w:rsidRDefault="00EF16C5" w:rsidP="00EF16C5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</w:t>
            </w:r>
            <w:r w:rsidRPr="00EF16C5">
              <w:rPr>
                <w:rFonts w:ascii="Calibri Light" w:hAnsi="Calibri Light" w:cs="Arial"/>
              </w:rPr>
              <w:t>ynagrodzenie za realizację opcji „Pełnienie nadzoru autorskiego” (opcja do zamówienia podstawowego – zgodnie z pkt. 4 OPZ)  na kwotę ryczałtową:*</w:t>
            </w:r>
          </w:p>
          <w:p w14:paraId="3C86D530" w14:textId="2FA65779" w:rsidR="00EF16C5" w:rsidRDefault="00EF16C5" w:rsidP="00EF16C5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9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 xml:space="preserve">za część dotyczącą </w:t>
            </w:r>
            <w:r w:rsidR="00F6755A" w:rsidRPr="00EF16C5">
              <w:rPr>
                <w:rFonts w:ascii="Calibri Light" w:hAnsi="Calibri Light"/>
              </w:rPr>
              <w:t>budowy zespołu obiektów sportowych terenowych, budowy nowych miejsc parkingowych oraz zagospodarowania terenu wraz z infrastrukturą towarzyszącą (w tym m. in. budowy przyłączy, budowy ujęcia wody dla obiektów sportowych na potrzeby gospodarczo-technologiczne, usunięcie kolizji istniejącej infrastruktury, jeśli będzie wymagane)  i zielenią urządzoną</w:t>
            </w:r>
            <w:r>
              <w:rPr>
                <w:rFonts w:ascii="Calibri Light" w:hAnsi="Calibri Light"/>
              </w:rPr>
              <w:t xml:space="preserve"> w wysokości </w:t>
            </w:r>
            <w:r>
              <w:rPr>
                <w:rFonts w:ascii="Calibri Light" w:hAnsi="Calibri Light"/>
                <w:b/>
                <w:bCs/>
              </w:rPr>
              <w:t>…………… zł netto</w:t>
            </w:r>
            <w:r>
              <w:rPr>
                <w:rFonts w:ascii="Calibri Light" w:hAnsi="Calibri Light"/>
              </w:rPr>
              <w:t xml:space="preserve"> (słownie: ………..) plus podatek VAT 23%, tj. </w:t>
            </w:r>
            <w:r>
              <w:rPr>
                <w:rFonts w:ascii="Calibri Light" w:hAnsi="Calibri Light"/>
                <w:b/>
                <w:bCs/>
              </w:rPr>
              <w:t>brutto ………… zł</w:t>
            </w:r>
            <w:r>
              <w:rPr>
                <w:rFonts w:ascii="Calibri Light" w:hAnsi="Calibri Light"/>
              </w:rPr>
              <w:t xml:space="preserve"> (słownie: ………………). </w:t>
            </w:r>
          </w:p>
          <w:p w14:paraId="1BAD659C" w14:textId="63690607" w:rsidR="00EF16C5" w:rsidRDefault="00EF16C5" w:rsidP="00EF16C5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9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za część dotyczącą </w:t>
            </w:r>
            <w:r w:rsidR="00F6755A" w:rsidRPr="00EF16C5">
              <w:rPr>
                <w:rFonts w:ascii="Calibri Light" w:hAnsi="Calibri Light"/>
              </w:rPr>
              <w:t xml:space="preserve">przebudowy i rozbudowy budynku Szkoły Podstawowej o nowe skrzydło dydaktyczne oraz zagospodarowania terenu, w tym rozbudowy parkingu, wraz z infrastrukturą towarzyszącą (w tym m.in. budowy przyłączy i usunięcia kolizji istniejącej infrastruktury – jeśli będą wymagane) i zielenią urządzoną w pozostałym zakresie </w:t>
            </w:r>
            <w:r>
              <w:rPr>
                <w:rFonts w:ascii="Calibri Light" w:hAnsi="Calibri Light"/>
              </w:rPr>
              <w:t xml:space="preserve">w wysokości </w:t>
            </w:r>
            <w:r>
              <w:rPr>
                <w:rFonts w:ascii="Calibri Light" w:hAnsi="Calibri Light"/>
                <w:b/>
                <w:bCs/>
              </w:rPr>
              <w:t>…………… zł netto</w:t>
            </w:r>
            <w:r>
              <w:rPr>
                <w:rFonts w:ascii="Calibri Light" w:hAnsi="Calibri Light"/>
              </w:rPr>
              <w:t xml:space="preserve"> (słownie: ………..) plus podatek VAT 23%, tj. </w:t>
            </w:r>
            <w:r>
              <w:rPr>
                <w:rFonts w:ascii="Calibri Light" w:hAnsi="Calibri Light"/>
                <w:b/>
                <w:bCs/>
              </w:rPr>
              <w:t>brutto ………… zł</w:t>
            </w:r>
            <w:r>
              <w:rPr>
                <w:rFonts w:ascii="Calibri Light" w:hAnsi="Calibri Light"/>
              </w:rPr>
              <w:t xml:space="preserve"> (słownie: ………………). </w:t>
            </w:r>
          </w:p>
          <w:p w14:paraId="661FDCF9" w14:textId="77777777" w:rsidR="00EF16C5" w:rsidRDefault="00EF16C5" w:rsidP="00EF16C5">
            <w:pPr>
              <w:pStyle w:val="Akapitzlist"/>
              <w:suppressAutoHyphens/>
              <w:ind w:left="993"/>
              <w:rPr>
                <w:rFonts w:ascii="Calibri Light" w:hAnsi="Calibri Light"/>
              </w:rPr>
            </w:pPr>
          </w:p>
          <w:p w14:paraId="40050BA8" w14:textId="504E8787" w:rsidR="000337E9" w:rsidRDefault="000337E9" w:rsidP="00DF2857">
            <w:pPr>
              <w:pStyle w:val="Akapitzlist"/>
              <w:spacing w:before="120" w:line="276" w:lineRule="auto"/>
              <w:ind w:left="171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*</w:t>
            </w:r>
            <w:r>
              <w:t xml:space="preserve"> </w:t>
            </w:r>
            <w:r>
              <w:rPr>
                <w:rFonts w:ascii="Calibri Light" w:hAnsi="Calibri Light" w:cs="Arial"/>
                <w:b/>
                <w:bCs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  <w:p w14:paraId="6272DBB1" w14:textId="77777777" w:rsidR="000337E9" w:rsidRPr="00B45260" w:rsidRDefault="000337E9" w:rsidP="00060426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06016" w:rsidRPr="00B45260" w14:paraId="01337D81" w14:textId="77777777" w:rsidTr="00643B52">
        <w:trPr>
          <w:trHeight w:val="2348"/>
        </w:trPr>
        <w:tc>
          <w:tcPr>
            <w:tcW w:w="567" w:type="dxa"/>
            <w:vAlign w:val="center"/>
          </w:tcPr>
          <w:p w14:paraId="11EA3CBE" w14:textId="0C7AD745" w:rsidR="00706016" w:rsidRPr="00B45260" w:rsidRDefault="0006042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898B994" w14:textId="77777777" w:rsidR="0016713A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Doświadczenie projektanta branży architektonicznej wykonującego zamówienie </w:t>
            </w:r>
          </w:p>
          <w:p w14:paraId="6229121F" w14:textId="025D0CDD" w:rsidR="00413109" w:rsidRPr="00B45260" w:rsidRDefault="0041310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</w:t>
            </w:r>
            <w:r w:rsidR="001671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938" w:type="dxa"/>
            <w:vAlign w:val="center"/>
          </w:tcPr>
          <w:p w14:paraId="0FE63A9A" w14:textId="0F981840" w:rsidR="00413109" w:rsidRDefault="00784237" w:rsidP="00E477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Oświadczam, że projektantem branży architektonicznej wykonującym zamówienie będzie:……………………………………………</w:t>
            </w:r>
            <w:r w:rsidR="00686D4C"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………………</w:t>
            </w:r>
            <w:r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…………(</w:t>
            </w:r>
            <w:r w:rsidR="00686D4C"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wpisać imię i nazwisko)</w:t>
            </w:r>
          </w:p>
          <w:p w14:paraId="695B5820" w14:textId="1CD6428F" w:rsidR="00835C83" w:rsidRDefault="00835C83" w:rsidP="00E477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Osoba t</w:t>
            </w:r>
            <w:r w:rsidR="00E4779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wykonała niżej wymienione ilości dokumentacji  </w:t>
            </w:r>
            <w:r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projektowo-kosztorysowej budowy, rozbudowy lub przebudowy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budynku</w:t>
            </w:r>
          </w:p>
          <w:p w14:paraId="110EF570" w14:textId="77777777" w:rsidR="00E4779D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6658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42"/>
              <w:gridCol w:w="1560"/>
              <w:gridCol w:w="1560"/>
            </w:tblGrid>
            <w:tr w:rsidR="00FF5F11" w14:paraId="68921E50" w14:textId="2286A437" w:rsidTr="003D6F53">
              <w:tc>
                <w:tcPr>
                  <w:tcW w:w="1696" w:type="dxa"/>
                </w:tcPr>
                <w:p w14:paraId="0D52B64C" w14:textId="3EBC443B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Rodzaj budynku </w:t>
                  </w:r>
                </w:p>
              </w:tc>
              <w:tc>
                <w:tcPr>
                  <w:tcW w:w="1842" w:type="dxa"/>
                </w:tcPr>
                <w:p w14:paraId="39284A37" w14:textId="0A047B01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1560" w:type="dxa"/>
                </w:tcPr>
                <w:p w14:paraId="45AB3F08" w14:textId="14D69510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 wykonanych projektów przez wskazanego wyżej projektanta</w:t>
                  </w:r>
                </w:p>
              </w:tc>
              <w:tc>
                <w:tcPr>
                  <w:tcW w:w="1560" w:type="dxa"/>
                </w:tcPr>
                <w:p w14:paraId="22569259" w14:textId="1486C01F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Nazwa zrealizowanych projektów</w:t>
                  </w:r>
                </w:p>
              </w:tc>
            </w:tr>
            <w:tr w:rsidR="00FF5F11" w14:paraId="1D2BC2F5" w14:textId="6E3914EE" w:rsidTr="003D6F53">
              <w:tc>
                <w:tcPr>
                  <w:tcW w:w="1696" w:type="dxa"/>
                </w:tcPr>
                <w:p w14:paraId="48A1CE36" w14:textId="7BD3C5B0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7E6D4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szkoł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a</w:t>
                  </w:r>
                  <w:r w:rsidRPr="007E6D4B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podstawowej lub ponadpodstawowej</w:t>
                  </w:r>
                </w:p>
              </w:tc>
              <w:tc>
                <w:tcPr>
                  <w:tcW w:w="1842" w:type="dxa"/>
                </w:tcPr>
                <w:p w14:paraId="5D8A4E31" w14:textId="31D43A65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Podaj powierzchnię użytkową budynku:</w:t>
                  </w:r>
                </w:p>
                <w:p w14:paraId="0270BDB8" w14:textId="1DE6944E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…………..m2</w:t>
                  </w:r>
                </w:p>
              </w:tc>
              <w:tc>
                <w:tcPr>
                  <w:tcW w:w="1560" w:type="dxa"/>
                </w:tcPr>
                <w:p w14:paraId="295EE8E7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EE4DBEF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FF5F11" w14:paraId="013DB056" w14:textId="4CD621D6" w:rsidTr="003D6F53">
              <w:tc>
                <w:tcPr>
                  <w:tcW w:w="1696" w:type="dxa"/>
                </w:tcPr>
                <w:p w14:paraId="16C11D3B" w14:textId="7E55D3B1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7E6D4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boiska sportowego wielofunkcyjnego</w:t>
                  </w:r>
                </w:p>
              </w:tc>
              <w:tc>
                <w:tcPr>
                  <w:tcW w:w="1842" w:type="dxa"/>
                </w:tcPr>
                <w:p w14:paraId="4E43CE2C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Czy było boiskiem wielofunkcyjnym do gry w piłkę nożna oraz bieżnię:</w:t>
                  </w:r>
                </w:p>
                <w:p w14:paraId="10DB959B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Tak/Nie *</w:t>
                  </w:r>
                </w:p>
                <w:p w14:paraId="098B1231" w14:textId="43F1ECDF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* zaznacz właściwe</w:t>
                  </w:r>
                </w:p>
              </w:tc>
              <w:tc>
                <w:tcPr>
                  <w:tcW w:w="1560" w:type="dxa"/>
                </w:tcPr>
                <w:p w14:paraId="2896ECEA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DDCE98E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8AD72A7" w14:textId="77777777" w:rsidR="00E4779D" w:rsidRPr="00835C83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2EA6DF5B" w14:textId="77777777" w:rsidR="00456B4F" w:rsidRPr="00C31C80" w:rsidRDefault="00456B4F" w:rsidP="00456B4F">
            <w:pPr>
              <w:pStyle w:val="Akapitzlist"/>
              <w:spacing w:after="0" w:line="240" w:lineRule="auto"/>
              <w:ind w:left="360" w:firstLine="348"/>
              <w:jc w:val="both"/>
              <w:rPr>
                <w:rFonts w:asciiTheme="majorHAnsi" w:hAnsiTheme="majorHAnsi" w:cstheme="majorHAnsi"/>
              </w:rPr>
            </w:pPr>
            <w:r w:rsidRPr="00C31C80">
              <w:rPr>
                <w:rFonts w:asciiTheme="majorHAnsi" w:hAnsiTheme="majorHAnsi" w:cstheme="majorHAnsi"/>
              </w:rPr>
              <w:t>Sposób przyznania punktów w kryterium:</w:t>
            </w:r>
          </w:p>
          <w:p w14:paraId="52D36F7D" w14:textId="77777777" w:rsidR="00456B4F" w:rsidRPr="005D6960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D6960">
              <w:rPr>
                <w:rFonts w:asciiTheme="majorHAnsi" w:hAnsiTheme="majorHAnsi" w:cstheme="majorHAnsi"/>
              </w:rPr>
              <w:t xml:space="preserve">projekty – </w:t>
            </w:r>
            <w:r>
              <w:rPr>
                <w:rFonts w:asciiTheme="majorHAnsi" w:hAnsiTheme="majorHAnsi" w:cstheme="majorHAnsi"/>
              </w:rPr>
              <w:t>0</w:t>
            </w:r>
            <w:r w:rsidRPr="005D6960">
              <w:rPr>
                <w:rFonts w:asciiTheme="majorHAnsi" w:hAnsiTheme="majorHAnsi" w:cstheme="majorHAnsi"/>
              </w:rPr>
              <w:t xml:space="preserve"> pkt</w:t>
            </w:r>
          </w:p>
          <w:p w14:paraId="1468E88D" w14:textId="77777777" w:rsidR="00456B4F" w:rsidRPr="00C31C80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C31C80">
              <w:rPr>
                <w:rFonts w:asciiTheme="majorHAnsi" w:hAnsiTheme="majorHAnsi" w:cstheme="majorHAnsi"/>
              </w:rPr>
              <w:t>projekty – 10 pkt</w:t>
            </w:r>
          </w:p>
          <w:p w14:paraId="17AE3068" w14:textId="77777777" w:rsidR="00456B4F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C31C80">
              <w:rPr>
                <w:rFonts w:asciiTheme="majorHAnsi" w:hAnsiTheme="majorHAnsi" w:cstheme="majorHAnsi"/>
              </w:rPr>
              <w:t>projekty – 25 pkt</w:t>
            </w:r>
          </w:p>
          <w:p w14:paraId="1083CEB1" w14:textId="77777777" w:rsidR="00456B4F" w:rsidRPr="005D6960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D6960">
              <w:rPr>
                <w:rFonts w:asciiTheme="majorHAnsi" w:hAnsiTheme="majorHAnsi" w:cstheme="majorHAnsi"/>
              </w:rPr>
              <w:t>projektów i więcej – 40 pkt.</w:t>
            </w:r>
          </w:p>
          <w:p w14:paraId="158BB56A" w14:textId="356A4FB1" w:rsidR="00686D4C" w:rsidRDefault="00686D4C" w:rsidP="00B45260">
            <w:pPr>
              <w:spacing w:after="0" w:line="276" w:lineRule="auto"/>
              <w:ind w:left="317" w:right="1" w:hanging="317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13F6E172" w14:textId="0A671018" w:rsidR="00784237" w:rsidRPr="00784237" w:rsidRDefault="00784237" w:rsidP="00B45260">
            <w:pPr>
              <w:spacing w:after="0" w:line="276" w:lineRule="auto"/>
              <w:ind w:left="317" w:right="1" w:hanging="317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706016" w:rsidRPr="00B45260" w14:paraId="7E699648" w14:textId="77777777" w:rsidTr="00643B52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474F7411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6CC0D6C0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557" w:type="dxa"/>
            <w:vAlign w:val="center"/>
          </w:tcPr>
          <w:p w14:paraId="3651EDD9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938" w:type="dxa"/>
            <w:vAlign w:val="center"/>
          </w:tcPr>
          <w:p w14:paraId="001E5CB3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 - jeżeli dotyczy </w:t>
            </w:r>
          </w:p>
        </w:tc>
      </w:tr>
      <w:tr w:rsidR="00706016" w:rsidRPr="00B45260" w14:paraId="02672B6A" w14:textId="77777777" w:rsidTr="00643B52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149540E9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557" w:type="dxa"/>
            <w:vAlign w:val="center"/>
          </w:tcPr>
          <w:p w14:paraId="415C63EE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72675F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Firmy ww. podwykonawców: </w:t>
            </w:r>
          </w:p>
          <w:p w14:paraId="0FF46D0C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082E6A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 - jeżeli dotyczy</w:t>
            </w:r>
          </w:p>
        </w:tc>
      </w:tr>
    </w:tbl>
    <w:p w14:paraId="74C14882" w14:textId="77777777" w:rsidR="007C16E1" w:rsidRPr="00A535D6" w:rsidRDefault="007C16E1" w:rsidP="00B4526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9222D" w14:textId="48632705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uważamy się za związanych niniejszą ofertą 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przez okres 30 dni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, liczony od </w:t>
      </w:r>
      <w:r w:rsidR="00C065B3" w:rsidRPr="00A535D6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wskazanego w SWZ.</w:t>
      </w:r>
    </w:p>
    <w:p w14:paraId="0497772F" w14:textId="1EDCD66A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Projekt Umowy stanowiący Załącznik nr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7349" w:rsidRPr="00A535D6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8 ust. 3 ustawy z dnia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11 września 2019r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. Prawo zamówień publicznych (t. j. </w:t>
      </w:r>
      <w:r w:rsidRPr="00A535D6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A535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), żadne z informacji zawartych w ofercie nie stanowią tajemnicy przedsiębiorstwa w rozumieniu przepisów o zwalczaniu nieuczciwej konkurencji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/ wskazane poniżej informacje zawarte w ofercie stanowią tajemnicę przedsiębiorstwa i nie mogą być ogólnie udostępnione: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4083A709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535D6">
        <w:rPr>
          <w:rFonts w:ascii="Arial" w:eastAsia="Calibri" w:hAnsi="Arial" w:cs="Arial"/>
          <w:i/>
          <w:sz w:val="20"/>
          <w:szCs w:val="20"/>
        </w:rPr>
        <w:t>* - Niepotrzebne skreślić</w:t>
      </w:r>
    </w:p>
    <w:p w14:paraId="15ABD45F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A535D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A535D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A535D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2880" w:hanging="25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36CB9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68EDEA2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nie ujawni informacji zawartych w ww. dokumentach </w:t>
      </w: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jeżeli Wykonawca załączy uzasadnienie,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 którym wykaże, że informacje te stanowią tajemnicę przedsiębiorstwa. Ww. dokumenty m</w:t>
      </w:r>
      <w:r w:rsidRPr="00A535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B028D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 oświadczamy, że: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nie będzie prowadzić do powstania u Zamawiającego obowiązku podatkowego;</w:t>
      </w:r>
    </w:p>
    <w:p w14:paraId="7A68283E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720B2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_________________ zł netto**</w:t>
      </w:r>
    </w:p>
    <w:p w14:paraId="43C0A4B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7B50D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3CC9B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A535D6" w:rsidRDefault="00706016" w:rsidP="00B4526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CDEAC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przedkładamy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9E389E" w14:textId="2B8B38FC" w:rsidR="00706016" w:rsidRPr="00A535D6" w:rsidRDefault="008A7349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braku podstaw do wykluczenia i o spełnianiu warunków udziału w postępowaniu </w:t>
      </w:r>
    </w:p>
    <w:p w14:paraId="7FA6256E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C7A3F" w14:textId="77777777" w:rsidR="00706016" w:rsidRPr="00A535D6" w:rsidRDefault="00706016" w:rsidP="00B4526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A9802" w14:textId="74493F14" w:rsidR="00706016" w:rsidRPr="00A535D6" w:rsidRDefault="00706016" w:rsidP="00B45260">
      <w:pPr>
        <w:spacing w:after="0" w:line="276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 i data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A535D6" w:rsidRDefault="00706016" w:rsidP="00B45260">
      <w:pPr>
        <w:spacing w:after="0"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Pr="00A535D6" w:rsidRDefault="00D65D61" w:rsidP="00B45260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65D61" w:rsidRPr="00A535D6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313E7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313E7" w:rsidRDefault="00F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B43"/>
    <w:multiLevelType w:val="hybridMultilevel"/>
    <w:tmpl w:val="1DB65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20"/>
    <w:multiLevelType w:val="hybridMultilevel"/>
    <w:tmpl w:val="AC3C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D283F"/>
    <w:multiLevelType w:val="hybridMultilevel"/>
    <w:tmpl w:val="4B427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42B72"/>
    <w:multiLevelType w:val="hybridMultilevel"/>
    <w:tmpl w:val="FCA868A0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A63"/>
    <w:multiLevelType w:val="hybridMultilevel"/>
    <w:tmpl w:val="C1C4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14"/>
  </w:num>
  <w:num w:numId="2" w16cid:durableId="833379003">
    <w:abstractNumId w:val="4"/>
  </w:num>
  <w:num w:numId="3" w16cid:durableId="1058166572">
    <w:abstractNumId w:val="15"/>
  </w:num>
  <w:num w:numId="4" w16cid:durableId="1366560578">
    <w:abstractNumId w:val="12"/>
  </w:num>
  <w:num w:numId="5" w16cid:durableId="1389570214">
    <w:abstractNumId w:val="13"/>
  </w:num>
  <w:num w:numId="6" w16cid:durableId="2060126108">
    <w:abstractNumId w:val="3"/>
  </w:num>
  <w:num w:numId="7" w16cid:durableId="2088578277">
    <w:abstractNumId w:val="11"/>
  </w:num>
  <w:num w:numId="8" w16cid:durableId="403993490">
    <w:abstractNumId w:val="8"/>
  </w:num>
  <w:num w:numId="9" w16cid:durableId="1917744070">
    <w:abstractNumId w:val="10"/>
  </w:num>
  <w:num w:numId="10" w16cid:durableId="33165094">
    <w:abstractNumId w:val="9"/>
  </w:num>
  <w:num w:numId="11" w16cid:durableId="735863122">
    <w:abstractNumId w:val="7"/>
  </w:num>
  <w:num w:numId="12" w16cid:durableId="766198716">
    <w:abstractNumId w:val="5"/>
  </w:num>
  <w:num w:numId="13" w16cid:durableId="1784882691">
    <w:abstractNumId w:val="2"/>
  </w:num>
  <w:num w:numId="14" w16cid:durableId="89404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609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337E9"/>
    <w:rsid w:val="00060426"/>
    <w:rsid w:val="00066F85"/>
    <w:rsid w:val="000C1B13"/>
    <w:rsid w:val="000E30D7"/>
    <w:rsid w:val="00112EEB"/>
    <w:rsid w:val="001263D2"/>
    <w:rsid w:val="0016713A"/>
    <w:rsid w:val="001E5CE5"/>
    <w:rsid w:val="0034041E"/>
    <w:rsid w:val="003D6F53"/>
    <w:rsid w:val="00413109"/>
    <w:rsid w:val="0042397E"/>
    <w:rsid w:val="00426882"/>
    <w:rsid w:val="00456B4F"/>
    <w:rsid w:val="00487884"/>
    <w:rsid w:val="005420D8"/>
    <w:rsid w:val="005C2C02"/>
    <w:rsid w:val="005E0E14"/>
    <w:rsid w:val="00643B52"/>
    <w:rsid w:val="00674185"/>
    <w:rsid w:val="00677F7B"/>
    <w:rsid w:val="00686D4C"/>
    <w:rsid w:val="006C00EB"/>
    <w:rsid w:val="00706016"/>
    <w:rsid w:val="007637F0"/>
    <w:rsid w:val="00784237"/>
    <w:rsid w:val="00794B7A"/>
    <w:rsid w:val="007B5998"/>
    <w:rsid w:val="007C16E1"/>
    <w:rsid w:val="007E36EF"/>
    <w:rsid w:val="007E6D4B"/>
    <w:rsid w:val="0083385B"/>
    <w:rsid w:val="00835C83"/>
    <w:rsid w:val="00876E1C"/>
    <w:rsid w:val="00891B77"/>
    <w:rsid w:val="008A7349"/>
    <w:rsid w:val="00921AB6"/>
    <w:rsid w:val="009475AB"/>
    <w:rsid w:val="009815A3"/>
    <w:rsid w:val="00985228"/>
    <w:rsid w:val="009D29A2"/>
    <w:rsid w:val="009E1AB8"/>
    <w:rsid w:val="00A535D6"/>
    <w:rsid w:val="00A61AEB"/>
    <w:rsid w:val="00AA6754"/>
    <w:rsid w:val="00AF0263"/>
    <w:rsid w:val="00B45260"/>
    <w:rsid w:val="00B476AB"/>
    <w:rsid w:val="00B75E76"/>
    <w:rsid w:val="00BA6A1B"/>
    <w:rsid w:val="00BC2D8E"/>
    <w:rsid w:val="00BF792B"/>
    <w:rsid w:val="00C065B3"/>
    <w:rsid w:val="00C32E9A"/>
    <w:rsid w:val="00C439B1"/>
    <w:rsid w:val="00C6100F"/>
    <w:rsid w:val="00C626DC"/>
    <w:rsid w:val="00C805EE"/>
    <w:rsid w:val="00D45017"/>
    <w:rsid w:val="00D65D61"/>
    <w:rsid w:val="00D86E6E"/>
    <w:rsid w:val="00DB6C5C"/>
    <w:rsid w:val="00DD6B02"/>
    <w:rsid w:val="00DF2857"/>
    <w:rsid w:val="00E0406B"/>
    <w:rsid w:val="00E06127"/>
    <w:rsid w:val="00E11C66"/>
    <w:rsid w:val="00E33588"/>
    <w:rsid w:val="00E4779D"/>
    <w:rsid w:val="00E62509"/>
    <w:rsid w:val="00E76632"/>
    <w:rsid w:val="00E84452"/>
    <w:rsid w:val="00EB25C3"/>
    <w:rsid w:val="00EB3371"/>
    <w:rsid w:val="00EF16C5"/>
    <w:rsid w:val="00F313E7"/>
    <w:rsid w:val="00F472FE"/>
    <w:rsid w:val="00F5713D"/>
    <w:rsid w:val="00F6755A"/>
    <w:rsid w:val="00F745F9"/>
    <w:rsid w:val="00F7611C"/>
    <w:rsid w:val="00F973EF"/>
    <w:rsid w:val="00FA308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locked/>
    <w:rsid w:val="0089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dcterms:created xsi:type="dcterms:W3CDTF">2023-12-13T13:33:00Z</dcterms:created>
  <dcterms:modified xsi:type="dcterms:W3CDTF">2023-12-13T15:12:00Z</dcterms:modified>
</cp:coreProperties>
</file>