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</w:p>
    <w:p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A0364B">
        <w:rPr>
          <w:rFonts w:cstheme="minorHAnsi"/>
          <w:lang w:val="pl-PL"/>
        </w:rPr>
        <w:t>IZRK.271.</w:t>
      </w:r>
      <w:r w:rsidR="00FD3897">
        <w:rPr>
          <w:rFonts w:cstheme="minorHAnsi"/>
          <w:lang w:val="pl-PL"/>
        </w:rPr>
        <w:t>21</w:t>
      </w:r>
      <w:bookmarkStart w:id="0" w:name="_GoBack"/>
      <w:bookmarkEnd w:id="0"/>
      <w:r w:rsidRPr="00A0364B">
        <w:rPr>
          <w:rFonts w:cstheme="minorHAnsi"/>
          <w:lang w:val="pl-PL"/>
        </w:rPr>
        <w:t>.2021</w:t>
      </w:r>
    </w:p>
    <w:p w:rsidR="00A0364B" w:rsidRPr="00A0364B" w:rsidRDefault="00A0364B" w:rsidP="00A0364B">
      <w:pPr>
        <w:autoSpaceDE w:val="0"/>
        <w:autoSpaceDN w:val="0"/>
        <w:adjustRightInd w:val="0"/>
        <w:jc w:val="both"/>
        <w:rPr>
          <w:lang w:val="pl-PL"/>
        </w:rPr>
      </w:pPr>
    </w:p>
    <w:p w:rsidR="00A0364B" w:rsidRPr="00A0364B" w:rsidRDefault="00A0364B" w:rsidP="00A0364B">
      <w:pPr>
        <w:rPr>
          <w:lang w:val="pl-PL"/>
        </w:rPr>
      </w:pPr>
    </w:p>
    <w:p w:rsidR="001B22F5" w:rsidRP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Przedmiotem zamówienia jest budowa </w:t>
      </w:r>
      <w:r w:rsidR="001B22F5" w:rsidRPr="00A0364B">
        <w:rPr>
          <w:lang w:val="pl-PL"/>
        </w:rPr>
        <w:t>sieci kanalizacji sanitarnej wra</w:t>
      </w:r>
      <w:r w:rsidR="00A0364B">
        <w:rPr>
          <w:lang w:val="pl-PL"/>
        </w:rPr>
        <w:t xml:space="preserve">z z </w:t>
      </w:r>
      <w:proofErr w:type="spellStart"/>
      <w:r w:rsidR="00A0364B">
        <w:rPr>
          <w:lang w:val="pl-PL"/>
        </w:rPr>
        <w:t>odgałęzieniami</w:t>
      </w:r>
      <w:proofErr w:type="spellEnd"/>
      <w:r w:rsidR="00A0364B">
        <w:rPr>
          <w:lang w:val="pl-PL"/>
        </w:rPr>
        <w:t xml:space="preserve"> do posesji oraz budowa </w:t>
      </w:r>
      <w:r w:rsidR="001B22F5" w:rsidRPr="00A0364B">
        <w:rPr>
          <w:lang w:val="pl-PL"/>
        </w:rPr>
        <w:t>przepompowni ścieków w miejscowości Jesionka gm.</w:t>
      </w:r>
      <w:r w:rsidR="00A0364B">
        <w:rPr>
          <w:lang w:val="pl-PL"/>
        </w:rPr>
        <w:t xml:space="preserve"> Wiskitki, a także </w:t>
      </w:r>
      <w:r w:rsidR="001B22F5" w:rsidRPr="00A0364B">
        <w:rPr>
          <w:lang w:val="pl-PL"/>
        </w:rPr>
        <w:t xml:space="preserve">wewnętrznych linii zasilających </w:t>
      </w:r>
      <w:r w:rsidR="00A0364B">
        <w:rPr>
          <w:lang w:val="pl-PL"/>
        </w:rPr>
        <w:t xml:space="preserve">budowane </w:t>
      </w:r>
      <w:r w:rsidR="001B22F5" w:rsidRPr="00A0364B">
        <w:rPr>
          <w:lang w:val="pl-PL"/>
        </w:rPr>
        <w:t>przepompownie.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w postępowaniu</w:t>
      </w:r>
      <w:r w:rsidRPr="00A0364B">
        <w:rPr>
          <w:lang w:val="pl-PL"/>
        </w:rPr>
        <w:t xml:space="preserve"> dokumentacji projektowej oraz specyfikacji technicznej wykonania i odbioru robót budowlanych (</w:t>
      </w:r>
      <w:r w:rsidR="00A0364B">
        <w:rPr>
          <w:lang w:val="pl-PL"/>
        </w:rPr>
        <w:t>STWIORB</w:t>
      </w:r>
      <w:r w:rsidRPr="00A0364B">
        <w:rPr>
          <w:lang w:val="pl-PL"/>
        </w:rPr>
        <w:t>) stanowiących załączniki do SWZ.</w:t>
      </w:r>
    </w:p>
    <w:p w:rsidR="00A0364B" w:rsidRDefault="00A0364B" w:rsidP="00A0364B">
      <w:pPr>
        <w:jc w:val="both"/>
        <w:rPr>
          <w:lang w:val="pl-PL"/>
        </w:rPr>
      </w:pPr>
    </w:p>
    <w:p w:rsidR="00A0364B" w:rsidRDefault="0035535A" w:rsidP="00A0364B">
      <w:pPr>
        <w:jc w:val="both"/>
        <w:rPr>
          <w:lang w:val="pl-PL"/>
        </w:rPr>
      </w:pPr>
      <w:r w:rsidRPr="00A0364B">
        <w:rPr>
          <w:lang w:val="pl-PL"/>
        </w:rPr>
        <w:t>Zamawiający w niniejszym postep</w:t>
      </w:r>
      <w:r w:rsidR="00772DAF" w:rsidRPr="00A0364B">
        <w:rPr>
          <w:lang w:val="pl-PL"/>
        </w:rPr>
        <w:t>owaniu określa oczekiwany obszar</w:t>
      </w:r>
      <w:r w:rsidRPr="00A0364B">
        <w:rPr>
          <w:lang w:val="pl-PL"/>
        </w:rPr>
        <w:t xml:space="preserve"> robót</w:t>
      </w:r>
      <w:r w:rsidR="00A0364B">
        <w:rPr>
          <w:lang w:val="pl-PL"/>
        </w:rPr>
        <w:t>,</w:t>
      </w:r>
      <w:r w:rsidRPr="00A0364B">
        <w:rPr>
          <w:lang w:val="pl-PL"/>
        </w:rPr>
        <w:t xml:space="preserve"> jak </w:t>
      </w:r>
      <w:r w:rsidR="00E61959" w:rsidRPr="00A0364B">
        <w:rPr>
          <w:lang w:val="pl-PL"/>
        </w:rPr>
        <w:t xml:space="preserve">w załączonych do SWZ </w:t>
      </w:r>
      <w:r w:rsidR="00772DAF" w:rsidRPr="00A0364B">
        <w:rPr>
          <w:lang w:val="pl-PL"/>
        </w:rPr>
        <w:t>mapach poglądowych (obszar zaznaczony czerwoną linią)</w:t>
      </w:r>
      <w:r w:rsidR="00A0364B">
        <w:rPr>
          <w:lang w:val="pl-PL"/>
        </w:rPr>
        <w:t xml:space="preserve"> – w katalogu „Obszar objęty zamówieniem”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0B5FF8" w:rsidRPr="00A0364B">
        <w:rPr>
          <w:lang w:val="pl-PL"/>
        </w:rPr>
        <w:t>Przedmiotem inwestycji jest budowa zewnętrznej sieci kanalizacyjnej obejmująca: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kolektorów głównych grawitacyjnych wraz z kanałami bocznymi do granic nieruchomości,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>budowę rurociągu ciśnieniowego,</w:t>
      </w:r>
    </w:p>
    <w:p w:rsidR="00A0364B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budowę przepompowni ścieków surowych wraz z instalacją elektryczną </w:t>
      </w:r>
      <w:proofErr w:type="spellStart"/>
      <w:r w:rsidRPr="00A0364B">
        <w:rPr>
          <w:lang w:val="pl-PL"/>
        </w:rPr>
        <w:t>zalicznikową</w:t>
      </w:r>
      <w:proofErr w:type="spellEnd"/>
      <w:r w:rsidR="00FD7DF1">
        <w:rPr>
          <w:lang w:val="pl-PL"/>
        </w:rPr>
        <w:t xml:space="preserve"> (wewnętrzna linia zasilająca)</w:t>
      </w:r>
      <w:r w:rsidRPr="00A0364B">
        <w:rPr>
          <w:lang w:val="pl-PL"/>
        </w:rPr>
        <w:t>,</w:t>
      </w:r>
    </w:p>
    <w:p w:rsidR="000B5FF8" w:rsidRPr="00A0364B" w:rsidRDefault="000F157D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A0364B">
        <w:rPr>
          <w:lang w:val="pl-PL"/>
        </w:rPr>
        <w:t xml:space="preserve">odtworzenie nawierzchni </w:t>
      </w:r>
      <w:r w:rsidRPr="00391BAE">
        <w:rPr>
          <w:u w:val="single"/>
          <w:lang w:val="pl-PL"/>
        </w:rPr>
        <w:t>w pełnej jej szerokości</w:t>
      </w:r>
      <w:r w:rsidR="00A0364B">
        <w:rPr>
          <w:lang w:val="pl-PL"/>
        </w:rPr>
        <w:t xml:space="preserve"> </w:t>
      </w:r>
      <w:r w:rsidR="00C50077">
        <w:rPr>
          <w:lang w:val="pl-PL"/>
        </w:rPr>
        <w:t>na długości robót</w:t>
      </w:r>
      <w:r w:rsidR="00391BAE">
        <w:rPr>
          <w:lang w:val="pl-PL"/>
        </w:rPr>
        <w:t xml:space="preserve"> </w:t>
      </w:r>
      <w:r w:rsidR="000B5FF8" w:rsidRPr="00A0364B">
        <w:rPr>
          <w:lang w:val="pl-PL"/>
        </w:rPr>
        <w:t>w ulicach Aleja Partyzantów, ul. Wąska, ul. Sucha, ul. Kolejowa</w:t>
      </w:r>
      <w:r w:rsidR="000B174E" w:rsidRPr="00A0364B">
        <w:rPr>
          <w:lang w:val="pl-PL"/>
        </w:rPr>
        <w:t>,</w:t>
      </w:r>
      <w:r w:rsidR="000B5FF8" w:rsidRPr="00A0364B">
        <w:rPr>
          <w:lang w:val="pl-PL"/>
        </w:rPr>
        <w:t xml:space="preserve"> ul. Czesława Wójcika, ul. Graniczna zgodnie z zał</w:t>
      </w:r>
      <w:r w:rsidR="0067054E" w:rsidRPr="00A0364B">
        <w:rPr>
          <w:lang w:val="pl-PL"/>
        </w:rPr>
        <w:t>ączon</w:t>
      </w:r>
      <w:r w:rsidR="00E5157A" w:rsidRPr="00A0364B">
        <w:rPr>
          <w:lang w:val="pl-PL"/>
        </w:rPr>
        <w:t>ym obszarem robót</w:t>
      </w:r>
      <w:r w:rsidR="0067054E" w:rsidRPr="00A0364B">
        <w:rPr>
          <w:lang w:val="pl-PL"/>
        </w:rPr>
        <w:t xml:space="preserve"> wraz z budową</w:t>
      </w:r>
      <w:r w:rsidR="000B5FF8" w:rsidRPr="00A0364B">
        <w:rPr>
          <w:lang w:val="pl-PL"/>
        </w:rPr>
        <w:t xml:space="preserve"> </w:t>
      </w:r>
      <w:r w:rsidR="0067054E" w:rsidRPr="00A0364B">
        <w:rPr>
          <w:lang w:val="pl-PL"/>
        </w:rPr>
        <w:t xml:space="preserve">sieci kanalizacji sanitarnej z </w:t>
      </w:r>
      <w:proofErr w:type="spellStart"/>
      <w:r w:rsidR="0067054E" w:rsidRPr="00A0364B">
        <w:rPr>
          <w:lang w:val="pl-PL"/>
        </w:rPr>
        <w:t>odgałęzieniami</w:t>
      </w:r>
      <w:proofErr w:type="spellEnd"/>
      <w:r w:rsidR="0067054E" w:rsidRPr="00A0364B">
        <w:rPr>
          <w:lang w:val="pl-PL"/>
        </w:rPr>
        <w:t xml:space="preserve"> we wszystkich bocznych ulicach w odległości do najbliższej projektowanej studni</w:t>
      </w:r>
      <w:r w:rsidR="00C50077">
        <w:rPr>
          <w:lang w:val="pl-PL"/>
        </w:rPr>
        <w:t xml:space="preserve"> (+ około 1 metr za tą studnią)</w:t>
      </w:r>
      <w:r w:rsidR="005627A4" w:rsidRPr="00A0364B">
        <w:rPr>
          <w:lang w:val="pl-PL"/>
        </w:rPr>
        <w:t xml:space="preserve"> w tych ulicach wraz z budową tych studni oraz odtworzeniem nawierzchni do wysokości tych studni</w:t>
      </w:r>
      <w:r w:rsidR="00E25D50">
        <w:rPr>
          <w:lang w:val="pl-PL"/>
        </w:rPr>
        <w:t xml:space="preserve"> (+ około 1 metr za tą studnią)</w:t>
      </w:r>
      <w:r w:rsidR="005627A4" w:rsidRPr="00A0364B">
        <w:rPr>
          <w:lang w:val="pl-PL"/>
        </w:rPr>
        <w:t xml:space="preserve">. </w:t>
      </w:r>
    </w:p>
    <w:p w:rsidR="00766683" w:rsidRPr="00A0364B" w:rsidRDefault="00766683" w:rsidP="00A0364B">
      <w:pPr>
        <w:jc w:val="both"/>
        <w:rPr>
          <w:lang w:val="pl-PL"/>
        </w:rPr>
      </w:pPr>
    </w:p>
    <w:p w:rsidR="00E61959" w:rsidRPr="00A0364B" w:rsidRDefault="00E61959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Z uwagi na formę wynagrodzenia ryczałtowego przedmiar robót  załączony do SWZ nie jest dokumentem podstawowym do wyceny oferty. </w:t>
      </w:r>
      <w:r w:rsidR="00A0364B">
        <w:rPr>
          <w:lang w:val="pl-PL"/>
        </w:rPr>
        <w:t>Dołączony do dokumentacji p</w:t>
      </w:r>
      <w:r w:rsidRPr="00A0364B">
        <w:rPr>
          <w:lang w:val="pl-PL"/>
        </w:rPr>
        <w:t>rzedmiar robót należy traktować jako dokument pomocniczy</w:t>
      </w:r>
      <w:r w:rsidR="00772DAF" w:rsidRPr="00A0364B">
        <w:rPr>
          <w:lang w:val="pl-PL"/>
        </w:rPr>
        <w:t>.</w:t>
      </w:r>
      <w:r w:rsidR="00A0364B">
        <w:rPr>
          <w:lang w:val="pl-PL"/>
        </w:rPr>
        <w:t xml:space="preserve"> </w:t>
      </w:r>
      <w:r w:rsidR="00772DAF" w:rsidRPr="00A0364B">
        <w:rPr>
          <w:lang w:val="pl-PL"/>
        </w:rPr>
        <w:t>Załączony przedmiar robot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A9618B" w:rsidRPr="00A0364B">
        <w:rPr>
          <w:lang w:val="pl-PL"/>
        </w:rPr>
        <w:t>skalę robot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E5157A" w:rsidRPr="00A0364B">
        <w:rPr>
          <w:lang w:val="pl-PL"/>
        </w:rPr>
        <w:t xml:space="preserve">Przedmiar robot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7"/>
    <w:rsid w:val="000B174E"/>
    <w:rsid w:val="000B5FF8"/>
    <w:rsid w:val="000F157D"/>
    <w:rsid w:val="00130118"/>
    <w:rsid w:val="001B22F5"/>
    <w:rsid w:val="00254ED9"/>
    <w:rsid w:val="0035535A"/>
    <w:rsid w:val="00391BAE"/>
    <w:rsid w:val="005627A4"/>
    <w:rsid w:val="0067054E"/>
    <w:rsid w:val="00731BF8"/>
    <w:rsid w:val="00766683"/>
    <w:rsid w:val="00772DAF"/>
    <w:rsid w:val="008C6DFB"/>
    <w:rsid w:val="009C0627"/>
    <w:rsid w:val="00A0364B"/>
    <w:rsid w:val="00A9618B"/>
    <w:rsid w:val="00B9002D"/>
    <w:rsid w:val="00C50077"/>
    <w:rsid w:val="00E25D50"/>
    <w:rsid w:val="00E5157A"/>
    <w:rsid w:val="00E61959"/>
    <w:rsid w:val="00FD3897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Konrad Gruza</cp:lastModifiedBy>
  <cp:revision>18</cp:revision>
  <cp:lastPrinted>2021-05-18T12:50:00Z</cp:lastPrinted>
  <dcterms:created xsi:type="dcterms:W3CDTF">2021-05-07T11:29:00Z</dcterms:created>
  <dcterms:modified xsi:type="dcterms:W3CDTF">2021-08-26T10:51:00Z</dcterms:modified>
</cp:coreProperties>
</file>