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4743" w14:textId="74CD411E" w:rsidR="006F4F2D" w:rsidRDefault="006F4F2D">
      <w:pPr>
        <w:rPr>
          <w:noProof/>
          <w:lang w:eastAsia="pl-PL"/>
        </w:rPr>
      </w:pPr>
    </w:p>
    <w:p w14:paraId="4D964012" w14:textId="77777777" w:rsidR="006F4F2D" w:rsidRDefault="006F4F2D">
      <w:pPr>
        <w:rPr>
          <w:noProof/>
          <w:lang w:eastAsia="pl-PL"/>
        </w:rPr>
      </w:pPr>
    </w:p>
    <w:p w14:paraId="1824D61F" w14:textId="77777777" w:rsidR="006F4F2D" w:rsidRDefault="006F4F2D">
      <w:pPr>
        <w:rPr>
          <w:noProof/>
          <w:lang w:eastAsia="pl-PL"/>
        </w:rPr>
      </w:pPr>
    </w:p>
    <w:p w14:paraId="53C673CE" w14:textId="77777777" w:rsidR="007B7F1E" w:rsidRDefault="00A06505" w:rsidP="00A06505">
      <w:pPr>
        <w:tabs>
          <w:tab w:val="left" w:pos="6165"/>
          <w:tab w:val="left" w:pos="6585"/>
          <w:tab w:val="left" w:pos="670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14:paraId="0E24009E" w14:textId="77777777" w:rsidR="007B7F1E" w:rsidRDefault="007B7F1E" w:rsidP="00A06505">
      <w:pPr>
        <w:tabs>
          <w:tab w:val="left" w:pos="6165"/>
          <w:tab w:val="left" w:pos="6585"/>
          <w:tab w:val="left" w:pos="6705"/>
        </w:tabs>
        <w:rPr>
          <w:noProof/>
          <w:lang w:eastAsia="pl-PL"/>
        </w:rPr>
      </w:pPr>
    </w:p>
    <w:p w14:paraId="6EA578D8" w14:textId="0558FB98" w:rsidR="007B7F1E" w:rsidRPr="001C0043" w:rsidRDefault="007B7F1E" w:rsidP="001C0043">
      <w:pPr>
        <w:spacing w:line="360" w:lineRule="auto"/>
        <w:jc w:val="right"/>
        <w:rPr>
          <w:rFonts w:ascii="Arial" w:hAnsi="Arial" w:cs="Arial"/>
        </w:rPr>
      </w:pPr>
      <w:r w:rsidRPr="007B7F1E">
        <w:rPr>
          <w:rFonts w:ascii="Arial" w:hAnsi="Arial" w:cs="Arial"/>
        </w:rPr>
        <w:t xml:space="preserve">Grudziądz, dnia </w:t>
      </w:r>
      <w:r w:rsidR="00F5638A">
        <w:rPr>
          <w:rFonts w:ascii="Arial" w:hAnsi="Arial" w:cs="Arial"/>
        </w:rPr>
        <w:t xml:space="preserve">6 czerwca </w:t>
      </w:r>
      <w:r w:rsidRPr="007B7F1E">
        <w:rPr>
          <w:rFonts w:ascii="Arial" w:hAnsi="Arial" w:cs="Arial"/>
        </w:rPr>
        <w:t>202</w:t>
      </w:r>
      <w:r w:rsidR="00457C97">
        <w:rPr>
          <w:rFonts w:ascii="Arial" w:hAnsi="Arial" w:cs="Arial"/>
        </w:rPr>
        <w:t>4</w:t>
      </w:r>
      <w:r w:rsidRPr="007B7F1E">
        <w:rPr>
          <w:rFonts w:ascii="Arial" w:hAnsi="Arial" w:cs="Arial"/>
        </w:rPr>
        <w:t xml:space="preserve"> roku</w:t>
      </w:r>
      <w:r w:rsidRPr="007B7F1E">
        <w:rPr>
          <w:rFonts w:ascii="Arial" w:hAnsi="Arial" w:cs="Arial"/>
          <w:b/>
        </w:rPr>
        <w:t xml:space="preserve"> </w:t>
      </w:r>
    </w:p>
    <w:p w14:paraId="038F6349" w14:textId="3ED4007B" w:rsidR="000F7843" w:rsidRDefault="00023C46" w:rsidP="005F710D">
      <w:pPr>
        <w:jc w:val="both"/>
        <w:rPr>
          <w:rFonts w:ascii="Arial" w:hAnsi="Arial" w:cs="Arial"/>
          <w:b/>
        </w:rPr>
      </w:pPr>
      <w:bookmarkStart w:id="0" w:name="_Hlk67395374"/>
      <w:r w:rsidRPr="00023C46">
        <w:rPr>
          <w:rFonts w:ascii="Arial" w:hAnsi="Arial" w:cs="Arial"/>
          <w:b/>
        </w:rPr>
        <w:t>Nr postępowania: PN/</w:t>
      </w:r>
      <w:r w:rsidR="00F5638A">
        <w:rPr>
          <w:rFonts w:ascii="Arial" w:hAnsi="Arial" w:cs="Arial"/>
          <w:b/>
        </w:rPr>
        <w:t>11</w:t>
      </w:r>
      <w:r w:rsidRPr="00023C46">
        <w:rPr>
          <w:rFonts w:ascii="Arial" w:hAnsi="Arial" w:cs="Arial"/>
          <w:b/>
        </w:rPr>
        <w:t>/24</w:t>
      </w:r>
    </w:p>
    <w:p w14:paraId="5B3C98FB" w14:textId="77777777" w:rsidR="00023C46" w:rsidRDefault="00023C46" w:rsidP="005F710D">
      <w:pPr>
        <w:jc w:val="both"/>
        <w:rPr>
          <w:rFonts w:ascii="Arial" w:hAnsi="Arial" w:cs="Arial"/>
          <w:b/>
        </w:rPr>
      </w:pPr>
    </w:p>
    <w:p w14:paraId="439A5925" w14:textId="0C8228F6" w:rsidR="00023C46" w:rsidRPr="001C0043" w:rsidRDefault="007B7F1E" w:rsidP="001C0043">
      <w:pPr>
        <w:jc w:val="both"/>
        <w:rPr>
          <w:rFonts w:ascii="Arial" w:hAnsi="Arial" w:cs="Arial"/>
          <w:b/>
        </w:rPr>
      </w:pPr>
      <w:r w:rsidRPr="007B7F1E">
        <w:rPr>
          <w:rFonts w:ascii="Arial" w:eastAsia="Times New Roman" w:hAnsi="Arial" w:cs="Arial"/>
          <w:b/>
          <w:bCs/>
          <w:lang w:eastAsia="pl-PL"/>
        </w:rPr>
        <w:t xml:space="preserve">Dotyczy: </w:t>
      </w:r>
      <w:bookmarkEnd w:id="0"/>
      <w:r w:rsidR="00F5638A" w:rsidRPr="00F5638A">
        <w:rPr>
          <w:rFonts w:ascii="Arial" w:hAnsi="Arial" w:cs="Arial"/>
          <w:b/>
          <w:bCs/>
          <w:color w:val="000000"/>
          <w:lang w:eastAsia="pl-PL"/>
        </w:rPr>
        <w:t>Modernizacja dachu budynku w Specjalnym Ośrodku Szkolno-Wychowawczym Nr 2 im. Kazimierza Kirejczyka w Grudziądzu. Zaprojektuj i wybuduj</w:t>
      </w:r>
    </w:p>
    <w:p w14:paraId="5AD8634F" w14:textId="77777777" w:rsidR="003167A1" w:rsidRDefault="003167A1" w:rsidP="003167A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lang w:eastAsia="pl-PL"/>
        </w:rPr>
        <w:t>Działając na podstawie art. 222 ust. 5 ustawy z dnia 11 września 2019 r. - Prawo zamówień publicznych przekazuje następujące informacje z otwarcia ofert:</w:t>
      </w:r>
    </w:p>
    <w:p w14:paraId="0F6CC85A" w14:textId="77777777" w:rsidR="003167A1" w:rsidRDefault="003167A1" w:rsidP="008B727E">
      <w:pPr>
        <w:spacing w:line="276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Firmy i adresy Wykonawców, którzy złożyli oferty w terminie oraz ceny zawarte w ofertach:</w:t>
      </w:r>
    </w:p>
    <w:p w14:paraId="45499D29" w14:textId="77777777" w:rsidR="00CA5809" w:rsidRDefault="00CA5809" w:rsidP="008B727E">
      <w:pPr>
        <w:spacing w:line="276" w:lineRule="auto"/>
        <w:rPr>
          <w:rFonts w:ascii="Arial" w:hAnsi="Arial" w:cs="Arial"/>
          <w:color w:val="000000"/>
          <w:lang w:eastAsia="pl-PL"/>
        </w:rPr>
      </w:pPr>
    </w:p>
    <w:p w14:paraId="169567D4" w14:textId="77777777" w:rsidR="00CA5809" w:rsidRDefault="00CA5809" w:rsidP="008B727E">
      <w:pPr>
        <w:spacing w:line="276" w:lineRule="auto"/>
        <w:rPr>
          <w:rFonts w:ascii="Arial" w:hAnsi="Arial" w:cs="Arial"/>
          <w:color w:val="000000"/>
          <w:lang w:eastAsia="pl-PL"/>
        </w:rPr>
      </w:pPr>
    </w:p>
    <w:p w14:paraId="75450C62" w14:textId="77777777" w:rsidR="00CA5809" w:rsidRDefault="00CA5809" w:rsidP="008B727E">
      <w:pPr>
        <w:spacing w:line="276" w:lineRule="auto"/>
        <w:rPr>
          <w:rFonts w:ascii="Arial" w:hAnsi="Arial" w:cs="Arial"/>
          <w:color w:val="000000"/>
          <w:lang w:eastAsia="pl-PL"/>
        </w:rPr>
      </w:pPr>
    </w:p>
    <w:p w14:paraId="5B4ED626" w14:textId="77777777" w:rsidR="003167A1" w:rsidRDefault="003167A1" w:rsidP="003167A1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8999" w:type="dxa"/>
        <w:tblInd w:w="137" w:type="dxa"/>
        <w:tblLook w:val="04A0" w:firstRow="1" w:lastRow="0" w:firstColumn="1" w:lastColumn="0" w:noHBand="0" w:noVBand="1"/>
      </w:tblPr>
      <w:tblGrid>
        <w:gridCol w:w="546"/>
        <w:gridCol w:w="5551"/>
        <w:gridCol w:w="2902"/>
      </w:tblGrid>
      <w:tr w:rsidR="003167A1" w14:paraId="106E40DB" w14:textId="77777777" w:rsidTr="00EB6A77">
        <w:trPr>
          <w:trHeight w:val="4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4525" w14:textId="77777777" w:rsidR="003167A1" w:rsidRPr="002E7F36" w:rsidRDefault="003167A1" w:rsidP="00A913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69730505"/>
            <w:r w:rsidRPr="002E7F3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860" w14:textId="77777777" w:rsidR="003167A1" w:rsidRPr="002E7F36" w:rsidRDefault="003167A1" w:rsidP="00A913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F36">
              <w:rPr>
                <w:rFonts w:ascii="Arial" w:hAnsi="Arial" w:cs="Arial"/>
                <w:b/>
                <w:bCs/>
                <w:sz w:val="22"/>
                <w:szCs w:val="22"/>
              </w:rPr>
              <w:t>Nazwa Wykonawcy</w:t>
            </w:r>
          </w:p>
          <w:p w14:paraId="1AD15F23" w14:textId="77777777" w:rsidR="003167A1" w:rsidRPr="002E7F36" w:rsidRDefault="003167A1" w:rsidP="00A913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8765" w14:textId="77777777" w:rsidR="003167A1" w:rsidRDefault="003167A1" w:rsidP="00A913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F36">
              <w:rPr>
                <w:rFonts w:ascii="Arial" w:hAnsi="Arial" w:cs="Arial"/>
                <w:b/>
                <w:bCs/>
                <w:sz w:val="22"/>
                <w:szCs w:val="22"/>
              </w:rPr>
              <w:t>Cena zł brutto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FC62B0C" w14:textId="77777777" w:rsidR="003167A1" w:rsidRPr="002E7F36" w:rsidRDefault="003167A1" w:rsidP="00A913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67A1" w14:paraId="1108BAB1" w14:textId="77777777" w:rsidTr="00EB6A77">
        <w:trPr>
          <w:trHeight w:val="7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EB3" w14:textId="77777777" w:rsidR="003167A1" w:rsidRPr="002E7F36" w:rsidRDefault="003167A1" w:rsidP="00023C46">
            <w:pPr>
              <w:pStyle w:val="Akapitzlist"/>
              <w:numPr>
                <w:ilvl w:val="0"/>
                <w:numId w:val="3"/>
              </w:numPr>
              <w:spacing w:line="276" w:lineRule="auto"/>
              <w:ind w:hanging="54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C626" w14:textId="77777777" w:rsidR="00023C46" w:rsidRPr="006425F7" w:rsidRDefault="00023C46" w:rsidP="00023C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5F7">
              <w:rPr>
                <w:rFonts w:ascii="Arial" w:hAnsi="Arial" w:cs="Arial"/>
                <w:sz w:val="20"/>
                <w:szCs w:val="20"/>
              </w:rPr>
              <w:t xml:space="preserve">Firma Projektowo-Wykonawcza OBIEKT </w:t>
            </w:r>
          </w:p>
          <w:p w14:paraId="75245591" w14:textId="082D5DA6" w:rsidR="00023C46" w:rsidRPr="006425F7" w:rsidRDefault="00023C46" w:rsidP="00023C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5F7">
              <w:rPr>
                <w:rFonts w:ascii="Arial" w:hAnsi="Arial" w:cs="Arial"/>
                <w:sz w:val="20"/>
                <w:szCs w:val="20"/>
              </w:rPr>
              <w:t>Gabriela Sala</w:t>
            </w:r>
          </w:p>
          <w:p w14:paraId="4E36E90F" w14:textId="77777777" w:rsidR="001C0043" w:rsidRPr="006425F7" w:rsidRDefault="001C0043" w:rsidP="00023C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5F7">
              <w:rPr>
                <w:rFonts w:ascii="Arial" w:hAnsi="Arial" w:cs="Arial"/>
                <w:sz w:val="20"/>
                <w:szCs w:val="20"/>
              </w:rPr>
              <w:t>Szosa Toruńska 49</w:t>
            </w:r>
          </w:p>
          <w:p w14:paraId="7D4DCB20" w14:textId="58762269" w:rsidR="001C0043" w:rsidRPr="006425F7" w:rsidRDefault="001C0043" w:rsidP="001C004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5F7">
              <w:rPr>
                <w:rFonts w:ascii="Arial" w:hAnsi="Arial" w:cs="Arial"/>
                <w:sz w:val="20"/>
                <w:szCs w:val="20"/>
              </w:rPr>
              <w:t>86-300 Grudziądz</w:t>
            </w:r>
          </w:p>
          <w:p w14:paraId="7C2341E8" w14:textId="0DF3A207" w:rsidR="005F710D" w:rsidRPr="006425F7" w:rsidRDefault="00023C46" w:rsidP="00023C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5F7">
              <w:rPr>
                <w:rFonts w:ascii="Arial" w:hAnsi="Arial" w:cs="Arial"/>
                <w:sz w:val="20"/>
                <w:szCs w:val="20"/>
              </w:rPr>
              <w:t>NIP 8761109424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3305" w14:textId="77777777" w:rsidR="00023C46" w:rsidRDefault="00023C46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  <w:p w14:paraId="5B3B5AFF" w14:textId="2AE9BEBE" w:rsidR="00023C46" w:rsidRDefault="00CA5809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240</w:t>
            </w:r>
            <w:r w:rsidR="00B0575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574</w:t>
            </w:r>
            <w:r w:rsidR="00B0575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,88</w:t>
            </w:r>
          </w:p>
          <w:p w14:paraId="6FA466CD" w14:textId="67D3F4E4" w:rsidR="00023C46" w:rsidRPr="0020442E" w:rsidRDefault="00023C46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1B5598" w14:paraId="1A5DC07E" w14:textId="77777777" w:rsidTr="00EB6A77">
        <w:trPr>
          <w:trHeight w:val="9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C1D" w14:textId="77777777" w:rsidR="001B5598" w:rsidRPr="002E7F36" w:rsidRDefault="001B5598" w:rsidP="00023C46">
            <w:pPr>
              <w:pStyle w:val="Akapitzlist"/>
              <w:numPr>
                <w:ilvl w:val="0"/>
                <w:numId w:val="3"/>
              </w:numPr>
              <w:spacing w:line="276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18D" w14:textId="77777777" w:rsidR="00EB6A77" w:rsidRPr="00EB6A77" w:rsidRDefault="00EB6A77" w:rsidP="00EB6A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A77">
              <w:rPr>
                <w:rFonts w:ascii="Arial" w:hAnsi="Arial" w:cs="Arial"/>
                <w:sz w:val="20"/>
                <w:szCs w:val="20"/>
              </w:rPr>
              <w:t>Usługi blacharsko -dekarskie i ogólnobudowlane Krzysztof Gąsiorowski</w:t>
            </w:r>
          </w:p>
          <w:p w14:paraId="404D1969" w14:textId="77777777" w:rsidR="00EB6A77" w:rsidRPr="00EB6A77" w:rsidRDefault="00EB6A77" w:rsidP="00EB6A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A77">
              <w:rPr>
                <w:rFonts w:ascii="Arial" w:hAnsi="Arial" w:cs="Arial"/>
                <w:sz w:val="20"/>
                <w:szCs w:val="20"/>
              </w:rPr>
              <w:t>86-302 Grudziądz, Linarczyk 5 D</w:t>
            </w:r>
          </w:p>
          <w:p w14:paraId="2C09CC65" w14:textId="68D4AD28" w:rsidR="001B5598" w:rsidRPr="006425F7" w:rsidRDefault="00EB6A77" w:rsidP="00EB6A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A77">
              <w:rPr>
                <w:rFonts w:ascii="Arial" w:hAnsi="Arial" w:cs="Arial"/>
                <w:sz w:val="20"/>
                <w:szCs w:val="20"/>
              </w:rPr>
              <w:t>NIP 8760008833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F997" w14:textId="02C69E30" w:rsidR="00023C46" w:rsidRPr="005F710D" w:rsidRDefault="00EB6A77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261 852,87</w:t>
            </w:r>
          </w:p>
        </w:tc>
      </w:tr>
      <w:tr w:rsidR="000F7843" w14:paraId="3DE7867E" w14:textId="77777777" w:rsidTr="00EB6A77">
        <w:trPr>
          <w:trHeight w:val="6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07C" w14:textId="77777777" w:rsidR="000F7843" w:rsidRPr="002E7F36" w:rsidRDefault="000F7843" w:rsidP="00023C46">
            <w:pPr>
              <w:pStyle w:val="Akapitzlist"/>
              <w:numPr>
                <w:ilvl w:val="0"/>
                <w:numId w:val="3"/>
              </w:numPr>
              <w:spacing w:line="276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D46" w14:textId="77777777" w:rsidR="00EB6A77" w:rsidRPr="00EB6A77" w:rsidRDefault="00EB6A77" w:rsidP="00EB6A77">
            <w:pPr>
              <w:tabs>
                <w:tab w:val="left" w:pos="5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A77">
              <w:rPr>
                <w:rFonts w:ascii="Arial" w:hAnsi="Arial" w:cs="Arial"/>
                <w:sz w:val="20"/>
                <w:szCs w:val="20"/>
              </w:rPr>
              <w:t>JPD Krupiński Paweł Krupiński</w:t>
            </w:r>
          </w:p>
          <w:p w14:paraId="676D9A0C" w14:textId="43A84445" w:rsidR="00EB6A77" w:rsidRPr="00EB6A77" w:rsidRDefault="00EB6A77" w:rsidP="00EB6A77">
            <w:pPr>
              <w:tabs>
                <w:tab w:val="left" w:pos="5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A77">
              <w:rPr>
                <w:rFonts w:ascii="Arial" w:hAnsi="Arial" w:cs="Arial"/>
                <w:sz w:val="20"/>
                <w:szCs w:val="20"/>
              </w:rPr>
              <w:t>ul. Droga Kręta 2a, 86-300 Grudziądz</w:t>
            </w:r>
          </w:p>
          <w:p w14:paraId="72BBB378" w14:textId="76D7236D" w:rsidR="00EB6A77" w:rsidRPr="00EB6A77" w:rsidRDefault="00EB6A77" w:rsidP="00EB6A77">
            <w:pPr>
              <w:tabs>
                <w:tab w:val="left" w:pos="5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A77">
              <w:rPr>
                <w:rFonts w:ascii="Arial" w:hAnsi="Arial" w:cs="Arial"/>
                <w:sz w:val="20"/>
                <w:szCs w:val="20"/>
              </w:rPr>
              <w:t>Grudziądz, kujawsko -pomorskie</w:t>
            </w:r>
          </w:p>
          <w:p w14:paraId="2A2FEE0F" w14:textId="25E0FF20" w:rsidR="000F7843" w:rsidRPr="006425F7" w:rsidRDefault="00EB6A77" w:rsidP="00EB6A77">
            <w:pPr>
              <w:tabs>
                <w:tab w:val="left" w:pos="51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A77">
              <w:rPr>
                <w:rFonts w:ascii="Arial" w:hAnsi="Arial" w:cs="Arial"/>
                <w:sz w:val="20"/>
                <w:szCs w:val="20"/>
              </w:rPr>
              <w:t>NIP: 8762460129, REGON: 341571810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37E3" w14:textId="77777777" w:rsidR="00023C46" w:rsidRDefault="00023C46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  <w:p w14:paraId="69B7833C" w14:textId="4704C969" w:rsidR="00023C46" w:rsidRDefault="00EB6A77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332 100,00</w:t>
            </w:r>
          </w:p>
          <w:p w14:paraId="0BCC766A" w14:textId="7C6DC39C" w:rsidR="00023C46" w:rsidRPr="00FD5F95" w:rsidRDefault="00023C46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0F7843" w14:paraId="7D6420DD" w14:textId="77777777" w:rsidTr="00EB6A77">
        <w:trPr>
          <w:trHeight w:val="9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F93" w14:textId="77777777" w:rsidR="000F7843" w:rsidRPr="002E7F36" w:rsidRDefault="000F7843" w:rsidP="00023C46">
            <w:pPr>
              <w:pStyle w:val="Akapitzlist"/>
              <w:numPr>
                <w:ilvl w:val="0"/>
                <w:numId w:val="3"/>
              </w:numPr>
              <w:spacing w:line="276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95C" w14:textId="7B532321" w:rsidR="00BD4A40" w:rsidRPr="006425F7" w:rsidRDefault="00BD4A40" w:rsidP="00BD4A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DBB548" w14:textId="77777777" w:rsidR="00EB6A77" w:rsidRPr="00EB6A77" w:rsidRDefault="00EB6A77" w:rsidP="00EB6A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A77">
              <w:rPr>
                <w:rFonts w:ascii="Arial" w:hAnsi="Arial" w:cs="Arial"/>
                <w:sz w:val="20"/>
                <w:szCs w:val="20"/>
              </w:rPr>
              <w:t>WTM Sp. z o.o.</w:t>
            </w:r>
          </w:p>
          <w:p w14:paraId="7FC66118" w14:textId="77777777" w:rsidR="00EB6A77" w:rsidRPr="00EB6A77" w:rsidRDefault="00EB6A77" w:rsidP="00EB6A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A77">
              <w:rPr>
                <w:rFonts w:ascii="Arial" w:hAnsi="Arial" w:cs="Arial"/>
                <w:sz w:val="20"/>
                <w:szCs w:val="20"/>
              </w:rPr>
              <w:t>Rogówko 6A, 87-162 Lubicz</w:t>
            </w:r>
          </w:p>
          <w:p w14:paraId="101D99ED" w14:textId="77777777" w:rsidR="00EB6A77" w:rsidRPr="00EB6A77" w:rsidRDefault="00EB6A77" w:rsidP="00EB6A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A77">
              <w:rPr>
                <w:rFonts w:ascii="Arial" w:hAnsi="Arial" w:cs="Arial"/>
                <w:sz w:val="20"/>
                <w:szCs w:val="20"/>
              </w:rPr>
              <w:t>NIP 879-269-88-06 REGON 369426990</w:t>
            </w:r>
          </w:p>
          <w:p w14:paraId="51C1F357" w14:textId="5AA6E1DA" w:rsidR="000F7843" w:rsidRPr="006425F7" w:rsidRDefault="00EB6A77" w:rsidP="00EB6A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A77">
              <w:rPr>
                <w:rFonts w:ascii="Arial" w:hAnsi="Arial" w:cs="Arial"/>
                <w:sz w:val="20"/>
                <w:szCs w:val="20"/>
              </w:rPr>
              <w:t>KRS 000071716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7716" w14:textId="77777777" w:rsidR="00023C46" w:rsidRDefault="00023C46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  <w:p w14:paraId="66A59C90" w14:textId="5EA0210E" w:rsidR="00023C46" w:rsidRDefault="00EB6A77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B6A7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276 595,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00</w:t>
            </w:r>
          </w:p>
          <w:p w14:paraId="18A141C0" w14:textId="7784CBC1" w:rsidR="00023C46" w:rsidRPr="00FD5F95" w:rsidRDefault="00023C46" w:rsidP="00A913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bookmarkEnd w:id="1"/>
    <w:p w14:paraId="16EEC14A" w14:textId="356AF0CF" w:rsidR="003167A1" w:rsidRDefault="003167A1" w:rsidP="008B727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B8E6D" wp14:editId="62A509F1">
                <wp:simplePos x="0" y="0"/>
                <wp:positionH relativeFrom="column">
                  <wp:posOffset>3097161</wp:posOffset>
                </wp:positionH>
                <wp:positionV relativeFrom="paragraph">
                  <wp:posOffset>8769534</wp:posOffset>
                </wp:positionV>
                <wp:extent cx="2673350" cy="831850"/>
                <wp:effectExtent l="0" t="0" r="0" b="0"/>
                <wp:wrapNone/>
                <wp:docPr id="77282537" name="Pole tekstowe 77282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3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49184FA9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Grudziądzki Park Przemysłowy Sp. z o.o.</w:t>
                            </w:r>
                          </w:p>
                          <w:p w14:paraId="44B4E5A1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ul. Waryńskiego 32-36, 86-300 Grudziądz</w:t>
                            </w:r>
                          </w:p>
                          <w:p w14:paraId="6ADA2628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NIP: 876-22-72-847</w:t>
                            </w:r>
                          </w:p>
                          <w:p w14:paraId="4DF6B01C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REGON: 340009029</w:t>
                            </w:r>
                          </w:p>
                          <w:p w14:paraId="0BCF0B73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KRS: 0000228967</w:t>
                            </w:r>
                          </w:p>
                          <w:p w14:paraId="20F6F61F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Kapitał zakładowy: 14 052 000,00 PLN</w:t>
                            </w:r>
                          </w:p>
                          <w:p w14:paraId="3D4CD7B5" w14:textId="77777777" w:rsidR="003167A1" w:rsidRPr="004C3D1C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tel. +48 56 696 80 91</w:t>
                            </w:r>
                          </w:p>
                          <w:p w14:paraId="47FC096E" w14:textId="77777777" w:rsidR="003167A1" w:rsidRPr="00A83645" w:rsidRDefault="003167A1" w:rsidP="003167A1">
                            <w:pPr>
                              <w:jc w:val="right"/>
                              <w:rPr>
                                <w:rFonts w:ascii="Arial" w:hAnsi="Arial" w:cs="Arial"/>
                                <w:color w:val="9F9F9F" w:themeColor="background2" w:themeShade="BF"/>
                                <w:sz w:val="11"/>
                                <w:szCs w:val="11"/>
                                <w:lang w:val="en-US"/>
                              </w:rPr>
                            </w:pPr>
                            <w:r w:rsidRPr="00A83645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en-US"/>
                              </w:rPr>
                              <w:t>e-mail: gpp@gpp.grudziadz.pl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8E6D" id="_x0000_t202" coordsize="21600,21600" o:spt="202" path="m,l,21600r21600,l21600,xe">
                <v:stroke joinstyle="miter"/>
                <v:path gradientshapeok="t" o:connecttype="rect"/>
              </v:shapetype>
              <v:shape id="Pole tekstowe 77282537" o:spid="_x0000_s1026" type="#_x0000_t202" style="position:absolute;margin-left:243.85pt;margin-top:690.5pt;width:210.5pt;height:6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" filled="f" stroked="f" strokeweight="1pt">
                <v:stroke miterlimit="4"/>
                <v:textbox inset="4pt,4pt,4pt,4pt">
                  <w:txbxContent>
                    <w:p w14:paraId="49184FA9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Grudziądzki Park Przemysłowy Sp. z o.o.</w:t>
                      </w:r>
                    </w:p>
                    <w:p w14:paraId="44B4E5A1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ul. Waryńskiego 32-36, 86-300 Grudziądz</w:t>
                      </w:r>
                    </w:p>
                    <w:p w14:paraId="6ADA2628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NIP: 876-22-72-847</w:t>
                      </w:r>
                    </w:p>
                    <w:p w14:paraId="4DF6B01C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REGON: 340009029</w:t>
                      </w:r>
                    </w:p>
                    <w:p w14:paraId="0BCF0B73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KRS: 0000228967</w:t>
                      </w:r>
                    </w:p>
                    <w:p w14:paraId="20F6F61F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Kapitał zakładowy: 14 052 000,00 PLN</w:t>
                      </w:r>
                    </w:p>
                    <w:p w14:paraId="3D4CD7B5" w14:textId="77777777" w:rsidR="003167A1" w:rsidRPr="004C3D1C" w:rsidRDefault="003167A1" w:rsidP="003167A1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tel. +48 56 696 80 91</w:t>
                      </w:r>
                    </w:p>
                    <w:p w14:paraId="47FC096E" w14:textId="77777777" w:rsidR="003167A1" w:rsidRPr="00A83645" w:rsidRDefault="003167A1" w:rsidP="003167A1">
                      <w:pPr>
                        <w:jc w:val="right"/>
                        <w:rPr>
                          <w:rFonts w:ascii="Arial" w:hAnsi="Arial" w:cs="Arial"/>
                          <w:color w:val="9F9F9F" w:themeColor="background2" w:themeShade="BF"/>
                          <w:sz w:val="11"/>
                          <w:szCs w:val="11"/>
                          <w:lang w:val="en-US"/>
                        </w:rPr>
                      </w:pPr>
                      <w:r w:rsidRPr="00A83645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en-US"/>
                        </w:rPr>
                        <w:t>e-mail: gpp@gpp.grudziadz.pl</w:t>
                      </w:r>
                    </w:p>
                  </w:txbxContent>
                </v:textbox>
              </v:shape>
            </w:pict>
          </mc:Fallback>
        </mc:AlternateContent>
      </w:r>
    </w:p>
    <w:p w14:paraId="61DA12E0" w14:textId="1DC9CFF6" w:rsidR="00A06505" w:rsidRDefault="00A06505" w:rsidP="008B727E">
      <w:pPr>
        <w:spacing w:line="36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14:paraId="4AD1F713" w14:textId="507B99FC" w:rsidR="007A6394" w:rsidRDefault="007A6394" w:rsidP="008B727E"/>
    <w:sectPr w:rsidR="007A639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010B" w14:textId="77777777" w:rsidR="00631D74" w:rsidRDefault="00631D74">
      <w:r>
        <w:separator/>
      </w:r>
    </w:p>
  </w:endnote>
  <w:endnote w:type="continuationSeparator" w:id="0">
    <w:p w14:paraId="54805F82" w14:textId="77777777" w:rsidR="00631D74" w:rsidRDefault="0063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7BB1" w14:textId="77777777" w:rsidR="007A6394" w:rsidRDefault="007A63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D8CD" w14:textId="77777777" w:rsidR="00631D74" w:rsidRDefault="00631D74">
      <w:r>
        <w:separator/>
      </w:r>
    </w:p>
  </w:footnote>
  <w:footnote w:type="continuationSeparator" w:id="0">
    <w:p w14:paraId="772739C9" w14:textId="77777777" w:rsidR="00631D74" w:rsidRDefault="0063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58D7" w14:textId="77777777" w:rsidR="007A6394" w:rsidRDefault="007A63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3483A"/>
    <w:multiLevelType w:val="hybridMultilevel"/>
    <w:tmpl w:val="22E4E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7175DB"/>
    <w:multiLevelType w:val="hybridMultilevel"/>
    <w:tmpl w:val="27ECE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1D62B5"/>
    <w:multiLevelType w:val="hybridMultilevel"/>
    <w:tmpl w:val="63CE40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3559">
    <w:abstractNumId w:val="1"/>
  </w:num>
  <w:num w:numId="2" w16cid:durableId="1155343487">
    <w:abstractNumId w:val="0"/>
  </w:num>
  <w:num w:numId="3" w16cid:durableId="1067149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94"/>
    <w:rsid w:val="000001F7"/>
    <w:rsid w:val="00023C46"/>
    <w:rsid w:val="00050167"/>
    <w:rsid w:val="000F7843"/>
    <w:rsid w:val="0012103A"/>
    <w:rsid w:val="001412F0"/>
    <w:rsid w:val="001B5598"/>
    <w:rsid w:val="001C0043"/>
    <w:rsid w:val="0020442E"/>
    <w:rsid w:val="00231DF5"/>
    <w:rsid w:val="002E6C25"/>
    <w:rsid w:val="003167A1"/>
    <w:rsid w:val="003179FD"/>
    <w:rsid w:val="00334D25"/>
    <w:rsid w:val="004078EA"/>
    <w:rsid w:val="00457C97"/>
    <w:rsid w:val="004C3D1C"/>
    <w:rsid w:val="00507214"/>
    <w:rsid w:val="005854DA"/>
    <w:rsid w:val="005F710D"/>
    <w:rsid w:val="00631D74"/>
    <w:rsid w:val="006425F7"/>
    <w:rsid w:val="00654BFD"/>
    <w:rsid w:val="006F4F2D"/>
    <w:rsid w:val="0070120D"/>
    <w:rsid w:val="00705FDC"/>
    <w:rsid w:val="007A6394"/>
    <w:rsid w:val="007B7F1E"/>
    <w:rsid w:val="008B727E"/>
    <w:rsid w:val="00987B21"/>
    <w:rsid w:val="00A06505"/>
    <w:rsid w:val="00B0575D"/>
    <w:rsid w:val="00BA0829"/>
    <w:rsid w:val="00BD4A40"/>
    <w:rsid w:val="00C6753B"/>
    <w:rsid w:val="00C7043A"/>
    <w:rsid w:val="00CA5809"/>
    <w:rsid w:val="00CC3487"/>
    <w:rsid w:val="00E0310F"/>
    <w:rsid w:val="00E32D38"/>
    <w:rsid w:val="00EB6A77"/>
    <w:rsid w:val="00F5638A"/>
    <w:rsid w:val="00FA3392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B0C"/>
  <w15:docId w15:val="{2CCD883A-E038-0A4E-BAE4-CDBE658C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F2D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A06505"/>
    <w:pPr>
      <w:ind w:left="720"/>
      <w:contextualSpacing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3167A1"/>
    <w:rPr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167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ACzyzewska</dc:creator>
  <cp:lastModifiedBy>Justyna Konczynska</cp:lastModifiedBy>
  <cp:revision>24</cp:revision>
  <cp:lastPrinted>2024-06-06T12:27:00Z</cp:lastPrinted>
  <dcterms:created xsi:type="dcterms:W3CDTF">2022-10-27T08:33:00Z</dcterms:created>
  <dcterms:modified xsi:type="dcterms:W3CDTF">2024-06-06T12:35:00Z</dcterms:modified>
</cp:coreProperties>
</file>