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95D9" w14:textId="5B4CC31B" w:rsidR="00DA5B3F" w:rsidRPr="000E1FA0" w:rsidRDefault="00DA5B3F" w:rsidP="004A6F03">
      <w:pPr>
        <w:spacing w:after="0" w:line="240" w:lineRule="auto"/>
        <w:ind w:firstLine="708"/>
        <w:jc w:val="center"/>
        <w:rPr>
          <w:rFonts w:ascii="Verdana" w:hAnsi="Verdana"/>
          <w:b/>
          <w:bCs/>
          <w:color w:val="000000" w:themeColor="text1"/>
          <w:lang w:val="pl-PL"/>
        </w:rPr>
      </w:pPr>
      <w:r w:rsidRPr="5174D93D">
        <w:rPr>
          <w:rFonts w:ascii="Verdana" w:hAnsi="Verdana"/>
          <w:b/>
          <w:bCs/>
          <w:color w:val="000000" w:themeColor="text1"/>
          <w:lang w:val="pl-PL"/>
        </w:rPr>
        <w:t>OPIS PRZEDMIOTU ZAMÓWIENIA</w:t>
      </w:r>
    </w:p>
    <w:p w14:paraId="2AE5B947" w14:textId="2B981070" w:rsidR="00311739" w:rsidRPr="000E1FA0" w:rsidRDefault="00311739" w:rsidP="00311739">
      <w:pPr>
        <w:spacing w:after="0" w:line="240" w:lineRule="auto"/>
        <w:jc w:val="center"/>
        <w:rPr>
          <w:rFonts w:ascii="Verdana" w:hAnsi="Verdana"/>
          <w:b/>
          <w:bCs/>
          <w:color w:val="000000" w:themeColor="text1"/>
          <w:lang w:val="pl-PL"/>
        </w:rPr>
      </w:pPr>
      <w:r w:rsidRPr="211812B2">
        <w:rPr>
          <w:rFonts w:ascii="Verdana" w:hAnsi="Verdana"/>
          <w:b/>
          <w:bCs/>
          <w:color w:val="000000" w:themeColor="text1"/>
          <w:lang w:val="pl-PL"/>
        </w:rPr>
        <w:t xml:space="preserve">Nr sprawy: </w:t>
      </w:r>
      <w:r w:rsidR="00C4152A" w:rsidRPr="211812B2">
        <w:rPr>
          <w:rFonts w:ascii="Verdana" w:hAnsi="Verdana"/>
          <w:b/>
          <w:bCs/>
          <w:color w:val="000000" w:themeColor="text1"/>
          <w:lang w:val="pl-PL"/>
        </w:rPr>
        <w:t>PO.271</w:t>
      </w:r>
      <w:r w:rsidR="02CF2BBE" w:rsidRPr="00074D28">
        <w:rPr>
          <w:rFonts w:ascii="Verdana" w:hAnsi="Verdana"/>
          <w:b/>
          <w:bCs/>
          <w:color w:val="000000" w:themeColor="text1"/>
          <w:lang w:val="pl-PL"/>
        </w:rPr>
        <w:t>.47.</w:t>
      </w:r>
      <w:r w:rsidR="00C4152A" w:rsidRPr="211812B2">
        <w:rPr>
          <w:rFonts w:ascii="Verdana" w:hAnsi="Verdana"/>
          <w:b/>
          <w:bCs/>
          <w:color w:val="000000" w:themeColor="text1"/>
          <w:lang w:val="pl-PL"/>
        </w:rPr>
        <w:t>2022</w:t>
      </w:r>
    </w:p>
    <w:p w14:paraId="118375DC" w14:textId="2E452B4A" w:rsidR="00DA5B3F" w:rsidRPr="000E1FA0" w:rsidRDefault="00DA5B3F" w:rsidP="00311739">
      <w:pPr>
        <w:spacing w:line="240" w:lineRule="auto"/>
        <w:jc w:val="center"/>
        <w:rPr>
          <w:rFonts w:ascii="Verdana" w:hAnsi="Verdana"/>
          <w:b/>
          <w:bCs/>
          <w:color w:val="000000" w:themeColor="text1"/>
          <w:lang w:val="pl-PL"/>
        </w:rPr>
      </w:pPr>
      <w:bookmarkStart w:id="0" w:name="_Hlk112320007"/>
      <w:r w:rsidRPr="000E1FA0">
        <w:rPr>
          <w:rFonts w:ascii="Verdana" w:hAnsi="Verdana"/>
          <w:b/>
          <w:bCs/>
          <w:color w:val="000000" w:themeColor="text1"/>
          <w:lang w:val="pl-PL"/>
        </w:rPr>
        <w:t xml:space="preserve">Nadzór Inżyniera kontraktu nad </w:t>
      </w:r>
      <w:r w:rsidR="00E62EF6" w:rsidRPr="00AD548D">
        <w:rPr>
          <w:rFonts w:ascii="Verdana" w:hAnsi="Verdana"/>
          <w:b/>
          <w:color w:val="000000" w:themeColor="text1"/>
          <w:lang w:val="pl-PL"/>
        </w:rPr>
        <w:t xml:space="preserve">procesem inwestycyjnym dotyczącym przebudowy laboratorium BSL-3 w Łukasiewicz - </w:t>
      </w:r>
      <w:bookmarkEnd w:id="0"/>
      <w:r w:rsidR="00E62EF6" w:rsidRPr="00AD548D">
        <w:rPr>
          <w:rFonts w:ascii="Verdana" w:hAnsi="Verdana"/>
          <w:b/>
          <w:bCs/>
          <w:color w:val="000000" w:themeColor="text1"/>
          <w:lang w:val="pl-PL"/>
        </w:rPr>
        <w:t>PORT</w:t>
      </w:r>
    </w:p>
    <w:p w14:paraId="7B4D2C18" w14:textId="667E8618" w:rsidR="00DA5B3F" w:rsidRPr="000E1FA0" w:rsidRDefault="00DA5B3F" w:rsidP="00311739">
      <w:pPr>
        <w:spacing w:line="240" w:lineRule="auto"/>
        <w:jc w:val="both"/>
        <w:rPr>
          <w:rFonts w:ascii="Verdana" w:hAnsi="Verdana"/>
          <w:color w:val="000000" w:themeColor="text1"/>
          <w:lang w:val="pl-PL"/>
        </w:rPr>
      </w:pPr>
    </w:p>
    <w:p w14:paraId="4708880F" w14:textId="77777777" w:rsidR="00E656F6" w:rsidRPr="000E1FA0" w:rsidRDefault="00E656F6" w:rsidP="00E656F6">
      <w:pPr>
        <w:spacing w:after="0" w:line="240" w:lineRule="auto"/>
        <w:jc w:val="both"/>
        <w:rPr>
          <w:rFonts w:ascii="Verdana" w:hAnsi="Verdana"/>
          <w:color w:val="auto"/>
          <w:lang w:val="pl-PL"/>
        </w:rPr>
      </w:pPr>
      <w:r w:rsidRPr="000E1FA0">
        <w:rPr>
          <w:rFonts w:ascii="Verdana" w:hAnsi="Verdana"/>
          <w:color w:val="auto"/>
          <w:lang w:val="pl-PL"/>
        </w:rPr>
        <w:t>Definicje:</w:t>
      </w:r>
    </w:p>
    <w:p w14:paraId="2D5885B6" w14:textId="1CF09B73" w:rsidR="00E656F6" w:rsidRPr="000E1FA0" w:rsidRDefault="00E656F6" w:rsidP="00E656F6">
      <w:pPr>
        <w:spacing w:after="0" w:line="240" w:lineRule="auto"/>
        <w:jc w:val="both"/>
        <w:rPr>
          <w:rFonts w:ascii="Verdana" w:hAnsi="Verdana"/>
          <w:color w:val="auto"/>
          <w:lang w:val="pl-PL"/>
        </w:rPr>
      </w:pPr>
      <w:r w:rsidRPr="000E1FA0">
        <w:rPr>
          <w:rFonts w:ascii="Verdana" w:hAnsi="Verdana"/>
          <w:b/>
          <w:bCs/>
          <w:color w:val="auto"/>
          <w:lang w:val="pl-PL"/>
        </w:rPr>
        <w:t>Zamawiający</w:t>
      </w:r>
      <w:r w:rsidRPr="000E1FA0">
        <w:rPr>
          <w:rFonts w:ascii="Verdana" w:hAnsi="Verdana"/>
          <w:color w:val="auto"/>
          <w:lang w:val="pl-PL"/>
        </w:rPr>
        <w:t xml:space="preserve"> - Sieć Badawcza Łukasiewicz – PORT Polski Ośrodek Rozwoju Technologii (w skrócie</w:t>
      </w:r>
      <w:r w:rsidR="42BAF373" w:rsidRPr="19B42E8F">
        <w:rPr>
          <w:rFonts w:ascii="Verdana" w:hAnsi="Verdana"/>
          <w:color w:val="auto"/>
          <w:lang w:val="pl-PL"/>
        </w:rPr>
        <w:t xml:space="preserve"> również</w:t>
      </w:r>
      <w:r w:rsidRPr="000E1FA0">
        <w:rPr>
          <w:rFonts w:ascii="Verdana" w:hAnsi="Verdana"/>
          <w:color w:val="auto"/>
          <w:lang w:val="pl-PL"/>
        </w:rPr>
        <w:t>: Łukasiewicz - PORT)</w:t>
      </w:r>
      <w:r w:rsidR="007635BE">
        <w:rPr>
          <w:rFonts w:ascii="Verdana" w:hAnsi="Verdana"/>
          <w:color w:val="auto"/>
          <w:lang w:val="pl-PL"/>
        </w:rPr>
        <w:t>;</w:t>
      </w:r>
    </w:p>
    <w:p w14:paraId="380E5DED" w14:textId="6732B633" w:rsidR="00E656F6" w:rsidRPr="000E1FA0" w:rsidRDefault="00E656F6" w:rsidP="00E656F6">
      <w:pPr>
        <w:spacing w:after="0" w:line="240" w:lineRule="auto"/>
        <w:jc w:val="both"/>
        <w:rPr>
          <w:rFonts w:ascii="Verdana" w:hAnsi="Verdana"/>
          <w:color w:val="auto"/>
          <w:lang w:val="pl-PL"/>
        </w:rPr>
      </w:pPr>
      <w:r w:rsidRPr="000E1FA0">
        <w:rPr>
          <w:rFonts w:ascii="Verdana" w:hAnsi="Verdana"/>
          <w:b/>
          <w:bCs/>
          <w:color w:val="auto"/>
          <w:lang w:val="pl-PL"/>
        </w:rPr>
        <w:t>Wykonawca</w:t>
      </w:r>
      <w:r w:rsidR="00365D3C">
        <w:rPr>
          <w:rFonts w:ascii="Verdana" w:hAnsi="Verdana"/>
          <w:b/>
          <w:bCs/>
          <w:color w:val="auto"/>
          <w:lang w:val="pl-PL"/>
        </w:rPr>
        <w:t xml:space="preserve"> </w:t>
      </w:r>
      <w:r w:rsidR="00365D3C">
        <w:rPr>
          <w:rFonts w:ascii="Verdana" w:hAnsi="Verdana"/>
          <w:color w:val="auto"/>
          <w:lang w:val="pl-PL"/>
        </w:rPr>
        <w:t xml:space="preserve">lub </w:t>
      </w:r>
      <w:r w:rsidR="00365D3C">
        <w:rPr>
          <w:rFonts w:ascii="Verdana" w:hAnsi="Verdana"/>
          <w:b/>
          <w:bCs/>
          <w:color w:val="auto"/>
          <w:lang w:val="pl-PL"/>
        </w:rPr>
        <w:t xml:space="preserve">Inżynier </w:t>
      </w:r>
      <w:r w:rsidR="009B57BE">
        <w:rPr>
          <w:rFonts w:ascii="Verdana" w:hAnsi="Verdana"/>
          <w:b/>
          <w:bCs/>
          <w:color w:val="auto"/>
          <w:lang w:val="pl-PL"/>
        </w:rPr>
        <w:t>K</w:t>
      </w:r>
      <w:r w:rsidR="00365D3C">
        <w:rPr>
          <w:rFonts w:ascii="Verdana" w:hAnsi="Verdana"/>
          <w:b/>
          <w:bCs/>
          <w:color w:val="auto"/>
          <w:lang w:val="pl-PL"/>
        </w:rPr>
        <w:t>ontraktu</w:t>
      </w:r>
      <w:r w:rsidRPr="000E1FA0">
        <w:rPr>
          <w:rFonts w:ascii="Verdana" w:hAnsi="Verdana"/>
          <w:b/>
          <w:bCs/>
          <w:color w:val="auto"/>
          <w:lang w:val="pl-PL"/>
        </w:rPr>
        <w:t xml:space="preserve"> </w:t>
      </w:r>
      <w:r w:rsidR="00DC09B5">
        <w:rPr>
          <w:rFonts w:ascii="Verdana" w:hAnsi="Verdana"/>
          <w:color w:val="auto"/>
          <w:lang w:val="pl-PL"/>
        </w:rPr>
        <w:t>–</w:t>
      </w:r>
      <w:r w:rsidRPr="000E1FA0">
        <w:rPr>
          <w:rFonts w:ascii="Verdana" w:hAnsi="Verdana"/>
          <w:color w:val="auto"/>
          <w:lang w:val="pl-PL"/>
        </w:rPr>
        <w:t xml:space="preserve"> </w:t>
      </w:r>
      <w:bookmarkStart w:id="1" w:name="_Hlk108160123"/>
      <w:r w:rsidR="00DC09B5">
        <w:rPr>
          <w:rFonts w:ascii="Verdana" w:hAnsi="Verdana"/>
          <w:color w:val="auto"/>
          <w:lang w:val="pl-PL"/>
        </w:rPr>
        <w:t>Inżynier Kontraktu</w:t>
      </w:r>
      <w:r w:rsidRPr="000E1FA0">
        <w:rPr>
          <w:rFonts w:ascii="Verdana" w:hAnsi="Verdana"/>
          <w:color w:val="auto"/>
          <w:lang w:val="pl-PL"/>
        </w:rPr>
        <w:t xml:space="preserve"> </w:t>
      </w:r>
      <w:bookmarkEnd w:id="1"/>
      <w:r w:rsidRPr="000E1FA0">
        <w:rPr>
          <w:rFonts w:ascii="Verdana" w:hAnsi="Verdana"/>
          <w:color w:val="auto"/>
          <w:lang w:val="pl-PL"/>
        </w:rPr>
        <w:t xml:space="preserve">wyłoniony w </w:t>
      </w:r>
      <w:r w:rsidR="2761730F" w:rsidRPr="67E1058E">
        <w:rPr>
          <w:rFonts w:ascii="Verdana" w:hAnsi="Verdana"/>
          <w:color w:val="auto"/>
          <w:lang w:val="pl-PL"/>
        </w:rPr>
        <w:t xml:space="preserve">niniejszym </w:t>
      </w:r>
      <w:r w:rsidRPr="000E1FA0">
        <w:rPr>
          <w:rFonts w:ascii="Verdana" w:hAnsi="Verdana"/>
          <w:color w:val="auto"/>
          <w:lang w:val="pl-PL"/>
        </w:rPr>
        <w:t>postępowaniu pn. „</w:t>
      </w:r>
      <w:r w:rsidR="007002EC" w:rsidRPr="007002EC">
        <w:rPr>
          <w:rFonts w:ascii="Verdana" w:hAnsi="Verdana"/>
          <w:color w:val="auto"/>
          <w:lang w:val="pl-PL"/>
        </w:rPr>
        <w:t>Nadzór Inżyniera kontraktu nad</w:t>
      </w:r>
      <w:r w:rsidR="00E62EF6">
        <w:rPr>
          <w:rFonts w:ascii="Verdana" w:hAnsi="Verdana"/>
          <w:color w:val="auto"/>
          <w:lang w:val="pl-PL"/>
        </w:rPr>
        <w:t xml:space="preserve"> procesem inwestycyjnym dotyczącym</w:t>
      </w:r>
      <w:r w:rsidR="007002EC" w:rsidRPr="007002EC">
        <w:rPr>
          <w:rFonts w:ascii="Verdana" w:hAnsi="Verdana"/>
          <w:color w:val="auto"/>
          <w:lang w:val="pl-PL"/>
        </w:rPr>
        <w:t xml:space="preserve"> przebudow</w:t>
      </w:r>
      <w:r w:rsidR="00E62EF6">
        <w:rPr>
          <w:rFonts w:ascii="Verdana" w:hAnsi="Verdana"/>
          <w:color w:val="auto"/>
          <w:lang w:val="pl-PL"/>
        </w:rPr>
        <w:t>y</w:t>
      </w:r>
      <w:r w:rsidR="007002EC" w:rsidRPr="007002EC">
        <w:rPr>
          <w:rFonts w:ascii="Verdana" w:hAnsi="Verdana"/>
          <w:color w:val="auto"/>
          <w:lang w:val="pl-PL"/>
        </w:rPr>
        <w:t xml:space="preserve"> laboratorium BSL-3 w Łukasiewicz – PORT</w:t>
      </w:r>
      <w:r w:rsidRPr="6CCD9F0E">
        <w:rPr>
          <w:rFonts w:ascii="Verdana" w:hAnsi="Verdana"/>
          <w:color w:val="auto"/>
          <w:lang w:val="pl-PL"/>
        </w:rPr>
        <w:t>”</w:t>
      </w:r>
      <w:r w:rsidR="00CC07C7" w:rsidRPr="6CCD9F0E">
        <w:rPr>
          <w:rFonts w:ascii="Verdana" w:hAnsi="Verdana"/>
          <w:color w:val="auto"/>
          <w:lang w:val="pl-PL"/>
        </w:rPr>
        <w:t>;</w:t>
      </w:r>
    </w:p>
    <w:p w14:paraId="1A361987" w14:textId="5639BAB2" w:rsidR="00E656F6" w:rsidRPr="000E1FA0" w:rsidRDefault="00E656F6" w:rsidP="00E656F6">
      <w:pPr>
        <w:spacing w:after="0" w:line="240" w:lineRule="auto"/>
        <w:jc w:val="both"/>
        <w:rPr>
          <w:rFonts w:ascii="Verdana" w:hAnsi="Verdana"/>
          <w:color w:val="auto"/>
          <w:lang w:val="pl-PL"/>
        </w:rPr>
      </w:pPr>
      <w:r w:rsidRPr="000E1FA0">
        <w:rPr>
          <w:rFonts w:ascii="Verdana" w:hAnsi="Verdana"/>
          <w:b/>
          <w:bCs/>
          <w:color w:val="auto"/>
          <w:lang w:val="pl-PL"/>
        </w:rPr>
        <w:t>Projektant</w:t>
      </w:r>
      <w:r w:rsidRPr="000E1FA0">
        <w:rPr>
          <w:rFonts w:ascii="Verdana" w:hAnsi="Verdana"/>
          <w:color w:val="auto"/>
          <w:lang w:val="pl-PL"/>
        </w:rPr>
        <w:t xml:space="preserve"> – uczestnik procesu budowlanego, którego zadaniem jest kompleksowe przygotowanie dokumentacji projektowej </w:t>
      </w:r>
      <w:r w:rsidR="00CC07C7">
        <w:rPr>
          <w:rFonts w:ascii="Verdana" w:hAnsi="Verdana"/>
          <w:color w:val="auto"/>
          <w:lang w:val="pl-PL"/>
        </w:rPr>
        <w:t>inwestycji polegającej na przebudowie laboratorium BSL-3 w Łukasiewicz – PORT;</w:t>
      </w:r>
    </w:p>
    <w:p w14:paraId="6CF9A606" w14:textId="3BBDEA18" w:rsidR="00E656F6" w:rsidRPr="000E1FA0" w:rsidRDefault="00E656F6" w:rsidP="18B53C71">
      <w:pPr>
        <w:spacing w:after="0" w:line="240" w:lineRule="auto"/>
        <w:jc w:val="both"/>
        <w:rPr>
          <w:rFonts w:ascii="Verdana" w:hAnsi="Verdana"/>
          <w:color w:val="auto"/>
          <w:lang w:val="pl-PL"/>
        </w:rPr>
      </w:pPr>
      <w:r w:rsidRPr="000E1FA0">
        <w:rPr>
          <w:rFonts w:ascii="Verdana" w:hAnsi="Verdana"/>
          <w:b/>
          <w:bCs/>
          <w:color w:val="auto"/>
          <w:lang w:val="pl-PL"/>
        </w:rPr>
        <w:t>Ekspert</w:t>
      </w:r>
      <w:r w:rsidRPr="000E1FA0">
        <w:rPr>
          <w:rFonts w:ascii="Verdana" w:hAnsi="Verdana"/>
          <w:color w:val="auto"/>
          <w:lang w:val="pl-PL"/>
        </w:rPr>
        <w:t xml:space="preserve"> – </w:t>
      </w:r>
      <w:r w:rsidR="00DC09B5">
        <w:rPr>
          <w:rFonts w:ascii="Verdana" w:hAnsi="Verdana"/>
          <w:color w:val="auto"/>
          <w:lang w:val="pl-PL"/>
        </w:rPr>
        <w:t>osoba z wiedzą i doświadczeniem w zakresie planowania, oceny projektów, nadzoru nad robotami budowlanymi i odbiorów funkcjonalnych laboratoriów BSL-3, zatrudniony przez Zamawiającego w celu nadzoru eksperckiego nad inwestycją</w:t>
      </w:r>
      <w:r w:rsidR="552CE51B" w:rsidRPr="18B53C71">
        <w:rPr>
          <w:rFonts w:ascii="Verdana" w:hAnsi="Verdana"/>
          <w:color w:val="auto"/>
          <w:lang w:val="pl-PL"/>
        </w:rPr>
        <w:t>;</w:t>
      </w:r>
    </w:p>
    <w:p w14:paraId="287E0E03" w14:textId="6D87F840" w:rsidR="00E656F6" w:rsidRPr="000E1FA0" w:rsidRDefault="552CE51B" w:rsidP="00E656F6">
      <w:pPr>
        <w:spacing w:after="0" w:line="240" w:lineRule="auto"/>
        <w:jc w:val="both"/>
        <w:rPr>
          <w:rFonts w:ascii="Verdana" w:hAnsi="Verdana"/>
          <w:color w:val="auto"/>
          <w:lang w:val="pl-PL"/>
        </w:rPr>
      </w:pPr>
      <w:r w:rsidRPr="24FE7DBF">
        <w:rPr>
          <w:rFonts w:ascii="Verdana" w:hAnsi="Verdana"/>
          <w:b/>
          <w:bCs/>
          <w:color w:val="auto"/>
          <w:lang w:val="pl-PL"/>
        </w:rPr>
        <w:t xml:space="preserve">Inwestycja – </w:t>
      </w:r>
      <w:r w:rsidRPr="24FE7DBF">
        <w:rPr>
          <w:rFonts w:ascii="Verdana" w:hAnsi="Verdana"/>
          <w:color w:val="auto"/>
          <w:lang w:val="pl-PL"/>
        </w:rPr>
        <w:t xml:space="preserve">proces przebudowy </w:t>
      </w:r>
      <w:r w:rsidRPr="24FE7DBF">
        <w:rPr>
          <w:rFonts w:ascii="Verdana" w:hAnsi="Verdana"/>
          <w:color w:val="000000" w:themeColor="text1"/>
          <w:lang w:val="pl-PL"/>
        </w:rPr>
        <w:t xml:space="preserve">laboratoriów </w:t>
      </w:r>
      <w:r w:rsidR="2AEC92AB" w:rsidRPr="24FE7DBF">
        <w:rPr>
          <w:rFonts w:ascii="Verdana" w:hAnsi="Verdana"/>
          <w:color w:val="000000" w:themeColor="text1"/>
          <w:lang w:val="pl-PL"/>
        </w:rPr>
        <w:t>znajdujących się</w:t>
      </w:r>
      <w:r w:rsidRPr="24FE7DBF">
        <w:rPr>
          <w:rFonts w:ascii="Verdana" w:hAnsi="Verdana"/>
          <w:color w:val="000000" w:themeColor="text1"/>
          <w:lang w:val="pl-PL"/>
        </w:rPr>
        <w:t xml:space="preserve"> w</w:t>
      </w:r>
      <w:r w:rsidR="2D05DE50" w:rsidRPr="24FE7DBF">
        <w:rPr>
          <w:rFonts w:ascii="Verdana" w:hAnsi="Verdana"/>
          <w:color w:val="000000" w:themeColor="text1"/>
          <w:lang w:val="pl-PL"/>
        </w:rPr>
        <w:t xml:space="preserve"> siedzibie</w:t>
      </w:r>
      <w:r w:rsidRPr="24FE7DBF">
        <w:rPr>
          <w:rFonts w:ascii="Verdana" w:hAnsi="Verdana"/>
          <w:color w:val="000000" w:themeColor="text1"/>
          <w:lang w:val="pl-PL"/>
        </w:rPr>
        <w:t xml:space="preserve"> Łukasiewicz - PORT</w:t>
      </w:r>
      <w:r w:rsidR="5B5490F4" w:rsidRPr="24FE7DBF">
        <w:rPr>
          <w:rFonts w:ascii="Verdana" w:hAnsi="Verdana"/>
          <w:color w:val="000000" w:themeColor="text1"/>
          <w:lang w:val="pl-PL"/>
        </w:rPr>
        <w:t xml:space="preserve"> w budynku</w:t>
      </w:r>
      <w:r w:rsidR="3ECA882E" w:rsidRPr="24FE7DBF">
        <w:rPr>
          <w:rFonts w:ascii="Verdana" w:hAnsi="Verdana"/>
          <w:color w:val="000000" w:themeColor="text1"/>
          <w:lang w:val="pl-PL"/>
        </w:rPr>
        <w:t xml:space="preserve"> </w:t>
      </w:r>
      <w:r w:rsidR="00F36211">
        <w:rPr>
          <w:rFonts w:ascii="Verdana" w:hAnsi="Verdana"/>
          <w:color w:val="000000" w:themeColor="text1"/>
          <w:lang w:val="pl-PL"/>
        </w:rPr>
        <w:t>E</w:t>
      </w:r>
      <w:r w:rsidRPr="24FE7DBF">
        <w:rPr>
          <w:rFonts w:ascii="Verdana" w:hAnsi="Verdana"/>
          <w:color w:val="000000" w:themeColor="text1"/>
          <w:lang w:val="pl-PL"/>
        </w:rPr>
        <w:t xml:space="preserve"> w celu dostosowania ich do standardów trzeciego stopnia bezpieczeństwa biologicznego (ang. </w:t>
      </w:r>
      <w:proofErr w:type="spellStart"/>
      <w:r w:rsidRPr="24FE7DBF">
        <w:rPr>
          <w:rFonts w:ascii="Verdana" w:hAnsi="Verdana"/>
          <w:i/>
          <w:iCs/>
          <w:color w:val="000000" w:themeColor="text1"/>
          <w:lang w:val="pl-PL"/>
        </w:rPr>
        <w:t>Biosafety</w:t>
      </w:r>
      <w:proofErr w:type="spellEnd"/>
      <w:r w:rsidRPr="24FE7DBF">
        <w:rPr>
          <w:rFonts w:ascii="Verdana" w:hAnsi="Verdana"/>
          <w:i/>
          <w:iCs/>
          <w:color w:val="000000" w:themeColor="text1"/>
          <w:lang w:val="pl-PL"/>
        </w:rPr>
        <w:t xml:space="preserve"> Level 3</w:t>
      </w:r>
      <w:r w:rsidRPr="24FE7DBF">
        <w:rPr>
          <w:rFonts w:ascii="Verdana" w:hAnsi="Verdana"/>
          <w:color w:val="000000" w:themeColor="text1"/>
          <w:lang w:val="pl-PL"/>
        </w:rPr>
        <w:t>, BSL-3)</w:t>
      </w:r>
      <w:r w:rsidR="00DC09B5" w:rsidRPr="24FE7DBF">
        <w:rPr>
          <w:rFonts w:ascii="Verdana" w:hAnsi="Verdana"/>
          <w:color w:val="auto"/>
          <w:lang w:val="pl-PL"/>
        </w:rPr>
        <w:t>.</w:t>
      </w:r>
    </w:p>
    <w:p w14:paraId="1EEB25F4" w14:textId="77777777" w:rsidR="00E656F6" w:rsidRPr="000E1FA0" w:rsidRDefault="00E656F6" w:rsidP="00311739">
      <w:pPr>
        <w:spacing w:line="240" w:lineRule="auto"/>
        <w:jc w:val="both"/>
        <w:rPr>
          <w:rFonts w:ascii="Verdana" w:hAnsi="Verdana"/>
          <w:color w:val="000000" w:themeColor="text1"/>
          <w:lang w:val="pl-PL"/>
        </w:rPr>
      </w:pPr>
    </w:p>
    <w:p w14:paraId="5AA1973E" w14:textId="3C5579D7" w:rsidR="00DA5B3F" w:rsidRPr="000E1FA0" w:rsidRDefault="00DA5B3F" w:rsidP="00213EE3">
      <w:pPr>
        <w:pStyle w:val="Akapitzlist"/>
        <w:numPr>
          <w:ilvl w:val="0"/>
          <w:numId w:val="3"/>
        </w:numPr>
        <w:spacing w:after="120" w:line="240" w:lineRule="auto"/>
        <w:jc w:val="both"/>
        <w:rPr>
          <w:rFonts w:ascii="Verdana" w:hAnsi="Verdana"/>
          <w:b/>
          <w:bCs/>
          <w:color w:val="000000" w:themeColor="text1"/>
          <w:lang w:val="pl-PL"/>
        </w:rPr>
      </w:pPr>
      <w:r w:rsidRPr="000E1FA0">
        <w:rPr>
          <w:rFonts w:ascii="Verdana" w:hAnsi="Verdana"/>
          <w:b/>
          <w:bCs/>
          <w:color w:val="000000" w:themeColor="text1"/>
          <w:lang w:val="pl-PL"/>
        </w:rPr>
        <w:t xml:space="preserve">Informacje na temat </w:t>
      </w:r>
      <w:r w:rsidR="7B46DDBC" w:rsidRPr="3C328992">
        <w:rPr>
          <w:rFonts w:ascii="Verdana" w:hAnsi="Verdana"/>
          <w:b/>
          <w:bCs/>
          <w:color w:val="000000" w:themeColor="text1"/>
          <w:lang w:val="pl-PL"/>
        </w:rPr>
        <w:t>I</w:t>
      </w:r>
      <w:r w:rsidRPr="000E1FA0">
        <w:rPr>
          <w:rFonts w:ascii="Verdana" w:hAnsi="Verdana"/>
          <w:b/>
          <w:bCs/>
          <w:color w:val="000000" w:themeColor="text1"/>
          <w:lang w:val="pl-PL"/>
        </w:rPr>
        <w:t>nwestycji</w:t>
      </w:r>
    </w:p>
    <w:p w14:paraId="04340F8D" w14:textId="0DC7CFC4" w:rsidR="00DA5B3F" w:rsidRPr="000E1FA0" w:rsidRDefault="00DA5B3F" w:rsidP="24FE7DBF">
      <w:pPr>
        <w:spacing w:after="120" w:line="240" w:lineRule="auto"/>
        <w:jc w:val="both"/>
        <w:rPr>
          <w:rFonts w:ascii="Verdana" w:hAnsi="Verdana"/>
          <w:color w:val="000000" w:themeColor="text1"/>
          <w:lang w:val="pl-PL"/>
        </w:rPr>
      </w:pPr>
      <w:r w:rsidRPr="4B89A55D">
        <w:rPr>
          <w:rFonts w:ascii="Verdana" w:hAnsi="Verdana"/>
          <w:color w:val="000000" w:themeColor="text1"/>
          <w:lang w:val="pl-PL"/>
        </w:rPr>
        <w:t>Pomieszczenia laboratoryjne</w:t>
      </w:r>
      <w:r w:rsidR="66654937" w:rsidRPr="4B89A55D">
        <w:rPr>
          <w:rFonts w:ascii="Verdana" w:hAnsi="Verdana"/>
          <w:color w:val="000000" w:themeColor="text1"/>
          <w:lang w:val="pl-PL"/>
        </w:rPr>
        <w:t xml:space="preserve"> objęte Inwestycją</w:t>
      </w:r>
      <w:r w:rsidRPr="4B89A55D">
        <w:rPr>
          <w:rFonts w:ascii="Verdana" w:hAnsi="Verdana"/>
          <w:color w:val="000000" w:themeColor="text1"/>
          <w:lang w:val="pl-PL"/>
        </w:rPr>
        <w:t xml:space="preserve"> znajdują się w budynku </w:t>
      </w:r>
      <w:r w:rsidR="00F36211" w:rsidRPr="4B89A55D">
        <w:rPr>
          <w:rFonts w:ascii="Verdana" w:hAnsi="Verdana"/>
          <w:color w:val="000000" w:themeColor="text1"/>
          <w:lang w:val="pl-PL"/>
        </w:rPr>
        <w:t>E</w:t>
      </w:r>
      <w:r w:rsidRPr="4B89A55D">
        <w:rPr>
          <w:rFonts w:ascii="Verdana" w:hAnsi="Verdana"/>
          <w:color w:val="000000" w:themeColor="text1"/>
          <w:lang w:val="pl-PL"/>
        </w:rPr>
        <w:t xml:space="preserve">, wchodzącym w skład infrastruktury Sieci Badawczej Łukasiewicz – PORT Polskiego Ośrodka Rozwoju Technologii mieszczącego się we Wrocławiu przy ul. </w:t>
      </w:r>
      <w:proofErr w:type="spellStart"/>
      <w:r w:rsidRPr="4B89A55D">
        <w:rPr>
          <w:rFonts w:ascii="Verdana" w:hAnsi="Verdana"/>
          <w:color w:val="000000" w:themeColor="text1"/>
          <w:lang w:val="pl-PL"/>
        </w:rPr>
        <w:t>Stabłowickej</w:t>
      </w:r>
      <w:proofErr w:type="spellEnd"/>
      <w:r w:rsidRPr="4B89A55D">
        <w:rPr>
          <w:rFonts w:ascii="Verdana" w:hAnsi="Verdana"/>
          <w:color w:val="000000" w:themeColor="text1"/>
          <w:lang w:val="pl-PL"/>
        </w:rPr>
        <w:t xml:space="preserve"> 147. Kompleks budynków Instytutu Sieci, w tym budynek </w:t>
      </w:r>
      <w:r w:rsidR="00F36211" w:rsidRPr="4B89A55D">
        <w:rPr>
          <w:rFonts w:ascii="Verdana" w:hAnsi="Verdana"/>
          <w:color w:val="000000" w:themeColor="text1"/>
          <w:lang w:val="pl-PL"/>
        </w:rPr>
        <w:t>E</w:t>
      </w:r>
      <w:r w:rsidRPr="4B89A55D">
        <w:rPr>
          <w:rFonts w:ascii="Verdana" w:hAnsi="Verdana"/>
          <w:color w:val="000000" w:themeColor="text1"/>
          <w:lang w:val="pl-PL"/>
        </w:rPr>
        <w:t>, został wpisany do rejestru zabytków - Decyzja nr 460/</w:t>
      </w:r>
      <w:proofErr w:type="spellStart"/>
      <w:r w:rsidRPr="4B89A55D">
        <w:rPr>
          <w:rFonts w:ascii="Verdana" w:hAnsi="Verdana"/>
          <w:color w:val="000000" w:themeColor="text1"/>
          <w:lang w:val="pl-PL"/>
        </w:rPr>
        <w:t>Wm</w:t>
      </w:r>
      <w:proofErr w:type="spellEnd"/>
      <w:r w:rsidRPr="4B89A55D">
        <w:rPr>
          <w:rFonts w:ascii="Verdana" w:hAnsi="Verdana"/>
          <w:color w:val="000000" w:themeColor="text1"/>
          <w:lang w:val="pl-PL"/>
        </w:rPr>
        <w:t xml:space="preserve"> z dnia 12.08.1991</w:t>
      </w:r>
      <w:r w:rsidR="00AA07AF" w:rsidRPr="4B89A55D">
        <w:rPr>
          <w:rFonts w:ascii="Verdana" w:hAnsi="Verdana"/>
          <w:color w:val="000000" w:themeColor="text1"/>
          <w:lang w:val="pl-PL"/>
        </w:rPr>
        <w:t xml:space="preserve"> </w:t>
      </w:r>
      <w:r w:rsidRPr="4B89A55D">
        <w:rPr>
          <w:rFonts w:ascii="Verdana" w:hAnsi="Verdana"/>
          <w:color w:val="000000" w:themeColor="text1"/>
          <w:lang w:val="pl-PL"/>
        </w:rPr>
        <w:t xml:space="preserve">r. </w:t>
      </w:r>
      <w:r w:rsidR="0C8F412E" w:rsidRPr="0E847C2D">
        <w:rPr>
          <w:rFonts w:ascii="Verdana" w:hAnsi="Verdana"/>
          <w:color w:val="000000" w:themeColor="text1"/>
          <w:lang w:val="pl-PL"/>
        </w:rPr>
        <w:t xml:space="preserve">(uprzednio niniejszy budynek był oznaczany również </w:t>
      </w:r>
      <w:r w:rsidR="0C8F412E" w:rsidRPr="10204C8E">
        <w:rPr>
          <w:rFonts w:ascii="Verdana" w:hAnsi="Verdana"/>
          <w:color w:val="000000" w:themeColor="text1"/>
          <w:lang w:val="pl-PL"/>
        </w:rPr>
        <w:t xml:space="preserve">numerem </w:t>
      </w:r>
      <w:r w:rsidR="00625E57">
        <w:rPr>
          <w:rFonts w:ascii="Verdana" w:hAnsi="Verdana"/>
          <w:color w:val="000000" w:themeColor="text1"/>
          <w:lang w:val="pl-PL"/>
        </w:rPr>
        <w:t>4</w:t>
      </w:r>
      <w:r w:rsidR="0C8F412E" w:rsidRPr="10204C8E">
        <w:rPr>
          <w:rFonts w:ascii="Verdana" w:hAnsi="Verdana"/>
          <w:color w:val="000000" w:themeColor="text1"/>
          <w:lang w:val="pl-PL"/>
        </w:rPr>
        <w:t xml:space="preserve">, a </w:t>
      </w:r>
      <w:r w:rsidR="00A60651">
        <w:rPr>
          <w:rFonts w:ascii="Verdana" w:hAnsi="Verdana"/>
          <w:color w:val="000000" w:themeColor="text1"/>
          <w:lang w:val="pl-PL"/>
        </w:rPr>
        <w:t xml:space="preserve">dawniej </w:t>
      </w:r>
      <w:r w:rsidR="0C8F412E" w:rsidRPr="10204C8E">
        <w:rPr>
          <w:rFonts w:ascii="Verdana" w:hAnsi="Verdana"/>
          <w:color w:val="000000" w:themeColor="text1"/>
          <w:lang w:val="pl-PL"/>
        </w:rPr>
        <w:t xml:space="preserve">także numerem </w:t>
      </w:r>
      <w:r w:rsidR="00625E57">
        <w:rPr>
          <w:rFonts w:ascii="Verdana" w:hAnsi="Verdana"/>
          <w:color w:val="000000" w:themeColor="text1"/>
          <w:lang w:val="pl-PL"/>
        </w:rPr>
        <w:t>9</w:t>
      </w:r>
      <w:r w:rsidR="0C8F412E" w:rsidRPr="10204C8E">
        <w:rPr>
          <w:rFonts w:ascii="Verdana" w:hAnsi="Verdana"/>
          <w:color w:val="000000" w:themeColor="text1"/>
          <w:lang w:val="pl-PL"/>
        </w:rPr>
        <w:t>).</w:t>
      </w:r>
    </w:p>
    <w:p w14:paraId="5C454885" w14:textId="471C0C86" w:rsidR="00DA5B3F" w:rsidRPr="000E1FA0" w:rsidRDefault="00DA5B3F" w:rsidP="24FE7DBF">
      <w:pPr>
        <w:spacing w:after="120" w:line="240" w:lineRule="auto"/>
        <w:jc w:val="both"/>
        <w:rPr>
          <w:color w:val="000000" w:themeColor="text1"/>
          <w:lang w:val="pl-PL"/>
        </w:rPr>
      </w:pPr>
      <w:r w:rsidRPr="24FE7DBF">
        <w:rPr>
          <w:rFonts w:ascii="Verdana" w:hAnsi="Verdana"/>
          <w:color w:val="000000" w:themeColor="text1"/>
          <w:lang w:val="pl-PL"/>
        </w:rPr>
        <w:t xml:space="preserve">Budynek </w:t>
      </w:r>
      <w:r w:rsidR="001336E6">
        <w:rPr>
          <w:rFonts w:ascii="Verdana" w:hAnsi="Verdana"/>
          <w:color w:val="000000" w:themeColor="text1"/>
          <w:lang w:val="pl-PL"/>
        </w:rPr>
        <w:t>E</w:t>
      </w:r>
      <w:r w:rsidRPr="24FE7DBF">
        <w:rPr>
          <w:rFonts w:ascii="Verdana" w:hAnsi="Verdana"/>
          <w:color w:val="000000" w:themeColor="text1"/>
          <w:lang w:val="pl-PL"/>
        </w:rPr>
        <w:t xml:space="preserve"> jest wolnostojącym, murowanym, podpiwniczonym, trzykondygnacyjnym budynkiem wykonanym w technologii tradycyjnej – murowanej z dachem dwuspadowym pokrytym ceramiczną dachówką. Budynek ten został przebudowany i oddany do użytku w 2014 r., a same pomieszczenia laboratoryjne - w 2015 r. Na chwilę obecną w budynku na II piętrze zlokalizowane są dwa niezależne laboratoria </w:t>
      </w:r>
      <w:r w:rsidR="00311739" w:rsidRPr="24FE7DBF">
        <w:rPr>
          <w:rFonts w:ascii="Verdana" w:hAnsi="Verdana"/>
          <w:color w:val="000000" w:themeColor="text1"/>
          <w:lang w:val="pl-PL"/>
        </w:rPr>
        <w:t xml:space="preserve">wraz z pomieszczeniami pomocniczymi, </w:t>
      </w:r>
      <w:r w:rsidRPr="24FE7DBF">
        <w:rPr>
          <w:rFonts w:ascii="Verdana" w:hAnsi="Verdana"/>
          <w:color w:val="000000" w:themeColor="text1"/>
          <w:lang w:val="pl-PL"/>
        </w:rPr>
        <w:t>przewidziane do pracy w standardzie BSL-3</w:t>
      </w:r>
      <w:r w:rsidR="001D3B26">
        <w:rPr>
          <w:rFonts w:ascii="Verdana" w:hAnsi="Verdana"/>
          <w:color w:val="000000" w:themeColor="text1"/>
          <w:lang w:val="pl-PL"/>
        </w:rPr>
        <w:t>. Łączna powierzchnia</w:t>
      </w:r>
      <w:r w:rsidR="00F11B16">
        <w:rPr>
          <w:rFonts w:ascii="Verdana" w:hAnsi="Verdana"/>
          <w:color w:val="000000" w:themeColor="text1"/>
          <w:lang w:val="pl-PL"/>
        </w:rPr>
        <w:t xml:space="preserve"> </w:t>
      </w:r>
      <w:r w:rsidR="00761B54">
        <w:rPr>
          <w:rFonts w:ascii="Verdana" w:hAnsi="Verdana"/>
          <w:color w:val="000000" w:themeColor="text1"/>
          <w:lang w:val="pl-PL"/>
        </w:rPr>
        <w:t>planowana dla l</w:t>
      </w:r>
      <w:r w:rsidR="00F11B16">
        <w:rPr>
          <w:rFonts w:ascii="Verdana" w:hAnsi="Verdana"/>
          <w:color w:val="000000" w:themeColor="text1"/>
          <w:lang w:val="pl-PL"/>
        </w:rPr>
        <w:t xml:space="preserve">aboratoriów </w:t>
      </w:r>
      <w:r w:rsidR="00761B54">
        <w:rPr>
          <w:rFonts w:ascii="Verdana" w:hAnsi="Verdana"/>
          <w:color w:val="000000" w:themeColor="text1"/>
          <w:lang w:val="pl-PL"/>
        </w:rPr>
        <w:t>BSL-3 to ok</w:t>
      </w:r>
      <w:r w:rsidR="00BB09DE">
        <w:rPr>
          <w:rFonts w:ascii="Verdana" w:hAnsi="Verdana"/>
          <w:color w:val="000000" w:themeColor="text1"/>
          <w:lang w:val="pl-PL"/>
        </w:rPr>
        <w:t>.</w:t>
      </w:r>
      <w:r w:rsidR="00761B54">
        <w:rPr>
          <w:rFonts w:ascii="Verdana" w:hAnsi="Verdana"/>
          <w:color w:val="000000" w:themeColor="text1"/>
          <w:lang w:val="pl-PL"/>
        </w:rPr>
        <w:t xml:space="preserve"> 200</w:t>
      </w:r>
      <w:r w:rsidR="00311739" w:rsidRPr="24FE7DBF">
        <w:rPr>
          <w:rFonts w:ascii="Verdana" w:hAnsi="Verdana"/>
          <w:color w:val="000000" w:themeColor="text1"/>
          <w:lang w:val="pl-PL"/>
        </w:rPr>
        <w:t xml:space="preserve"> </w:t>
      </w:r>
      <w:r w:rsidRPr="24FE7DBF">
        <w:rPr>
          <w:rFonts w:ascii="Verdana" w:hAnsi="Verdana"/>
          <w:color w:val="000000" w:themeColor="text1"/>
          <w:lang w:val="pl-PL"/>
        </w:rPr>
        <w:t>m</w:t>
      </w:r>
      <w:r w:rsidRPr="24FE7DBF">
        <w:rPr>
          <w:rFonts w:ascii="Verdana" w:hAnsi="Verdana"/>
          <w:color w:val="000000" w:themeColor="text1"/>
          <w:vertAlign w:val="superscript"/>
          <w:lang w:val="pl-PL"/>
        </w:rPr>
        <w:t>2</w:t>
      </w:r>
      <w:r w:rsidRPr="24FE7DBF">
        <w:rPr>
          <w:rFonts w:ascii="Verdana" w:hAnsi="Verdana"/>
          <w:color w:val="000000" w:themeColor="text1"/>
          <w:lang w:val="pl-PL"/>
        </w:rPr>
        <w:t>. Do laborator</w:t>
      </w:r>
      <w:r w:rsidR="00311739" w:rsidRPr="24FE7DBF">
        <w:rPr>
          <w:rFonts w:ascii="Verdana" w:hAnsi="Verdana"/>
          <w:color w:val="000000" w:themeColor="text1"/>
          <w:lang w:val="pl-PL"/>
        </w:rPr>
        <w:t>iów</w:t>
      </w:r>
      <w:r w:rsidRPr="24FE7DBF">
        <w:rPr>
          <w:rFonts w:ascii="Verdana" w:hAnsi="Verdana"/>
          <w:color w:val="000000" w:themeColor="text1"/>
          <w:lang w:val="pl-PL"/>
        </w:rPr>
        <w:t xml:space="preserve"> przynależy chemiczna oczyszczalnia ścieków zlokalizowana na parterze budynku </w:t>
      </w:r>
      <w:r w:rsidR="001336E6">
        <w:rPr>
          <w:rFonts w:ascii="Verdana" w:hAnsi="Verdana"/>
          <w:color w:val="000000" w:themeColor="text1"/>
          <w:lang w:val="pl-PL"/>
        </w:rPr>
        <w:t>E</w:t>
      </w:r>
      <w:r w:rsidRPr="24FE7DBF">
        <w:rPr>
          <w:rFonts w:ascii="Verdana" w:hAnsi="Verdana"/>
          <w:color w:val="000000" w:themeColor="text1"/>
          <w:lang w:val="pl-PL"/>
        </w:rPr>
        <w:t xml:space="preserve">. Instalacje wentylacyjne (HVAC- heating, </w:t>
      </w:r>
      <w:proofErr w:type="spellStart"/>
      <w:r w:rsidRPr="24FE7DBF">
        <w:rPr>
          <w:rFonts w:ascii="Verdana" w:hAnsi="Verdana"/>
          <w:color w:val="000000" w:themeColor="text1"/>
          <w:lang w:val="pl-PL"/>
        </w:rPr>
        <w:t>ventilation</w:t>
      </w:r>
      <w:proofErr w:type="spellEnd"/>
      <w:r w:rsidRPr="24FE7DBF">
        <w:rPr>
          <w:rFonts w:ascii="Verdana" w:hAnsi="Verdana"/>
          <w:color w:val="000000" w:themeColor="text1"/>
          <w:lang w:val="pl-PL"/>
        </w:rPr>
        <w:t xml:space="preserve">, </w:t>
      </w:r>
      <w:proofErr w:type="spellStart"/>
      <w:r w:rsidRPr="24FE7DBF">
        <w:rPr>
          <w:rFonts w:ascii="Verdana" w:hAnsi="Verdana"/>
          <w:color w:val="000000" w:themeColor="text1"/>
          <w:lang w:val="pl-PL"/>
        </w:rPr>
        <w:t>air</w:t>
      </w:r>
      <w:proofErr w:type="spellEnd"/>
      <w:r w:rsidRPr="24FE7DBF">
        <w:rPr>
          <w:rFonts w:ascii="Verdana" w:hAnsi="Verdana"/>
          <w:color w:val="000000" w:themeColor="text1"/>
          <w:lang w:val="pl-PL"/>
        </w:rPr>
        <w:t xml:space="preserve"> </w:t>
      </w:r>
      <w:proofErr w:type="spellStart"/>
      <w:r w:rsidRPr="24FE7DBF">
        <w:rPr>
          <w:rFonts w:ascii="Verdana" w:hAnsi="Verdana"/>
          <w:color w:val="000000" w:themeColor="text1"/>
          <w:lang w:val="pl-PL"/>
        </w:rPr>
        <w:lastRenderedPageBreak/>
        <w:t>conditioning</w:t>
      </w:r>
      <w:proofErr w:type="spellEnd"/>
      <w:r w:rsidRPr="24FE7DBF">
        <w:rPr>
          <w:rFonts w:ascii="Verdana" w:hAnsi="Verdana"/>
          <w:color w:val="000000" w:themeColor="text1"/>
          <w:lang w:val="pl-PL"/>
        </w:rPr>
        <w:t xml:space="preserve">) powiązane z laboratorium znajdują się na trzecim piętrze i poddaszu budynku. </w:t>
      </w:r>
      <w:r w:rsidR="68C6288C" w:rsidRPr="24FE7DBF">
        <w:rPr>
          <w:rFonts w:ascii="Verdana" w:hAnsi="Verdana"/>
          <w:color w:val="000000" w:themeColor="text1"/>
          <w:lang w:val="pl-PL"/>
        </w:rPr>
        <w:t>Proces Inwestycji może polegać również na przebudowie innych pomieszczeń</w:t>
      </w:r>
      <w:r w:rsidR="00E641AD">
        <w:rPr>
          <w:rFonts w:ascii="Verdana" w:hAnsi="Verdana"/>
          <w:color w:val="000000" w:themeColor="text1"/>
          <w:lang w:val="pl-PL"/>
        </w:rPr>
        <w:t xml:space="preserve"> (w tym ich instalacji HVAC)</w:t>
      </w:r>
      <w:r w:rsidR="3FE18602" w:rsidRPr="4B9A06D7">
        <w:rPr>
          <w:rFonts w:ascii="Verdana" w:hAnsi="Verdana"/>
          <w:color w:val="000000" w:themeColor="text1"/>
          <w:lang w:val="pl-PL"/>
        </w:rPr>
        <w:t xml:space="preserve"> w budynku </w:t>
      </w:r>
      <w:r w:rsidR="00261D95">
        <w:rPr>
          <w:rFonts w:ascii="Verdana" w:hAnsi="Verdana"/>
          <w:color w:val="000000" w:themeColor="text1"/>
          <w:lang w:val="pl-PL"/>
        </w:rPr>
        <w:t>E</w:t>
      </w:r>
      <w:r w:rsidR="00951CAF">
        <w:rPr>
          <w:rFonts w:ascii="Verdana" w:hAnsi="Verdana"/>
          <w:color w:val="000000" w:themeColor="text1"/>
          <w:lang w:val="pl-PL"/>
        </w:rPr>
        <w:t xml:space="preserve">, </w:t>
      </w:r>
      <w:r w:rsidR="00DF32CA">
        <w:rPr>
          <w:rFonts w:ascii="Verdana" w:hAnsi="Verdana"/>
          <w:color w:val="000000" w:themeColor="text1"/>
          <w:lang w:val="pl-PL"/>
        </w:rPr>
        <w:t>zwłaszcza</w:t>
      </w:r>
      <w:r w:rsidR="00951CAF">
        <w:rPr>
          <w:rFonts w:ascii="Verdana" w:hAnsi="Verdana"/>
          <w:color w:val="000000" w:themeColor="text1"/>
          <w:lang w:val="pl-PL"/>
        </w:rPr>
        <w:t xml:space="preserve"> sąsiadujących </w:t>
      </w:r>
      <w:r w:rsidR="00F84E5D">
        <w:rPr>
          <w:rFonts w:ascii="Verdana" w:hAnsi="Verdana"/>
          <w:color w:val="000000" w:themeColor="text1"/>
          <w:lang w:val="pl-PL"/>
        </w:rPr>
        <w:t>z pomieszczeniami BSL-3</w:t>
      </w:r>
      <w:r w:rsidR="0077299F">
        <w:rPr>
          <w:rFonts w:ascii="Verdana" w:hAnsi="Verdana"/>
          <w:color w:val="000000" w:themeColor="text1"/>
          <w:lang w:val="pl-PL"/>
        </w:rPr>
        <w:t>,</w:t>
      </w:r>
      <w:r w:rsidR="68C6288C" w:rsidRPr="24FE7DBF">
        <w:rPr>
          <w:rFonts w:ascii="Verdana" w:hAnsi="Verdana"/>
          <w:color w:val="000000" w:themeColor="text1"/>
          <w:lang w:val="pl-PL"/>
        </w:rPr>
        <w:t xml:space="preserve"> celem dostosowania </w:t>
      </w:r>
      <w:r w:rsidR="1B9F14DC" w:rsidRPr="24FE7DBF">
        <w:rPr>
          <w:rFonts w:ascii="Verdana" w:hAnsi="Verdana"/>
          <w:color w:val="000000" w:themeColor="text1"/>
          <w:lang w:val="pl-PL"/>
        </w:rPr>
        <w:t>laboratoriów do standardów trzeciego stopnia bezpieczeństwa biologicznego.</w:t>
      </w:r>
      <w:r w:rsidR="4A73A8CD" w:rsidRPr="24FE7DBF">
        <w:rPr>
          <w:rFonts w:ascii="Verdana" w:hAnsi="Verdana"/>
          <w:color w:val="000000" w:themeColor="text1"/>
          <w:lang w:val="pl-PL"/>
        </w:rPr>
        <w:t xml:space="preserve"> Niezależnie od używania zwrotu </w:t>
      </w:r>
      <w:r w:rsidR="4A73A8CD" w:rsidRPr="24FE7DBF">
        <w:rPr>
          <w:rFonts w:ascii="Verdana" w:hAnsi="Verdana"/>
          <w:color w:val="auto"/>
          <w:lang w:val="pl-PL"/>
        </w:rPr>
        <w:t>„</w:t>
      </w:r>
      <w:r w:rsidR="4A73A8CD" w:rsidRPr="24FE7DBF">
        <w:rPr>
          <w:rFonts w:ascii="Verdana" w:hAnsi="Verdana"/>
          <w:color w:val="000000" w:themeColor="text1"/>
          <w:lang w:val="pl-PL"/>
        </w:rPr>
        <w:t xml:space="preserve">laboratorium”, </w:t>
      </w:r>
      <w:r w:rsidR="4A73A8CD" w:rsidRPr="24FE7DBF">
        <w:rPr>
          <w:rFonts w:ascii="Verdana" w:hAnsi="Verdana"/>
          <w:color w:val="auto"/>
          <w:lang w:val="pl-PL"/>
        </w:rPr>
        <w:t>„</w:t>
      </w:r>
      <w:r w:rsidR="4A73A8CD" w:rsidRPr="24FE7DBF">
        <w:rPr>
          <w:rFonts w:ascii="Verdana" w:hAnsi="Verdana"/>
          <w:color w:val="000000" w:themeColor="text1"/>
          <w:lang w:val="pl-PL"/>
        </w:rPr>
        <w:t xml:space="preserve">pomieszczenia laboratoryjne” lub </w:t>
      </w:r>
      <w:r w:rsidR="4A73A8CD" w:rsidRPr="24FE7DBF">
        <w:rPr>
          <w:rFonts w:ascii="Verdana" w:hAnsi="Verdana"/>
          <w:color w:val="auto"/>
          <w:lang w:val="pl-PL"/>
        </w:rPr>
        <w:t>„l</w:t>
      </w:r>
      <w:r w:rsidR="4A73A8CD" w:rsidRPr="24FE7DBF">
        <w:rPr>
          <w:rFonts w:ascii="Verdana" w:hAnsi="Verdana"/>
          <w:color w:val="000000" w:themeColor="text1"/>
          <w:lang w:val="pl-PL"/>
        </w:rPr>
        <w:t>aboratoria” oznaczają one wszystkie pomieszczenia, których dotyczy Inwestycja.</w:t>
      </w:r>
    </w:p>
    <w:p w14:paraId="20D5F5A9" w14:textId="7B56D0E5" w:rsidR="00E656F6" w:rsidRPr="000E1FA0" w:rsidRDefault="00DA5B3F" w:rsidP="00282ECC">
      <w:pPr>
        <w:spacing w:after="120" w:line="240" w:lineRule="auto"/>
        <w:jc w:val="both"/>
        <w:rPr>
          <w:rFonts w:ascii="Verdana" w:hAnsi="Verdana"/>
          <w:color w:val="auto"/>
          <w:lang w:val="pl-PL"/>
        </w:rPr>
      </w:pPr>
      <w:r w:rsidRPr="1919B224">
        <w:rPr>
          <w:rFonts w:ascii="Verdana" w:hAnsi="Verdana"/>
          <w:color w:val="000000" w:themeColor="text1"/>
          <w:lang w:val="pl-PL"/>
        </w:rPr>
        <w:t>Zamawiający planuje gruntowną przebudowę</w:t>
      </w:r>
      <w:r w:rsidR="24739974" w:rsidRPr="1919B224">
        <w:rPr>
          <w:rFonts w:ascii="Verdana" w:hAnsi="Verdana"/>
          <w:color w:val="000000" w:themeColor="text1"/>
          <w:lang w:val="pl-PL"/>
        </w:rPr>
        <w:t xml:space="preserve"> laboratoriów, w tym zmianę układu pomieszczeń, przebudowę wentylacji oraz zmiany w systemie dezaktywacji ścieków (m.in. usunięcie oczyszczalni), tak aby otrzymany kompleks laboratoriów spełniał najwyższe standardy laboratoriów BSL-3</w:t>
      </w:r>
      <w:r w:rsidR="00F82678" w:rsidRPr="1919B224">
        <w:rPr>
          <w:rFonts w:ascii="Verdana" w:hAnsi="Verdana"/>
          <w:color w:val="000000" w:themeColor="text1"/>
          <w:lang w:val="pl-PL"/>
        </w:rPr>
        <w:t xml:space="preserve"> (w tym był </w:t>
      </w:r>
      <w:r w:rsidR="00F82678" w:rsidRPr="1919B224">
        <w:rPr>
          <w:rFonts w:ascii="Verdana" w:hAnsi="Verdana"/>
          <w:color w:val="auto"/>
          <w:lang w:val="pl-PL"/>
        </w:rPr>
        <w:t xml:space="preserve">zgodny z </w:t>
      </w:r>
      <w:r w:rsidR="007E0095" w:rsidRPr="1919B224">
        <w:rPr>
          <w:rFonts w:ascii="Verdana" w:hAnsi="Verdana"/>
          <w:color w:val="auto"/>
          <w:lang w:val="pl-PL"/>
        </w:rPr>
        <w:t xml:space="preserve">normą </w:t>
      </w:r>
      <w:r w:rsidR="00AC1B86" w:rsidRPr="1919B224">
        <w:rPr>
          <w:rFonts w:ascii="Verdana" w:hAnsi="Verdana"/>
          <w:color w:val="auto"/>
          <w:lang w:val="pl-PL"/>
        </w:rPr>
        <w:t>PN-</w:t>
      </w:r>
      <w:r w:rsidR="00F82678" w:rsidRPr="1919B224">
        <w:rPr>
          <w:rFonts w:ascii="Verdana" w:hAnsi="Verdana"/>
          <w:color w:val="auto"/>
          <w:lang w:val="pl-PL"/>
        </w:rPr>
        <w:t>EN 12128</w:t>
      </w:r>
      <w:r w:rsidR="00AC1B86" w:rsidRPr="1919B224">
        <w:rPr>
          <w:rFonts w:ascii="Verdana" w:hAnsi="Verdana"/>
          <w:color w:val="auto"/>
          <w:lang w:val="pl-PL"/>
        </w:rPr>
        <w:t>:2000</w:t>
      </w:r>
      <w:r w:rsidR="00961E5A" w:rsidRPr="1919B224">
        <w:rPr>
          <w:rFonts w:ascii="Verdana" w:hAnsi="Verdana"/>
          <w:color w:val="auto"/>
          <w:lang w:val="pl-PL"/>
        </w:rPr>
        <w:t xml:space="preserve"> lub równoważną Biotechnologia - Laboratoria badawcze, rozwoju i analizy - Stopnie hermetyczności laboratoriów mikrobiologicznych, strefy ryzyka i wymagania względem lokalizacji i bezpieczeństwa fizycznego</w:t>
      </w:r>
      <w:r w:rsidR="00F82678" w:rsidRPr="1919B224">
        <w:rPr>
          <w:rFonts w:ascii="Verdana" w:hAnsi="Verdana"/>
          <w:color w:val="auto"/>
          <w:lang w:val="pl-PL"/>
        </w:rPr>
        <w:t xml:space="preserve">, a </w:t>
      </w:r>
      <w:r w:rsidR="00433EFA" w:rsidRPr="1919B224">
        <w:rPr>
          <w:rFonts w:ascii="Verdana" w:hAnsi="Verdana"/>
          <w:color w:val="auto"/>
          <w:lang w:val="pl-PL"/>
        </w:rPr>
        <w:t xml:space="preserve">system HVAC spełniał warunki </w:t>
      </w:r>
      <w:r w:rsidR="00961E5A" w:rsidRPr="1919B224">
        <w:rPr>
          <w:rFonts w:ascii="Verdana" w:hAnsi="Verdana"/>
          <w:color w:val="auto"/>
          <w:lang w:val="pl-PL"/>
        </w:rPr>
        <w:t>standardu ANSI Z9.14-</w:t>
      </w:r>
      <w:r w:rsidRPr="00F55217">
        <w:rPr>
          <w:lang w:val="pl-PL"/>
        </w:rPr>
        <w:tab/>
      </w:r>
      <w:r w:rsidR="00961E5A" w:rsidRPr="1919B224">
        <w:rPr>
          <w:rFonts w:ascii="Verdana" w:hAnsi="Verdana"/>
          <w:color w:val="auto"/>
          <w:lang w:val="pl-PL"/>
        </w:rPr>
        <w:t xml:space="preserve">2020: </w:t>
      </w:r>
      <w:proofErr w:type="spellStart"/>
      <w:r w:rsidR="00961E5A" w:rsidRPr="1919B224">
        <w:rPr>
          <w:rFonts w:ascii="Verdana" w:hAnsi="Verdana"/>
          <w:color w:val="auto"/>
          <w:lang w:val="pl-PL"/>
        </w:rPr>
        <w:t>Testing</w:t>
      </w:r>
      <w:proofErr w:type="spellEnd"/>
      <w:r w:rsidR="00961E5A" w:rsidRPr="1919B224">
        <w:rPr>
          <w:rFonts w:ascii="Verdana" w:hAnsi="Verdana"/>
          <w:color w:val="auto"/>
          <w:lang w:val="pl-PL"/>
        </w:rPr>
        <w:t xml:space="preserve"> and performance </w:t>
      </w:r>
      <w:proofErr w:type="spellStart"/>
      <w:r w:rsidR="00961E5A" w:rsidRPr="1919B224">
        <w:rPr>
          <w:rFonts w:ascii="Verdana" w:hAnsi="Verdana"/>
          <w:color w:val="auto"/>
          <w:lang w:val="pl-PL"/>
        </w:rPr>
        <w:t>verification</w:t>
      </w:r>
      <w:proofErr w:type="spellEnd"/>
      <w:r w:rsidR="00961E5A" w:rsidRPr="1919B224">
        <w:rPr>
          <w:rFonts w:ascii="Verdana" w:hAnsi="Verdana"/>
          <w:color w:val="auto"/>
          <w:lang w:val="pl-PL"/>
        </w:rPr>
        <w:t xml:space="preserve"> </w:t>
      </w:r>
      <w:proofErr w:type="spellStart"/>
      <w:r w:rsidR="00961E5A" w:rsidRPr="1919B224">
        <w:rPr>
          <w:rFonts w:ascii="Verdana" w:hAnsi="Verdana"/>
          <w:color w:val="auto"/>
          <w:lang w:val="pl-PL"/>
        </w:rPr>
        <w:t>methodologies</w:t>
      </w:r>
      <w:proofErr w:type="spellEnd"/>
      <w:r w:rsidR="00961E5A" w:rsidRPr="1919B224">
        <w:rPr>
          <w:rFonts w:ascii="Verdana" w:hAnsi="Verdana"/>
          <w:color w:val="auto"/>
          <w:lang w:val="pl-PL"/>
        </w:rPr>
        <w:t xml:space="preserve"> for </w:t>
      </w:r>
      <w:proofErr w:type="spellStart"/>
      <w:r w:rsidR="00961E5A" w:rsidRPr="1919B224">
        <w:rPr>
          <w:rFonts w:ascii="Verdana" w:hAnsi="Verdana"/>
          <w:color w:val="auto"/>
          <w:lang w:val="pl-PL"/>
        </w:rPr>
        <w:t>ventilation</w:t>
      </w:r>
      <w:proofErr w:type="spellEnd"/>
      <w:r w:rsidR="00961E5A" w:rsidRPr="1919B224">
        <w:rPr>
          <w:rFonts w:ascii="Verdana" w:hAnsi="Verdana"/>
          <w:color w:val="auto"/>
          <w:lang w:val="pl-PL"/>
        </w:rPr>
        <w:t xml:space="preserve"> </w:t>
      </w:r>
      <w:proofErr w:type="spellStart"/>
      <w:r w:rsidR="00961E5A" w:rsidRPr="1919B224">
        <w:rPr>
          <w:rFonts w:ascii="Verdana" w:hAnsi="Verdana"/>
          <w:color w:val="auto"/>
          <w:lang w:val="pl-PL"/>
        </w:rPr>
        <w:t>systems</w:t>
      </w:r>
      <w:proofErr w:type="spellEnd"/>
      <w:r w:rsidR="00961E5A" w:rsidRPr="1919B224">
        <w:rPr>
          <w:rFonts w:ascii="Verdana" w:hAnsi="Verdana"/>
          <w:color w:val="auto"/>
          <w:lang w:val="pl-PL"/>
        </w:rPr>
        <w:t xml:space="preserve"> for </w:t>
      </w:r>
      <w:proofErr w:type="spellStart"/>
      <w:r w:rsidR="00961E5A" w:rsidRPr="1919B224">
        <w:rPr>
          <w:rFonts w:ascii="Verdana" w:hAnsi="Verdana"/>
          <w:color w:val="auto"/>
          <w:lang w:val="pl-PL"/>
        </w:rPr>
        <w:t>Biological</w:t>
      </w:r>
      <w:proofErr w:type="spellEnd"/>
      <w:r w:rsidR="00961E5A" w:rsidRPr="1919B224">
        <w:rPr>
          <w:rFonts w:ascii="Verdana" w:hAnsi="Verdana"/>
          <w:color w:val="auto"/>
          <w:lang w:val="pl-PL"/>
        </w:rPr>
        <w:t xml:space="preserve"> </w:t>
      </w:r>
      <w:proofErr w:type="spellStart"/>
      <w:r w:rsidR="00961E5A" w:rsidRPr="1919B224">
        <w:rPr>
          <w:rFonts w:ascii="Verdana" w:hAnsi="Verdana"/>
          <w:color w:val="auto"/>
          <w:lang w:val="pl-PL"/>
        </w:rPr>
        <w:t>Safety</w:t>
      </w:r>
      <w:proofErr w:type="spellEnd"/>
      <w:r w:rsidR="00961E5A" w:rsidRPr="1919B224">
        <w:rPr>
          <w:rFonts w:ascii="Verdana" w:hAnsi="Verdana"/>
          <w:color w:val="auto"/>
          <w:lang w:val="pl-PL"/>
        </w:rPr>
        <w:t xml:space="preserve"> Level 3 (BSL-3) and </w:t>
      </w:r>
      <w:proofErr w:type="spellStart"/>
      <w:r w:rsidR="00961E5A" w:rsidRPr="1919B224">
        <w:rPr>
          <w:rFonts w:ascii="Verdana" w:hAnsi="Verdana"/>
          <w:color w:val="auto"/>
          <w:lang w:val="pl-PL"/>
        </w:rPr>
        <w:t>animal</w:t>
      </w:r>
      <w:proofErr w:type="spellEnd"/>
      <w:r w:rsidR="00961E5A" w:rsidRPr="1919B224">
        <w:rPr>
          <w:rFonts w:ascii="Verdana" w:hAnsi="Verdana"/>
          <w:color w:val="auto"/>
          <w:lang w:val="pl-PL"/>
        </w:rPr>
        <w:t xml:space="preserve"> </w:t>
      </w:r>
      <w:proofErr w:type="spellStart"/>
      <w:r w:rsidR="00961E5A" w:rsidRPr="1919B224">
        <w:rPr>
          <w:rFonts w:ascii="Verdana" w:hAnsi="Verdana"/>
          <w:color w:val="auto"/>
          <w:lang w:val="pl-PL"/>
        </w:rPr>
        <w:t>Biological</w:t>
      </w:r>
      <w:proofErr w:type="spellEnd"/>
      <w:r w:rsidR="00961E5A" w:rsidRPr="1919B224">
        <w:rPr>
          <w:rFonts w:ascii="Verdana" w:hAnsi="Verdana"/>
          <w:color w:val="auto"/>
          <w:lang w:val="pl-PL"/>
        </w:rPr>
        <w:t xml:space="preserve"> </w:t>
      </w:r>
      <w:proofErr w:type="spellStart"/>
      <w:r w:rsidR="00961E5A" w:rsidRPr="1919B224">
        <w:rPr>
          <w:rFonts w:ascii="Verdana" w:hAnsi="Verdana"/>
          <w:color w:val="auto"/>
          <w:lang w:val="pl-PL"/>
        </w:rPr>
        <w:t>Safety</w:t>
      </w:r>
      <w:proofErr w:type="spellEnd"/>
      <w:r w:rsidR="00961E5A" w:rsidRPr="1919B224">
        <w:rPr>
          <w:rFonts w:ascii="Verdana" w:hAnsi="Verdana"/>
          <w:color w:val="auto"/>
          <w:lang w:val="pl-PL"/>
        </w:rPr>
        <w:t xml:space="preserve"> Level 3 (ABSL-3) </w:t>
      </w:r>
      <w:proofErr w:type="spellStart"/>
      <w:r w:rsidR="00961E5A" w:rsidRPr="1919B224">
        <w:rPr>
          <w:rFonts w:ascii="Verdana" w:hAnsi="Verdana"/>
          <w:color w:val="auto"/>
          <w:lang w:val="pl-PL"/>
        </w:rPr>
        <w:t>facilities</w:t>
      </w:r>
      <w:proofErr w:type="spellEnd"/>
      <w:r w:rsidR="00433EFA" w:rsidRPr="1919B224">
        <w:rPr>
          <w:rFonts w:ascii="Verdana" w:hAnsi="Verdana"/>
          <w:color w:val="auto"/>
          <w:lang w:val="pl-PL"/>
        </w:rPr>
        <w:t>)</w:t>
      </w:r>
      <w:r w:rsidR="24739974" w:rsidRPr="1919B224">
        <w:rPr>
          <w:rFonts w:ascii="Verdana" w:hAnsi="Verdana"/>
          <w:color w:val="000000" w:themeColor="text1"/>
          <w:lang w:val="pl-PL"/>
        </w:rPr>
        <w:t xml:space="preserve">. Zakres niezbędnych prac został oszacowany w analizie luk przeprowadzonej przez zewnętrzna firmę ekspercką w 2021 roku (raport z analizy luk będzie dostępny dla Wykonawcy i innych </w:t>
      </w:r>
      <w:r w:rsidR="51BCD870" w:rsidRPr="1919B224">
        <w:rPr>
          <w:rFonts w:ascii="Verdana" w:hAnsi="Verdana"/>
          <w:color w:val="000000" w:themeColor="text1"/>
          <w:lang w:val="pl-PL"/>
        </w:rPr>
        <w:t xml:space="preserve">podmiotów lub </w:t>
      </w:r>
      <w:r w:rsidR="24739974" w:rsidRPr="1919B224">
        <w:rPr>
          <w:rFonts w:ascii="Verdana" w:hAnsi="Verdana"/>
          <w:color w:val="000000" w:themeColor="text1"/>
          <w:lang w:val="pl-PL"/>
        </w:rPr>
        <w:t xml:space="preserve">osób zaangażowanych w przebudowę </w:t>
      </w:r>
      <w:r w:rsidR="05C73465" w:rsidRPr="1919B224">
        <w:rPr>
          <w:rFonts w:ascii="Verdana" w:hAnsi="Verdana"/>
          <w:color w:val="000000" w:themeColor="text1"/>
          <w:lang w:val="pl-PL"/>
        </w:rPr>
        <w:t>l</w:t>
      </w:r>
      <w:r w:rsidR="24739974" w:rsidRPr="1919B224">
        <w:rPr>
          <w:rFonts w:ascii="Verdana" w:hAnsi="Verdana"/>
          <w:color w:val="000000" w:themeColor="text1"/>
          <w:lang w:val="pl-PL"/>
        </w:rPr>
        <w:t>aboratorium</w:t>
      </w:r>
      <w:r w:rsidR="5BEBC97A" w:rsidRPr="1919B224">
        <w:rPr>
          <w:rFonts w:ascii="Verdana" w:hAnsi="Verdana"/>
          <w:color w:val="000000" w:themeColor="text1"/>
          <w:lang w:val="pl-PL"/>
        </w:rPr>
        <w:t xml:space="preserve"> (pr</w:t>
      </w:r>
      <w:r w:rsidR="5F91E161" w:rsidRPr="1919B224">
        <w:rPr>
          <w:rFonts w:ascii="Verdana" w:hAnsi="Verdana"/>
          <w:color w:val="000000" w:themeColor="text1"/>
          <w:lang w:val="pl-PL"/>
        </w:rPr>
        <w:t>oces Inwestycji)</w:t>
      </w:r>
      <w:r w:rsidRPr="1919B224">
        <w:rPr>
          <w:rFonts w:ascii="Verdana" w:hAnsi="Verdana"/>
          <w:color w:val="000000" w:themeColor="text1"/>
          <w:lang w:val="pl-PL"/>
        </w:rPr>
        <w:t>.</w:t>
      </w:r>
      <w:r w:rsidR="001E396F" w:rsidRPr="1919B224">
        <w:rPr>
          <w:rFonts w:ascii="Verdana" w:hAnsi="Verdana"/>
          <w:color w:val="000000" w:themeColor="text1"/>
          <w:lang w:val="pl-PL"/>
        </w:rPr>
        <w:t xml:space="preserve"> </w:t>
      </w:r>
      <w:r w:rsidR="00713895" w:rsidRPr="1919B224">
        <w:rPr>
          <w:rFonts w:ascii="Verdana" w:hAnsi="Verdana"/>
          <w:color w:val="000000" w:themeColor="text1"/>
          <w:lang w:val="pl-PL"/>
        </w:rPr>
        <w:t xml:space="preserve">Przewidywany zakres </w:t>
      </w:r>
      <w:r w:rsidR="00FE7B18" w:rsidRPr="1919B224">
        <w:rPr>
          <w:rFonts w:ascii="Verdana" w:hAnsi="Verdana"/>
          <w:color w:val="000000" w:themeColor="text1"/>
          <w:lang w:val="pl-PL"/>
        </w:rPr>
        <w:t>przebudowy</w:t>
      </w:r>
      <w:r w:rsidR="00713895" w:rsidRPr="1919B224">
        <w:rPr>
          <w:rFonts w:ascii="Verdana" w:hAnsi="Verdana"/>
          <w:color w:val="000000" w:themeColor="text1"/>
          <w:lang w:val="pl-PL"/>
        </w:rPr>
        <w:t xml:space="preserve"> laboratorium </w:t>
      </w:r>
      <w:r w:rsidR="000914FA" w:rsidRPr="1919B224">
        <w:rPr>
          <w:rFonts w:ascii="Verdana" w:hAnsi="Verdana"/>
          <w:color w:val="000000" w:themeColor="text1"/>
          <w:lang w:val="pl-PL"/>
        </w:rPr>
        <w:t>obejm</w:t>
      </w:r>
      <w:r w:rsidR="00BD3FC4" w:rsidRPr="1919B224">
        <w:rPr>
          <w:rFonts w:ascii="Verdana" w:hAnsi="Verdana"/>
          <w:color w:val="000000" w:themeColor="text1"/>
          <w:lang w:val="pl-PL"/>
        </w:rPr>
        <w:t>uje</w:t>
      </w:r>
      <w:r w:rsidR="000914FA" w:rsidRPr="1919B224">
        <w:rPr>
          <w:rFonts w:ascii="Verdana" w:hAnsi="Verdana"/>
          <w:color w:val="000000" w:themeColor="text1"/>
          <w:lang w:val="pl-PL"/>
        </w:rPr>
        <w:t xml:space="preserve"> będzie </w:t>
      </w:r>
      <w:r w:rsidR="009B5FF7" w:rsidRPr="1919B224">
        <w:rPr>
          <w:rFonts w:ascii="Verdana" w:hAnsi="Verdana"/>
          <w:color w:val="000000" w:themeColor="text1"/>
          <w:lang w:val="pl-PL"/>
        </w:rPr>
        <w:t>roboty</w:t>
      </w:r>
      <w:r w:rsidR="003A275A" w:rsidRPr="1919B224">
        <w:rPr>
          <w:rFonts w:ascii="Verdana" w:hAnsi="Verdana"/>
          <w:color w:val="000000" w:themeColor="text1"/>
          <w:lang w:val="pl-PL"/>
        </w:rPr>
        <w:t xml:space="preserve"> rozbiórkowe, roboty budowlane i roboty instalacyjne</w:t>
      </w:r>
      <w:r w:rsidR="0023731A">
        <w:rPr>
          <w:rFonts w:ascii="Verdana" w:hAnsi="Verdana"/>
          <w:color w:val="000000" w:themeColor="text1"/>
          <w:lang w:val="pl-PL"/>
        </w:rPr>
        <w:t xml:space="preserve"> wraz z odbiorami</w:t>
      </w:r>
      <w:r w:rsidR="008E67F2" w:rsidRPr="1919B224">
        <w:rPr>
          <w:rFonts w:ascii="Verdana" w:hAnsi="Verdana"/>
          <w:color w:val="000000" w:themeColor="text1"/>
          <w:lang w:val="pl-PL"/>
        </w:rPr>
        <w:t>, w szczególności</w:t>
      </w:r>
      <w:r w:rsidR="00713895" w:rsidRPr="1919B224">
        <w:rPr>
          <w:rFonts w:ascii="Verdana" w:hAnsi="Verdana"/>
          <w:color w:val="000000" w:themeColor="text1"/>
          <w:lang w:val="pl-PL"/>
        </w:rPr>
        <w:t>:</w:t>
      </w:r>
    </w:p>
    <w:p w14:paraId="5E63BC10" w14:textId="510D040C" w:rsidR="00E656F6" w:rsidRPr="000E1FA0" w:rsidRDefault="00E656F6" w:rsidP="00213EE3">
      <w:pPr>
        <w:pStyle w:val="Akapitzlist"/>
        <w:numPr>
          <w:ilvl w:val="0"/>
          <w:numId w:val="9"/>
        </w:numPr>
        <w:spacing w:after="0" w:line="240" w:lineRule="auto"/>
        <w:jc w:val="both"/>
        <w:rPr>
          <w:rFonts w:ascii="Verdana" w:hAnsi="Verdana"/>
          <w:color w:val="auto"/>
          <w:lang w:val="pl-PL"/>
        </w:rPr>
      </w:pPr>
      <w:r w:rsidRPr="000E1FA0">
        <w:rPr>
          <w:rFonts w:ascii="Verdana" w:hAnsi="Verdana"/>
          <w:color w:val="auto"/>
          <w:lang w:val="pl-PL"/>
        </w:rPr>
        <w:t>zmiany wewnętrznego rozkładu pomieszczeń i powiązane z tym zmiany w zakresie poszczególnych instalacji oraz zabudowy systemowej;</w:t>
      </w:r>
    </w:p>
    <w:p w14:paraId="3332A760" w14:textId="77777777" w:rsidR="00E656F6" w:rsidRPr="000E1FA0" w:rsidRDefault="00E656F6" w:rsidP="00213EE3">
      <w:pPr>
        <w:pStyle w:val="Akapitzlist"/>
        <w:numPr>
          <w:ilvl w:val="0"/>
          <w:numId w:val="9"/>
        </w:numPr>
        <w:spacing w:after="0" w:line="240" w:lineRule="auto"/>
        <w:jc w:val="both"/>
        <w:rPr>
          <w:rFonts w:ascii="Verdana" w:hAnsi="Verdana"/>
          <w:color w:val="auto"/>
          <w:lang w:val="pl-PL"/>
        </w:rPr>
      </w:pPr>
      <w:r w:rsidRPr="000E1FA0">
        <w:rPr>
          <w:rFonts w:ascii="Verdana" w:hAnsi="Verdana"/>
          <w:color w:val="auto"/>
          <w:lang w:val="pl-PL"/>
        </w:rPr>
        <w:t>zmiany w układzie instalacji wentylacji;</w:t>
      </w:r>
    </w:p>
    <w:p w14:paraId="394BE77D" w14:textId="6DF3B8FD" w:rsidR="00E656F6" w:rsidRPr="000E1FA0" w:rsidRDefault="00E656F6" w:rsidP="00213EE3">
      <w:pPr>
        <w:pStyle w:val="Akapitzlist"/>
        <w:numPr>
          <w:ilvl w:val="0"/>
          <w:numId w:val="9"/>
        </w:numPr>
        <w:spacing w:after="0" w:line="240" w:lineRule="auto"/>
        <w:jc w:val="both"/>
        <w:rPr>
          <w:rFonts w:ascii="Verdana" w:hAnsi="Verdana"/>
          <w:color w:val="auto"/>
          <w:lang w:val="pl-PL"/>
        </w:rPr>
      </w:pPr>
      <w:r w:rsidRPr="000E1FA0">
        <w:rPr>
          <w:rFonts w:ascii="Verdana" w:hAnsi="Verdana"/>
          <w:color w:val="auto"/>
          <w:lang w:val="pl-PL"/>
        </w:rPr>
        <w:t>zmiany w zakresie instalacji automatyki dla instalacji HVAC</w:t>
      </w:r>
      <w:r w:rsidR="00212E80">
        <w:rPr>
          <w:rFonts w:ascii="Verdana" w:hAnsi="Verdana"/>
          <w:color w:val="auto"/>
          <w:lang w:val="pl-PL"/>
        </w:rPr>
        <w:t>;</w:t>
      </w:r>
    </w:p>
    <w:p w14:paraId="2FFC898B" w14:textId="6EA7A87A" w:rsidR="00E656F6" w:rsidRPr="000E1FA0" w:rsidRDefault="00E656F6" w:rsidP="00213EE3">
      <w:pPr>
        <w:pStyle w:val="Akapitzlist"/>
        <w:numPr>
          <w:ilvl w:val="0"/>
          <w:numId w:val="9"/>
        </w:numPr>
        <w:spacing w:after="120" w:line="240" w:lineRule="auto"/>
        <w:ind w:left="714" w:hanging="357"/>
        <w:jc w:val="both"/>
        <w:rPr>
          <w:rFonts w:ascii="Verdana" w:hAnsi="Verdana"/>
          <w:color w:val="auto"/>
          <w:lang w:val="pl-PL"/>
        </w:rPr>
      </w:pPr>
      <w:r w:rsidRPr="000E1FA0">
        <w:rPr>
          <w:rFonts w:ascii="Verdana" w:hAnsi="Verdana"/>
          <w:color w:val="auto"/>
          <w:lang w:val="pl-PL"/>
        </w:rPr>
        <w:t xml:space="preserve">usunięcie systemu dekontaminacji ścieków na parterze budynku; </w:t>
      </w:r>
    </w:p>
    <w:p w14:paraId="30F7370C" w14:textId="4A18F96D" w:rsidR="00E656F6" w:rsidRPr="000E1FA0" w:rsidRDefault="00E656F6" w:rsidP="00213EE3">
      <w:pPr>
        <w:pStyle w:val="Akapitzlist"/>
        <w:numPr>
          <w:ilvl w:val="0"/>
          <w:numId w:val="9"/>
        </w:numPr>
        <w:spacing w:after="120" w:line="240" w:lineRule="auto"/>
        <w:ind w:left="714" w:hanging="357"/>
        <w:jc w:val="both"/>
        <w:rPr>
          <w:rFonts w:ascii="Verdana" w:hAnsi="Verdana"/>
          <w:color w:val="auto"/>
          <w:lang w:val="pl-PL"/>
        </w:rPr>
      </w:pPr>
      <w:r w:rsidRPr="000E1FA0">
        <w:rPr>
          <w:rFonts w:ascii="Verdana" w:hAnsi="Verdana"/>
          <w:color w:val="auto"/>
          <w:lang w:val="pl-PL"/>
        </w:rPr>
        <w:t>zastąpienie pryszniców przechodnich połączonych z centralnym systemem dekontaminacji ścieków jednym prysznicem z lokalną dekontaminacją ścieków.</w:t>
      </w:r>
    </w:p>
    <w:p w14:paraId="77482F10" w14:textId="7435B3F5" w:rsidR="00713895" w:rsidRPr="000E1FA0" w:rsidRDefault="5A97174C" w:rsidP="00713895">
      <w:pPr>
        <w:spacing w:after="120" w:line="240" w:lineRule="auto"/>
        <w:jc w:val="both"/>
        <w:rPr>
          <w:rFonts w:ascii="Verdana" w:hAnsi="Verdana"/>
          <w:color w:val="000000" w:themeColor="text1"/>
          <w:lang w:val="pl-PL"/>
        </w:rPr>
      </w:pPr>
      <w:r w:rsidRPr="3609EA7E">
        <w:rPr>
          <w:rFonts w:ascii="Verdana" w:hAnsi="Verdana"/>
          <w:color w:val="000000" w:themeColor="text1"/>
          <w:lang w:val="pl-PL"/>
        </w:rPr>
        <w:t>Zamawiający n</w:t>
      </w:r>
      <w:r w:rsidR="00713895" w:rsidRPr="3609EA7E">
        <w:rPr>
          <w:rFonts w:ascii="Verdana" w:hAnsi="Verdana"/>
          <w:color w:val="000000" w:themeColor="text1"/>
          <w:lang w:val="pl-PL"/>
        </w:rPr>
        <w:t>ie przewiduje zmian w planie zagospodarowania terenu.</w:t>
      </w:r>
    </w:p>
    <w:p w14:paraId="35861DE5" w14:textId="0B4F2E4A" w:rsidR="00DA5B3F" w:rsidRPr="000E1FA0" w:rsidRDefault="009C265F" w:rsidP="00213EE3">
      <w:pPr>
        <w:pStyle w:val="Akapitzlist"/>
        <w:numPr>
          <w:ilvl w:val="0"/>
          <w:numId w:val="3"/>
        </w:numPr>
        <w:spacing w:after="120" w:line="240" w:lineRule="auto"/>
        <w:ind w:left="714" w:hanging="357"/>
        <w:jc w:val="both"/>
        <w:rPr>
          <w:rFonts w:ascii="Verdana" w:hAnsi="Verdana"/>
          <w:b/>
          <w:bCs/>
          <w:color w:val="000000" w:themeColor="text1"/>
          <w:lang w:val="pl-PL"/>
        </w:rPr>
      </w:pPr>
      <w:r w:rsidRPr="24FE7DBF">
        <w:rPr>
          <w:rFonts w:ascii="Verdana" w:hAnsi="Verdana"/>
          <w:b/>
          <w:bCs/>
          <w:color w:val="000000" w:themeColor="text1"/>
          <w:lang w:val="pl-PL"/>
        </w:rPr>
        <w:t>O</w:t>
      </w:r>
      <w:r w:rsidR="00DA5B3F" w:rsidRPr="24FE7DBF">
        <w:rPr>
          <w:rFonts w:ascii="Verdana" w:hAnsi="Verdana"/>
          <w:b/>
          <w:bCs/>
          <w:color w:val="000000" w:themeColor="text1"/>
          <w:lang w:val="pl-PL"/>
        </w:rPr>
        <w:t>bowiązk</w:t>
      </w:r>
      <w:r w:rsidRPr="24FE7DBF">
        <w:rPr>
          <w:rFonts w:ascii="Verdana" w:hAnsi="Verdana"/>
          <w:b/>
          <w:bCs/>
          <w:color w:val="000000" w:themeColor="text1"/>
          <w:lang w:val="pl-PL"/>
        </w:rPr>
        <w:t>i</w:t>
      </w:r>
      <w:r w:rsidR="00DA5B3F" w:rsidRPr="24FE7DBF">
        <w:rPr>
          <w:rFonts w:ascii="Verdana" w:hAnsi="Verdana"/>
          <w:b/>
          <w:bCs/>
          <w:color w:val="000000" w:themeColor="text1"/>
          <w:lang w:val="pl-PL"/>
        </w:rPr>
        <w:t xml:space="preserve"> Wykonawcy</w:t>
      </w:r>
    </w:p>
    <w:p w14:paraId="187E664C" w14:textId="661AA7FF" w:rsidR="12274F5B" w:rsidRDefault="12274F5B" w:rsidP="24FE7DBF">
      <w:pPr>
        <w:spacing w:after="240" w:line="240" w:lineRule="auto"/>
        <w:jc w:val="both"/>
        <w:rPr>
          <w:rFonts w:ascii="Verdana" w:hAnsi="Verdana"/>
          <w:color w:val="000000" w:themeColor="text1"/>
          <w:lang w:val="pl-PL"/>
        </w:rPr>
      </w:pPr>
      <w:r w:rsidRPr="4B89A55D">
        <w:rPr>
          <w:rFonts w:ascii="Verdana" w:hAnsi="Verdana"/>
          <w:color w:val="000000" w:themeColor="text1"/>
          <w:lang w:val="pl-PL"/>
        </w:rPr>
        <w:t>Wykonawca w ramach realizacji n</w:t>
      </w:r>
      <w:r w:rsidR="6C145F75" w:rsidRPr="4B89A55D">
        <w:rPr>
          <w:rFonts w:ascii="Verdana" w:hAnsi="Verdana"/>
          <w:color w:val="000000" w:themeColor="text1"/>
          <w:lang w:val="pl-PL"/>
        </w:rPr>
        <w:t>iniejszego zamówienia publicznego zobowiązany jest do</w:t>
      </w:r>
      <w:r w:rsidRPr="4B89A55D" w:rsidDel="00417051">
        <w:rPr>
          <w:rFonts w:ascii="Verdana" w:hAnsi="Verdana"/>
          <w:color w:val="000000" w:themeColor="text1"/>
          <w:lang w:val="pl-PL"/>
        </w:rPr>
        <w:t xml:space="preserve"> </w:t>
      </w:r>
      <w:r w:rsidRPr="4B89A55D">
        <w:rPr>
          <w:rFonts w:ascii="Verdana" w:hAnsi="Verdana"/>
          <w:color w:val="000000" w:themeColor="text1"/>
          <w:lang w:val="pl-PL"/>
        </w:rPr>
        <w:t>nadzoru</w:t>
      </w:r>
      <w:r w:rsidR="005C292A" w:rsidRPr="4B89A55D">
        <w:rPr>
          <w:rFonts w:ascii="Verdana" w:hAnsi="Verdana"/>
          <w:color w:val="000000" w:themeColor="text1"/>
          <w:lang w:val="pl-PL"/>
        </w:rPr>
        <w:t>, doradztwa</w:t>
      </w:r>
      <w:r w:rsidRPr="4B89A55D">
        <w:rPr>
          <w:rFonts w:ascii="Verdana" w:hAnsi="Verdana"/>
          <w:color w:val="000000" w:themeColor="text1"/>
          <w:lang w:val="pl-PL"/>
        </w:rPr>
        <w:t xml:space="preserve"> i kontroli nad całą Inwestycją</w:t>
      </w:r>
      <w:r w:rsidR="00417051">
        <w:rPr>
          <w:rFonts w:ascii="Verdana" w:hAnsi="Verdana"/>
          <w:color w:val="000000" w:themeColor="text1"/>
          <w:lang w:val="pl-PL"/>
        </w:rPr>
        <w:t xml:space="preserve"> oraz</w:t>
      </w:r>
      <w:r w:rsidR="00A60651">
        <w:rPr>
          <w:rFonts w:ascii="Verdana" w:hAnsi="Verdana"/>
          <w:color w:val="000000" w:themeColor="text1"/>
          <w:lang w:val="pl-PL"/>
        </w:rPr>
        <w:t xml:space="preserve"> do</w:t>
      </w:r>
      <w:r w:rsidR="00417051">
        <w:rPr>
          <w:rFonts w:ascii="Verdana" w:hAnsi="Verdana"/>
          <w:color w:val="000000" w:themeColor="text1"/>
          <w:lang w:val="pl-PL"/>
        </w:rPr>
        <w:t xml:space="preserve"> innych </w:t>
      </w:r>
      <w:r w:rsidR="00C92663">
        <w:rPr>
          <w:rFonts w:ascii="Verdana" w:hAnsi="Verdana"/>
          <w:color w:val="000000" w:themeColor="text1"/>
          <w:lang w:val="pl-PL"/>
        </w:rPr>
        <w:t>czynności</w:t>
      </w:r>
      <w:r w:rsidR="00EA4AB5">
        <w:rPr>
          <w:rFonts w:ascii="Verdana" w:hAnsi="Verdana"/>
          <w:color w:val="000000" w:themeColor="text1"/>
          <w:lang w:val="pl-PL"/>
        </w:rPr>
        <w:t xml:space="preserve"> -</w:t>
      </w:r>
      <w:r w:rsidRPr="4B89A55D">
        <w:rPr>
          <w:rFonts w:ascii="Verdana" w:hAnsi="Verdana"/>
          <w:color w:val="000000" w:themeColor="text1"/>
          <w:lang w:val="pl-PL"/>
        </w:rPr>
        <w:t xml:space="preserve"> zgodnie z warunkami umowy</w:t>
      </w:r>
      <w:r w:rsidR="0ACEC8A8" w:rsidRPr="4B89A55D">
        <w:rPr>
          <w:rFonts w:ascii="Verdana" w:hAnsi="Verdana"/>
          <w:color w:val="000000" w:themeColor="text1"/>
          <w:lang w:val="pl-PL"/>
        </w:rPr>
        <w:t>, dokumentami niniejszego postępowania o udzielenie zamówienia publicznego</w:t>
      </w:r>
      <w:r w:rsidRPr="4B89A55D">
        <w:rPr>
          <w:rFonts w:ascii="Verdana" w:hAnsi="Verdana"/>
          <w:color w:val="000000" w:themeColor="text1"/>
          <w:lang w:val="pl-PL"/>
        </w:rPr>
        <w:t xml:space="preserve"> oraz stosownymi przepisami prawa. Zamawiający otrzyma od Wykonawcy pełne i nieograniczone wsparcie w zakresie planowania, przygotowania i realizacji Inwestycji. Zamawiający informuje, że dysponuje Ekspertem w zakresie BSL-3, który będzie nadzorował Inwestycję pod kątem przepisów, wymogów, dobrej praktyki i standardów </w:t>
      </w:r>
      <w:r w:rsidR="1C889C9B" w:rsidRPr="019E0B9F">
        <w:rPr>
          <w:rFonts w:ascii="Verdana" w:hAnsi="Verdana"/>
          <w:color w:val="000000" w:themeColor="text1"/>
          <w:lang w:val="pl-PL"/>
        </w:rPr>
        <w:t>-</w:t>
      </w:r>
      <w:r w:rsidRPr="019E0B9F">
        <w:rPr>
          <w:rFonts w:ascii="Verdana" w:hAnsi="Verdana"/>
          <w:color w:val="000000" w:themeColor="text1"/>
          <w:lang w:val="pl-PL"/>
        </w:rPr>
        <w:t xml:space="preserve"> </w:t>
      </w:r>
      <w:r w:rsidRPr="4B89A55D">
        <w:rPr>
          <w:rFonts w:ascii="Verdana" w:hAnsi="Verdana"/>
          <w:color w:val="000000" w:themeColor="text1"/>
          <w:lang w:val="pl-PL"/>
        </w:rPr>
        <w:t xml:space="preserve">związanych z laboratoriami BSL-3. Wykonawca zobowiązany będzie do ścisłej współpracy z Ekspertem przez cały okres trwania </w:t>
      </w:r>
      <w:r w:rsidR="00827D9F">
        <w:rPr>
          <w:rFonts w:ascii="Verdana" w:hAnsi="Verdana"/>
          <w:color w:val="000000" w:themeColor="text1"/>
          <w:lang w:val="pl-PL"/>
        </w:rPr>
        <w:t>Umowy</w:t>
      </w:r>
      <w:r w:rsidRPr="4B89A55D">
        <w:rPr>
          <w:rFonts w:ascii="Verdana" w:hAnsi="Verdana"/>
          <w:color w:val="000000" w:themeColor="text1"/>
          <w:lang w:val="pl-PL"/>
        </w:rPr>
        <w:t>. Ekspert BSL-3 będzie się komunikował z Wykonawcą i Zamawiającym w języku angielskim. Wykonawca – podczas prowadzenia nadzoru na Inwestycją</w:t>
      </w:r>
      <w:r w:rsidR="00271C73" w:rsidRPr="4B89A55D">
        <w:rPr>
          <w:rFonts w:ascii="Verdana" w:hAnsi="Verdana"/>
          <w:color w:val="000000" w:themeColor="text1"/>
          <w:lang w:val="pl-PL"/>
        </w:rPr>
        <w:t xml:space="preserve"> –</w:t>
      </w:r>
      <w:r w:rsidRPr="4B89A55D">
        <w:rPr>
          <w:rFonts w:ascii="Verdana" w:hAnsi="Verdana"/>
          <w:color w:val="000000" w:themeColor="text1"/>
          <w:lang w:val="pl-PL"/>
        </w:rPr>
        <w:t xml:space="preserve"> zobowiązany jest</w:t>
      </w:r>
      <w:r w:rsidR="7C26F574" w:rsidRPr="67E1058E">
        <w:rPr>
          <w:rFonts w:ascii="Verdana" w:hAnsi="Verdana"/>
          <w:color w:val="000000" w:themeColor="text1"/>
          <w:lang w:val="pl-PL"/>
        </w:rPr>
        <w:t>,</w:t>
      </w:r>
      <w:r w:rsidRPr="67E1058E">
        <w:rPr>
          <w:rFonts w:ascii="Verdana" w:hAnsi="Verdana"/>
          <w:color w:val="000000" w:themeColor="text1"/>
          <w:lang w:val="pl-PL"/>
        </w:rPr>
        <w:t xml:space="preserve"> </w:t>
      </w:r>
      <w:r w:rsidR="2CC6ADEB" w:rsidRPr="67E1058E">
        <w:rPr>
          <w:rFonts w:ascii="Verdana" w:hAnsi="Verdana"/>
          <w:color w:val="000000" w:themeColor="text1"/>
          <w:lang w:val="pl-PL"/>
        </w:rPr>
        <w:t>na każdym etapie wykonania niniejszego zamówienia</w:t>
      </w:r>
      <w:r w:rsidR="4C5E3CF5" w:rsidRPr="67E1058E">
        <w:rPr>
          <w:rFonts w:ascii="Verdana" w:hAnsi="Verdana"/>
          <w:color w:val="000000" w:themeColor="text1"/>
          <w:lang w:val="pl-PL"/>
        </w:rPr>
        <w:t>,</w:t>
      </w:r>
      <w:r w:rsidRPr="4B89A55D">
        <w:rPr>
          <w:rFonts w:ascii="Verdana" w:hAnsi="Verdana"/>
          <w:color w:val="000000" w:themeColor="text1"/>
          <w:lang w:val="pl-PL"/>
        </w:rPr>
        <w:t xml:space="preserve"> przekazywać wszelkie uwagi lub nieprawidłowości dotyczące realizacji Inwestycji, a także ewentualne inne wnioski, postanowienia, spostrzeżenia, opinie związane z realizacją Inwestycji etc. w formie utrwalonej, na piśmie w formie notatki lub za pośrednictwem poczty elektronicznej e-mail, przy czym każdorazowo powinny być one przekazywane jednocześnie do wiadomości Zamawiającego. Brak zachowania formy, o której mowa w zdaniu poprzednim, obciąża Wykonawcę w taki sposób jakby dana czynność nie została dokonana.</w:t>
      </w:r>
    </w:p>
    <w:p w14:paraId="3C1E71E2" w14:textId="2903BF5D" w:rsidR="1A43F1F3" w:rsidRDefault="7837225D" w:rsidP="4B89A55D">
      <w:pPr>
        <w:spacing w:after="240" w:line="240" w:lineRule="auto"/>
        <w:jc w:val="both"/>
        <w:rPr>
          <w:lang w:val="pl-PL"/>
        </w:rPr>
      </w:pPr>
      <w:r w:rsidRPr="1F696FA5">
        <w:rPr>
          <w:rFonts w:ascii="Verdana" w:hAnsi="Verdana"/>
          <w:color w:val="000000" w:themeColor="text1"/>
          <w:lang w:val="pl-PL"/>
        </w:rPr>
        <w:t>Wykonawca</w:t>
      </w:r>
      <w:r w:rsidR="46B48527" w:rsidRPr="1F696FA5">
        <w:rPr>
          <w:rFonts w:ascii="Verdana" w:hAnsi="Verdana"/>
          <w:color w:val="000000" w:themeColor="text1"/>
          <w:lang w:val="pl-PL"/>
        </w:rPr>
        <w:t xml:space="preserve"> będzie odpowiedzialny</w:t>
      </w:r>
      <w:r w:rsidR="525B86AF" w:rsidRPr="1F696FA5">
        <w:rPr>
          <w:rFonts w:ascii="Verdana" w:hAnsi="Verdana"/>
          <w:color w:val="000000" w:themeColor="text1"/>
          <w:lang w:val="pl-PL"/>
        </w:rPr>
        <w:t xml:space="preserve"> </w:t>
      </w:r>
      <w:r w:rsidR="46B48527" w:rsidRPr="1F696FA5">
        <w:rPr>
          <w:rFonts w:ascii="Verdana" w:hAnsi="Verdana"/>
          <w:color w:val="000000" w:themeColor="text1"/>
          <w:lang w:val="pl-PL"/>
        </w:rPr>
        <w:t>za</w:t>
      </w:r>
      <w:r w:rsidR="65A9079F" w:rsidRPr="1F696FA5">
        <w:rPr>
          <w:rFonts w:ascii="Verdana" w:hAnsi="Verdana"/>
          <w:color w:val="000000" w:themeColor="text1"/>
          <w:lang w:val="pl-PL"/>
        </w:rPr>
        <w:t>:</w:t>
      </w:r>
      <w:r w:rsidR="46B48527" w:rsidRPr="1F696FA5">
        <w:rPr>
          <w:rFonts w:ascii="Verdana" w:hAnsi="Verdana"/>
          <w:color w:val="000000" w:themeColor="text1"/>
          <w:lang w:val="pl-PL"/>
        </w:rPr>
        <w:t xml:space="preserve"> doradztwo w zakresie postępowa</w:t>
      </w:r>
      <w:r w:rsidR="7EE4E2F6" w:rsidRPr="1F696FA5">
        <w:rPr>
          <w:rFonts w:ascii="Verdana" w:hAnsi="Verdana"/>
          <w:color w:val="000000" w:themeColor="text1"/>
          <w:lang w:val="pl-PL"/>
        </w:rPr>
        <w:t>ń</w:t>
      </w:r>
      <w:r w:rsidR="46B48527" w:rsidRPr="1F696FA5">
        <w:rPr>
          <w:rFonts w:ascii="Verdana" w:hAnsi="Verdana"/>
          <w:color w:val="000000" w:themeColor="text1"/>
          <w:lang w:val="pl-PL"/>
        </w:rPr>
        <w:t xml:space="preserve"> o udzielenie zamówień publicznych na projektanta i wykonawcę robót budowlanych dotyczących Inwestycji</w:t>
      </w:r>
      <w:r w:rsidR="0E1908E5" w:rsidRPr="1F696FA5">
        <w:rPr>
          <w:rFonts w:ascii="Verdana" w:hAnsi="Verdana"/>
          <w:color w:val="000000" w:themeColor="text1"/>
          <w:lang w:val="pl-PL"/>
        </w:rPr>
        <w:t>;</w:t>
      </w:r>
      <w:r w:rsidR="141135DD" w:rsidRPr="1F696FA5">
        <w:rPr>
          <w:rFonts w:ascii="Verdana" w:hAnsi="Verdana"/>
          <w:color w:val="000000" w:themeColor="text1"/>
          <w:lang w:val="pl-PL"/>
        </w:rPr>
        <w:t xml:space="preserve"> </w:t>
      </w:r>
      <w:r w:rsidR="4BC5F78D" w:rsidRPr="1F696FA5">
        <w:rPr>
          <w:rFonts w:ascii="Verdana" w:hAnsi="Verdana"/>
          <w:color w:val="000000" w:themeColor="text1"/>
          <w:lang w:val="pl-PL"/>
        </w:rPr>
        <w:t>dokonywanie</w:t>
      </w:r>
      <w:r w:rsidR="141135DD" w:rsidRPr="1F696FA5">
        <w:rPr>
          <w:rFonts w:ascii="Verdana" w:hAnsi="Verdana"/>
          <w:color w:val="000000" w:themeColor="text1"/>
          <w:lang w:val="pl-PL"/>
        </w:rPr>
        <w:t xml:space="preserve"> uzgodnień w zakresie dokumentacji projektowej dotyczącej Laboratorium</w:t>
      </w:r>
      <w:r w:rsidR="622E2DE6" w:rsidRPr="1F696FA5">
        <w:rPr>
          <w:rFonts w:ascii="Verdana" w:hAnsi="Verdana"/>
          <w:color w:val="000000" w:themeColor="text1"/>
          <w:lang w:val="pl-PL"/>
        </w:rPr>
        <w:t>;</w:t>
      </w:r>
      <w:r w:rsidR="46B48527" w:rsidRPr="1F696FA5">
        <w:rPr>
          <w:rFonts w:ascii="Verdana" w:hAnsi="Verdana"/>
          <w:color w:val="000000" w:themeColor="text1"/>
          <w:lang w:val="pl-PL"/>
        </w:rPr>
        <w:t xml:space="preserve"> nadzór inwestorski nad prawidłowym przebiegiem Inwestycji we wszystkich branżach, w szczególności nadzór techniczny nad robotami budowlanymi i jakością wykonania; nadzór nad całością dokumentacji Inwestycji i jej stosowaniem</w:t>
      </w:r>
      <w:r w:rsidR="5D857DD3" w:rsidRPr="1F696FA5">
        <w:rPr>
          <w:rFonts w:ascii="Verdana" w:hAnsi="Verdana"/>
          <w:color w:val="000000" w:themeColor="text1"/>
          <w:lang w:val="pl-PL"/>
        </w:rPr>
        <w:t>;</w:t>
      </w:r>
      <w:r w:rsidR="46B48527" w:rsidRPr="1F696FA5">
        <w:rPr>
          <w:rFonts w:ascii="Verdana" w:hAnsi="Verdana"/>
          <w:color w:val="000000" w:themeColor="text1"/>
          <w:lang w:val="pl-PL"/>
        </w:rPr>
        <w:t xml:space="preserve"> sprawowanie kontroli prawidłowości stosowania stosownych procedur i przepisów prawa związanych z realizacją Inwestycji</w:t>
      </w:r>
      <w:r w:rsidR="6128B146" w:rsidRPr="1F696FA5">
        <w:rPr>
          <w:rFonts w:ascii="Verdana" w:hAnsi="Verdana"/>
          <w:color w:val="000000" w:themeColor="text1"/>
          <w:lang w:val="pl-PL"/>
        </w:rPr>
        <w:t>; nadzór nad uruchomieniem Laboratorium</w:t>
      </w:r>
      <w:r w:rsidR="46B48527" w:rsidRPr="1F696FA5">
        <w:rPr>
          <w:rFonts w:ascii="Verdana" w:hAnsi="Verdana"/>
          <w:color w:val="000000" w:themeColor="text1"/>
          <w:lang w:val="pl-PL"/>
        </w:rPr>
        <w:t xml:space="preserve"> oraz do wykonania wszelkich innych czynności, w szczególności doradczych w zakresie Inwestycji, opisanych w dokumentach niniejszego postępowania o udzielenie zamówienia publicznego.</w:t>
      </w:r>
      <w:r w:rsidR="46B48527" w:rsidRPr="1F696FA5">
        <w:rPr>
          <w:rFonts w:ascii="Verdana" w:hAnsi="Verdana"/>
          <w:lang w:val="pl-PL"/>
        </w:rPr>
        <w:t xml:space="preserve"> </w:t>
      </w:r>
      <w:r w:rsidR="46B48527" w:rsidRPr="1F696FA5">
        <w:rPr>
          <w:rFonts w:ascii="Verdana" w:hAnsi="Verdana"/>
          <w:color w:val="auto"/>
          <w:lang w:val="pl-PL"/>
        </w:rPr>
        <w:t>Zamawiający wymaga nadzoru we wszystkich branżach</w:t>
      </w:r>
      <w:r w:rsidR="00CF5188">
        <w:rPr>
          <w:rFonts w:ascii="Verdana" w:hAnsi="Verdana"/>
          <w:color w:val="auto"/>
          <w:lang w:val="pl-PL"/>
        </w:rPr>
        <w:t xml:space="preserve"> związanych z Inwestycją</w:t>
      </w:r>
      <w:r w:rsidR="46B48527" w:rsidRPr="1F696FA5">
        <w:rPr>
          <w:rFonts w:ascii="Verdana" w:hAnsi="Verdana"/>
          <w:color w:val="auto"/>
          <w:lang w:val="pl-PL"/>
        </w:rPr>
        <w:t>, w tym: konstrukcyjno</w:t>
      </w:r>
      <w:r w:rsidR="46B48527" w:rsidRPr="1F696FA5">
        <w:rPr>
          <w:rFonts w:ascii="Verdana" w:hAnsi="Verdana"/>
          <w:color w:val="000000" w:themeColor="text1"/>
          <w:lang w:val="pl-PL"/>
        </w:rPr>
        <w:t xml:space="preserve">-budowlanej, instalacyjnej w zakresie sieci, instalacji i urządzeń cieplnych, wentylacyjnych, gazowych, wodociągowych i kanalizacyjnych; instalacyjnej w zakresie sieci, instalacji i urządzeń elektrycznych i elektroenergetycznych, instalacyjnej w zakresie </w:t>
      </w:r>
      <w:r w:rsidR="2A0CDF18" w:rsidRPr="1F696FA5">
        <w:rPr>
          <w:rFonts w:ascii="Verdana" w:hAnsi="Verdana"/>
          <w:color w:val="000000" w:themeColor="text1"/>
          <w:lang w:val="pl-PL"/>
        </w:rPr>
        <w:t>sieci, instalacji i urządzeń telekomunikacyjnych</w:t>
      </w:r>
      <w:r w:rsidR="46B48527" w:rsidRPr="1F696FA5">
        <w:rPr>
          <w:rFonts w:ascii="Verdana" w:hAnsi="Verdana"/>
          <w:color w:val="000000" w:themeColor="text1"/>
          <w:lang w:val="pl-PL"/>
        </w:rPr>
        <w:t>.</w:t>
      </w:r>
    </w:p>
    <w:p w14:paraId="72659E17" w14:textId="6A21F1D2" w:rsidR="00FC1CAF" w:rsidRDefault="00320BFE" w:rsidP="00C77C7D">
      <w:pPr>
        <w:spacing w:after="120" w:line="240" w:lineRule="auto"/>
        <w:jc w:val="both"/>
        <w:rPr>
          <w:rFonts w:ascii="Verdana" w:hAnsi="Verdana"/>
          <w:color w:val="000000" w:themeColor="text1"/>
          <w:lang w:val="pl-PL"/>
        </w:rPr>
      </w:pPr>
      <w:r w:rsidRPr="24FE7DBF">
        <w:rPr>
          <w:rFonts w:ascii="Verdana" w:hAnsi="Verdana"/>
          <w:color w:val="000000" w:themeColor="text1"/>
          <w:lang w:val="pl-PL"/>
        </w:rPr>
        <w:t>Inżynier Kontraktu będzie działać w imieniu Zamawiającego, poprzez Zespół Inżyniera Kontraktu, zgodnie z przepisami</w:t>
      </w:r>
      <w:r w:rsidR="00FC1CAF" w:rsidRPr="24FE7DBF">
        <w:rPr>
          <w:rFonts w:ascii="Verdana" w:hAnsi="Verdana"/>
          <w:color w:val="000000" w:themeColor="text1"/>
          <w:lang w:val="pl-PL"/>
        </w:rPr>
        <w:t xml:space="preserve"> </w:t>
      </w:r>
      <w:r w:rsidR="00586565" w:rsidRPr="24FE7DBF">
        <w:rPr>
          <w:rFonts w:ascii="Verdana" w:hAnsi="Verdana"/>
          <w:color w:val="000000" w:themeColor="text1"/>
          <w:lang w:val="pl-PL"/>
        </w:rPr>
        <w:t xml:space="preserve">obowiązującego </w:t>
      </w:r>
      <w:r w:rsidR="001D412B" w:rsidRPr="24FE7DBF">
        <w:rPr>
          <w:rFonts w:ascii="Verdana" w:hAnsi="Verdana"/>
          <w:color w:val="000000" w:themeColor="text1"/>
          <w:lang w:val="pl-PL"/>
        </w:rPr>
        <w:t>prawa</w:t>
      </w:r>
      <w:r w:rsidR="0077233C" w:rsidRPr="24FE7DBF">
        <w:rPr>
          <w:rFonts w:ascii="Verdana" w:hAnsi="Verdana"/>
          <w:color w:val="000000" w:themeColor="text1"/>
          <w:lang w:val="pl-PL"/>
        </w:rPr>
        <w:t>,</w:t>
      </w:r>
      <w:r w:rsidR="001D412B" w:rsidRPr="24FE7DBF">
        <w:rPr>
          <w:rFonts w:ascii="Verdana" w:hAnsi="Verdana"/>
          <w:color w:val="000000" w:themeColor="text1"/>
          <w:lang w:val="pl-PL"/>
        </w:rPr>
        <w:t xml:space="preserve"> </w:t>
      </w:r>
      <w:r w:rsidR="00FC1CAF" w:rsidRPr="24FE7DBF">
        <w:rPr>
          <w:rFonts w:ascii="Verdana" w:hAnsi="Verdana"/>
          <w:color w:val="000000" w:themeColor="text1"/>
          <w:lang w:val="pl-PL"/>
        </w:rPr>
        <w:t>a także warunk</w:t>
      </w:r>
      <w:r w:rsidR="00FD6C9B" w:rsidRPr="24FE7DBF">
        <w:rPr>
          <w:rFonts w:ascii="Verdana" w:hAnsi="Verdana"/>
          <w:color w:val="000000" w:themeColor="text1"/>
          <w:lang w:val="pl-PL"/>
        </w:rPr>
        <w:t>ami</w:t>
      </w:r>
      <w:r w:rsidR="00FC1CAF" w:rsidRPr="24FE7DBF">
        <w:rPr>
          <w:rFonts w:ascii="Verdana" w:hAnsi="Verdana"/>
          <w:color w:val="000000" w:themeColor="text1"/>
          <w:lang w:val="pl-PL"/>
        </w:rPr>
        <w:t xml:space="preserve"> określony</w:t>
      </w:r>
      <w:r w:rsidR="00FD6C9B" w:rsidRPr="24FE7DBF">
        <w:rPr>
          <w:rFonts w:ascii="Verdana" w:hAnsi="Verdana"/>
          <w:color w:val="000000" w:themeColor="text1"/>
          <w:lang w:val="pl-PL"/>
        </w:rPr>
        <w:t>mi</w:t>
      </w:r>
      <w:r w:rsidR="00FC1CAF" w:rsidRPr="24FE7DBF">
        <w:rPr>
          <w:rFonts w:ascii="Verdana" w:hAnsi="Verdana"/>
          <w:color w:val="000000" w:themeColor="text1"/>
          <w:lang w:val="pl-PL"/>
        </w:rPr>
        <w:t xml:space="preserve"> w </w:t>
      </w:r>
      <w:r w:rsidR="2578AEA2" w:rsidRPr="24FE7DBF">
        <w:rPr>
          <w:rFonts w:ascii="Verdana" w:hAnsi="Verdana"/>
          <w:color w:val="000000" w:themeColor="text1"/>
          <w:lang w:val="pl-PL"/>
        </w:rPr>
        <w:t>u</w:t>
      </w:r>
      <w:r w:rsidR="00FC1CAF" w:rsidRPr="24FE7DBF">
        <w:rPr>
          <w:rFonts w:ascii="Verdana" w:hAnsi="Verdana"/>
          <w:color w:val="000000" w:themeColor="text1"/>
          <w:lang w:val="pl-PL"/>
        </w:rPr>
        <w:t>mowie pomiędzy Zamawiającym a Wykonawcą</w:t>
      </w:r>
      <w:r w:rsidR="001C3F33" w:rsidRPr="24FE7DBF">
        <w:rPr>
          <w:rFonts w:ascii="Verdana" w:hAnsi="Verdana"/>
          <w:color w:val="000000" w:themeColor="text1"/>
          <w:lang w:val="pl-PL"/>
        </w:rPr>
        <w:t>.</w:t>
      </w:r>
    </w:p>
    <w:p w14:paraId="72049C0E" w14:textId="07A7F156" w:rsidR="0043524F" w:rsidRPr="00FC1CAF" w:rsidRDefault="0043524F" w:rsidP="00C77C7D">
      <w:pPr>
        <w:spacing w:after="120" w:line="240" w:lineRule="auto"/>
        <w:jc w:val="both"/>
        <w:rPr>
          <w:rFonts w:ascii="Verdana" w:hAnsi="Verdana"/>
          <w:color w:val="000000" w:themeColor="text1"/>
          <w:lang w:val="pl-PL"/>
        </w:rPr>
      </w:pPr>
      <w:r w:rsidRPr="24FE7DBF">
        <w:rPr>
          <w:rFonts w:ascii="Verdana" w:hAnsi="Verdana"/>
          <w:color w:val="000000" w:themeColor="text1"/>
          <w:lang w:val="pl-PL"/>
        </w:rPr>
        <w:t>W kwestiach zagadnień bezpośrednio związanych z wymogami</w:t>
      </w:r>
      <w:r w:rsidR="00393DDD">
        <w:rPr>
          <w:rFonts w:ascii="Verdana" w:hAnsi="Verdana"/>
          <w:color w:val="000000" w:themeColor="text1"/>
          <w:lang w:val="pl-PL"/>
        </w:rPr>
        <w:t xml:space="preserve"> oraz </w:t>
      </w:r>
      <w:r w:rsidRPr="24FE7DBF">
        <w:rPr>
          <w:rFonts w:ascii="Verdana" w:hAnsi="Verdana"/>
          <w:color w:val="000000" w:themeColor="text1"/>
          <w:lang w:val="pl-PL"/>
        </w:rPr>
        <w:t>standardami BSL-3, Zamawiający wymaga ścisłej współpracy Wykonawcy z Ekspertem, przy czym to na Wykonawcy leży obowiązek zwrócenia się do Zamawiającego i Eksperta z wnioskiem o udzielenie wsparcia w kwestiach bezpośrednio związanych ze specyfiką dla BSL-3</w:t>
      </w:r>
      <w:r w:rsidR="1F12183E" w:rsidRPr="24FE7DBF">
        <w:rPr>
          <w:rFonts w:ascii="Verdana" w:hAnsi="Verdana"/>
          <w:color w:val="000000" w:themeColor="text1"/>
          <w:lang w:val="pl-PL"/>
        </w:rPr>
        <w:t>, w formie utrwalonej (e-mail lub pisemnej), o której mowa powyżej</w:t>
      </w:r>
      <w:r w:rsidRPr="24FE7DBF">
        <w:rPr>
          <w:rFonts w:ascii="Verdana" w:hAnsi="Verdana"/>
          <w:color w:val="000000" w:themeColor="text1"/>
          <w:lang w:val="pl-PL"/>
        </w:rPr>
        <w:t xml:space="preserve">. </w:t>
      </w:r>
      <w:r w:rsidR="00972EB8" w:rsidRPr="24FE7DBF">
        <w:rPr>
          <w:rFonts w:ascii="Verdana" w:hAnsi="Verdana"/>
          <w:color w:val="000000" w:themeColor="text1"/>
          <w:lang w:val="pl-PL"/>
        </w:rPr>
        <w:t xml:space="preserve">Brak zachowania formy, o której mowa w zdaniu poprzednim, obciąża Wykonawcę w taki sposób jakby </w:t>
      </w:r>
      <w:r w:rsidR="00972EB8">
        <w:rPr>
          <w:rFonts w:ascii="Verdana" w:hAnsi="Verdana"/>
          <w:color w:val="000000" w:themeColor="text1"/>
          <w:lang w:val="pl-PL"/>
        </w:rPr>
        <w:t>wskazana</w:t>
      </w:r>
      <w:r w:rsidR="00972EB8" w:rsidRPr="24FE7DBF">
        <w:rPr>
          <w:rFonts w:ascii="Verdana" w:hAnsi="Verdana"/>
          <w:color w:val="000000" w:themeColor="text1"/>
          <w:lang w:val="pl-PL"/>
        </w:rPr>
        <w:t xml:space="preserve"> czynność nie została dokonana.</w:t>
      </w:r>
    </w:p>
    <w:p w14:paraId="41B61685" w14:textId="63D4216C" w:rsidR="001A051C" w:rsidRPr="000E1FA0" w:rsidRDefault="0072436D" w:rsidP="001A051C">
      <w:pPr>
        <w:spacing w:after="120" w:line="240" w:lineRule="auto"/>
        <w:jc w:val="both"/>
        <w:rPr>
          <w:rFonts w:ascii="Verdana" w:hAnsi="Verdana"/>
          <w:color w:val="auto"/>
          <w:lang w:val="pl-PL"/>
        </w:rPr>
      </w:pPr>
      <w:r>
        <w:rPr>
          <w:rFonts w:ascii="Verdana" w:hAnsi="Verdana"/>
          <w:color w:val="auto"/>
          <w:lang w:val="pl-PL"/>
        </w:rPr>
        <w:t>Zakres</w:t>
      </w:r>
      <w:r w:rsidR="00A60651">
        <w:rPr>
          <w:rFonts w:ascii="Verdana" w:hAnsi="Verdana"/>
          <w:color w:val="auto"/>
          <w:lang w:val="pl-PL"/>
        </w:rPr>
        <w:t xml:space="preserve"> </w:t>
      </w:r>
      <w:r>
        <w:rPr>
          <w:rFonts w:ascii="Verdana" w:hAnsi="Verdana"/>
          <w:color w:val="auto"/>
          <w:lang w:val="pl-PL"/>
        </w:rPr>
        <w:t>przedmiotowy niniejszego zamówienia</w:t>
      </w:r>
      <w:r w:rsidR="00A60651">
        <w:rPr>
          <w:rFonts w:ascii="Verdana" w:hAnsi="Verdana"/>
          <w:color w:val="auto"/>
          <w:lang w:val="pl-PL"/>
        </w:rPr>
        <w:t xml:space="preserve"> może zostać ograniczony przez Zamawiającego, zgodnie z prawem opcji. </w:t>
      </w:r>
      <w:r w:rsidR="0004318D">
        <w:rPr>
          <w:rFonts w:ascii="Verdana" w:hAnsi="Verdana"/>
          <w:color w:val="auto"/>
          <w:lang w:val="pl-PL"/>
        </w:rPr>
        <w:t>Szczegółowe o</w:t>
      </w:r>
      <w:r w:rsidR="001A051C" w:rsidRPr="24FE7DBF">
        <w:rPr>
          <w:rFonts w:ascii="Verdana" w:hAnsi="Verdana"/>
          <w:color w:val="auto"/>
          <w:lang w:val="pl-PL"/>
        </w:rPr>
        <w:t xml:space="preserve">bowiązki Wykonawcy w realizacji </w:t>
      </w:r>
      <w:r w:rsidR="0004318D">
        <w:rPr>
          <w:rFonts w:ascii="Verdana" w:hAnsi="Verdana"/>
          <w:color w:val="auto"/>
          <w:lang w:val="pl-PL"/>
        </w:rPr>
        <w:t>Inwestycji</w:t>
      </w:r>
      <w:r w:rsidR="001A051C" w:rsidRPr="24FE7DBF">
        <w:rPr>
          <w:rFonts w:ascii="Verdana" w:hAnsi="Verdana"/>
          <w:color w:val="auto"/>
          <w:lang w:val="pl-PL"/>
        </w:rPr>
        <w:t xml:space="preserve"> przedstawione są poniżej. W zależności od posiadanych środków</w:t>
      </w:r>
      <w:r w:rsidR="606D330C" w:rsidRPr="24FE7DBF">
        <w:rPr>
          <w:rFonts w:ascii="Verdana" w:hAnsi="Verdana"/>
          <w:color w:val="auto"/>
          <w:lang w:val="pl-PL"/>
        </w:rPr>
        <w:t xml:space="preserve"> lub swoich potrzeb</w:t>
      </w:r>
      <w:r w:rsidR="001A051C" w:rsidRPr="24FE7DBF">
        <w:rPr>
          <w:rFonts w:ascii="Verdana" w:hAnsi="Verdana"/>
          <w:color w:val="auto"/>
          <w:lang w:val="pl-PL"/>
        </w:rPr>
        <w:t>, Zamawiający zastrzega prawo opcji, w</w:t>
      </w:r>
      <w:r w:rsidR="004A101F" w:rsidRPr="24FE7DBF">
        <w:rPr>
          <w:rFonts w:ascii="Verdana" w:hAnsi="Verdana"/>
          <w:color w:val="auto"/>
          <w:lang w:val="pl-PL"/>
        </w:rPr>
        <w:t>edług którego</w:t>
      </w:r>
      <w:r w:rsidR="001A051C" w:rsidRPr="24FE7DBF">
        <w:rPr>
          <w:rFonts w:ascii="Verdana" w:hAnsi="Verdana"/>
          <w:color w:val="auto"/>
          <w:lang w:val="pl-PL"/>
        </w:rPr>
        <w:t xml:space="preserve"> zdefiniowany zostanie zakres obowiązków Wykonawcy w realizacji </w:t>
      </w:r>
      <w:r w:rsidR="08558432" w:rsidRPr="24FE7DBF">
        <w:rPr>
          <w:rFonts w:ascii="Verdana" w:hAnsi="Verdana"/>
          <w:color w:val="auto"/>
          <w:lang w:val="pl-PL"/>
        </w:rPr>
        <w:t>I</w:t>
      </w:r>
      <w:r w:rsidR="001A051C" w:rsidRPr="24FE7DBF">
        <w:rPr>
          <w:rFonts w:ascii="Verdana" w:hAnsi="Verdana"/>
          <w:color w:val="auto"/>
          <w:lang w:val="pl-PL"/>
        </w:rPr>
        <w:t xml:space="preserve">nwestycji: </w:t>
      </w:r>
    </w:p>
    <w:p w14:paraId="018AC257" w14:textId="476B265F" w:rsidR="001A051C" w:rsidRPr="000E1FA0" w:rsidRDefault="001A051C" w:rsidP="00213EE3">
      <w:pPr>
        <w:pStyle w:val="Akapitzlist"/>
        <w:numPr>
          <w:ilvl w:val="0"/>
          <w:numId w:val="6"/>
        </w:numPr>
        <w:spacing w:after="120" w:line="240" w:lineRule="auto"/>
        <w:jc w:val="both"/>
        <w:rPr>
          <w:rFonts w:ascii="Verdana" w:hAnsi="Verdana"/>
          <w:color w:val="auto"/>
          <w:lang w:val="pl-PL"/>
        </w:rPr>
      </w:pPr>
      <w:r w:rsidRPr="000E1FA0">
        <w:rPr>
          <w:rFonts w:ascii="Verdana" w:hAnsi="Verdana"/>
          <w:color w:val="auto"/>
          <w:u w:val="single"/>
          <w:lang w:val="pl-PL"/>
        </w:rPr>
        <w:t>Zamówienie podstawowe:</w:t>
      </w:r>
      <w:r w:rsidRPr="000E1FA0">
        <w:rPr>
          <w:rFonts w:ascii="Verdana" w:hAnsi="Verdana"/>
          <w:color w:val="auto"/>
          <w:lang w:val="pl-PL"/>
        </w:rPr>
        <w:t xml:space="preserve"> Etapy I</w:t>
      </w:r>
      <w:r w:rsidR="00705D43" w:rsidRPr="000E1FA0">
        <w:rPr>
          <w:rFonts w:ascii="Verdana" w:hAnsi="Verdana"/>
          <w:color w:val="auto"/>
          <w:lang w:val="pl-PL"/>
        </w:rPr>
        <w:t>, II,</w:t>
      </w:r>
      <w:r w:rsidRPr="000E1FA0">
        <w:rPr>
          <w:rFonts w:ascii="Verdana" w:hAnsi="Verdana"/>
          <w:color w:val="auto"/>
          <w:lang w:val="pl-PL"/>
        </w:rPr>
        <w:t xml:space="preserve"> </w:t>
      </w:r>
      <w:r w:rsidR="00705D43" w:rsidRPr="000E1FA0">
        <w:rPr>
          <w:rFonts w:ascii="Verdana" w:hAnsi="Verdana"/>
          <w:color w:val="auto"/>
          <w:lang w:val="pl-PL"/>
        </w:rPr>
        <w:t>C</w:t>
      </w:r>
      <w:r w:rsidRPr="000E1FA0">
        <w:rPr>
          <w:rFonts w:ascii="Verdana" w:hAnsi="Verdana"/>
          <w:color w:val="auto"/>
          <w:lang w:val="pl-PL"/>
        </w:rPr>
        <w:t xml:space="preserve">zęść 1 </w:t>
      </w:r>
      <w:r w:rsidR="00705D43" w:rsidRPr="000E1FA0">
        <w:rPr>
          <w:rFonts w:ascii="Verdana" w:hAnsi="Verdana"/>
          <w:color w:val="auto"/>
          <w:lang w:val="pl-PL"/>
        </w:rPr>
        <w:t>E</w:t>
      </w:r>
      <w:r w:rsidRPr="000E1FA0">
        <w:rPr>
          <w:rFonts w:ascii="Verdana" w:hAnsi="Verdana"/>
          <w:color w:val="auto"/>
          <w:lang w:val="pl-PL"/>
        </w:rPr>
        <w:t>tapu I</w:t>
      </w:r>
      <w:r w:rsidR="00705D43" w:rsidRPr="000E1FA0">
        <w:rPr>
          <w:rFonts w:ascii="Verdana" w:hAnsi="Verdana"/>
          <w:color w:val="auto"/>
          <w:lang w:val="pl-PL"/>
        </w:rPr>
        <w:t>II</w:t>
      </w:r>
      <w:r w:rsidRPr="000E1FA0">
        <w:rPr>
          <w:rFonts w:ascii="Verdana" w:hAnsi="Verdana"/>
          <w:color w:val="auto"/>
          <w:lang w:val="pl-PL"/>
        </w:rPr>
        <w:t xml:space="preserve">; </w:t>
      </w:r>
    </w:p>
    <w:p w14:paraId="434E24CD" w14:textId="1936A183" w:rsidR="001A051C" w:rsidRPr="000E1FA0" w:rsidRDefault="001A051C" w:rsidP="00F57B79">
      <w:pPr>
        <w:pStyle w:val="Akapitzlist"/>
        <w:numPr>
          <w:ilvl w:val="0"/>
          <w:numId w:val="6"/>
        </w:numPr>
        <w:spacing w:after="120" w:line="240" w:lineRule="auto"/>
        <w:ind w:left="714" w:hanging="357"/>
        <w:jc w:val="both"/>
        <w:rPr>
          <w:rFonts w:ascii="Verdana" w:hAnsi="Verdana"/>
          <w:color w:val="auto"/>
          <w:lang w:val="pl-PL"/>
        </w:rPr>
      </w:pPr>
      <w:r w:rsidRPr="7843A6AF">
        <w:rPr>
          <w:rFonts w:ascii="Verdana" w:hAnsi="Verdana"/>
          <w:color w:val="auto"/>
          <w:u w:val="single"/>
          <w:lang w:val="pl-PL"/>
        </w:rPr>
        <w:t>Opcja:</w:t>
      </w:r>
      <w:r w:rsidRPr="7843A6AF">
        <w:rPr>
          <w:rFonts w:ascii="Verdana" w:hAnsi="Verdana"/>
          <w:color w:val="auto"/>
          <w:lang w:val="pl-PL"/>
        </w:rPr>
        <w:t xml:space="preserve"> </w:t>
      </w:r>
      <w:r w:rsidR="00705D43" w:rsidRPr="7843A6AF">
        <w:rPr>
          <w:rFonts w:ascii="Verdana" w:hAnsi="Verdana"/>
          <w:color w:val="auto"/>
          <w:lang w:val="pl-PL"/>
        </w:rPr>
        <w:t>C</w:t>
      </w:r>
      <w:r w:rsidRPr="7843A6AF">
        <w:rPr>
          <w:rFonts w:ascii="Verdana" w:hAnsi="Verdana"/>
          <w:color w:val="auto"/>
          <w:lang w:val="pl-PL"/>
        </w:rPr>
        <w:t xml:space="preserve">zęść 2 </w:t>
      </w:r>
      <w:r w:rsidR="00705D43" w:rsidRPr="7843A6AF">
        <w:rPr>
          <w:rFonts w:ascii="Verdana" w:hAnsi="Verdana"/>
          <w:color w:val="auto"/>
          <w:lang w:val="pl-PL"/>
        </w:rPr>
        <w:t>E</w:t>
      </w:r>
      <w:r w:rsidRPr="7843A6AF">
        <w:rPr>
          <w:rFonts w:ascii="Verdana" w:hAnsi="Verdana"/>
          <w:color w:val="auto"/>
          <w:lang w:val="pl-PL"/>
        </w:rPr>
        <w:t>tapu I</w:t>
      </w:r>
      <w:r w:rsidR="00705D43" w:rsidRPr="7843A6AF">
        <w:rPr>
          <w:rFonts w:ascii="Verdana" w:hAnsi="Verdana"/>
          <w:color w:val="auto"/>
          <w:lang w:val="pl-PL"/>
        </w:rPr>
        <w:t>II</w:t>
      </w:r>
      <w:r w:rsidRPr="7843A6AF">
        <w:rPr>
          <w:rFonts w:ascii="Verdana" w:hAnsi="Verdana"/>
          <w:color w:val="auto"/>
          <w:lang w:val="pl-PL"/>
        </w:rPr>
        <w:t xml:space="preserve">, </w:t>
      </w:r>
      <w:r w:rsidR="00705D43" w:rsidRPr="7843A6AF">
        <w:rPr>
          <w:rFonts w:ascii="Verdana" w:hAnsi="Verdana"/>
          <w:color w:val="auto"/>
          <w:lang w:val="pl-PL"/>
        </w:rPr>
        <w:t>E</w:t>
      </w:r>
      <w:r w:rsidRPr="7843A6AF">
        <w:rPr>
          <w:rFonts w:ascii="Verdana" w:hAnsi="Verdana"/>
          <w:color w:val="auto"/>
          <w:lang w:val="pl-PL"/>
        </w:rPr>
        <w:t xml:space="preserve">tap </w:t>
      </w:r>
      <w:r w:rsidR="00705D43" w:rsidRPr="7843A6AF">
        <w:rPr>
          <w:rFonts w:ascii="Verdana" w:hAnsi="Verdana"/>
          <w:color w:val="auto"/>
          <w:lang w:val="pl-PL"/>
        </w:rPr>
        <w:t>IV</w:t>
      </w:r>
      <w:r w:rsidRPr="7843A6AF">
        <w:rPr>
          <w:rFonts w:ascii="Verdana" w:hAnsi="Verdana"/>
          <w:color w:val="auto"/>
          <w:lang w:val="pl-PL"/>
        </w:rPr>
        <w:t xml:space="preserve">. </w:t>
      </w:r>
    </w:p>
    <w:p w14:paraId="69F6BE3B" w14:textId="76D75A14" w:rsidR="00E61529" w:rsidRPr="00F57B79" w:rsidRDefault="00F57B79" w:rsidP="00BB09DE">
      <w:pPr>
        <w:spacing w:after="240" w:line="240" w:lineRule="auto"/>
        <w:jc w:val="both"/>
        <w:rPr>
          <w:rFonts w:ascii="Verdana" w:hAnsi="Verdana"/>
          <w:color w:val="auto"/>
          <w:lang w:val="pl-PL"/>
        </w:rPr>
      </w:pPr>
      <w:r w:rsidRPr="00F57B79">
        <w:rPr>
          <w:rFonts w:ascii="Verdana" w:hAnsi="Verdana"/>
          <w:color w:val="000000" w:themeColor="text1"/>
          <w:lang w:val="pl-PL"/>
        </w:rPr>
        <w:t>Zakres obowiązków Wykonawcy i jego odpowiedzialność  uwzględnić będzie wszystkie inne czynności i zadania niewymienione w powyższym zakresie zadań wszystkich etapów, a wynikające z norm oraz sztuki prowadzenia tego typu inwestycji, które okażą się konieczne dla prawidłowej realizacji Inwestycji oraz zabezpieczenia interesów Zamawiającego.</w:t>
      </w:r>
    </w:p>
    <w:p w14:paraId="2E996F53" w14:textId="51CD54CC" w:rsidR="00DA5B3F" w:rsidRPr="000E1FA0" w:rsidRDefault="00DA5B3F" w:rsidP="00594211">
      <w:pPr>
        <w:spacing w:after="120" w:line="240" w:lineRule="auto"/>
        <w:jc w:val="both"/>
        <w:rPr>
          <w:rFonts w:ascii="Verdana" w:hAnsi="Verdana"/>
          <w:b/>
          <w:bCs/>
          <w:color w:val="000000" w:themeColor="text1"/>
          <w:lang w:val="pl-PL"/>
        </w:rPr>
      </w:pPr>
      <w:r w:rsidRPr="000E1FA0">
        <w:rPr>
          <w:rFonts w:ascii="Verdana" w:hAnsi="Verdana"/>
          <w:b/>
          <w:bCs/>
          <w:color w:val="000000" w:themeColor="text1"/>
          <w:lang w:val="pl-PL"/>
        </w:rPr>
        <w:t xml:space="preserve">Etap I. </w:t>
      </w:r>
      <w:bookmarkStart w:id="2" w:name="_Hlk116564170"/>
      <w:bookmarkStart w:id="3" w:name="_Hlk116564263"/>
      <w:r w:rsidR="004C2A29" w:rsidRPr="000E1FA0">
        <w:rPr>
          <w:rFonts w:ascii="Verdana" w:hAnsi="Verdana"/>
          <w:b/>
          <w:bCs/>
          <w:color w:val="000000" w:themeColor="text1"/>
          <w:lang w:val="pl-PL"/>
        </w:rPr>
        <w:t xml:space="preserve">Postępowanie na wyłonienie </w:t>
      </w:r>
      <w:r w:rsidR="00F046AF">
        <w:rPr>
          <w:rFonts w:ascii="Verdana" w:hAnsi="Verdana"/>
          <w:b/>
          <w:bCs/>
          <w:color w:val="000000" w:themeColor="text1"/>
          <w:lang w:val="pl-PL"/>
        </w:rPr>
        <w:t>wykonawcy</w:t>
      </w:r>
      <w:r w:rsidR="00F046AF" w:rsidRPr="000E1FA0">
        <w:rPr>
          <w:rFonts w:ascii="Verdana" w:hAnsi="Verdana"/>
          <w:b/>
          <w:bCs/>
          <w:color w:val="000000" w:themeColor="text1"/>
          <w:lang w:val="pl-PL"/>
        </w:rPr>
        <w:t xml:space="preserve"> </w:t>
      </w:r>
      <w:r w:rsidR="004C2A29" w:rsidRPr="000E1FA0">
        <w:rPr>
          <w:rFonts w:ascii="Verdana" w:hAnsi="Verdana"/>
          <w:b/>
          <w:bCs/>
          <w:color w:val="000000" w:themeColor="text1"/>
          <w:lang w:val="pl-PL"/>
        </w:rPr>
        <w:t>dokumentacji projektowej</w:t>
      </w:r>
      <w:r w:rsidR="00702C64" w:rsidRPr="000E1FA0">
        <w:rPr>
          <w:rFonts w:ascii="Verdana" w:hAnsi="Verdana"/>
          <w:b/>
          <w:bCs/>
          <w:color w:val="000000" w:themeColor="text1"/>
          <w:lang w:val="pl-PL"/>
        </w:rPr>
        <w:t xml:space="preserve"> </w:t>
      </w:r>
      <w:r w:rsidR="003B28BA">
        <w:rPr>
          <w:rFonts w:ascii="Verdana" w:hAnsi="Verdana"/>
          <w:b/>
          <w:bCs/>
          <w:color w:val="000000" w:themeColor="text1"/>
          <w:lang w:val="pl-PL"/>
        </w:rPr>
        <w:t>dotyczącej Inwestycji</w:t>
      </w:r>
      <w:bookmarkEnd w:id="3"/>
    </w:p>
    <w:bookmarkEnd w:id="2"/>
    <w:p w14:paraId="6C986D41" w14:textId="5DDABF92" w:rsidR="00983D3D" w:rsidRPr="000E1FA0" w:rsidRDefault="00983D3D" w:rsidP="00983D3D">
      <w:pPr>
        <w:spacing w:after="120" w:line="240" w:lineRule="auto"/>
        <w:jc w:val="both"/>
        <w:rPr>
          <w:rFonts w:ascii="Verdana" w:hAnsi="Verdana"/>
          <w:color w:val="auto"/>
          <w:lang w:val="pl-PL"/>
        </w:rPr>
      </w:pPr>
      <w:r w:rsidRPr="000E1FA0">
        <w:rPr>
          <w:rFonts w:ascii="Verdana" w:hAnsi="Verdana"/>
          <w:color w:val="auto"/>
          <w:lang w:val="pl-PL"/>
        </w:rPr>
        <w:t>Ten etap podzielony będzie na dwie części: 1)</w:t>
      </w:r>
      <w:r w:rsidR="003B28BA">
        <w:rPr>
          <w:rFonts w:ascii="Verdana" w:hAnsi="Verdana"/>
          <w:color w:val="auto"/>
          <w:lang w:val="pl-PL"/>
        </w:rPr>
        <w:t xml:space="preserve"> weryfikacja i</w:t>
      </w:r>
      <w:r w:rsidRPr="000E1FA0">
        <w:rPr>
          <w:rFonts w:ascii="Verdana" w:hAnsi="Verdana"/>
          <w:color w:val="auto"/>
          <w:lang w:val="pl-PL"/>
        </w:rPr>
        <w:t xml:space="preserve"> </w:t>
      </w:r>
      <w:r w:rsidR="002345BD">
        <w:rPr>
          <w:rFonts w:ascii="Verdana" w:hAnsi="Verdana"/>
          <w:color w:val="auto"/>
          <w:lang w:val="pl-PL"/>
        </w:rPr>
        <w:t xml:space="preserve">ocena </w:t>
      </w:r>
      <w:r w:rsidRPr="000E1FA0">
        <w:rPr>
          <w:rFonts w:ascii="Verdana" w:hAnsi="Verdana"/>
          <w:color w:val="auto"/>
          <w:lang w:val="pl-PL"/>
        </w:rPr>
        <w:t>dokumentacji przetargowej</w:t>
      </w:r>
      <w:r w:rsidR="003B28BA">
        <w:rPr>
          <w:rFonts w:ascii="Verdana" w:hAnsi="Verdana"/>
          <w:color w:val="auto"/>
          <w:lang w:val="pl-PL"/>
        </w:rPr>
        <w:t xml:space="preserve"> na wyłonienie Projektanta </w:t>
      </w:r>
      <w:r w:rsidRPr="000E1FA0">
        <w:rPr>
          <w:rFonts w:ascii="Verdana" w:hAnsi="Verdana"/>
          <w:color w:val="auto"/>
          <w:lang w:val="pl-PL"/>
        </w:rPr>
        <w:t>oraz 2) wyłonienie Projektanta w oparciu o tryb postępowania określony w ustawie PZP.</w:t>
      </w:r>
    </w:p>
    <w:p w14:paraId="623DD863" w14:textId="527451BD" w:rsidR="008E1F38" w:rsidRPr="000E1FA0" w:rsidRDefault="008E1F38" w:rsidP="00594211">
      <w:pPr>
        <w:spacing w:after="120" w:line="240" w:lineRule="auto"/>
        <w:jc w:val="both"/>
        <w:rPr>
          <w:rFonts w:ascii="Verdana" w:hAnsi="Verdana"/>
          <w:color w:val="000000" w:themeColor="text1"/>
          <w:u w:val="single"/>
          <w:lang w:val="pl-PL"/>
        </w:rPr>
      </w:pPr>
      <w:r w:rsidRPr="000E1FA0">
        <w:rPr>
          <w:rFonts w:ascii="Verdana" w:hAnsi="Verdana"/>
          <w:color w:val="000000" w:themeColor="text1"/>
          <w:u w:val="single"/>
          <w:lang w:val="pl-PL"/>
        </w:rPr>
        <w:t xml:space="preserve">Część 1. </w:t>
      </w:r>
      <w:bookmarkStart w:id="4" w:name="_Hlk116564315"/>
      <w:r w:rsidR="006A2208">
        <w:rPr>
          <w:rFonts w:ascii="Verdana" w:hAnsi="Verdana"/>
          <w:color w:val="000000" w:themeColor="text1"/>
          <w:u w:val="single"/>
          <w:lang w:val="pl-PL"/>
        </w:rPr>
        <w:t>Weryfikacja i o</w:t>
      </w:r>
      <w:r w:rsidR="00D605AC">
        <w:rPr>
          <w:rFonts w:ascii="Verdana" w:hAnsi="Verdana"/>
          <w:color w:val="000000" w:themeColor="text1"/>
          <w:u w:val="single"/>
          <w:lang w:val="pl-PL"/>
        </w:rPr>
        <w:t>cena</w:t>
      </w:r>
      <w:r w:rsidR="00D605AC" w:rsidRPr="000E1FA0">
        <w:rPr>
          <w:rFonts w:ascii="Verdana" w:hAnsi="Verdana"/>
          <w:color w:val="000000" w:themeColor="text1"/>
          <w:u w:val="single"/>
          <w:lang w:val="pl-PL"/>
        </w:rPr>
        <w:t xml:space="preserve"> </w:t>
      </w:r>
      <w:r w:rsidRPr="000E1FA0">
        <w:rPr>
          <w:rFonts w:ascii="Verdana" w:hAnsi="Verdana"/>
          <w:color w:val="000000" w:themeColor="text1"/>
          <w:u w:val="single"/>
          <w:lang w:val="pl-PL"/>
        </w:rPr>
        <w:t>dokumentacji przetargowej</w:t>
      </w:r>
      <w:r w:rsidR="003B28BA">
        <w:rPr>
          <w:rFonts w:ascii="Verdana" w:hAnsi="Verdana"/>
          <w:color w:val="000000" w:themeColor="text1"/>
          <w:u w:val="single"/>
          <w:lang w:val="pl-PL"/>
        </w:rPr>
        <w:t xml:space="preserve"> na wyłonienia Projektanta</w:t>
      </w:r>
      <w:bookmarkEnd w:id="4"/>
      <w:r w:rsidR="0097628A">
        <w:rPr>
          <w:rFonts w:ascii="Verdana" w:hAnsi="Verdana"/>
          <w:color w:val="000000" w:themeColor="text1"/>
          <w:u w:val="single"/>
          <w:lang w:val="pl-PL"/>
        </w:rPr>
        <w:t>.</w:t>
      </w:r>
    </w:p>
    <w:p w14:paraId="0C371A34" w14:textId="39DE0733" w:rsidR="05294A6B" w:rsidRPr="000F16A0" w:rsidRDefault="00436D17" w:rsidP="00463749">
      <w:pPr>
        <w:pStyle w:val="Akapitzlist"/>
        <w:numPr>
          <w:ilvl w:val="0"/>
          <w:numId w:val="24"/>
        </w:numPr>
        <w:spacing w:after="120" w:line="240" w:lineRule="auto"/>
        <w:jc w:val="both"/>
        <w:rPr>
          <w:rFonts w:ascii="Verdana" w:eastAsiaTheme="minorEastAsia" w:hAnsi="Verdana" w:cstheme="minorBidi"/>
          <w:color w:val="000000" w:themeColor="text1"/>
          <w:lang w:val="pl-PL"/>
        </w:rPr>
      </w:pPr>
      <w:r w:rsidRPr="00F21C17">
        <w:rPr>
          <w:rFonts w:ascii="Verdana" w:hAnsi="Verdana"/>
          <w:color w:val="000000" w:themeColor="text1"/>
          <w:lang w:val="pl-PL"/>
        </w:rPr>
        <w:t>Wykonawca</w:t>
      </w:r>
      <w:r w:rsidRPr="00F21C17" w:rsidDel="00436D17">
        <w:rPr>
          <w:rFonts w:ascii="Verdana" w:hAnsi="Verdana"/>
          <w:color w:val="000000" w:themeColor="text1"/>
          <w:lang w:val="pl-PL"/>
        </w:rPr>
        <w:t xml:space="preserve"> </w:t>
      </w:r>
      <w:r w:rsidRPr="00F21C17">
        <w:rPr>
          <w:rFonts w:ascii="Verdana" w:hAnsi="Verdana"/>
          <w:color w:val="000000" w:themeColor="text1"/>
          <w:lang w:val="pl-PL"/>
        </w:rPr>
        <w:t xml:space="preserve">oceni koncepcję laboratorium wykonaną przez </w:t>
      </w:r>
      <w:r w:rsidR="004F7DCC" w:rsidRPr="00F21C17">
        <w:rPr>
          <w:rFonts w:ascii="Verdana" w:hAnsi="Verdana"/>
          <w:color w:val="000000" w:themeColor="text1"/>
          <w:lang w:val="pl-PL"/>
        </w:rPr>
        <w:t>E</w:t>
      </w:r>
      <w:r w:rsidRPr="00F21C17">
        <w:rPr>
          <w:rFonts w:ascii="Verdana" w:hAnsi="Verdana"/>
          <w:color w:val="000000" w:themeColor="text1"/>
          <w:lang w:val="pl-PL"/>
        </w:rPr>
        <w:t>ksperta</w:t>
      </w:r>
      <w:r w:rsidR="00320BFE" w:rsidRPr="00F21C17">
        <w:rPr>
          <w:rFonts w:ascii="Verdana" w:hAnsi="Verdana"/>
          <w:color w:val="000000" w:themeColor="text1"/>
          <w:lang w:val="pl-PL"/>
        </w:rPr>
        <w:t>,</w:t>
      </w:r>
      <w:r w:rsidRPr="00F21C17">
        <w:rPr>
          <w:rFonts w:ascii="Verdana" w:hAnsi="Verdana"/>
          <w:color w:val="000000" w:themeColor="text1"/>
          <w:lang w:val="pl-PL"/>
        </w:rPr>
        <w:t xml:space="preserve"> w tym </w:t>
      </w:r>
      <w:r w:rsidR="00320BFE" w:rsidRPr="00F21C17">
        <w:rPr>
          <w:rFonts w:ascii="Verdana" w:hAnsi="Verdana"/>
          <w:color w:val="000000" w:themeColor="text1"/>
          <w:lang w:val="pl-PL"/>
        </w:rPr>
        <w:t xml:space="preserve">Specyfikację Wymagań Użytkownika (ang. User </w:t>
      </w:r>
      <w:proofErr w:type="spellStart"/>
      <w:r w:rsidR="00320BFE" w:rsidRPr="00F21C17">
        <w:rPr>
          <w:rFonts w:ascii="Verdana" w:hAnsi="Verdana"/>
          <w:color w:val="000000" w:themeColor="text1"/>
          <w:lang w:val="pl-PL"/>
        </w:rPr>
        <w:t>Requirements</w:t>
      </w:r>
      <w:proofErr w:type="spellEnd"/>
      <w:r w:rsidR="00320BFE" w:rsidRPr="00F21C17">
        <w:rPr>
          <w:rFonts w:ascii="Verdana" w:hAnsi="Verdana"/>
          <w:color w:val="000000" w:themeColor="text1"/>
          <w:lang w:val="pl-PL"/>
        </w:rPr>
        <w:t xml:space="preserve"> </w:t>
      </w:r>
      <w:proofErr w:type="spellStart"/>
      <w:r w:rsidR="00320BFE" w:rsidRPr="00F21C17">
        <w:rPr>
          <w:rFonts w:ascii="Verdana" w:hAnsi="Verdana"/>
          <w:color w:val="000000" w:themeColor="text1"/>
          <w:lang w:val="pl-PL"/>
        </w:rPr>
        <w:t>Specification</w:t>
      </w:r>
      <w:proofErr w:type="spellEnd"/>
      <w:r w:rsidR="00445588" w:rsidRPr="00F21C17">
        <w:rPr>
          <w:rFonts w:ascii="Verdana" w:hAnsi="Verdana"/>
          <w:color w:val="000000" w:themeColor="text1"/>
          <w:lang w:val="pl-PL"/>
        </w:rPr>
        <w:t>,</w:t>
      </w:r>
      <w:r w:rsidR="00320BFE" w:rsidRPr="00F21C17">
        <w:rPr>
          <w:rFonts w:ascii="Verdana" w:hAnsi="Verdana"/>
          <w:color w:val="000000" w:themeColor="text1"/>
          <w:lang w:val="pl-PL"/>
        </w:rPr>
        <w:t xml:space="preserve"> URS) oraz Opis Projektu Użytkownika (ang. User Design </w:t>
      </w:r>
      <w:proofErr w:type="spellStart"/>
      <w:r w:rsidR="00320BFE" w:rsidRPr="00F21C17">
        <w:rPr>
          <w:rFonts w:ascii="Verdana" w:hAnsi="Verdana"/>
          <w:color w:val="000000" w:themeColor="text1"/>
          <w:lang w:val="pl-PL"/>
        </w:rPr>
        <w:t>Brief</w:t>
      </w:r>
      <w:proofErr w:type="spellEnd"/>
      <w:r w:rsidR="00445588" w:rsidRPr="00F21C17">
        <w:rPr>
          <w:rFonts w:ascii="Verdana" w:hAnsi="Verdana"/>
          <w:color w:val="000000" w:themeColor="text1"/>
          <w:lang w:val="pl-PL"/>
        </w:rPr>
        <w:t>,</w:t>
      </w:r>
      <w:r w:rsidR="00320BFE" w:rsidRPr="00F21C17">
        <w:rPr>
          <w:rFonts w:ascii="Verdana" w:hAnsi="Verdana"/>
          <w:color w:val="000000" w:themeColor="text1"/>
          <w:lang w:val="pl-PL"/>
        </w:rPr>
        <w:t xml:space="preserve"> UDB)</w:t>
      </w:r>
      <w:r w:rsidRPr="00F21C17">
        <w:rPr>
          <w:rFonts w:ascii="Verdana" w:hAnsi="Verdana"/>
          <w:color w:val="000000" w:themeColor="text1"/>
          <w:lang w:val="pl-PL"/>
        </w:rPr>
        <w:t xml:space="preserve"> pod kątem zgodności z </w:t>
      </w:r>
      <w:r w:rsidR="00163C2F" w:rsidRPr="00F21C17">
        <w:rPr>
          <w:rFonts w:ascii="Verdana" w:hAnsi="Verdana"/>
          <w:color w:val="000000" w:themeColor="text1"/>
          <w:lang w:val="pl-PL"/>
        </w:rPr>
        <w:t>obowiązującymi przepisami prawa</w:t>
      </w:r>
      <w:r w:rsidRPr="00F21C17">
        <w:rPr>
          <w:rFonts w:ascii="Verdana" w:hAnsi="Verdana"/>
          <w:color w:val="000000" w:themeColor="text1"/>
          <w:lang w:val="pl-PL"/>
        </w:rPr>
        <w:t>, w szczególności</w:t>
      </w:r>
      <w:r w:rsidR="001525DF" w:rsidRPr="00F21C17">
        <w:rPr>
          <w:rFonts w:ascii="Verdana" w:hAnsi="Verdana"/>
          <w:color w:val="000000" w:themeColor="text1"/>
          <w:lang w:val="pl-PL"/>
        </w:rPr>
        <w:t xml:space="preserve"> z Ustawą z dnia 7 lipca 1994 r. - Prawo budowlane</w:t>
      </w:r>
      <w:r w:rsidR="1CAE9445" w:rsidRPr="00F21C17">
        <w:rPr>
          <w:rFonts w:ascii="Verdana" w:hAnsi="Verdana"/>
          <w:color w:val="000000" w:themeColor="text1"/>
          <w:lang w:val="pl-PL"/>
        </w:rPr>
        <w:t>.</w:t>
      </w:r>
      <w:r w:rsidR="15D3EEE9" w:rsidRPr="00F21C17">
        <w:rPr>
          <w:rFonts w:ascii="Verdana" w:hAnsi="Verdana"/>
          <w:color w:val="000000" w:themeColor="text1"/>
          <w:lang w:val="pl-PL"/>
        </w:rPr>
        <w:t xml:space="preserve"> </w:t>
      </w:r>
    </w:p>
    <w:p w14:paraId="0845A2F0" w14:textId="15C702C7" w:rsidR="05294A6B" w:rsidRPr="000F16A0" w:rsidRDefault="479B797D" w:rsidP="00463749">
      <w:pPr>
        <w:pStyle w:val="Akapitzlist"/>
        <w:numPr>
          <w:ilvl w:val="0"/>
          <w:numId w:val="24"/>
        </w:numPr>
        <w:spacing w:after="120" w:line="240" w:lineRule="auto"/>
        <w:jc w:val="both"/>
        <w:rPr>
          <w:rFonts w:ascii="Verdana" w:hAnsi="Verdana"/>
          <w:color w:val="000000" w:themeColor="text1"/>
          <w:lang w:val="pl-PL"/>
        </w:rPr>
      </w:pPr>
      <w:r w:rsidRPr="00F21C17">
        <w:rPr>
          <w:rFonts w:ascii="Verdana" w:hAnsi="Verdana"/>
          <w:color w:val="000000" w:themeColor="text1"/>
          <w:lang w:val="pl-PL"/>
        </w:rPr>
        <w:t>Jednocześnie</w:t>
      </w:r>
      <w:r w:rsidR="056EBE48" w:rsidRPr="00F21C17">
        <w:rPr>
          <w:rFonts w:ascii="Verdana" w:hAnsi="Verdana"/>
          <w:color w:val="000000" w:themeColor="text1"/>
          <w:lang w:val="pl-PL"/>
        </w:rPr>
        <w:t xml:space="preserve"> Wykonawca zaopiniuje dokumentację </w:t>
      </w:r>
      <w:r w:rsidR="68F014AA" w:rsidRPr="00F21C17">
        <w:rPr>
          <w:rFonts w:ascii="Verdana" w:hAnsi="Verdana"/>
          <w:color w:val="000000" w:themeColor="text1"/>
          <w:lang w:val="pl-PL"/>
        </w:rPr>
        <w:t xml:space="preserve">przetargową </w:t>
      </w:r>
      <w:r w:rsidR="056EBE48" w:rsidRPr="00F21C17">
        <w:rPr>
          <w:rFonts w:ascii="Verdana" w:hAnsi="Verdana"/>
          <w:color w:val="000000" w:themeColor="text1"/>
          <w:lang w:val="pl-PL"/>
        </w:rPr>
        <w:t xml:space="preserve">(w tym Opis Przedmiotu Zamówienia) pod kątem </w:t>
      </w:r>
      <w:r w:rsidR="4F503E09" w:rsidRPr="00F21C17">
        <w:rPr>
          <w:rFonts w:ascii="Verdana" w:hAnsi="Verdana"/>
          <w:color w:val="000000" w:themeColor="text1"/>
          <w:lang w:val="pl-PL"/>
        </w:rPr>
        <w:t xml:space="preserve">przepisów </w:t>
      </w:r>
      <w:r w:rsidR="125DFBBE" w:rsidRPr="00F21C17">
        <w:rPr>
          <w:rFonts w:ascii="Verdana" w:hAnsi="Verdana"/>
          <w:color w:val="000000" w:themeColor="text1"/>
          <w:lang w:val="pl-PL"/>
        </w:rPr>
        <w:t xml:space="preserve">obowiązującego </w:t>
      </w:r>
      <w:r w:rsidR="056EBE48" w:rsidRPr="00F21C17">
        <w:rPr>
          <w:rFonts w:ascii="Verdana" w:hAnsi="Verdana"/>
          <w:color w:val="000000" w:themeColor="text1"/>
          <w:lang w:val="pl-PL"/>
        </w:rPr>
        <w:t xml:space="preserve">prawa </w:t>
      </w:r>
      <w:r w:rsidR="4F503E09" w:rsidRPr="00F21C17">
        <w:rPr>
          <w:rFonts w:ascii="Verdana" w:hAnsi="Verdana"/>
          <w:color w:val="000000" w:themeColor="text1"/>
          <w:lang w:val="pl-PL"/>
        </w:rPr>
        <w:t>(</w:t>
      </w:r>
      <w:proofErr w:type="spellStart"/>
      <w:r w:rsidR="4F503E09" w:rsidRPr="00F21C17">
        <w:rPr>
          <w:rFonts w:ascii="Verdana" w:hAnsi="Verdana"/>
          <w:color w:val="000000" w:themeColor="text1"/>
          <w:lang w:val="pl-PL"/>
        </w:rPr>
        <w:t>j.w</w:t>
      </w:r>
      <w:proofErr w:type="spellEnd"/>
      <w:r w:rsidR="4F7CD0DB" w:rsidRPr="00F21C17">
        <w:rPr>
          <w:rFonts w:ascii="Verdana" w:hAnsi="Verdana"/>
          <w:color w:val="000000" w:themeColor="text1"/>
          <w:lang w:val="pl-PL"/>
        </w:rPr>
        <w:t>.)</w:t>
      </w:r>
      <w:r w:rsidR="056EBE48" w:rsidRPr="00F21C17">
        <w:rPr>
          <w:rFonts w:ascii="Verdana" w:hAnsi="Verdana"/>
          <w:color w:val="000000" w:themeColor="text1"/>
          <w:lang w:val="pl-PL"/>
        </w:rPr>
        <w:t xml:space="preserve"> i (</w:t>
      </w:r>
      <w:r w:rsidR="47BF3211" w:rsidRPr="00F21C17">
        <w:rPr>
          <w:rFonts w:ascii="Verdana" w:hAnsi="Verdana"/>
          <w:color w:val="000000" w:themeColor="text1"/>
          <w:lang w:val="pl-PL"/>
        </w:rPr>
        <w:t>jeśli</w:t>
      </w:r>
      <w:r w:rsidR="056EBE48" w:rsidRPr="00F21C17">
        <w:rPr>
          <w:rFonts w:ascii="Verdana" w:hAnsi="Verdana"/>
          <w:color w:val="000000" w:themeColor="text1"/>
          <w:lang w:val="pl-PL"/>
        </w:rPr>
        <w:t xml:space="preserve"> </w:t>
      </w:r>
      <w:r w:rsidR="4F503E09" w:rsidRPr="00F21C17">
        <w:rPr>
          <w:rFonts w:ascii="Verdana" w:hAnsi="Verdana"/>
          <w:color w:val="000000" w:themeColor="text1"/>
          <w:lang w:val="pl-PL"/>
        </w:rPr>
        <w:t>stwierdzi niezgodności)</w:t>
      </w:r>
      <w:r w:rsidR="056EBE48" w:rsidRPr="00F21C17">
        <w:rPr>
          <w:rFonts w:ascii="Verdana" w:hAnsi="Verdana"/>
          <w:color w:val="000000" w:themeColor="text1"/>
          <w:lang w:val="pl-PL"/>
        </w:rPr>
        <w:t xml:space="preserve"> </w:t>
      </w:r>
      <w:r w:rsidR="299751B2" w:rsidRPr="00F21C17">
        <w:rPr>
          <w:rFonts w:ascii="Verdana" w:hAnsi="Verdana"/>
          <w:color w:val="000000" w:themeColor="text1"/>
          <w:lang w:val="pl-PL"/>
        </w:rPr>
        <w:t>naniesie odpowiednie poprawki</w:t>
      </w:r>
      <w:r w:rsidR="68F014AA" w:rsidRPr="00F21C17">
        <w:rPr>
          <w:rFonts w:ascii="Verdana" w:hAnsi="Verdana"/>
          <w:color w:val="000000" w:themeColor="text1"/>
          <w:lang w:val="pl-PL"/>
        </w:rPr>
        <w:t xml:space="preserve"> w dokumentacji przetargowej</w:t>
      </w:r>
      <w:r w:rsidR="29AAA921" w:rsidRPr="00F21C17">
        <w:rPr>
          <w:rFonts w:ascii="Verdana" w:hAnsi="Verdana"/>
          <w:color w:val="000000" w:themeColor="text1"/>
          <w:lang w:val="pl-PL"/>
        </w:rPr>
        <w:t>.</w:t>
      </w:r>
      <w:r w:rsidR="299751B2" w:rsidRPr="00F21C17">
        <w:rPr>
          <w:rFonts w:ascii="Verdana" w:hAnsi="Verdana"/>
          <w:color w:val="000000" w:themeColor="text1"/>
          <w:lang w:val="pl-PL"/>
        </w:rPr>
        <w:t xml:space="preserve"> </w:t>
      </w:r>
    </w:p>
    <w:p w14:paraId="681FFD4B" w14:textId="32D26698" w:rsidR="05294A6B" w:rsidRDefault="65DA8182" w:rsidP="00463749">
      <w:pPr>
        <w:pStyle w:val="Akapitzlist"/>
        <w:numPr>
          <w:ilvl w:val="0"/>
          <w:numId w:val="24"/>
        </w:numPr>
        <w:spacing w:after="120" w:line="240" w:lineRule="auto"/>
        <w:jc w:val="both"/>
        <w:rPr>
          <w:color w:val="000000" w:themeColor="text1"/>
          <w:lang w:val="pl-PL"/>
        </w:rPr>
      </w:pPr>
      <w:r w:rsidRPr="00F21C17">
        <w:rPr>
          <w:rFonts w:ascii="Verdana" w:hAnsi="Verdana"/>
          <w:color w:val="000000" w:themeColor="text1"/>
          <w:lang w:val="pl-PL"/>
        </w:rPr>
        <w:t>Zamawiający</w:t>
      </w:r>
      <w:r w:rsidR="1E3CA211" w:rsidRPr="00F21C17">
        <w:rPr>
          <w:rFonts w:ascii="Verdana" w:hAnsi="Verdana"/>
          <w:color w:val="000000" w:themeColor="text1"/>
          <w:lang w:val="pl-PL"/>
        </w:rPr>
        <w:t xml:space="preserve"> - według swojego uznania</w:t>
      </w:r>
      <w:r w:rsidR="636B8DC7" w:rsidRPr="00F21C17">
        <w:rPr>
          <w:rFonts w:ascii="Verdana" w:hAnsi="Verdana"/>
          <w:color w:val="000000" w:themeColor="text1"/>
          <w:lang w:val="pl-PL"/>
        </w:rPr>
        <w:t xml:space="preserve"> – </w:t>
      </w:r>
      <w:r w:rsidRPr="00F21C17">
        <w:rPr>
          <w:rFonts w:ascii="Verdana" w:hAnsi="Verdana"/>
          <w:color w:val="000000" w:themeColor="text1"/>
          <w:lang w:val="pl-PL"/>
        </w:rPr>
        <w:t xml:space="preserve">może zwolnić Wykonawcę z obowiązku </w:t>
      </w:r>
      <w:r w:rsidR="450B3F5B" w:rsidRPr="00F21C17">
        <w:rPr>
          <w:rFonts w:ascii="Verdana" w:hAnsi="Verdana"/>
          <w:color w:val="000000" w:themeColor="text1"/>
          <w:lang w:val="pl-PL"/>
        </w:rPr>
        <w:t>z oceny wszystkich, bądź części z w/w dokumentów</w:t>
      </w:r>
      <w:r w:rsidR="450B3F5B" w:rsidRPr="70B2E7EB">
        <w:rPr>
          <w:rFonts w:ascii="Verdana" w:hAnsi="Verdana"/>
          <w:color w:val="000000" w:themeColor="text1"/>
          <w:lang w:val="pl-PL"/>
        </w:rPr>
        <w:t>.</w:t>
      </w:r>
    </w:p>
    <w:p w14:paraId="3AE1F5FD" w14:textId="5F6D4230" w:rsidR="31499924" w:rsidRDefault="0842F8D5" w:rsidP="4B9A06D7">
      <w:pPr>
        <w:spacing w:after="120" w:line="240" w:lineRule="auto"/>
        <w:jc w:val="both"/>
        <w:rPr>
          <w:rFonts w:ascii="Verdana" w:hAnsi="Verdana"/>
          <w:color w:val="000000" w:themeColor="text1"/>
          <w:lang w:val="pl-PL"/>
        </w:rPr>
      </w:pPr>
      <w:r w:rsidRPr="05619389">
        <w:rPr>
          <w:rFonts w:ascii="Verdana" w:hAnsi="Verdana"/>
          <w:color w:val="000000" w:themeColor="text1"/>
          <w:lang w:val="pl-PL"/>
        </w:rPr>
        <w:t xml:space="preserve">Wykonawca </w:t>
      </w:r>
      <w:r w:rsidR="52345C5D" w:rsidRPr="05619389">
        <w:rPr>
          <w:rFonts w:ascii="Verdana" w:hAnsi="Verdana"/>
          <w:color w:val="000000" w:themeColor="text1"/>
          <w:lang w:val="pl-PL"/>
        </w:rPr>
        <w:t xml:space="preserve">zaopiniuje i przedstawi ewentualne propozycje zmian do dokumentacji, o której mowa w pkt 1 i 2 powyżej, nie później niż w terminie </w:t>
      </w:r>
      <w:r w:rsidR="00F31F80" w:rsidRPr="05619389">
        <w:rPr>
          <w:rFonts w:ascii="Verdana" w:hAnsi="Verdana"/>
          <w:color w:val="000000" w:themeColor="text1"/>
          <w:lang w:val="pl-PL"/>
        </w:rPr>
        <w:t>7</w:t>
      </w:r>
      <w:r w:rsidR="52345C5D" w:rsidRPr="05619389">
        <w:rPr>
          <w:rFonts w:ascii="Verdana" w:hAnsi="Verdana"/>
          <w:color w:val="000000" w:themeColor="text1"/>
          <w:lang w:val="pl-PL"/>
        </w:rPr>
        <w:t xml:space="preserve"> dni od momentu jej otrzymania</w:t>
      </w:r>
      <w:r w:rsidR="6D233A4D" w:rsidRPr="05619389">
        <w:rPr>
          <w:rFonts w:ascii="Verdana" w:hAnsi="Verdana"/>
          <w:color w:val="000000" w:themeColor="text1"/>
          <w:lang w:val="pl-PL"/>
        </w:rPr>
        <w:t>.</w:t>
      </w:r>
      <w:r w:rsidR="76CA6C6B" w:rsidRPr="05619389">
        <w:rPr>
          <w:rFonts w:ascii="Verdana" w:hAnsi="Verdana"/>
          <w:color w:val="000000" w:themeColor="text1"/>
          <w:lang w:val="pl-PL"/>
        </w:rPr>
        <w:t xml:space="preserve"> </w:t>
      </w:r>
      <w:bookmarkStart w:id="5" w:name="_Hlk115859766"/>
      <w:r w:rsidR="76CA6C6B" w:rsidRPr="05619389">
        <w:rPr>
          <w:rFonts w:ascii="Verdana" w:hAnsi="Verdana"/>
          <w:color w:val="000000" w:themeColor="text1"/>
          <w:lang w:val="pl-PL"/>
        </w:rPr>
        <w:t xml:space="preserve">Zamawiający może zgłaszać zastrzeżenia do </w:t>
      </w:r>
      <w:r w:rsidR="02068A39" w:rsidRPr="05619389">
        <w:rPr>
          <w:rFonts w:ascii="Verdana" w:hAnsi="Verdana"/>
          <w:color w:val="000000" w:themeColor="text1"/>
          <w:lang w:val="pl-PL"/>
        </w:rPr>
        <w:t>czynności, o których mowa powyżej, a Wykonawca zobowiązany jest niezwłocznie się do nich ustosunkować.</w:t>
      </w:r>
      <w:r w:rsidR="6D233A4D" w:rsidRPr="05619389">
        <w:rPr>
          <w:rFonts w:ascii="Verdana" w:hAnsi="Verdana"/>
          <w:color w:val="000000" w:themeColor="text1"/>
          <w:lang w:val="pl-PL"/>
        </w:rPr>
        <w:t xml:space="preserve"> </w:t>
      </w:r>
      <w:bookmarkEnd w:id="5"/>
      <w:r w:rsidR="6D233A4D" w:rsidRPr="05619389">
        <w:rPr>
          <w:rFonts w:ascii="Verdana" w:hAnsi="Verdana"/>
          <w:color w:val="000000" w:themeColor="text1"/>
          <w:lang w:val="pl-PL"/>
        </w:rPr>
        <w:t xml:space="preserve">Po </w:t>
      </w:r>
      <w:r w:rsidR="2AAF23DD" w:rsidRPr="05619389">
        <w:rPr>
          <w:rFonts w:ascii="Verdana" w:hAnsi="Verdana"/>
          <w:color w:val="000000" w:themeColor="text1"/>
          <w:lang w:val="pl-PL"/>
        </w:rPr>
        <w:t>pozytywnym odbiorze zaopiniowanej dokumentacji, o której mowa w pkt 1 i 2 powyżej, Zamawiający</w:t>
      </w:r>
      <w:r w:rsidR="57AF6272" w:rsidRPr="05619389">
        <w:rPr>
          <w:rFonts w:ascii="Verdana" w:hAnsi="Verdana"/>
          <w:color w:val="000000" w:themeColor="text1"/>
          <w:lang w:val="pl-PL"/>
        </w:rPr>
        <w:t xml:space="preserve"> nie później niż w terminie </w:t>
      </w:r>
      <w:r w:rsidR="000031E8" w:rsidRPr="05619389">
        <w:rPr>
          <w:rFonts w:ascii="Verdana" w:hAnsi="Verdana"/>
          <w:color w:val="000000" w:themeColor="text1"/>
          <w:lang w:val="pl-PL"/>
        </w:rPr>
        <w:t>14</w:t>
      </w:r>
      <w:r w:rsidR="001C2655" w:rsidRPr="05619389">
        <w:rPr>
          <w:rFonts w:ascii="Verdana" w:hAnsi="Verdana"/>
          <w:color w:val="000000" w:themeColor="text1"/>
          <w:lang w:val="pl-PL"/>
        </w:rPr>
        <w:t xml:space="preserve"> dni</w:t>
      </w:r>
      <w:r w:rsidR="000031E8" w:rsidRPr="05619389">
        <w:rPr>
          <w:rFonts w:ascii="Verdana" w:hAnsi="Verdana"/>
          <w:color w:val="000000" w:themeColor="text1"/>
          <w:lang w:val="pl-PL"/>
        </w:rPr>
        <w:t xml:space="preserve"> </w:t>
      </w:r>
      <w:r w:rsidR="2AAF23DD" w:rsidRPr="05619389">
        <w:rPr>
          <w:rFonts w:ascii="Verdana" w:hAnsi="Verdana"/>
          <w:color w:val="000000" w:themeColor="text1"/>
          <w:lang w:val="pl-PL"/>
        </w:rPr>
        <w:t>ogłosi postępowanie o udzielenie zamówienia publicznego na wybór Projektanta.</w:t>
      </w:r>
    </w:p>
    <w:p w14:paraId="5E007ACC" w14:textId="77777777" w:rsidR="00006DF7" w:rsidRDefault="001F0A68" w:rsidP="005C0422">
      <w:pPr>
        <w:spacing w:after="120" w:line="240" w:lineRule="auto"/>
        <w:jc w:val="both"/>
        <w:rPr>
          <w:rFonts w:ascii="Verdana" w:hAnsi="Verdana"/>
          <w:color w:val="000000" w:themeColor="text1"/>
          <w:lang w:val="pl-PL"/>
        </w:rPr>
      </w:pPr>
      <w:r w:rsidRPr="001F0A68">
        <w:rPr>
          <w:rFonts w:ascii="Verdana" w:hAnsi="Verdana"/>
          <w:color w:val="000000" w:themeColor="text1"/>
          <w:lang w:val="pl-PL"/>
        </w:rPr>
        <w:t xml:space="preserve">Podstawą do podpisania przez Zamawiającego Protokołu Odbioru za </w:t>
      </w:r>
      <w:r>
        <w:rPr>
          <w:rFonts w:ascii="Verdana" w:hAnsi="Verdana"/>
          <w:color w:val="000000" w:themeColor="text1"/>
          <w:lang w:val="pl-PL"/>
        </w:rPr>
        <w:t xml:space="preserve">część 1 </w:t>
      </w:r>
      <w:r w:rsidRPr="001F0A68">
        <w:rPr>
          <w:rFonts w:ascii="Verdana" w:hAnsi="Verdana"/>
          <w:color w:val="000000" w:themeColor="text1"/>
          <w:lang w:val="pl-PL"/>
        </w:rPr>
        <w:t>Etap</w:t>
      </w:r>
      <w:r>
        <w:rPr>
          <w:rFonts w:ascii="Verdana" w:hAnsi="Verdana"/>
          <w:color w:val="000000" w:themeColor="text1"/>
          <w:lang w:val="pl-PL"/>
        </w:rPr>
        <w:t>u</w:t>
      </w:r>
      <w:r w:rsidRPr="001F0A68">
        <w:rPr>
          <w:rFonts w:ascii="Verdana" w:hAnsi="Verdana"/>
          <w:color w:val="000000" w:themeColor="text1"/>
          <w:lang w:val="pl-PL"/>
        </w:rPr>
        <w:t xml:space="preserve"> I będzie pozytywny odbiór przez Zamawiającego zaopiniowanej przez Wykonawcę dokumentacji, o której mowa </w:t>
      </w:r>
      <w:r>
        <w:rPr>
          <w:rFonts w:ascii="Verdana" w:hAnsi="Verdana"/>
          <w:color w:val="000000" w:themeColor="text1"/>
          <w:lang w:val="pl-PL"/>
        </w:rPr>
        <w:t>powyżej</w:t>
      </w:r>
      <w:r w:rsidR="00006DF7">
        <w:rPr>
          <w:rFonts w:ascii="Verdana" w:hAnsi="Verdana"/>
          <w:color w:val="000000" w:themeColor="text1"/>
          <w:lang w:val="pl-PL"/>
        </w:rPr>
        <w:t xml:space="preserve">. </w:t>
      </w:r>
    </w:p>
    <w:p w14:paraId="0E0A7E63" w14:textId="153F66AB" w:rsidR="00504464" w:rsidRPr="000E1FA0" w:rsidRDefault="00504464" w:rsidP="005C0422">
      <w:pPr>
        <w:spacing w:after="120" w:line="240" w:lineRule="auto"/>
        <w:jc w:val="both"/>
        <w:rPr>
          <w:rFonts w:ascii="Verdana" w:hAnsi="Verdana"/>
          <w:color w:val="000000" w:themeColor="text1"/>
          <w:u w:val="single"/>
          <w:lang w:val="pl-PL"/>
        </w:rPr>
      </w:pPr>
      <w:r w:rsidRPr="000E1FA0">
        <w:rPr>
          <w:rFonts w:ascii="Verdana" w:hAnsi="Verdana"/>
          <w:color w:val="000000" w:themeColor="text1"/>
          <w:u w:val="single"/>
          <w:lang w:val="pl-PL"/>
        </w:rPr>
        <w:t xml:space="preserve">Część 2. </w:t>
      </w:r>
      <w:r w:rsidR="00983D3D" w:rsidRPr="000E1FA0">
        <w:rPr>
          <w:rFonts w:ascii="Verdana" w:hAnsi="Verdana"/>
          <w:color w:val="auto"/>
          <w:u w:val="single"/>
          <w:lang w:val="pl-PL"/>
        </w:rPr>
        <w:t>Wyłonienie Projektanta w oparciu o tryb postępowania określony w ustawie PZP</w:t>
      </w:r>
    </w:p>
    <w:p w14:paraId="3CDA5A5E" w14:textId="46337C10" w:rsidR="004C2A29" w:rsidRPr="000E1FA0" w:rsidRDefault="004C2A29" w:rsidP="00B63D66">
      <w:pPr>
        <w:spacing w:after="0" w:line="240" w:lineRule="auto"/>
        <w:jc w:val="both"/>
        <w:rPr>
          <w:rFonts w:ascii="Verdana" w:hAnsi="Verdana"/>
          <w:color w:val="000000" w:themeColor="text1"/>
          <w:lang w:val="pl-PL"/>
        </w:rPr>
      </w:pPr>
      <w:r w:rsidRPr="000E1FA0">
        <w:rPr>
          <w:rFonts w:ascii="Verdana" w:hAnsi="Verdana"/>
          <w:color w:val="000000" w:themeColor="text1"/>
          <w:lang w:val="pl-PL"/>
        </w:rPr>
        <w:t xml:space="preserve">W trakcie postępowania </w:t>
      </w:r>
      <w:r w:rsidR="00C20754">
        <w:rPr>
          <w:rFonts w:ascii="Verdana" w:hAnsi="Verdana"/>
          <w:color w:val="000000" w:themeColor="text1"/>
          <w:lang w:val="pl-PL"/>
        </w:rPr>
        <w:t>przetargowego</w:t>
      </w:r>
      <w:r w:rsidR="00C20754" w:rsidRPr="000E1FA0">
        <w:rPr>
          <w:rFonts w:ascii="Verdana" w:hAnsi="Verdana"/>
          <w:color w:val="000000" w:themeColor="text1"/>
          <w:lang w:val="pl-PL"/>
        </w:rPr>
        <w:t xml:space="preserve"> </w:t>
      </w:r>
      <w:r w:rsidRPr="000E1FA0">
        <w:rPr>
          <w:rFonts w:ascii="Verdana" w:hAnsi="Verdana"/>
          <w:color w:val="000000" w:themeColor="text1"/>
          <w:lang w:val="pl-PL"/>
        </w:rPr>
        <w:t xml:space="preserve">na wyłonienie </w:t>
      </w:r>
      <w:r w:rsidR="00366364" w:rsidRPr="000E1FA0">
        <w:rPr>
          <w:rFonts w:ascii="Verdana" w:hAnsi="Verdana"/>
          <w:color w:val="000000" w:themeColor="text1"/>
          <w:lang w:val="pl-PL"/>
        </w:rPr>
        <w:t>Projektanta</w:t>
      </w:r>
      <w:r w:rsidRPr="000E1FA0">
        <w:rPr>
          <w:rFonts w:ascii="Verdana" w:hAnsi="Verdana"/>
          <w:color w:val="000000" w:themeColor="text1"/>
          <w:lang w:val="pl-PL"/>
        </w:rPr>
        <w:t>,</w:t>
      </w:r>
      <w:r w:rsidR="005B3B65" w:rsidRPr="000E1FA0">
        <w:rPr>
          <w:rFonts w:ascii="Verdana" w:hAnsi="Verdana"/>
          <w:color w:val="000000" w:themeColor="text1"/>
          <w:lang w:val="pl-PL"/>
        </w:rPr>
        <w:t xml:space="preserve"> </w:t>
      </w:r>
      <w:r w:rsidR="005C0422" w:rsidRPr="000E1FA0">
        <w:rPr>
          <w:rFonts w:ascii="Verdana" w:hAnsi="Verdana"/>
          <w:color w:val="000000" w:themeColor="text1"/>
          <w:lang w:val="pl-PL"/>
        </w:rPr>
        <w:t xml:space="preserve">Wykonawca będzie </w:t>
      </w:r>
      <w:r w:rsidR="00AF2883" w:rsidRPr="000E1FA0">
        <w:rPr>
          <w:rFonts w:ascii="Verdana" w:hAnsi="Verdana"/>
          <w:color w:val="000000" w:themeColor="text1"/>
          <w:lang w:val="pl-PL"/>
        </w:rPr>
        <w:t>odpowiedzialny za</w:t>
      </w:r>
      <w:r w:rsidR="00CB3D4A" w:rsidRPr="000E1FA0">
        <w:rPr>
          <w:rFonts w:ascii="Verdana" w:hAnsi="Verdana"/>
          <w:color w:val="000000" w:themeColor="text1"/>
          <w:lang w:val="pl-PL"/>
        </w:rPr>
        <w:t xml:space="preserve"> wsparcie Zamawiającego</w:t>
      </w:r>
      <w:r w:rsidR="005B62BC" w:rsidRPr="000E1FA0">
        <w:rPr>
          <w:rFonts w:ascii="Verdana" w:hAnsi="Verdana"/>
          <w:color w:val="000000" w:themeColor="text1"/>
          <w:lang w:val="pl-PL"/>
        </w:rPr>
        <w:t>,</w:t>
      </w:r>
      <w:r w:rsidR="00CB3D4A" w:rsidRPr="000E1FA0">
        <w:rPr>
          <w:rFonts w:ascii="Verdana" w:hAnsi="Verdana"/>
          <w:color w:val="000000" w:themeColor="text1"/>
          <w:lang w:val="pl-PL"/>
        </w:rPr>
        <w:t xml:space="preserve"> w szczególności we wszystkich kwestiach </w:t>
      </w:r>
      <w:r w:rsidR="00212865">
        <w:rPr>
          <w:rFonts w:ascii="Verdana" w:hAnsi="Verdana"/>
          <w:color w:val="000000" w:themeColor="text1"/>
          <w:lang w:val="pl-PL"/>
        </w:rPr>
        <w:t xml:space="preserve">bezpośrednio </w:t>
      </w:r>
      <w:r w:rsidR="00CB3D4A" w:rsidRPr="000E1FA0">
        <w:rPr>
          <w:rFonts w:ascii="Verdana" w:hAnsi="Verdana"/>
          <w:color w:val="000000" w:themeColor="text1"/>
          <w:lang w:val="pl-PL"/>
        </w:rPr>
        <w:t>niespecyficznych dla BSL-3, w zakresie</w:t>
      </w:r>
      <w:r w:rsidRPr="000E1FA0">
        <w:rPr>
          <w:rFonts w:ascii="Verdana" w:hAnsi="Verdana"/>
          <w:color w:val="000000" w:themeColor="text1"/>
          <w:lang w:val="pl-PL"/>
        </w:rPr>
        <w:t>:</w:t>
      </w:r>
    </w:p>
    <w:p w14:paraId="3BC33D39" w14:textId="303E773E" w:rsidR="00D73AF8" w:rsidRPr="000E1FA0" w:rsidRDefault="00D73AF8" w:rsidP="00213EE3">
      <w:pPr>
        <w:numPr>
          <w:ilvl w:val="0"/>
          <w:numId w:val="8"/>
        </w:numPr>
        <w:spacing w:after="0" w:line="240" w:lineRule="auto"/>
        <w:ind w:left="782" w:hanging="357"/>
        <w:jc w:val="both"/>
        <w:rPr>
          <w:rFonts w:ascii="Verdana" w:hAnsi="Verdana"/>
          <w:color w:val="000000" w:themeColor="text1"/>
          <w:lang w:val="pl-PL"/>
        </w:rPr>
      </w:pPr>
      <w:r w:rsidRPr="000E1FA0">
        <w:rPr>
          <w:rFonts w:ascii="Verdana" w:hAnsi="Verdana"/>
          <w:color w:val="000000" w:themeColor="text1"/>
          <w:lang w:val="pl-PL"/>
        </w:rPr>
        <w:t>p</w:t>
      </w:r>
      <w:bookmarkStart w:id="6" w:name="_Hlk105056678"/>
      <w:r w:rsidRPr="000E1FA0">
        <w:rPr>
          <w:rFonts w:ascii="Verdana" w:hAnsi="Verdana"/>
          <w:color w:val="000000" w:themeColor="text1"/>
          <w:lang w:val="pl-PL"/>
        </w:rPr>
        <w:t>rzygotowywani</w:t>
      </w:r>
      <w:r w:rsidR="00CB3D4A" w:rsidRPr="000E1FA0">
        <w:rPr>
          <w:rFonts w:ascii="Verdana" w:hAnsi="Verdana"/>
          <w:color w:val="000000" w:themeColor="text1"/>
          <w:lang w:val="pl-PL"/>
        </w:rPr>
        <w:t>a</w:t>
      </w:r>
      <w:r w:rsidRPr="000E1FA0">
        <w:rPr>
          <w:rFonts w:ascii="Verdana" w:hAnsi="Verdana"/>
          <w:color w:val="000000" w:themeColor="text1"/>
          <w:lang w:val="pl-PL"/>
        </w:rPr>
        <w:t xml:space="preserve"> odpowiedzi na pytania dot</w:t>
      </w:r>
      <w:r w:rsidR="005B62BC" w:rsidRPr="000E1FA0">
        <w:rPr>
          <w:rFonts w:ascii="Verdana" w:hAnsi="Verdana"/>
          <w:color w:val="000000" w:themeColor="text1"/>
          <w:lang w:val="pl-PL"/>
        </w:rPr>
        <w:t>yczące</w:t>
      </w:r>
      <w:r w:rsidRPr="000E1FA0">
        <w:rPr>
          <w:rFonts w:ascii="Verdana" w:hAnsi="Verdana"/>
          <w:color w:val="000000" w:themeColor="text1"/>
          <w:lang w:val="pl-PL"/>
        </w:rPr>
        <w:t xml:space="preserve"> dokumentacji technicznej i/lub projektowej,</w:t>
      </w:r>
      <w:r w:rsidR="00AF2883" w:rsidRPr="000E1FA0">
        <w:rPr>
          <w:rFonts w:ascii="Verdana" w:hAnsi="Verdana"/>
          <w:color w:val="000000" w:themeColor="text1"/>
          <w:lang w:val="pl-PL"/>
        </w:rPr>
        <w:t xml:space="preserve"> </w:t>
      </w:r>
      <w:r w:rsidR="72D186FD" w:rsidRPr="710DC96F">
        <w:rPr>
          <w:rFonts w:ascii="Verdana" w:hAnsi="Verdana"/>
          <w:color w:val="000000" w:themeColor="text1"/>
          <w:lang w:val="pl-PL"/>
        </w:rPr>
        <w:t xml:space="preserve">w tym ewentualnych </w:t>
      </w:r>
      <w:r w:rsidR="72D186FD" w:rsidRPr="3E093D95">
        <w:rPr>
          <w:rFonts w:ascii="Verdana" w:hAnsi="Verdana"/>
          <w:color w:val="000000" w:themeColor="text1"/>
          <w:lang w:val="pl-PL"/>
        </w:rPr>
        <w:t>propozycji zmian w dokumentacji</w:t>
      </w:r>
      <w:r w:rsidR="00B63D66" w:rsidRPr="000E1FA0">
        <w:rPr>
          <w:rFonts w:ascii="Verdana" w:hAnsi="Verdana"/>
          <w:color w:val="000000" w:themeColor="text1"/>
          <w:lang w:val="pl-PL"/>
        </w:rPr>
        <w:t>;</w:t>
      </w:r>
    </w:p>
    <w:p w14:paraId="03E7CB36" w14:textId="168AA8A3" w:rsidR="00C23EBF" w:rsidRDefault="515D6743" w:rsidP="00213EE3">
      <w:pPr>
        <w:numPr>
          <w:ilvl w:val="0"/>
          <w:numId w:val="8"/>
        </w:numPr>
        <w:spacing w:after="0" w:line="240" w:lineRule="auto"/>
        <w:ind w:left="782" w:hanging="357"/>
        <w:jc w:val="both"/>
        <w:rPr>
          <w:rFonts w:ascii="Verdana" w:hAnsi="Verdana"/>
          <w:color w:val="000000" w:themeColor="text1"/>
          <w:lang w:val="pl-PL"/>
        </w:rPr>
      </w:pPr>
      <w:bookmarkStart w:id="7" w:name="_Hlk112311550"/>
      <w:bookmarkEnd w:id="6"/>
      <w:r w:rsidRPr="70B2E7EB">
        <w:rPr>
          <w:rFonts w:ascii="Verdana" w:hAnsi="Verdana"/>
          <w:color w:val="000000" w:themeColor="text1"/>
          <w:lang w:val="pl-PL"/>
        </w:rPr>
        <w:t>sprawdzani</w:t>
      </w:r>
      <w:r w:rsidR="3E67ACCF" w:rsidRPr="70B2E7EB">
        <w:rPr>
          <w:rFonts w:ascii="Verdana" w:hAnsi="Verdana"/>
          <w:color w:val="000000" w:themeColor="text1"/>
          <w:lang w:val="pl-PL"/>
        </w:rPr>
        <w:t>a</w:t>
      </w:r>
      <w:r w:rsidRPr="70B2E7EB">
        <w:rPr>
          <w:rFonts w:ascii="Verdana" w:hAnsi="Verdana"/>
          <w:color w:val="000000" w:themeColor="text1"/>
          <w:lang w:val="pl-PL"/>
        </w:rPr>
        <w:t xml:space="preserve"> </w:t>
      </w:r>
      <w:r w:rsidR="68F014AA" w:rsidRPr="70B2E7EB">
        <w:rPr>
          <w:rFonts w:ascii="Verdana" w:hAnsi="Verdana"/>
          <w:color w:val="000000" w:themeColor="text1"/>
          <w:lang w:val="pl-PL"/>
        </w:rPr>
        <w:t xml:space="preserve">zgodności </w:t>
      </w:r>
      <w:r w:rsidRPr="70B2E7EB">
        <w:rPr>
          <w:rFonts w:ascii="Verdana" w:hAnsi="Verdana"/>
          <w:color w:val="000000" w:themeColor="text1"/>
          <w:lang w:val="pl-PL"/>
        </w:rPr>
        <w:t xml:space="preserve">ofert </w:t>
      </w:r>
      <w:r w:rsidR="2E2CBB71" w:rsidRPr="70B2E7EB">
        <w:rPr>
          <w:rFonts w:ascii="Verdana" w:hAnsi="Verdana"/>
          <w:color w:val="000000" w:themeColor="text1"/>
          <w:lang w:val="pl-PL"/>
        </w:rPr>
        <w:t xml:space="preserve">z wymogami Specyfikacji Warunków Zamówienia </w:t>
      </w:r>
      <w:r w:rsidR="68F014AA" w:rsidRPr="70B2E7EB">
        <w:rPr>
          <w:rFonts w:ascii="Verdana" w:hAnsi="Verdana"/>
          <w:color w:val="000000" w:themeColor="text1"/>
          <w:lang w:val="pl-PL"/>
        </w:rPr>
        <w:t>(</w:t>
      </w:r>
      <w:r w:rsidR="2E2CBB71" w:rsidRPr="70B2E7EB">
        <w:rPr>
          <w:rFonts w:ascii="Verdana" w:hAnsi="Verdana"/>
          <w:color w:val="000000" w:themeColor="text1"/>
          <w:lang w:val="pl-PL"/>
        </w:rPr>
        <w:t>SWZ</w:t>
      </w:r>
      <w:r w:rsidR="68F014AA" w:rsidRPr="70B2E7EB">
        <w:rPr>
          <w:rFonts w:ascii="Verdana" w:hAnsi="Verdana"/>
          <w:color w:val="000000" w:themeColor="text1"/>
          <w:lang w:val="pl-PL"/>
        </w:rPr>
        <w:t>)</w:t>
      </w:r>
      <w:r w:rsidR="58C13F81" w:rsidRPr="70B2E7EB">
        <w:rPr>
          <w:rFonts w:ascii="Verdana" w:hAnsi="Verdana"/>
          <w:color w:val="000000" w:themeColor="text1"/>
          <w:lang w:val="pl-PL"/>
        </w:rPr>
        <w:t xml:space="preserve"> </w:t>
      </w:r>
      <w:r w:rsidR="68F014AA" w:rsidRPr="70B2E7EB">
        <w:rPr>
          <w:rFonts w:ascii="Verdana" w:hAnsi="Verdana"/>
          <w:color w:val="000000" w:themeColor="text1"/>
          <w:lang w:val="pl-PL"/>
        </w:rPr>
        <w:t xml:space="preserve">oraz przekazanie Zamawiającemu </w:t>
      </w:r>
      <w:r w:rsidR="7DDAC4D4" w:rsidRPr="70B2E7EB">
        <w:rPr>
          <w:rFonts w:ascii="Verdana" w:hAnsi="Verdana"/>
          <w:color w:val="000000" w:themeColor="text1"/>
          <w:lang w:val="pl-PL"/>
        </w:rPr>
        <w:t>uwag w formie pisemnej</w:t>
      </w:r>
      <w:r w:rsidR="3B0CDC70" w:rsidRPr="70B2E7EB">
        <w:rPr>
          <w:rFonts w:ascii="Verdana" w:hAnsi="Verdana"/>
          <w:color w:val="000000" w:themeColor="text1"/>
          <w:lang w:val="pl-PL"/>
        </w:rPr>
        <w:t xml:space="preserve"> lub elektronicznej </w:t>
      </w:r>
      <w:r w:rsidR="00235A1F">
        <w:rPr>
          <w:rFonts w:ascii="Verdana" w:hAnsi="Verdana"/>
          <w:color w:val="000000" w:themeColor="text1"/>
          <w:lang w:val="pl-PL"/>
        </w:rPr>
        <w:t>(</w:t>
      </w:r>
      <w:r w:rsidR="3B0CDC70" w:rsidRPr="70B2E7EB">
        <w:rPr>
          <w:rFonts w:ascii="Verdana" w:hAnsi="Verdana"/>
          <w:color w:val="000000" w:themeColor="text1"/>
          <w:lang w:val="pl-PL"/>
        </w:rPr>
        <w:t>e-mail</w:t>
      </w:r>
      <w:r w:rsidR="00235A1F">
        <w:rPr>
          <w:rFonts w:ascii="Verdana" w:hAnsi="Verdana"/>
          <w:color w:val="000000" w:themeColor="text1"/>
          <w:lang w:val="pl-PL"/>
        </w:rPr>
        <w:t>)</w:t>
      </w:r>
      <w:r w:rsidR="1D83D0F6" w:rsidRPr="70B2E7EB">
        <w:rPr>
          <w:rFonts w:ascii="Verdana" w:hAnsi="Verdana"/>
          <w:color w:val="000000" w:themeColor="text1"/>
          <w:lang w:val="pl-PL"/>
        </w:rPr>
        <w:t>;</w:t>
      </w:r>
    </w:p>
    <w:p w14:paraId="3DE242D4" w14:textId="598E2691" w:rsidR="0043524F" w:rsidRPr="0043524F" w:rsidRDefault="00C23EBF" w:rsidP="0043524F">
      <w:pPr>
        <w:numPr>
          <w:ilvl w:val="0"/>
          <w:numId w:val="8"/>
        </w:numPr>
        <w:spacing w:after="0" w:line="240" w:lineRule="auto"/>
        <w:ind w:left="782" w:hanging="357"/>
        <w:jc w:val="both"/>
        <w:rPr>
          <w:rFonts w:ascii="Verdana" w:hAnsi="Verdana"/>
          <w:color w:val="000000" w:themeColor="text1"/>
          <w:lang w:val="pl-PL"/>
        </w:rPr>
      </w:pPr>
      <w:r w:rsidRPr="0C7BF896">
        <w:rPr>
          <w:rFonts w:ascii="Verdana" w:hAnsi="Verdana"/>
          <w:color w:val="auto"/>
          <w:lang w:val="pl-PL"/>
        </w:rPr>
        <w:t>sporządzenie propozycji oceny ofert i przedstawienie jej w  formie raportu, który będzie zawierał liczbę punktów przyznaną złożonym ofertom w oparciu o kryteria oceny ofert oraz propozycję wyboru oferty najkorzystniejszej</w:t>
      </w:r>
      <w:r w:rsidR="2D6B3512" w:rsidRPr="0C7BF896">
        <w:rPr>
          <w:rFonts w:ascii="Verdana" w:hAnsi="Verdana"/>
          <w:color w:val="auto"/>
          <w:lang w:val="pl-PL"/>
        </w:rPr>
        <w:t>;</w:t>
      </w:r>
    </w:p>
    <w:p w14:paraId="5B687897" w14:textId="6CA95976" w:rsidR="00C23EBF" w:rsidRPr="00677484" w:rsidRDefault="0043524F" w:rsidP="00213EE3">
      <w:pPr>
        <w:numPr>
          <w:ilvl w:val="0"/>
          <w:numId w:val="8"/>
        </w:numPr>
        <w:spacing w:after="120" w:line="240" w:lineRule="auto"/>
        <w:ind w:left="782" w:hanging="357"/>
        <w:jc w:val="both"/>
        <w:rPr>
          <w:rFonts w:ascii="Verdana" w:hAnsi="Verdana"/>
          <w:color w:val="000000" w:themeColor="text1"/>
          <w:lang w:val="pl-PL"/>
        </w:rPr>
      </w:pPr>
      <w:r w:rsidRPr="00551289">
        <w:rPr>
          <w:rFonts w:ascii="Verdana" w:hAnsi="Verdana"/>
          <w:color w:val="auto"/>
          <w:lang w:val="pl-PL"/>
        </w:rPr>
        <w:t>wsparcie merytoryczne w postępowaniach odwoławczych przed Krajową Izbą Odwoławczą (jeżeli zostanie złożone odwołanie do postępowania przetargowego</w:t>
      </w:r>
      <w:r w:rsidRPr="4F07AAF7">
        <w:rPr>
          <w:rFonts w:ascii="Verdana" w:hAnsi="Verdana"/>
          <w:color w:val="auto"/>
          <w:lang w:val="pl-PL"/>
        </w:rPr>
        <w:t>)</w:t>
      </w:r>
      <w:r w:rsidR="62F60348" w:rsidRPr="4F07AAF7">
        <w:rPr>
          <w:rFonts w:ascii="Verdana" w:hAnsi="Verdana"/>
          <w:color w:val="auto"/>
          <w:lang w:val="pl-PL"/>
        </w:rPr>
        <w:t xml:space="preserve"> oraz</w:t>
      </w:r>
      <w:r w:rsidR="62F60348" w:rsidRPr="4F07AAF7" w:rsidDel="00326A1E">
        <w:rPr>
          <w:rFonts w:ascii="Verdana" w:hAnsi="Verdana"/>
          <w:color w:val="auto"/>
          <w:lang w:val="pl-PL"/>
        </w:rPr>
        <w:t xml:space="preserve"> </w:t>
      </w:r>
      <w:r w:rsidR="62F60348" w:rsidRPr="4F07AAF7">
        <w:rPr>
          <w:rFonts w:ascii="Verdana" w:hAnsi="Verdana"/>
          <w:color w:val="auto"/>
          <w:lang w:val="pl-PL"/>
        </w:rPr>
        <w:t xml:space="preserve">postępowaniem </w:t>
      </w:r>
      <w:r w:rsidR="62F60348" w:rsidRPr="4C992D86">
        <w:rPr>
          <w:rFonts w:ascii="Verdana" w:hAnsi="Verdana"/>
          <w:color w:val="auto"/>
          <w:lang w:val="pl-PL"/>
        </w:rPr>
        <w:t>przed sądem powszechnym</w:t>
      </w:r>
      <w:r w:rsidR="00E428A3">
        <w:rPr>
          <w:rFonts w:ascii="Verdana" w:hAnsi="Verdana"/>
          <w:color w:val="auto"/>
          <w:lang w:val="pl-PL"/>
        </w:rPr>
        <w:t>, a także – na wezwanie Zamawiającego – czynny udział w powyższych postępowaniach</w:t>
      </w:r>
      <w:r w:rsidR="00422BD8" w:rsidRPr="4F07AAF7">
        <w:rPr>
          <w:rFonts w:ascii="Verdana" w:hAnsi="Verdana"/>
          <w:color w:val="auto"/>
          <w:lang w:val="pl-PL"/>
        </w:rPr>
        <w:t>.</w:t>
      </w:r>
    </w:p>
    <w:bookmarkEnd w:id="7"/>
    <w:p w14:paraId="124A23A4" w14:textId="3980395B" w:rsidR="6AE66839" w:rsidRDefault="6AE66839" w:rsidP="710DC96F">
      <w:pPr>
        <w:spacing w:after="120" w:line="240" w:lineRule="auto"/>
        <w:jc w:val="both"/>
        <w:rPr>
          <w:rFonts w:ascii="Verdana" w:hAnsi="Verdana"/>
          <w:color w:val="000000" w:themeColor="text1"/>
          <w:lang w:val="pl-PL"/>
        </w:rPr>
      </w:pPr>
      <w:r w:rsidRPr="710DC96F">
        <w:rPr>
          <w:rFonts w:ascii="Verdana" w:hAnsi="Verdana"/>
          <w:color w:val="000000" w:themeColor="text1"/>
          <w:lang w:val="pl-PL"/>
        </w:rPr>
        <w:t>Wykonawca zobowiązuje się dokonywać</w:t>
      </w:r>
      <w:r w:rsidR="003B28BA">
        <w:rPr>
          <w:rFonts w:ascii="Verdana" w:hAnsi="Verdana"/>
          <w:color w:val="000000" w:themeColor="text1"/>
          <w:lang w:val="pl-PL"/>
        </w:rPr>
        <w:t xml:space="preserve"> wszystkich wyżej wymienionych</w:t>
      </w:r>
      <w:r w:rsidRPr="710DC96F">
        <w:rPr>
          <w:rFonts w:ascii="Verdana" w:hAnsi="Verdana"/>
          <w:color w:val="000000" w:themeColor="text1"/>
          <w:lang w:val="pl-PL"/>
        </w:rPr>
        <w:t xml:space="preserve"> czynności w terminie określonym przez Zamawiającego, aby możliwe było dochowanie ustawowych terminów, w szczególności wynikających z ustawy PZP.</w:t>
      </w:r>
    </w:p>
    <w:p w14:paraId="5814A272" w14:textId="0D92529D" w:rsidR="002C1627" w:rsidRDefault="205B8BB0" w:rsidP="002C1627">
      <w:pPr>
        <w:spacing w:after="240" w:line="240" w:lineRule="auto"/>
        <w:jc w:val="both"/>
        <w:rPr>
          <w:rFonts w:ascii="Verdana" w:hAnsi="Verdana"/>
          <w:color w:val="auto"/>
          <w:lang w:val="pl-PL"/>
        </w:rPr>
      </w:pPr>
      <w:r w:rsidRPr="70B2E7EB">
        <w:rPr>
          <w:rFonts w:ascii="Verdana" w:hAnsi="Verdana"/>
          <w:color w:val="auto"/>
          <w:lang w:val="pl-PL"/>
        </w:rPr>
        <w:t xml:space="preserve">Podstawą do podpisania przez Zamawiającego Protokołu Odbioru za </w:t>
      </w:r>
      <w:r w:rsidR="00006DF7">
        <w:rPr>
          <w:rFonts w:ascii="Verdana" w:hAnsi="Verdana"/>
          <w:color w:val="auto"/>
          <w:lang w:val="pl-PL"/>
        </w:rPr>
        <w:t xml:space="preserve">część 2 </w:t>
      </w:r>
      <w:r w:rsidRPr="70B2E7EB">
        <w:rPr>
          <w:rFonts w:ascii="Verdana" w:hAnsi="Verdana"/>
          <w:color w:val="auto"/>
          <w:lang w:val="pl-PL"/>
        </w:rPr>
        <w:t>Etap</w:t>
      </w:r>
      <w:r w:rsidR="00006DF7">
        <w:rPr>
          <w:rFonts w:ascii="Verdana" w:hAnsi="Verdana"/>
          <w:color w:val="auto"/>
          <w:lang w:val="pl-PL"/>
        </w:rPr>
        <w:t>u</w:t>
      </w:r>
      <w:r w:rsidRPr="70B2E7EB">
        <w:rPr>
          <w:rFonts w:ascii="Verdana" w:hAnsi="Verdana"/>
          <w:color w:val="auto"/>
          <w:lang w:val="pl-PL"/>
        </w:rPr>
        <w:t xml:space="preserve"> I</w:t>
      </w:r>
      <w:r w:rsidR="003B28BA">
        <w:rPr>
          <w:rFonts w:ascii="Verdana" w:hAnsi="Verdana"/>
          <w:color w:val="auto"/>
          <w:lang w:val="pl-PL"/>
        </w:rPr>
        <w:t xml:space="preserve"> </w:t>
      </w:r>
      <w:r w:rsidRPr="70B2E7EB">
        <w:rPr>
          <w:rFonts w:ascii="Verdana" w:hAnsi="Verdana"/>
          <w:color w:val="auto"/>
          <w:lang w:val="pl-PL"/>
        </w:rPr>
        <w:t>będzie przeprowadzenie i rozstrzygnięcie</w:t>
      </w:r>
      <w:r w:rsidR="003B28BA">
        <w:rPr>
          <w:rFonts w:ascii="Verdana" w:hAnsi="Verdana"/>
          <w:color w:val="auto"/>
          <w:lang w:val="pl-PL"/>
        </w:rPr>
        <w:t xml:space="preserve"> (wybór wykonawcy)</w:t>
      </w:r>
      <w:r w:rsidRPr="70B2E7EB">
        <w:rPr>
          <w:rFonts w:ascii="Verdana" w:hAnsi="Verdana"/>
          <w:color w:val="auto"/>
          <w:lang w:val="pl-PL"/>
        </w:rPr>
        <w:t xml:space="preserve"> postępowania na wyłonienie Projektanta</w:t>
      </w:r>
      <w:r w:rsidR="006A2208">
        <w:rPr>
          <w:rFonts w:ascii="Verdana" w:hAnsi="Verdana"/>
          <w:color w:val="auto"/>
          <w:lang w:val="pl-PL"/>
        </w:rPr>
        <w:t>, a także uprzednie, prawidłowe wykonanie wszystkich zobowiązań przez Wykonawcę, wchodzących w zakres niniejszej części</w:t>
      </w:r>
      <w:r w:rsidRPr="70B2E7EB">
        <w:rPr>
          <w:rFonts w:ascii="Verdana" w:hAnsi="Verdana"/>
          <w:color w:val="auto"/>
          <w:lang w:val="pl-PL"/>
        </w:rPr>
        <w:t xml:space="preserve">. </w:t>
      </w:r>
    </w:p>
    <w:p w14:paraId="7E73D70D" w14:textId="7D0B3927" w:rsidR="006A2208" w:rsidRDefault="006A2208" w:rsidP="002C1627">
      <w:pPr>
        <w:spacing w:after="240" w:line="240" w:lineRule="auto"/>
        <w:jc w:val="both"/>
        <w:rPr>
          <w:rFonts w:ascii="Verdana" w:hAnsi="Verdana"/>
          <w:color w:val="auto"/>
          <w:lang w:val="pl-PL"/>
        </w:rPr>
      </w:pPr>
      <w:r>
        <w:rPr>
          <w:rFonts w:ascii="Verdana" w:hAnsi="Verdana"/>
          <w:color w:val="auto"/>
          <w:lang w:val="pl-PL"/>
        </w:rPr>
        <w:t>Jeżeli Wykonawca zrealizuje prawidłowo wszystkie zobowiązania w ramach niniejszej części, a co najmniej 3-krotne ogłoszenie udzielenie o zamówienia publicznego nie doprowadzi do rozstrzygnięcia</w:t>
      </w:r>
      <w:r w:rsidR="003B28BA">
        <w:rPr>
          <w:rFonts w:ascii="Verdana" w:hAnsi="Verdana"/>
          <w:color w:val="auto"/>
          <w:lang w:val="pl-PL"/>
        </w:rPr>
        <w:t xml:space="preserve"> (wyboru wykonawcy)</w:t>
      </w:r>
      <w:r>
        <w:rPr>
          <w:rFonts w:ascii="Verdana" w:hAnsi="Verdana"/>
          <w:color w:val="auto"/>
          <w:lang w:val="pl-PL"/>
        </w:rPr>
        <w:t xml:space="preserve"> postępowania na wyłonienie Projektanta, Zamawiający podpisze Protokół Odbioru za część 2 Etapu, z zastrzeżeniem, że Wykonawca zobowiązany jest do</w:t>
      </w:r>
      <w:r w:rsidR="00744798" w:rsidRPr="00744798">
        <w:rPr>
          <w:rFonts w:ascii="Verdana" w:hAnsi="Verdana"/>
          <w:color w:val="auto"/>
          <w:lang w:val="pl-PL"/>
        </w:rPr>
        <w:t xml:space="preserve"> </w:t>
      </w:r>
      <w:r w:rsidR="00744798">
        <w:rPr>
          <w:rFonts w:ascii="Verdana" w:hAnsi="Verdana"/>
          <w:color w:val="auto"/>
          <w:lang w:val="pl-PL"/>
        </w:rPr>
        <w:t>uprzedniego i prawidłowego wykonania wszystkich</w:t>
      </w:r>
      <w:r>
        <w:rPr>
          <w:rFonts w:ascii="Verdana" w:hAnsi="Verdana"/>
          <w:color w:val="auto"/>
          <w:lang w:val="pl-PL"/>
        </w:rPr>
        <w:t xml:space="preserve"> czynności opisanych w niniejszej części również w każdym z nowo ogłaszanych postępowań</w:t>
      </w:r>
      <w:r w:rsidR="00F9044F">
        <w:rPr>
          <w:rFonts w:ascii="Verdana" w:hAnsi="Verdana"/>
          <w:color w:val="auto"/>
          <w:lang w:val="pl-PL"/>
        </w:rPr>
        <w:t xml:space="preserve"> (łącznie maksymalnie trzech)</w:t>
      </w:r>
      <w:r>
        <w:rPr>
          <w:rFonts w:ascii="Verdana" w:hAnsi="Verdana"/>
          <w:color w:val="auto"/>
          <w:lang w:val="pl-PL"/>
        </w:rPr>
        <w:t>.</w:t>
      </w:r>
    </w:p>
    <w:p w14:paraId="409BA8F8" w14:textId="40AFA1FE" w:rsidR="006A2208" w:rsidRPr="000E1FA0" w:rsidRDefault="006A2208" w:rsidP="002C1627">
      <w:pPr>
        <w:spacing w:after="240" w:line="240" w:lineRule="auto"/>
        <w:jc w:val="both"/>
        <w:rPr>
          <w:rFonts w:ascii="Verdana" w:hAnsi="Verdana"/>
          <w:color w:val="auto"/>
          <w:lang w:val="pl-PL"/>
        </w:rPr>
      </w:pPr>
    </w:p>
    <w:p w14:paraId="3EC69853" w14:textId="44296905" w:rsidR="00DA5B3F" w:rsidRPr="000E1FA0" w:rsidRDefault="00DA5B3F" w:rsidP="006F2687">
      <w:pPr>
        <w:spacing w:before="120" w:after="120" w:line="240" w:lineRule="auto"/>
        <w:jc w:val="both"/>
        <w:rPr>
          <w:rFonts w:ascii="Verdana" w:hAnsi="Verdana"/>
          <w:b/>
          <w:bCs/>
          <w:color w:val="000000" w:themeColor="text1"/>
          <w:lang w:val="pl-PL"/>
        </w:rPr>
      </w:pPr>
      <w:r w:rsidRPr="21B581EF">
        <w:rPr>
          <w:rFonts w:ascii="Verdana" w:hAnsi="Verdana"/>
          <w:b/>
          <w:bCs/>
          <w:color w:val="000000" w:themeColor="text1"/>
          <w:lang w:val="pl-PL"/>
        </w:rPr>
        <w:t xml:space="preserve">Etap II. </w:t>
      </w:r>
      <w:r w:rsidR="002F4497" w:rsidRPr="21B581EF">
        <w:rPr>
          <w:rFonts w:ascii="Verdana" w:hAnsi="Verdana"/>
          <w:b/>
          <w:bCs/>
          <w:color w:val="000000" w:themeColor="text1"/>
          <w:lang w:val="pl-PL"/>
        </w:rPr>
        <w:t>U</w:t>
      </w:r>
      <w:r w:rsidR="00B25972" w:rsidRPr="21B581EF">
        <w:rPr>
          <w:rFonts w:ascii="Verdana" w:hAnsi="Verdana"/>
          <w:b/>
          <w:bCs/>
          <w:color w:val="000000" w:themeColor="text1"/>
          <w:lang w:val="pl-PL"/>
        </w:rPr>
        <w:t>zgodnienie ostatecznej wersji</w:t>
      </w:r>
      <w:r w:rsidRPr="21B581EF">
        <w:rPr>
          <w:rFonts w:ascii="Verdana" w:hAnsi="Verdana"/>
          <w:b/>
          <w:bCs/>
          <w:color w:val="000000" w:themeColor="text1"/>
          <w:lang w:val="pl-PL"/>
        </w:rPr>
        <w:t xml:space="preserve"> </w:t>
      </w:r>
      <w:r w:rsidR="00BC5671" w:rsidRPr="21B581EF">
        <w:rPr>
          <w:rFonts w:ascii="Verdana" w:hAnsi="Verdana"/>
          <w:b/>
          <w:bCs/>
          <w:color w:val="000000" w:themeColor="text1"/>
          <w:lang w:val="pl-PL"/>
        </w:rPr>
        <w:t xml:space="preserve">dokumentacji </w:t>
      </w:r>
      <w:r w:rsidRPr="21B581EF">
        <w:rPr>
          <w:rFonts w:ascii="Verdana" w:hAnsi="Verdana"/>
          <w:b/>
          <w:bCs/>
          <w:color w:val="000000" w:themeColor="text1"/>
          <w:lang w:val="pl-PL"/>
        </w:rPr>
        <w:t>projekt</w:t>
      </w:r>
      <w:r w:rsidR="00BC5671" w:rsidRPr="21B581EF">
        <w:rPr>
          <w:rFonts w:ascii="Verdana" w:hAnsi="Verdana"/>
          <w:b/>
          <w:bCs/>
          <w:color w:val="000000" w:themeColor="text1"/>
          <w:lang w:val="pl-PL"/>
        </w:rPr>
        <w:t>owej</w:t>
      </w:r>
      <w:r w:rsidR="00702C64" w:rsidRPr="21B581EF">
        <w:rPr>
          <w:rFonts w:ascii="Verdana" w:hAnsi="Verdana"/>
          <w:b/>
          <w:bCs/>
          <w:color w:val="000000" w:themeColor="text1"/>
          <w:lang w:val="pl-PL"/>
        </w:rPr>
        <w:t xml:space="preserve"> </w:t>
      </w:r>
    </w:p>
    <w:p w14:paraId="39BAFD91" w14:textId="6DFEE579" w:rsidR="00EF3E71" w:rsidRPr="000E1FA0" w:rsidRDefault="00EF3E71" w:rsidP="006F2687">
      <w:pPr>
        <w:spacing w:after="120" w:line="240" w:lineRule="auto"/>
        <w:jc w:val="both"/>
        <w:rPr>
          <w:rFonts w:ascii="Verdana" w:hAnsi="Verdana"/>
          <w:color w:val="000000" w:themeColor="text1"/>
          <w:lang w:val="pl-PL"/>
        </w:rPr>
      </w:pPr>
      <w:r w:rsidRPr="3EECA2DF">
        <w:rPr>
          <w:rFonts w:ascii="Verdana" w:hAnsi="Verdana"/>
          <w:color w:val="000000" w:themeColor="text1"/>
          <w:lang w:val="pl-PL"/>
        </w:rPr>
        <w:t>Wykonawca wraz</w:t>
      </w:r>
      <w:r w:rsidR="004F7DCC" w:rsidRPr="3EECA2DF">
        <w:rPr>
          <w:rFonts w:ascii="Verdana" w:hAnsi="Verdana"/>
          <w:color w:val="000000" w:themeColor="text1"/>
          <w:lang w:val="pl-PL"/>
        </w:rPr>
        <w:t xml:space="preserve"> z</w:t>
      </w:r>
      <w:r w:rsidRPr="3EECA2DF">
        <w:rPr>
          <w:rFonts w:ascii="Verdana" w:hAnsi="Verdana"/>
          <w:color w:val="000000" w:themeColor="text1"/>
          <w:lang w:val="pl-PL"/>
        </w:rPr>
        <w:t xml:space="preserve"> </w:t>
      </w:r>
      <w:r w:rsidR="004F7DCC" w:rsidRPr="3EECA2DF">
        <w:rPr>
          <w:rFonts w:ascii="Verdana" w:hAnsi="Verdana"/>
          <w:color w:val="000000" w:themeColor="text1"/>
          <w:lang w:val="pl-PL"/>
        </w:rPr>
        <w:t>E</w:t>
      </w:r>
      <w:r w:rsidR="006275AB" w:rsidRPr="3EECA2DF">
        <w:rPr>
          <w:rFonts w:ascii="Verdana" w:hAnsi="Verdana"/>
          <w:color w:val="000000" w:themeColor="text1"/>
          <w:lang w:val="pl-PL"/>
        </w:rPr>
        <w:t xml:space="preserve">kspertem </w:t>
      </w:r>
      <w:r w:rsidR="00064CF7" w:rsidRPr="3EECA2DF">
        <w:rPr>
          <w:rFonts w:ascii="Verdana" w:hAnsi="Verdana"/>
          <w:color w:val="000000" w:themeColor="text1"/>
          <w:lang w:val="pl-PL"/>
        </w:rPr>
        <w:t xml:space="preserve">dokona weryfikacji i oceny </w:t>
      </w:r>
      <w:r w:rsidR="00C27CA0" w:rsidRPr="3EECA2DF">
        <w:rPr>
          <w:rFonts w:ascii="Verdana" w:hAnsi="Verdana"/>
          <w:color w:val="000000" w:themeColor="text1"/>
          <w:lang w:val="pl-PL"/>
        </w:rPr>
        <w:t>dokumentacj</w:t>
      </w:r>
      <w:r w:rsidR="00064CF7" w:rsidRPr="3EECA2DF">
        <w:rPr>
          <w:rFonts w:ascii="Verdana" w:hAnsi="Verdana"/>
          <w:color w:val="000000" w:themeColor="text1"/>
          <w:lang w:val="pl-PL"/>
        </w:rPr>
        <w:t xml:space="preserve">i </w:t>
      </w:r>
      <w:r w:rsidRPr="3EECA2DF">
        <w:rPr>
          <w:rFonts w:ascii="Verdana" w:hAnsi="Verdana"/>
          <w:color w:val="000000" w:themeColor="text1"/>
          <w:lang w:val="pl-PL"/>
        </w:rPr>
        <w:t>projek</w:t>
      </w:r>
      <w:r w:rsidR="00C27CA0" w:rsidRPr="3EECA2DF">
        <w:rPr>
          <w:rFonts w:ascii="Verdana" w:hAnsi="Verdana"/>
          <w:color w:val="000000" w:themeColor="text1"/>
          <w:lang w:val="pl-PL"/>
        </w:rPr>
        <w:t>tow</w:t>
      </w:r>
      <w:r w:rsidR="00B202C9" w:rsidRPr="3EECA2DF">
        <w:rPr>
          <w:rFonts w:ascii="Verdana" w:hAnsi="Verdana"/>
          <w:color w:val="000000" w:themeColor="text1"/>
          <w:lang w:val="pl-PL"/>
        </w:rPr>
        <w:t>ej</w:t>
      </w:r>
      <w:r w:rsidRPr="3EECA2DF">
        <w:rPr>
          <w:rFonts w:ascii="Verdana" w:hAnsi="Verdana"/>
          <w:color w:val="000000" w:themeColor="text1"/>
          <w:lang w:val="pl-PL"/>
        </w:rPr>
        <w:t xml:space="preserve"> (i potencjalnie różn</w:t>
      </w:r>
      <w:r w:rsidR="00B202C9" w:rsidRPr="3EECA2DF">
        <w:rPr>
          <w:rFonts w:ascii="Verdana" w:hAnsi="Verdana"/>
          <w:color w:val="000000" w:themeColor="text1"/>
          <w:lang w:val="pl-PL"/>
        </w:rPr>
        <w:t>ych</w:t>
      </w:r>
      <w:r w:rsidRPr="3EECA2DF">
        <w:rPr>
          <w:rFonts w:ascii="Verdana" w:hAnsi="Verdana"/>
          <w:color w:val="000000" w:themeColor="text1"/>
          <w:lang w:val="pl-PL"/>
        </w:rPr>
        <w:t xml:space="preserve"> wariant</w:t>
      </w:r>
      <w:r w:rsidR="00B202C9" w:rsidRPr="3EECA2DF">
        <w:rPr>
          <w:rFonts w:ascii="Verdana" w:hAnsi="Verdana"/>
          <w:color w:val="000000" w:themeColor="text1"/>
          <w:lang w:val="pl-PL"/>
        </w:rPr>
        <w:t>ów</w:t>
      </w:r>
      <w:r w:rsidR="00F750C9" w:rsidRPr="3EECA2DF">
        <w:rPr>
          <w:rFonts w:ascii="Verdana" w:hAnsi="Verdana"/>
          <w:color w:val="000000" w:themeColor="text1"/>
          <w:lang w:val="pl-PL"/>
        </w:rPr>
        <w:t xml:space="preserve"> projektu</w:t>
      </w:r>
      <w:r w:rsidRPr="3EECA2DF">
        <w:rPr>
          <w:rFonts w:ascii="Verdana" w:hAnsi="Verdana"/>
          <w:color w:val="000000" w:themeColor="text1"/>
          <w:lang w:val="pl-PL"/>
        </w:rPr>
        <w:t>) dostarczone</w:t>
      </w:r>
      <w:r w:rsidR="00B202C9" w:rsidRPr="3EECA2DF">
        <w:rPr>
          <w:rFonts w:ascii="Verdana" w:hAnsi="Verdana"/>
          <w:color w:val="000000" w:themeColor="text1"/>
          <w:lang w:val="pl-PL"/>
        </w:rPr>
        <w:t>j</w:t>
      </w:r>
      <w:r w:rsidRPr="3EECA2DF">
        <w:rPr>
          <w:rFonts w:ascii="Verdana" w:hAnsi="Verdana"/>
          <w:color w:val="000000" w:themeColor="text1"/>
          <w:lang w:val="pl-PL"/>
        </w:rPr>
        <w:t xml:space="preserve"> przez </w:t>
      </w:r>
      <w:r w:rsidR="00BC5671" w:rsidRPr="3EECA2DF">
        <w:rPr>
          <w:rFonts w:ascii="Verdana" w:hAnsi="Verdana"/>
          <w:color w:val="000000" w:themeColor="text1"/>
          <w:lang w:val="pl-PL"/>
        </w:rPr>
        <w:t>wyłonionego w postępowaniu przetargowym P</w:t>
      </w:r>
      <w:r w:rsidRPr="3EECA2DF">
        <w:rPr>
          <w:rFonts w:ascii="Verdana" w:hAnsi="Verdana"/>
          <w:color w:val="000000" w:themeColor="text1"/>
          <w:lang w:val="pl-PL"/>
        </w:rPr>
        <w:t>rojektanta. Wykonawca przedstawi swoją opinię</w:t>
      </w:r>
      <w:r w:rsidR="00D2473A" w:rsidRPr="3EECA2DF">
        <w:rPr>
          <w:rFonts w:ascii="Verdana" w:hAnsi="Verdana"/>
          <w:color w:val="000000" w:themeColor="text1"/>
          <w:lang w:val="pl-PL"/>
        </w:rPr>
        <w:t xml:space="preserve"> w formie pisemnej</w:t>
      </w:r>
      <w:r w:rsidRPr="3EECA2DF">
        <w:rPr>
          <w:rFonts w:ascii="Verdana" w:hAnsi="Verdana"/>
          <w:color w:val="000000" w:themeColor="text1"/>
          <w:lang w:val="pl-PL"/>
        </w:rPr>
        <w:t xml:space="preserve"> w zakresie:</w:t>
      </w:r>
    </w:p>
    <w:p w14:paraId="4DF1DD53" w14:textId="2A6C22C8" w:rsidR="008B78D6" w:rsidRDefault="008B78D6" w:rsidP="00213EE3">
      <w:pPr>
        <w:pStyle w:val="Akapitzlist"/>
        <w:numPr>
          <w:ilvl w:val="0"/>
          <w:numId w:val="2"/>
        </w:numPr>
        <w:spacing w:after="120" w:line="240" w:lineRule="auto"/>
        <w:jc w:val="both"/>
        <w:rPr>
          <w:rFonts w:ascii="Verdana" w:hAnsi="Verdana"/>
          <w:color w:val="000000" w:themeColor="text1"/>
          <w:lang w:val="pl-PL"/>
        </w:rPr>
      </w:pPr>
      <w:r w:rsidRPr="0C7BF896">
        <w:rPr>
          <w:rFonts w:ascii="Verdana" w:hAnsi="Verdana"/>
          <w:color w:val="000000" w:themeColor="text1"/>
          <w:lang w:val="pl-PL"/>
        </w:rPr>
        <w:t>kompletności otrzymanej dokumentacji</w:t>
      </w:r>
      <w:r w:rsidR="54C6C2D9" w:rsidRPr="0C7BF896">
        <w:rPr>
          <w:rFonts w:ascii="Verdana" w:hAnsi="Verdana"/>
          <w:color w:val="000000" w:themeColor="text1"/>
          <w:lang w:val="pl-PL"/>
        </w:rPr>
        <w:t>,</w:t>
      </w:r>
    </w:p>
    <w:p w14:paraId="38554310" w14:textId="3BE3148E" w:rsidR="009C153B" w:rsidRDefault="00865A88" w:rsidP="00E55BA5">
      <w:pPr>
        <w:pStyle w:val="Akapitzlist"/>
        <w:numPr>
          <w:ilvl w:val="0"/>
          <w:numId w:val="2"/>
        </w:numPr>
        <w:spacing w:after="120" w:line="240" w:lineRule="auto"/>
        <w:jc w:val="both"/>
        <w:rPr>
          <w:rFonts w:ascii="Verdana" w:hAnsi="Verdana"/>
          <w:color w:val="000000" w:themeColor="text1"/>
          <w:lang w:val="pl-PL"/>
        </w:rPr>
      </w:pPr>
      <w:r>
        <w:rPr>
          <w:rFonts w:ascii="Verdana" w:hAnsi="Verdana"/>
          <w:color w:val="000000" w:themeColor="text1"/>
          <w:lang w:val="pl-PL"/>
        </w:rPr>
        <w:t>oceny</w:t>
      </w:r>
      <w:r w:rsidRPr="70B2E7EB">
        <w:rPr>
          <w:rFonts w:ascii="Verdana" w:hAnsi="Verdana"/>
          <w:color w:val="000000" w:themeColor="text1"/>
          <w:lang w:val="pl-PL"/>
        </w:rPr>
        <w:t xml:space="preserve"> </w:t>
      </w:r>
      <w:r>
        <w:rPr>
          <w:rFonts w:ascii="Verdana" w:hAnsi="Verdana"/>
          <w:color w:val="000000" w:themeColor="text1"/>
          <w:lang w:val="pl-PL"/>
        </w:rPr>
        <w:t xml:space="preserve">dostarczonej przez Projektanta dokumentacji </w:t>
      </w:r>
      <w:r w:rsidRPr="51D97863">
        <w:rPr>
          <w:rFonts w:ascii="Verdana" w:hAnsi="Verdana"/>
          <w:color w:val="000000" w:themeColor="text1"/>
          <w:lang w:val="pl-PL"/>
        </w:rPr>
        <w:t xml:space="preserve">projektowej </w:t>
      </w:r>
      <w:r>
        <w:rPr>
          <w:rFonts w:ascii="Verdana" w:hAnsi="Verdana"/>
          <w:color w:val="000000" w:themeColor="text1"/>
          <w:lang w:val="pl-PL"/>
        </w:rPr>
        <w:t xml:space="preserve">na roboty budowlane (w tym </w:t>
      </w:r>
      <w:r w:rsidRPr="00AB7A8D">
        <w:rPr>
          <w:rFonts w:ascii="Verdana" w:hAnsi="Verdana"/>
          <w:color w:val="000000" w:themeColor="text1"/>
          <w:lang w:val="pl-PL"/>
        </w:rPr>
        <w:t>kosztorysu inwestorskiego oraz Specyfikacji Technicznej Wykonania i Odbioru Robót Budowlanych</w:t>
      </w:r>
      <w:r>
        <w:rPr>
          <w:rFonts w:ascii="Verdana" w:hAnsi="Verdana"/>
          <w:color w:val="000000" w:themeColor="text1"/>
          <w:lang w:val="pl-PL"/>
        </w:rPr>
        <w:t xml:space="preserve"> –</w:t>
      </w:r>
      <w:r w:rsidRPr="00AB7A8D">
        <w:rPr>
          <w:rFonts w:ascii="Verdana" w:hAnsi="Verdana"/>
          <w:color w:val="000000" w:themeColor="text1"/>
          <w:lang w:val="pl-PL"/>
        </w:rPr>
        <w:t xml:space="preserve"> </w:t>
      </w:r>
      <w:proofErr w:type="spellStart"/>
      <w:r w:rsidRPr="00AB7A8D">
        <w:rPr>
          <w:rFonts w:ascii="Verdana" w:hAnsi="Verdana"/>
          <w:color w:val="000000" w:themeColor="text1"/>
          <w:lang w:val="pl-PL"/>
        </w:rPr>
        <w:t>STWiORB</w:t>
      </w:r>
      <w:proofErr w:type="spellEnd"/>
      <w:r>
        <w:rPr>
          <w:rFonts w:ascii="Verdana" w:hAnsi="Verdana"/>
          <w:color w:val="000000" w:themeColor="text1"/>
          <w:lang w:val="pl-PL"/>
        </w:rPr>
        <w:t>) pod kątem</w:t>
      </w:r>
      <w:r w:rsidRPr="70B2E7EB">
        <w:rPr>
          <w:rFonts w:ascii="Verdana" w:hAnsi="Verdana"/>
          <w:color w:val="000000" w:themeColor="text1"/>
          <w:lang w:val="pl-PL"/>
        </w:rPr>
        <w:t xml:space="preserve"> wymog</w:t>
      </w:r>
      <w:r>
        <w:rPr>
          <w:rFonts w:ascii="Verdana" w:hAnsi="Verdana"/>
          <w:color w:val="000000" w:themeColor="text1"/>
          <w:lang w:val="pl-PL"/>
        </w:rPr>
        <w:t>ów</w:t>
      </w:r>
      <w:r w:rsidRPr="70B2E7EB">
        <w:rPr>
          <w:rFonts w:ascii="Verdana" w:hAnsi="Verdana"/>
          <w:color w:val="000000" w:themeColor="text1"/>
          <w:lang w:val="pl-PL"/>
        </w:rPr>
        <w:t xml:space="preserve"> przepisów prawa</w:t>
      </w:r>
      <w:r>
        <w:rPr>
          <w:rFonts w:ascii="Verdana" w:hAnsi="Verdana"/>
          <w:color w:val="000000" w:themeColor="text1"/>
          <w:lang w:val="pl-PL"/>
        </w:rPr>
        <w:t xml:space="preserve"> </w:t>
      </w:r>
      <w:r w:rsidRPr="00BF4CEC">
        <w:rPr>
          <w:rFonts w:ascii="Verdana" w:hAnsi="Verdana"/>
          <w:color w:val="000000" w:themeColor="text1"/>
          <w:lang w:val="pl-PL"/>
        </w:rPr>
        <w:t>(w tym Rozporządzenia Ministra Rozwoju i Technologii z dn. 20 grudnia 2021 r. w sprawie szczegółowego zakresu i formy dokumentacji projektowej, specyfikacji technicznych wykonania i odbioru robót budowlanych oraz programu funkcjonalno-użytkowego [Dz.U.2021.2454] oraz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[Dz.U.2021.2458])</w:t>
      </w:r>
      <w:r>
        <w:rPr>
          <w:rFonts w:ascii="Verdana" w:hAnsi="Verdana"/>
          <w:color w:val="000000" w:themeColor="text1"/>
          <w:lang w:val="pl-PL"/>
        </w:rPr>
        <w:t>.</w:t>
      </w:r>
    </w:p>
    <w:p w14:paraId="207DD3BD" w14:textId="69F01410" w:rsidR="00A32C89" w:rsidRPr="008B78D6" w:rsidRDefault="00A32C89" w:rsidP="00E55BA5">
      <w:pPr>
        <w:pStyle w:val="Akapitzlist"/>
        <w:numPr>
          <w:ilvl w:val="0"/>
          <w:numId w:val="2"/>
        </w:numPr>
        <w:spacing w:after="120" w:line="240" w:lineRule="auto"/>
        <w:jc w:val="both"/>
        <w:rPr>
          <w:rFonts w:ascii="Verdana" w:hAnsi="Verdana"/>
          <w:color w:val="000000" w:themeColor="text1"/>
          <w:lang w:val="pl-PL"/>
        </w:rPr>
      </w:pPr>
      <w:r w:rsidRPr="0C7BF896">
        <w:rPr>
          <w:rFonts w:ascii="Verdana" w:hAnsi="Verdana"/>
          <w:color w:val="000000" w:themeColor="text1"/>
          <w:lang w:val="pl-PL"/>
        </w:rPr>
        <w:t xml:space="preserve">spełnienia </w:t>
      </w:r>
      <w:r w:rsidR="00133E2F" w:rsidRPr="0C7BF896">
        <w:rPr>
          <w:rFonts w:ascii="Verdana" w:hAnsi="Verdana"/>
          <w:color w:val="000000" w:themeColor="text1"/>
          <w:lang w:val="pl-PL"/>
        </w:rPr>
        <w:t xml:space="preserve">wymogów </w:t>
      </w:r>
      <w:r w:rsidRPr="0C7BF896">
        <w:rPr>
          <w:rFonts w:ascii="Verdana" w:hAnsi="Verdana"/>
          <w:color w:val="000000" w:themeColor="text1"/>
          <w:lang w:val="pl-PL"/>
        </w:rPr>
        <w:t>standardów budowlanych</w:t>
      </w:r>
      <w:r w:rsidR="00587757" w:rsidRPr="0C7BF896">
        <w:rPr>
          <w:rFonts w:ascii="Verdana" w:hAnsi="Verdana"/>
          <w:color w:val="000000" w:themeColor="text1"/>
          <w:lang w:val="pl-PL"/>
        </w:rPr>
        <w:t xml:space="preserve"> i wymogów</w:t>
      </w:r>
      <w:r w:rsidRPr="0C7BF896">
        <w:rPr>
          <w:rFonts w:ascii="Verdana" w:hAnsi="Verdana"/>
          <w:color w:val="000000" w:themeColor="text1"/>
          <w:lang w:val="pl-PL"/>
        </w:rPr>
        <w:t xml:space="preserve"> </w:t>
      </w:r>
      <w:r w:rsidR="00381207" w:rsidRPr="0C7BF896">
        <w:rPr>
          <w:rFonts w:ascii="Verdana" w:hAnsi="Verdana"/>
          <w:color w:val="000000" w:themeColor="text1"/>
          <w:lang w:val="pl-PL"/>
        </w:rPr>
        <w:t>określonych w dokumentacji przetargowej</w:t>
      </w:r>
      <w:r w:rsidR="57265877" w:rsidRPr="0C7BF896">
        <w:rPr>
          <w:rFonts w:ascii="Verdana" w:hAnsi="Verdana"/>
          <w:color w:val="000000" w:themeColor="text1"/>
          <w:lang w:val="pl-PL"/>
        </w:rPr>
        <w:t>,</w:t>
      </w:r>
    </w:p>
    <w:p w14:paraId="7D4DC71A" w14:textId="5763B70A" w:rsidR="00EF3E71" w:rsidRPr="000E1FA0" w:rsidRDefault="00A32C89" w:rsidP="00213EE3">
      <w:pPr>
        <w:pStyle w:val="Akapitzlist"/>
        <w:numPr>
          <w:ilvl w:val="0"/>
          <w:numId w:val="2"/>
        </w:numPr>
        <w:spacing w:after="120" w:line="240" w:lineRule="auto"/>
        <w:jc w:val="both"/>
        <w:rPr>
          <w:rFonts w:ascii="Verdana" w:hAnsi="Verdana"/>
          <w:color w:val="000000" w:themeColor="text1"/>
          <w:lang w:val="pl-PL"/>
        </w:rPr>
      </w:pPr>
      <w:bookmarkStart w:id="8" w:name="_Hlk93660603"/>
      <w:bookmarkStart w:id="9" w:name="_Hlk93660638"/>
      <w:r w:rsidRPr="000E1FA0">
        <w:rPr>
          <w:rFonts w:ascii="Verdana" w:hAnsi="Verdana"/>
          <w:color w:val="000000" w:themeColor="text1"/>
          <w:lang w:val="pl-PL"/>
        </w:rPr>
        <w:t xml:space="preserve">oceny poszczególnych </w:t>
      </w:r>
      <w:r w:rsidR="00112C3F" w:rsidRPr="000E1FA0">
        <w:rPr>
          <w:rFonts w:ascii="Verdana" w:hAnsi="Verdana"/>
          <w:color w:val="000000" w:themeColor="text1"/>
          <w:lang w:val="pl-PL"/>
        </w:rPr>
        <w:t>rozwiązań</w:t>
      </w:r>
      <w:r w:rsidRPr="000E1FA0">
        <w:rPr>
          <w:rFonts w:ascii="Verdana" w:hAnsi="Verdana"/>
          <w:color w:val="000000" w:themeColor="text1"/>
          <w:lang w:val="pl-PL"/>
        </w:rPr>
        <w:t xml:space="preserve"> pod kątem ekonomicznym</w:t>
      </w:r>
      <w:bookmarkEnd w:id="8"/>
      <w:bookmarkEnd w:id="9"/>
      <w:r w:rsidR="00E641AD">
        <w:rPr>
          <w:rFonts w:ascii="Verdana" w:hAnsi="Verdana"/>
          <w:color w:val="000000" w:themeColor="text1"/>
          <w:lang w:val="pl-PL"/>
        </w:rPr>
        <w:t xml:space="preserve"> i funkcjonalnym w zakresie swojej specjalizacji</w:t>
      </w:r>
      <w:r w:rsidRPr="000E1FA0">
        <w:rPr>
          <w:rFonts w:ascii="Verdana" w:hAnsi="Verdana"/>
          <w:color w:val="000000" w:themeColor="text1"/>
          <w:lang w:val="pl-PL"/>
        </w:rPr>
        <w:t xml:space="preserve"> (</w:t>
      </w:r>
      <w:r w:rsidR="00EF3E71" w:rsidRPr="000E1FA0">
        <w:rPr>
          <w:rFonts w:ascii="Verdana" w:hAnsi="Verdana"/>
          <w:color w:val="000000" w:themeColor="text1"/>
          <w:lang w:val="pl-PL"/>
        </w:rPr>
        <w:t>wpływ zaproponowanych rozwiązań na bieżące koszty utrzymania laboratorium).</w:t>
      </w:r>
    </w:p>
    <w:p w14:paraId="2BDC2902" w14:textId="289100A5" w:rsidR="00EF3E71" w:rsidRPr="000E1FA0" w:rsidRDefault="00EF3E71" w:rsidP="006F2687">
      <w:pPr>
        <w:spacing w:after="120" w:line="240" w:lineRule="auto"/>
        <w:jc w:val="both"/>
        <w:rPr>
          <w:rFonts w:ascii="Verdana" w:hAnsi="Verdana"/>
          <w:color w:val="000000" w:themeColor="text1"/>
          <w:lang w:val="pl-PL"/>
        </w:rPr>
      </w:pPr>
      <w:r w:rsidRPr="000E1FA0">
        <w:rPr>
          <w:rFonts w:ascii="Verdana" w:hAnsi="Verdana"/>
          <w:color w:val="000000" w:themeColor="text1"/>
          <w:lang w:val="pl-PL"/>
        </w:rPr>
        <w:t xml:space="preserve">Wykonawca wskaże w </w:t>
      </w:r>
      <w:r w:rsidR="00BC5671" w:rsidRPr="000E1FA0">
        <w:rPr>
          <w:rFonts w:ascii="Verdana" w:hAnsi="Verdana"/>
          <w:color w:val="000000" w:themeColor="text1"/>
          <w:lang w:val="pl-PL"/>
        </w:rPr>
        <w:t>dokumentacji projektow</w:t>
      </w:r>
      <w:r w:rsidR="00F750C9" w:rsidRPr="000E1FA0">
        <w:rPr>
          <w:rFonts w:ascii="Verdana" w:hAnsi="Verdana"/>
          <w:color w:val="000000" w:themeColor="text1"/>
          <w:lang w:val="pl-PL"/>
        </w:rPr>
        <w:t>ej</w:t>
      </w:r>
      <w:r w:rsidR="00BC5671" w:rsidRPr="000E1FA0">
        <w:rPr>
          <w:rFonts w:ascii="Verdana" w:hAnsi="Verdana"/>
          <w:color w:val="000000" w:themeColor="text1"/>
          <w:lang w:val="pl-PL"/>
        </w:rPr>
        <w:t xml:space="preserve"> </w:t>
      </w:r>
      <w:r w:rsidRPr="000E1FA0">
        <w:rPr>
          <w:rFonts w:ascii="Verdana" w:hAnsi="Verdana"/>
          <w:color w:val="000000" w:themeColor="text1"/>
          <w:lang w:val="pl-PL"/>
        </w:rPr>
        <w:t xml:space="preserve">wszelkie </w:t>
      </w:r>
      <w:r w:rsidR="00F750C9" w:rsidRPr="000E1FA0">
        <w:rPr>
          <w:rFonts w:ascii="Verdana" w:hAnsi="Verdana"/>
          <w:color w:val="000000" w:themeColor="text1"/>
          <w:lang w:val="pl-PL"/>
        </w:rPr>
        <w:t xml:space="preserve">niezgodności </w:t>
      </w:r>
      <w:r w:rsidRPr="000E1FA0">
        <w:rPr>
          <w:rFonts w:ascii="Verdana" w:hAnsi="Verdana"/>
          <w:color w:val="000000" w:themeColor="text1"/>
          <w:lang w:val="pl-PL"/>
        </w:rPr>
        <w:t>z</w:t>
      </w:r>
      <w:r w:rsidR="00A32C89" w:rsidRPr="000E1FA0">
        <w:rPr>
          <w:rFonts w:ascii="Verdana" w:hAnsi="Verdana"/>
          <w:color w:val="000000" w:themeColor="text1"/>
          <w:lang w:val="pl-PL"/>
        </w:rPr>
        <w:t xml:space="preserve"> </w:t>
      </w:r>
      <w:r w:rsidR="00BC5671" w:rsidRPr="000E1FA0">
        <w:rPr>
          <w:rFonts w:ascii="Verdana" w:hAnsi="Verdana"/>
          <w:color w:val="000000" w:themeColor="text1"/>
          <w:lang w:val="pl-PL"/>
        </w:rPr>
        <w:t>P</w:t>
      </w:r>
      <w:r w:rsidR="00A32C89" w:rsidRPr="000E1FA0">
        <w:rPr>
          <w:rFonts w:ascii="Verdana" w:hAnsi="Verdana"/>
          <w:color w:val="000000" w:themeColor="text1"/>
          <w:lang w:val="pl-PL"/>
        </w:rPr>
        <w:t xml:space="preserve">rawem </w:t>
      </w:r>
      <w:r w:rsidR="00BC5671" w:rsidRPr="000E1FA0">
        <w:rPr>
          <w:rFonts w:ascii="Verdana" w:hAnsi="Verdana"/>
          <w:color w:val="000000" w:themeColor="text1"/>
          <w:lang w:val="pl-PL"/>
        </w:rPr>
        <w:t>Budowlanym</w:t>
      </w:r>
      <w:r w:rsidR="00381207">
        <w:rPr>
          <w:rFonts w:ascii="Verdana" w:hAnsi="Verdana"/>
          <w:color w:val="000000" w:themeColor="text1"/>
          <w:lang w:val="pl-PL"/>
        </w:rPr>
        <w:t>, innymi przepisami obowiązującego prawa</w:t>
      </w:r>
      <w:r w:rsidR="00C7686D">
        <w:rPr>
          <w:rFonts w:ascii="Verdana" w:hAnsi="Verdana"/>
          <w:color w:val="000000" w:themeColor="text1"/>
          <w:lang w:val="pl-PL"/>
        </w:rPr>
        <w:t xml:space="preserve"> lub</w:t>
      </w:r>
      <w:r w:rsidR="00BC5671" w:rsidRPr="000E1FA0" w:rsidDel="00C7686D">
        <w:rPr>
          <w:rFonts w:ascii="Verdana" w:hAnsi="Verdana"/>
          <w:color w:val="000000" w:themeColor="text1"/>
          <w:lang w:val="pl-PL"/>
        </w:rPr>
        <w:t xml:space="preserve"> </w:t>
      </w:r>
      <w:r w:rsidR="00A32C89" w:rsidRPr="000E1FA0">
        <w:rPr>
          <w:rFonts w:ascii="Verdana" w:hAnsi="Verdana"/>
          <w:color w:val="000000" w:themeColor="text1"/>
          <w:lang w:val="pl-PL"/>
        </w:rPr>
        <w:t>przyjętym</w:t>
      </w:r>
      <w:r w:rsidR="00112C3F" w:rsidRPr="000E1FA0">
        <w:rPr>
          <w:rFonts w:ascii="Verdana" w:hAnsi="Verdana"/>
          <w:color w:val="000000" w:themeColor="text1"/>
          <w:lang w:val="pl-PL"/>
        </w:rPr>
        <w:t>i</w:t>
      </w:r>
      <w:r w:rsidR="00A32C89" w:rsidRPr="000E1FA0">
        <w:rPr>
          <w:rFonts w:ascii="Verdana" w:hAnsi="Verdana"/>
          <w:color w:val="000000" w:themeColor="text1"/>
          <w:lang w:val="pl-PL"/>
        </w:rPr>
        <w:t xml:space="preserve"> standardami</w:t>
      </w:r>
      <w:r w:rsidR="00112C3F" w:rsidRPr="000E1FA0">
        <w:rPr>
          <w:rFonts w:ascii="Verdana" w:hAnsi="Verdana"/>
          <w:color w:val="000000" w:themeColor="text1"/>
          <w:lang w:val="pl-PL"/>
        </w:rPr>
        <w:t xml:space="preserve"> budowlanymi</w:t>
      </w:r>
      <w:r w:rsidRPr="000E1FA0">
        <w:rPr>
          <w:rFonts w:ascii="Verdana" w:hAnsi="Verdana"/>
          <w:color w:val="000000" w:themeColor="text1"/>
          <w:lang w:val="pl-PL"/>
        </w:rPr>
        <w:t xml:space="preserve">, </w:t>
      </w:r>
      <w:r w:rsidR="00112C3F" w:rsidRPr="000E1FA0">
        <w:rPr>
          <w:rFonts w:ascii="Verdana" w:hAnsi="Verdana"/>
          <w:color w:val="000000" w:themeColor="text1"/>
          <w:lang w:val="pl-PL"/>
        </w:rPr>
        <w:t>które</w:t>
      </w:r>
      <w:r w:rsidRPr="000E1FA0">
        <w:rPr>
          <w:rFonts w:ascii="Verdana" w:hAnsi="Verdana"/>
          <w:color w:val="000000" w:themeColor="text1"/>
          <w:lang w:val="pl-PL"/>
        </w:rPr>
        <w:t xml:space="preserve"> mogą negatywnie wpłynąć na funkcjonowanie laboratorium w przyszłości</w:t>
      </w:r>
      <w:r w:rsidR="00294902" w:rsidRPr="000E1FA0">
        <w:rPr>
          <w:rFonts w:ascii="Verdana" w:hAnsi="Verdana"/>
          <w:color w:val="000000" w:themeColor="text1"/>
          <w:lang w:val="pl-PL"/>
        </w:rPr>
        <w:t>, w tym wysokie koszty eksploatacji przyszłego laboratorium</w:t>
      </w:r>
      <w:r w:rsidRPr="000E1FA0">
        <w:rPr>
          <w:rFonts w:ascii="Verdana" w:hAnsi="Verdana"/>
          <w:color w:val="000000" w:themeColor="text1"/>
          <w:lang w:val="pl-PL"/>
        </w:rPr>
        <w:t>. Jeśli</w:t>
      </w:r>
      <w:r w:rsidR="41CB741D" w:rsidRPr="5E31F954">
        <w:rPr>
          <w:rFonts w:ascii="Verdana" w:hAnsi="Verdana"/>
          <w:color w:val="000000" w:themeColor="text1"/>
          <w:lang w:val="pl-PL"/>
        </w:rPr>
        <w:t xml:space="preserve"> </w:t>
      </w:r>
      <w:r w:rsidR="00905A3F">
        <w:rPr>
          <w:rFonts w:ascii="Verdana" w:hAnsi="Verdana"/>
          <w:color w:val="000000" w:themeColor="text1"/>
          <w:lang w:val="pl-PL"/>
        </w:rPr>
        <w:t>zostaną wprowadzone</w:t>
      </w:r>
      <w:r w:rsidRPr="000E1FA0">
        <w:rPr>
          <w:rFonts w:ascii="Verdana" w:hAnsi="Verdana"/>
          <w:color w:val="000000" w:themeColor="text1"/>
          <w:lang w:val="pl-PL"/>
        </w:rPr>
        <w:t xml:space="preserve"> poprawki</w:t>
      </w:r>
      <w:r w:rsidR="00EA03BE">
        <w:rPr>
          <w:rFonts w:ascii="Verdana" w:hAnsi="Verdana"/>
          <w:color w:val="000000" w:themeColor="text1"/>
          <w:lang w:val="pl-PL"/>
        </w:rPr>
        <w:t xml:space="preserve"> </w:t>
      </w:r>
      <w:r w:rsidRPr="000E1FA0" w:rsidDel="00EA03BE">
        <w:rPr>
          <w:rFonts w:ascii="Verdana" w:hAnsi="Verdana"/>
          <w:color w:val="000000" w:themeColor="text1"/>
          <w:lang w:val="pl-PL"/>
        </w:rPr>
        <w:t>w</w:t>
      </w:r>
      <w:r w:rsidRPr="000E1FA0">
        <w:rPr>
          <w:rFonts w:ascii="Verdana" w:hAnsi="Verdana"/>
          <w:color w:val="000000" w:themeColor="text1"/>
          <w:lang w:val="pl-PL"/>
        </w:rPr>
        <w:t xml:space="preserve"> </w:t>
      </w:r>
      <w:r w:rsidR="00D2473A">
        <w:rPr>
          <w:rFonts w:ascii="Verdana" w:hAnsi="Verdana"/>
          <w:color w:val="000000" w:themeColor="text1"/>
          <w:lang w:val="pl-PL"/>
        </w:rPr>
        <w:t xml:space="preserve">dokumentacji </w:t>
      </w:r>
      <w:r w:rsidRPr="000E1FA0">
        <w:rPr>
          <w:rFonts w:ascii="Verdana" w:hAnsi="Verdana"/>
          <w:color w:val="000000" w:themeColor="text1"/>
          <w:lang w:val="pl-PL"/>
        </w:rPr>
        <w:t>projek</w:t>
      </w:r>
      <w:r w:rsidR="00D2473A">
        <w:rPr>
          <w:rFonts w:ascii="Verdana" w:hAnsi="Verdana"/>
          <w:color w:val="000000" w:themeColor="text1"/>
          <w:lang w:val="pl-PL"/>
        </w:rPr>
        <w:t>towej</w:t>
      </w:r>
      <w:r w:rsidRPr="000E1FA0">
        <w:rPr>
          <w:rFonts w:ascii="Verdana" w:hAnsi="Verdana"/>
          <w:color w:val="000000" w:themeColor="text1"/>
          <w:lang w:val="pl-PL"/>
        </w:rPr>
        <w:t>, Wykonawca oceni kolejne je</w:t>
      </w:r>
      <w:r w:rsidR="00905A3F">
        <w:rPr>
          <w:rFonts w:ascii="Verdana" w:hAnsi="Verdana"/>
          <w:color w:val="000000" w:themeColor="text1"/>
          <w:lang w:val="pl-PL"/>
        </w:rPr>
        <w:t>j</w:t>
      </w:r>
      <w:r w:rsidRPr="000E1FA0">
        <w:rPr>
          <w:rFonts w:ascii="Verdana" w:hAnsi="Verdana"/>
          <w:color w:val="000000" w:themeColor="text1"/>
          <w:lang w:val="pl-PL"/>
        </w:rPr>
        <w:t xml:space="preserve"> wersje, aż do momentu, kiedy ostateczna wersja </w:t>
      </w:r>
      <w:r w:rsidR="00D2473A">
        <w:rPr>
          <w:rFonts w:ascii="Verdana" w:hAnsi="Verdana"/>
          <w:color w:val="000000" w:themeColor="text1"/>
          <w:lang w:val="pl-PL"/>
        </w:rPr>
        <w:t xml:space="preserve">dokumentacji </w:t>
      </w:r>
      <w:r w:rsidRPr="000E1FA0">
        <w:rPr>
          <w:rFonts w:ascii="Verdana" w:hAnsi="Verdana"/>
          <w:color w:val="000000" w:themeColor="text1"/>
          <w:lang w:val="pl-PL"/>
        </w:rPr>
        <w:t>projekt</w:t>
      </w:r>
      <w:r w:rsidR="00D2473A">
        <w:rPr>
          <w:rFonts w:ascii="Verdana" w:hAnsi="Verdana"/>
          <w:color w:val="000000" w:themeColor="text1"/>
          <w:lang w:val="pl-PL"/>
        </w:rPr>
        <w:t>owej</w:t>
      </w:r>
      <w:r w:rsidRPr="000E1FA0">
        <w:rPr>
          <w:rFonts w:ascii="Verdana" w:hAnsi="Verdana"/>
          <w:color w:val="000000" w:themeColor="text1"/>
          <w:lang w:val="pl-PL"/>
        </w:rPr>
        <w:t xml:space="preserve"> zostanie uzgodniona.</w:t>
      </w:r>
    </w:p>
    <w:p w14:paraId="63CE9027" w14:textId="30A8C50E" w:rsidR="00DA5B3F" w:rsidRPr="000E1FA0" w:rsidRDefault="00EF3E71" w:rsidP="006F2687">
      <w:pPr>
        <w:spacing w:after="240" w:line="240" w:lineRule="auto"/>
        <w:jc w:val="both"/>
        <w:rPr>
          <w:rFonts w:ascii="Verdana" w:hAnsi="Verdana"/>
          <w:color w:val="000000" w:themeColor="text1"/>
          <w:lang w:val="pl-PL"/>
        </w:rPr>
      </w:pPr>
      <w:r w:rsidRPr="3609EA7E">
        <w:rPr>
          <w:rFonts w:ascii="Verdana" w:hAnsi="Verdana"/>
          <w:color w:val="000000" w:themeColor="text1"/>
          <w:lang w:val="pl-PL"/>
        </w:rPr>
        <w:t>Podstaw</w:t>
      </w:r>
      <w:r w:rsidR="00B20A96" w:rsidRPr="3609EA7E">
        <w:rPr>
          <w:rFonts w:ascii="Verdana" w:hAnsi="Verdana"/>
          <w:color w:val="000000" w:themeColor="text1"/>
          <w:lang w:val="pl-PL"/>
        </w:rPr>
        <w:t>ą do</w:t>
      </w:r>
      <w:r w:rsidRPr="3609EA7E">
        <w:rPr>
          <w:rFonts w:ascii="Verdana" w:hAnsi="Verdana"/>
          <w:color w:val="000000" w:themeColor="text1"/>
          <w:lang w:val="pl-PL"/>
        </w:rPr>
        <w:t xml:space="preserve"> podpisania </w:t>
      </w:r>
      <w:r w:rsidR="00B20A96" w:rsidRPr="3609EA7E">
        <w:rPr>
          <w:rFonts w:ascii="Verdana" w:hAnsi="Verdana"/>
          <w:color w:val="000000" w:themeColor="text1"/>
          <w:lang w:val="pl-PL"/>
        </w:rPr>
        <w:t>przez Zamawiającego P</w:t>
      </w:r>
      <w:r w:rsidRPr="3609EA7E">
        <w:rPr>
          <w:rFonts w:ascii="Verdana" w:hAnsi="Verdana"/>
          <w:color w:val="000000" w:themeColor="text1"/>
          <w:lang w:val="pl-PL"/>
        </w:rPr>
        <w:t xml:space="preserve">rotokołu </w:t>
      </w:r>
      <w:r w:rsidR="00B20A96" w:rsidRPr="3609EA7E">
        <w:rPr>
          <w:rFonts w:ascii="Verdana" w:hAnsi="Verdana"/>
          <w:color w:val="000000" w:themeColor="text1"/>
          <w:lang w:val="pl-PL"/>
        </w:rPr>
        <w:t>O</w:t>
      </w:r>
      <w:r w:rsidRPr="3609EA7E">
        <w:rPr>
          <w:rFonts w:ascii="Verdana" w:hAnsi="Verdana"/>
          <w:color w:val="000000" w:themeColor="text1"/>
          <w:lang w:val="pl-PL"/>
        </w:rPr>
        <w:t>dbioru tego etapu</w:t>
      </w:r>
      <w:r w:rsidR="00B20A96" w:rsidRPr="3609EA7E">
        <w:rPr>
          <w:rFonts w:ascii="Verdana" w:hAnsi="Verdana"/>
          <w:color w:val="000000" w:themeColor="text1"/>
          <w:lang w:val="pl-PL"/>
        </w:rPr>
        <w:t xml:space="preserve"> będzie</w:t>
      </w:r>
      <w:r w:rsidRPr="3609EA7E">
        <w:rPr>
          <w:rFonts w:ascii="Verdana" w:hAnsi="Verdana"/>
          <w:color w:val="000000" w:themeColor="text1"/>
          <w:lang w:val="pl-PL"/>
        </w:rPr>
        <w:t xml:space="preserve"> </w:t>
      </w:r>
      <w:r w:rsidR="00FE0E14">
        <w:rPr>
          <w:rFonts w:ascii="Verdana" w:hAnsi="Verdana"/>
          <w:color w:val="000000" w:themeColor="text1"/>
          <w:lang w:val="pl-PL"/>
        </w:rPr>
        <w:t xml:space="preserve">zaakceptowany przez Zamawiającego </w:t>
      </w:r>
      <w:r w:rsidRPr="3609EA7E">
        <w:rPr>
          <w:rFonts w:ascii="Verdana" w:hAnsi="Verdana"/>
          <w:color w:val="000000" w:themeColor="text1"/>
          <w:lang w:val="pl-PL"/>
        </w:rPr>
        <w:t xml:space="preserve">raport </w:t>
      </w:r>
      <w:r w:rsidR="005476C5">
        <w:rPr>
          <w:rFonts w:ascii="Verdana" w:hAnsi="Verdana"/>
          <w:color w:val="000000" w:themeColor="text1"/>
          <w:lang w:val="pl-PL"/>
        </w:rPr>
        <w:t xml:space="preserve">sprawdzenia </w:t>
      </w:r>
      <w:r w:rsidR="00E60BD2">
        <w:rPr>
          <w:rFonts w:ascii="Verdana" w:hAnsi="Verdana"/>
          <w:color w:val="000000" w:themeColor="text1"/>
          <w:lang w:val="pl-PL"/>
        </w:rPr>
        <w:t xml:space="preserve">ostatecznej </w:t>
      </w:r>
      <w:r w:rsidR="005476C5">
        <w:rPr>
          <w:rFonts w:ascii="Verdana" w:hAnsi="Verdana"/>
          <w:color w:val="000000" w:themeColor="text1"/>
          <w:lang w:val="pl-PL"/>
        </w:rPr>
        <w:t>dokumentacji projektowej</w:t>
      </w:r>
      <w:r w:rsidRPr="3609EA7E">
        <w:rPr>
          <w:rFonts w:ascii="Verdana" w:hAnsi="Verdana"/>
          <w:color w:val="000000" w:themeColor="text1"/>
          <w:lang w:val="pl-PL"/>
        </w:rPr>
        <w:t>.</w:t>
      </w:r>
    </w:p>
    <w:p w14:paraId="7AE74BC2" w14:textId="6F27CB53" w:rsidR="00EF3E71" w:rsidRPr="000E1FA0" w:rsidRDefault="00EF3E71" w:rsidP="006F2687">
      <w:pPr>
        <w:spacing w:after="120" w:line="240" w:lineRule="auto"/>
        <w:jc w:val="both"/>
        <w:rPr>
          <w:rFonts w:ascii="Verdana" w:hAnsi="Verdana"/>
          <w:b/>
          <w:bCs/>
          <w:color w:val="000000" w:themeColor="text1"/>
          <w:lang w:val="pl-PL"/>
        </w:rPr>
      </w:pPr>
      <w:r w:rsidRPr="000E1FA0">
        <w:rPr>
          <w:rFonts w:ascii="Verdana" w:hAnsi="Verdana"/>
          <w:b/>
          <w:bCs/>
          <w:color w:val="000000" w:themeColor="text1"/>
          <w:lang w:val="pl-PL"/>
        </w:rPr>
        <w:t xml:space="preserve">Etap III. </w:t>
      </w:r>
      <w:bookmarkStart w:id="10" w:name="_Hlk116564371"/>
      <w:r w:rsidR="000C3D0B" w:rsidRPr="000E1FA0">
        <w:rPr>
          <w:rFonts w:ascii="Verdana" w:hAnsi="Verdana"/>
          <w:b/>
          <w:bCs/>
          <w:color w:val="000000" w:themeColor="text1"/>
          <w:lang w:val="pl-PL"/>
        </w:rPr>
        <w:t>Wyłonienie wykonawcy robót budowlanych</w:t>
      </w:r>
      <w:r w:rsidR="007607EB">
        <w:rPr>
          <w:rFonts w:ascii="Verdana" w:hAnsi="Verdana"/>
          <w:b/>
          <w:bCs/>
          <w:color w:val="000000" w:themeColor="text1"/>
          <w:lang w:val="pl-PL"/>
        </w:rPr>
        <w:t xml:space="preserve"> w zakresie Inwestycji</w:t>
      </w:r>
      <w:r w:rsidR="000C3D0B" w:rsidRPr="000E1FA0">
        <w:rPr>
          <w:rFonts w:ascii="Verdana" w:hAnsi="Verdana"/>
          <w:b/>
          <w:bCs/>
          <w:color w:val="000000" w:themeColor="text1"/>
          <w:lang w:val="pl-PL"/>
        </w:rPr>
        <w:t xml:space="preserve"> w oparciu o tryb postępowania określony w ustawie PZP</w:t>
      </w:r>
      <w:bookmarkEnd w:id="10"/>
      <w:r w:rsidR="000C3D0B" w:rsidRPr="000E1FA0">
        <w:rPr>
          <w:rFonts w:ascii="Verdana" w:hAnsi="Verdana"/>
          <w:b/>
          <w:bCs/>
          <w:color w:val="000000" w:themeColor="text1"/>
          <w:lang w:val="pl-PL"/>
        </w:rPr>
        <w:t>.</w:t>
      </w:r>
    </w:p>
    <w:p w14:paraId="5AC15861" w14:textId="4D8782FA" w:rsidR="00965AD3" w:rsidRPr="000E1FA0" w:rsidRDefault="00983D3D" w:rsidP="00983D3D">
      <w:pPr>
        <w:pStyle w:val="Akapitzlist"/>
        <w:spacing w:after="120" w:line="240" w:lineRule="auto"/>
        <w:ind w:left="0"/>
        <w:contextualSpacing w:val="0"/>
        <w:jc w:val="both"/>
        <w:rPr>
          <w:rFonts w:ascii="Verdana" w:hAnsi="Verdana"/>
          <w:color w:val="auto"/>
          <w:lang w:val="pl-PL"/>
        </w:rPr>
      </w:pPr>
      <w:r w:rsidRPr="000E1FA0">
        <w:rPr>
          <w:rFonts w:ascii="Verdana" w:hAnsi="Verdana"/>
          <w:color w:val="auto"/>
          <w:lang w:val="pl-PL"/>
        </w:rPr>
        <w:t xml:space="preserve">Ten etap podzielony będzie na dwie części: 1) </w:t>
      </w:r>
      <w:r w:rsidR="00F95D73">
        <w:rPr>
          <w:rFonts w:ascii="Verdana" w:hAnsi="Verdana"/>
          <w:color w:val="auto"/>
          <w:lang w:val="pl-PL"/>
        </w:rPr>
        <w:t xml:space="preserve">weryfikacja </w:t>
      </w:r>
      <w:r w:rsidR="003B28BA">
        <w:rPr>
          <w:rFonts w:ascii="Verdana" w:hAnsi="Verdana"/>
          <w:color w:val="auto"/>
          <w:lang w:val="pl-PL"/>
        </w:rPr>
        <w:t xml:space="preserve">i ocena </w:t>
      </w:r>
      <w:r w:rsidR="00F95D73" w:rsidRPr="000E1FA0">
        <w:rPr>
          <w:rFonts w:ascii="Verdana" w:hAnsi="Verdana"/>
          <w:color w:val="auto"/>
          <w:lang w:val="pl-PL"/>
        </w:rPr>
        <w:t xml:space="preserve">dokumentacji przetargowej </w:t>
      </w:r>
      <w:r w:rsidR="00F95D73">
        <w:rPr>
          <w:rFonts w:ascii="Verdana" w:hAnsi="Verdana"/>
          <w:color w:val="auto"/>
          <w:lang w:val="pl-PL"/>
        </w:rPr>
        <w:t>w postępowaniu o udzielenie zamówienia publicznego wykonawcy</w:t>
      </w:r>
      <w:r w:rsidR="00F95D73" w:rsidRPr="000E1FA0">
        <w:rPr>
          <w:rFonts w:ascii="Verdana" w:hAnsi="Verdana"/>
          <w:color w:val="auto"/>
          <w:lang w:val="pl-PL"/>
        </w:rPr>
        <w:t xml:space="preserve"> rob</w:t>
      </w:r>
      <w:r w:rsidR="00F95D73">
        <w:rPr>
          <w:rFonts w:ascii="Verdana" w:hAnsi="Verdana"/>
          <w:color w:val="auto"/>
          <w:lang w:val="pl-PL"/>
        </w:rPr>
        <w:t>ót</w:t>
      </w:r>
      <w:r w:rsidR="00F95D73" w:rsidRPr="000E1FA0">
        <w:rPr>
          <w:rFonts w:ascii="Verdana" w:hAnsi="Verdana"/>
          <w:color w:val="auto"/>
          <w:lang w:val="pl-PL"/>
        </w:rPr>
        <w:t xml:space="preserve"> budowlan</w:t>
      </w:r>
      <w:r w:rsidR="00F95D73">
        <w:rPr>
          <w:rFonts w:ascii="Verdana" w:hAnsi="Verdana"/>
          <w:color w:val="auto"/>
          <w:lang w:val="pl-PL"/>
        </w:rPr>
        <w:t>ych</w:t>
      </w:r>
      <w:r w:rsidR="007607EB">
        <w:rPr>
          <w:rFonts w:ascii="Verdana" w:hAnsi="Verdana"/>
          <w:color w:val="auto"/>
          <w:lang w:val="pl-PL"/>
        </w:rPr>
        <w:t xml:space="preserve"> w zakresie Inwestycji</w:t>
      </w:r>
      <w:r w:rsidR="00F95D73">
        <w:rPr>
          <w:rFonts w:ascii="Verdana" w:hAnsi="Verdana"/>
          <w:color w:val="auto"/>
          <w:lang w:val="pl-PL"/>
        </w:rPr>
        <w:t xml:space="preserve"> </w:t>
      </w:r>
      <w:r w:rsidRPr="000E1FA0">
        <w:rPr>
          <w:rFonts w:ascii="Verdana" w:hAnsi="Verdana"/>
          <w:color w:val="auto"/>
          <w:lang w:val="pl-PL"/>
        </w:rPr>
        <w:t xml:space="preserve">oraz 2) wyłonienie wykonawcy robót budowlanych w oparciu o tryb postępowania określony w ustawie PZP. </w:t>
      </w:r>
    </w:p>
    <w:p w14:paraId="31CBEF4C" w14:textId="04D98DE2" w:rsidR="00983D3D" w:rsidRPr="000E1FA0" w:rsidRDefault="00965AD3" w:rsidP="006F2687">
      <w:pPr>
        <w:spacing w:after="120" w:line="240" w:lineRule="auto"/>
        <w:jc w:val="both"/>
        <w:rPr>
          <w:rFonts w:ascii="Verdana" w:hAnsi="Verdana"/>
          <w:color w:val="auto"/>
          <w:lang w:val="pl-PL"/>
        </w:rPr>
      </w:pPr>
      <w:r w:rsidRPr="000E1FA0">
        <w:rPr>
          <w:rFonts w:ascii="Verdana" w:hAnsi="Verdana"/>
          <w:color w:val="000000" w:themeColor="text1"/>
          <w:u w:val="single"/>
          <w:lang w:val="pl-PL"/>
        </w:rPr>
        <w:t>Część 1.</w:t>
      </w:r>
      <w:r w:rsidRPr="000E1FA0">
        <w:rPr>
          <w:rFonts w:ascii="Verdana" w:hAnsi="Verdana"/>
          <w:color w:val="000000" w:themeColor="text1"/>
          <w:lang w:val="pl-PL"/>
        </w:rPr>
        <w:t xml:space="preserve"> </w:t>
      </w:r>
      <w:bookmarkStart w:id="11" w:name="_Hlk116564402"/>
      <w:r w:rsidR="0057778E">
        <w:rPr>
          <w:rFonts w:ascii="Verdana" w:hAnsi="Verdana"/>
          <w:color w:val="auto"/>
          <w:lang w:val="pl-PL"/>
        </w:rPr>
        <w:t>Weryfikacja</w:t>
      </w:r>
      <w:r w:rsidR="006A2208">
        <w:rPr>
          <w:rFonts w:ascii="Verdana" w:hAnsi="Verdana"/>
          <w:color w:val="auto"/>
          <w:lang w:val="pl-PL"/>
        </w:rPr>
        <w:t xml:space="preserve"> i ocena</w:t>
      </w:r>
      <w:r w:rsidR="00290D4F">
        <w:rPr>
          <w:rFonts w:ascii="Verdana" w:hAnsi="Verdana"/>
          <w:color w:val="auto"/>
          <w:lang w:val="pl-PL"/>
        </w:rPr>
        <w:t xml:space="preserve"> </w:t>
      </w:r>
      <w:r w:rsidR="00983D3D" w:rsidRPr="000E1FA0">
        <w:rPr>
          <w:rFonts w:ascii="Verdana" w:hAnsi="Verdana"/>
          <w:color w:val="auto"/>
          <w:lang w:val="pl-PL"/>
        </w:rPr>
        <w:t xml:space="preserve">dokumentacji przetargowej </w:t>
      </w:r>
      <w:r w:rsidR="00203F83">
        <w:rPr>
          <w:rFonts w:ascii="Verdana" w:hAnsi="Verdana"/>
          <w:color w:val="auto"/>
          <w:lang w:val="pl-PL"/>
        </w:rPr>
        <w:t>w postępowaniu o udzielenie zamówienia publicznego wykonawc</w:t>
      </w:r>
      <w:r w:rsidR="003E53EF">
        <w:rPr>
          <w:rFonts w:ascii="Verdana" w:hAnsi="Verdana"/>
          <w:color w:val="auto"/>
          <w:lang w:val="pl-PL"/>
        </w:rPr>
        <w:t>y</w:t>
      </w:r>
      <w:r w:rsidR="00983D3D" w:rsidRPr="000E1FA0">
        <w:rPr>
          <w:rFonts w:ascii="Verdana" w:hAnsi="Verdana"/>
          <w:color w:val="auto"/>
          <w:lang w:val="pl-PL"/>
        </w:rPr>
        <w:t xml:space="preserve"> rob</w:t>
      </w:r>
      <w:r w:rsidR="00203F83">
        <w:rPr>
          <w:rFonts w:ascii="Verdana" w:hAnsi="Verdana"/>
          <w:color w:val="auto"/>
          <w:lang w:val="pl-PL"/>
        </w:rPr>
        <w:t>ót</w:t>
      </w:r>
      <w:r w:rsidR="00983D3D" w:rsidRPr="000E1FA0">
        <w:rPr>
          <w:rFonts w:ascii="Verdana" w:hAnsi="Verdana"/>
          <w:color w:val="auto"/>
          <w:lang w:val="pl-PL"/>
        </w:rPr>
        <w:t xml:space="preserve"> budowlan</w:t>
      </w:r>
      <w:r w:rsidR="00203F83">
        <w:rPr>
          <w:rFonts w:ascii="Verdana" w:hAnsi="Verdana"/>
          <w:color w:val="auto"/>
          <w:lang w:val="pl-PL"/>
        </w:rPr>
        <w:t>ych</w:t>
      </w:r>
      <w:r w:rsidR="003B28BA">
        <w:rPr>
          <w:rFonts w:ascii="Verdana" w:hAnsi="Verdana"/>
          <w:color w:val="auto"/>
          <w:lang w:val="pl-PL"/>
        </w:rPr>
        <w:t xml:space="preserve"> w zakresie Inwestycji</w:t>
      </w:r>
      <w:bookmarkEnd w:id="11"/>
      <w:r w:rsidR="00203F83">
        <w:rPr>
          <w:rFonts w:ascii="Verdana" w:hAnsi="Verdana"/>
          <w:color w:val="auto"/>
          <w:lang w:val="pl-PL"/>
        </w:rPr>
        <w:t>.</w:t>
      </w:r>
      <w:r w:rsidR="00983D3D" w:rsidRPr="000E1FA0">
        <w:rPr>
          <w:rFonts w:ascii="Verdana" w:hAnsi="Verdana"/>
          <w:color w:val="auto"/>
          <w:lang w:val="pl-PL"/>
        </w:rPr>
        <w:t xml:space="preserve"> </w:t>
      </w:r>
    </w:p>
    <w:p w14:paraId="6C71089C" w14:textId="23D57EB2" w:rsidR="00CA320E" w:rsidRPr="00046292" w:rsidRDefault="00EE5D68" w:rsidP="004948CC">
      <w:pPr>
        <w:spacing w:after="120" w:line="240" w:lineRule="auto"/>
        <w:jc w:val="both"/>
        <w:rPr>
          <w:rFonts w:ascii="Verdana" w:hAnsi="Verdana"/>
          <w:color w:val="auto"/>
          <w:lang w:val="pl-PL"/>
        </w:rPr>
      </w:pPr>
      <w:r w:rsidRPr="0DD80D0E">
        <w:rPr>
          <w:rFonts w:ascii="Verdana" w:hAnsi="Verdana"/>
          <w:color w:val="000000" w:themeColor="text1"/>
          <w:lang w:val="pl-PL"/>
        </w:rPr>
        <w:t xml:space="preserve">Wykonawca </w:t>
      </w:r>
      <w:r w:rsidR="00CA216E">
        <w:rPr>
          <w:rFonts w:ascii="Verdana" w:hAnsi="Verdana"/>
          <w:color w:val="000000" w:themeColor="text1"/>
          <w:lang w:val="pl-PL"/>
        </w:rPr>
        <w:t xml:space="preserve">sprawdzi </w:t>
      </w:r>
      <w:r w:rsidR="002B1E5D">
        <w:rPr>
          <w:rFonts w:ascii="Verdana" w:hAnsi="Verdana"/>
          <w:color w:val="000000" w:themeColor="text1"/>
          <w:lang w:val="pl-PL"/>
        </w:rPr>
        <w:t xml:space="preserve">i oceni całość wyżej wskazanej </w:t>
      </w:r>
      <w:r w:rsidR="00CA216E">
        <w:rPr>
          <w:rFonts w:ascii="Verdana" w:hAnsi="Verdana"/>
          <w:color w:val="000000" w:themeColor="text1"/>
          <w:lang w:val="pl-PL"/>
        </w:rPr>
        <w:t>dokumentacji przetargowej</w:t>
      </w:r>
      <w:r w:rsidR="00C24308">
        <w:rPr>
          <w:rFonts w:ascii="Verdana" w:hAnsi="Verdana"/>
          <w:color w:val="000000" w:themeColor="text1"/>
          <w:lang w:val="pl-PL"/>
        </w:rPr>
        <w:t>,</w:t>
      </w:r>
      <w:r w:rsidR="002B1E5D">
        <w:rPr>
          <w:rFonts w:ascii="Verdana" w:hAnsi="Verdana"/>
          <w:color w:val="000000" w:themeColor="text1"/>
          <w:lang w:val="pl-PL"/>
        </w:rPr>
        <w:t xml:space="preserve"> w szczególności pod względem poprawności (w tym zgodności z prawem) i kompletności,</w:t>
      </w:r>
      <w:r w:rsidR="00C24308">
        <w:rPr>
          <w:rFonts w:ascii="Verdana" w:hAnsi="Verdana"/>
          <w:color w:val="000000" w:themeColor="text1"/>
          <w:lang w:val="pl-PL"/>
        </w:rPr>
        <w:t xml:space="preserve"> a także </w:t>
      </w:r>
      <w:r w:rsidRPr="0DD80D0E">
        <w:rPr>
          <w:rFonts w:ascii="Verdana" w:hAnsi="Verdana"/>
          <w:color w:val="000000" w:themeColor="text1"/>
          <w:lang w:val="pl-PL"/>
        </w:rPr>
        <w:t>zaopiniuje i przedstawi ewentualne propozycje zmian</w:t>
      </w:r>
      <w:r w:rsidR="00290D4F">
        <w:rPr>
          <w:rFonts w:ascii="Verdana" w:hAnsi="Verdana"/>
          <w:color w:val="000000" w:themeColor="text1"/>
          <w:lang w:val="pl-PL"/>
        </w:rPr>
        <w:t xml:space="preserve"> lub dodatkowych postanowień</w:t>
      </w:r>
      <w:r w:rsidRPr="0DD80D0E">
        <w:rPr>
          <w:rFonts w:ascii="Verdana" w:hAnsi="Verdana"/>
          <w:color w:val="000000" w:themeColor="text1"/>
          <w:lang w:val="pl-PL"/>
        </w:rPr>
        <w:t xml:space="preserve"> </w:t>
      </w:r>
      <w:r w:rsidR="00C24308">
        <w:rPr>
          <w:rFonts w:ascii="Verdana" w:hAnsi="Verdana"/>
          <w:color w:val="000000" w:themeColor="text1"/>
          <w:lang w:val="pl-PL"/>
        </w:rPr>
        <w:t>w tej dokumentacji</w:t>
      </w:r>
      <w:r w:rsidR="002B1E5D">
        <w:rPr>
          <w:rFonts w:ascii="Verdana" w:hAnsi="Verdana"/>
          <w:color w:val="000000" w:themeColor="text1"/>
          <w:lang w:val="pl-PL"/>
        </w:rPr>
        <w:t>,</w:t>
      </w:r>
      <w:r w:rsidRPr="0DD80D0E">
        <w:rPr>
          <w:rFonts w:ascii="Verdana" w:hAnsi="Verdana"/>
          <w:color w:val="000000" w:themeColor="text1"/>
          <w:lang w:val="pl-PL"/>
        </w:rPr>
        <w:t xml:space="preserve"> nie później niż w terminie 7 dni od momentu jej otrzymania. </w:t>
      </w:r>
      <w:r w:rsidR="00100CB8" w:rsidRPr="00100CB8">
        <w:rPr>
          <w:rFonts w:ascii="Verdana" w:hAnsi="Verdana"/>
          <w:color w:val="000000" w:themeColor="text1"/>
          <w:lang w:val="pl-PL"/>
        </w:rPr>
        <w:t xml:space="preserve">Zamawiający może zgłaszać zastrzeżenia do czynności, o których mowa powyżej, a Wykonawca zobowiązany jest niezwłocznie się do nich ustosunkować. </w:t>
      </w:r>
    </w:p>
    <w:p w14:paraId="5E1D2851" w14:textId="0D5305A6" w:rsidR="008A281E" w:rsidRPr="000E1FA0" w:rsidRDefault="00654148" w:rsidP="00877658">
      <w:pPr>
        <w:spacing w:after="120" w:line="240" w:lineRule="auto"/>
        <w:jc w:val="both"/>
        <w:rPr>
          <w:rFonts w:ascii="Verdana" w:hAnsi="Verdana"/>
          <w:color w:val="auto"/>
          <w:lang w:val="pl-PL"/>
        </w:rPr>
      </w:pPr>
      <w:r>
        <w:rPr>
          <w:rFonts w:ascii="Verdana" w:hAnsi="Verdana"/>
          <w:color w:val="auto"/>
          <w:lang w:val="pl-PL"/>
        </w:rPr>
        <w:t>Wyżej wskazany zakres obowiązków Wykonawcy dotyczy</w:t>
      </w:r>
      <w:r w:rsidR="004D59FF">
        <w:rPr>
          <w:rFonts w:ascii="Verdana" w:hAnsi="Verdana"/>
          <w:color w:val="auto"/>
          <w:lang w:val="pl-PL"/>
        </w:rPr>
        <w:t xml:space="preserve"> całości dokumentacji przetargowej, w tym</w:t>
      </w:r>
      <w:r w:rsidR="00D4665C" w:rsidRPr="70B2E7EB">
        <w:rPr>
          <w:rFonts w:ascii="Verdana" w:hAnsi="Verdana"/>
          <w:color w:val="auto"/>
          <w:lang w:val="pl-PL"/>
        </w:rPr>
        <w:t xml:space="preserve"> przygotowani</w:t>
      </w:r>
      <w:r>
        <w:rPr>
          <w:rFonts w:ascii="Verdana" w:hAnsi="Verdana"/>
          <w:color w:val="auto"/>
          <w:lang w:val="pl-PL"/>
        </w:rPr>
        <w:t>a</w:t>
      </w:r>
      <w:r w:rsidR="0843F79E" w:rsidRPr="70B2E7EB">
        <w:rPr>
          <w:rFonts w:ascii="Verdana" w:hAnsi="Verdana"/>
          <w:color w:val="auto"/>
          <w:lang w:val="pl-PL"/>
        </w:rPr>
        <w:t xml:space="preserve"> </w:t>
      </w:r>
      <w:r w:rsidR="0843F79E" w:rsidRPr="70B2E7EB">
        <w:rPr>
          <w:rFonts w:ascii="Verdana" w:hAnsi="Verdana"/>
          <w:color w:val="000000" w:themeColor="text1"/>
          <w:lang w:val="pl-PL"/>
        </w:rPr>
        <w:t>propozycj</w:t>
      </w:r>
      <w:r w:rsidR="00D4665C" w:rsidRPr="70B2E7EB">
        <w:rPr>
          <w:rFonts w:ascii="Verdana" w:hAnsi="Verdana"/>
          <w:color w:val="000000" w:themeColor="text1"/>
          <w:lang w:val="pl-PL"/>
        </w:rPr>
        <w:t>i</w:t>
      </w:r>
      <w:r w:rsidR="0843F79E" w:rsidRPr="70B2E7EB">
        <w:rPr>
          <w:rFonts w:ascii="Verdana" w:hAnsi="Verdana"/>
          <w:color w:val="000000" w:themeColor="text1"/>
          <w:lang w:val="pl-PL"/>
        </w:rPr>
        <w:t xml:space="preserve"> </w:t>
      </w:r>
      <w:r w:rsidR="7B5AFB14" w:rsidRPr="70B2E7EB">
        <w:rPr>
          <w:rFonts w:ascii="Verdana" w:hAnsi="Verdana"/>
          <w:color w:val="000000" w:themeColor="text1"/>
          <w:lang w:val="pl-PL"/>
        </w:rPr>
        <w:t>warunków udziału w postępowaniu oraz kryteria i wagi oceny ofert</w:t>
      </w:r>
      <w:r w:rsidR="250FC739" w:rsidRPr="70B2E7EB">
        <w:rPr>
          <w:rFonts w:ascii="Verdana" w:hAnsi="Verdana"/>
          <w:color w:val="000000" w:themeColor="text1"/>
          <w:lang w:val="pl-PL"/>
        </w:rPr>
        <w:t xml:space="preserve"> </w:t>
      </w:r>
      <w:r w:rsidR="7B5AFB14" w:rsidRPr="70B2E7EB">
        <w:rPr>
          <w:rFonts w:ascii="Verdana" w:hAnsi="Verdana"/>
          <w:color w:val="000000" w:themeColor="text1"/>
          <w:lang w:val="pl-PL"/>
        </w:rPr>
        <w:t>(wraz z uzasadnieniem).</w:t>
      </w:r>
      <w:r w:rsidR="0843F79E" w:rsidRPr="70B2E7EB">
        <w:rPr>
          <w:rFonts w:ascii="Verdana" w:hAnsi="Verdana"/>
          <w:color w:val="000000" w:themeColor="text1"/>
          <w:lang w:val="pl-PL"/>
        </w:rPr>
        <w:t xml:space="preserve"> </w:t>
      </w:r>
    </w:p>
    <w:p w14:paraId="3FD1BE3C" w14:textId="6A4EFD8B" w:rsidR="002409ED" w:rsidRDefault="00965AD3" w:rsidP="002409ED">
      <w:pPr>
        <w:spacing w:after="120"/>
        <w:jc w:val="both"/>
        <w:rPr>
          <w:rFonts w:ascii="Verdana" w:hAnsi="Verdana"/>
          <w:color w:val="000000" w:themeColor="text1"/>
          <w:lang w:val="pl-PL"/>
        </w:rPr>
      </w:pPr>
      <w:r w:rsidRPr="000E1FA0">
        <w:rPr>
          <w:rFonts w:ascii="Verdana" w:hAnsi="Verdana"/>
          <w:color w:val="000000" w:themeColor="text1"/>
          <w:lang w:val="pl-PL"/>
        </w:rPr>
        <w:t>Podstaw</w:t>
      </w:r>
      <w:r w:rsidR="00B20A96" w:rsidRPr="000E1FA0">
        <w:rPr>
          <w:rFonts w:ascii="Verdana" w:hAnsi="Verdana"/>
          <w:color w:val="000000" w:themeColor="text1"/>
          <w:lang w:val="pl-PL"/>
        </w:rPr>
        <w:t>ą do</w:t>
      </w:r>
      <w:r w:rsidRPr="000E1FA0">
        <w:rPr>
          <w:rFonts w:ascii="Verdana" w:hAnsi="Verdana"/>
          <w:color w:val="000000" w:themeColor="text1"/>
          <w:lang w:val="pl-PL"/>
        </w:rPr>
        <w:t xml:space="preserve"> podpisania </w:t>
      </w:r>
      <w:r w:rsidR="00B20A96" w:rsidRPr="000E1FA0">
        <w:rPr>
          <w:rFonts w:ascii="Verdana" w:hAnsi="Verdana"/>
          <w:color w:val="000000" w:themeColor="text1"/>
          <w:lang w:val="pl-PL"/>
        </w:rPr>
        <w:t>przez Zamawiającego P</w:t>
      </w:r>
      <w:r w:rsidRPr="000E1FA0">
        <w:rPr>
          <w:rFonts w:ascii="Verdana" w:hAnsi="Verdana"/>
          <w:color w:val="000000" w:themeColor="text1"/>
          <w:lang w:val="pl-PL"/>
        </w:rPr>
        <w:t xml:space="preserve">rotokołu </w:t>
      </w:r>
      <w:r w:rsidR="00B20A96" w:rsidRPr="000E1FA0">
        <w:rPr>
          <w:rFonts w:ascii="Verdana" w:hAnsi="Verdana"/>
          <w:color w:val="000000" w:themeColor="text1"/>
          <w:lang w:val="pl-PL"/>
        </w:rPr>
        <w:t>O</w:t>
      </w:r>
      <w:r w:rsidRPr="000E1FA0">
        <w:rPr>
          <w:rFonts w:ascii="Verdana" w:hAnsi="Verdana"/>
          <w:color w:val="000000" w:themeColor="text1"/>
          <w:lang w:val="pl-PL"/>
        </w:rPr>
        <w:t xml:space="preserve">dbioru </w:t>
      </w:r>
      <w:r w:rsidR="00B20A96" w:rsidRPr="000E1FA0">
        <w:rPr>
          <w:rFonts w:ascii="Verdana" w:hAnsi="Verdana"/>
          <w:color w:val="000000" w:themeColor="text1"/>
          <w:lang w:val="pl-PL"/>
        </w:rPr>
        <w:t xml:space="preserve">za </w:t>
      </w:r>
      <w:r w:rsidR="00877658" w:rsidRPr="000E1FA0">
        <w:rPr>
          <w:rFonts w:ascii="Verdana" w:hAnsi="Verdana"/>
          <w:color w:val="000000" w:themeColor="text1"/>
          <w:lang w:val="pl-PL"/>
        </w:rPr>
        <w:t>Częś</w:t>
      </w:r>
      <w:r w:rsidR="00B20A96" w:rsidRPr="000E1FA0">
        <w:rPr>
          <w:rFonts w:ascii="Verdana" w:hAnsi="Verdana"/>
          <w:color w:val="000000" w:themeColor="text1"/>
          <w:lang w:val="pl-PL"/>
        </w:rPr>
        <w:t>ć</w:t>
      </w:r>
      <w:r w:rsidR="00877658" w:rsidRPr="000E1FA0">
        <w:rPr>
          <w:rFonts w:ascii="Verdana" w:hAnsi="Verdana"/>
          <w:color w:val="000000" w:themeColor="text1"/>
          <w:lang w:val="pl-PL"/>
        </w:rPr>
        <w:t xml:space="preserve"> 1 Etapu III</w:t>
      </w:r>
      <w:r w:rsidR="00B20A96" w:rsidRPr="000E1FA0">
        <w:rPr>
          <w:rFonts w:ascii="Verdana" w:hAnsi="Verdana"/>
          <w:color w:val="000000" w:themeColor="text1"/>
          <w:lang w:val="pl-PL"/>
        </w:rPr>
        <w:t xml:space="preserve"> będzie</w:t>
      </w:r>
      <w:r w:rsidRPr="000E1FA0">
        <w:rPr>
          <w:rFonts w:ascii="Verdana" w:hAnsi="Verdana"/>
          <w:color w:val="000000" w:themeColor="text1"/>
          <w:lang w:val="pl-PL"/>
        </w:rPr>
        <w:t xml:space="preserve"> </w:t>
      </w:r>
      <w:r w:rsidR="004851C0">
        <w:rPr>
          <w:rFonts w:ascii="Verdana" w:hAnsi="Verdana"/>
          <w:color w:val="000000" w:themeColor="text1"/>
          <w:lang w:val="pl-PL"/>
        </w:rPr>
        <w:t xml:space="preserve">zaakceptowanie przez Zamawiającego raportu z oceny dokumentacji </w:t>
      </w:r>
      <w:r w:rsidR="00DC101D">
        <w:rPr>
          <w:rFonts w:ascii="Verdana" w:hAnsi="Verdana"/>
          <w:color w:val="000000" w:themeColor="text1"/>
          <w:lang w:val="pl-PL"/>
        </w:rPr>
        <w:t>przetargowej</w:t>
      </w:r>
      <w:r w:rsidR="004D59FF">
        <w:rPr>
          <w:rFonts w:ascii="Verdana" w:hAnsi="Verdana"/>
          <w:color w:val="000000" w:themeColor="text1"/>
          <w:lang w:val="pl-PL"/>
        </w:rPr>
        <w:t>, w tym</w:t>
      </w:r>
      <w:r w:rsidR="004851C0" w:rsidRPr="000E1FA0">
        <w:rPr>
          <w:rFonts w:ascii="Verdana" w:hAnsi="Verdana"/>
          <w:color w:val="000000" w:themeColor="text1"/>
          <w:lang w:val="pl-PL"/>
        </w:rPr>
        <w:t xml:space="preserve"> kryteriów oceny ofert i warunków udziału w postępowaniu</w:t>
      </w:r>
      <w:r w:rsidR="004851C0">
        <w:rPr>
          <w:rFonts w:ascii="Verdana" w:hAnsi="Verdana"/>
          <w:color w:val="000000" w:themeColor="text1"/>
          <w:lang w:val="pl-PL"/>
        </w:rPr>
        <w:t xml:space="preserve"> przetargowym przygotowanych przez Wykonawcę.</w:t>
      </w:r>
    </w:p>
    <w:p w14:paraId="3809EAA8" w14:textId="6E8F59C5" w:rsidR="00CB58DF" w:rsidRPr="00782E4F" w:rsidRDefault="00C24ED5" w:rsidP="00BB09DE">
      <w:pPr>
        <w:spacing w:after="120" w:line="240" w:lineRule="auto"/>
        <w:jc w:val="both"/>
        <w:rPr>
          <w:rFonts w:ascii="Verdana" w:hAnsi="Verdana"/>
          <w:color w:val="000000" w:themeColor="text1"/>
          <w:lang w:val="pl-PL"/>
        </w:rPr>
      </w:pPr>
      <w:r>
        <w:rPr>
          <w:rFonts w:ascii="Verdana" w:hAnsi="Verdana"/>
          <w:color w:val="000000" w:themeColor="text1"/>
          <w:lang w:val="pl-PL"/>
        </w:rPr>
        <w:t>Wykonawca ponosi pełną odpowiedzialność</w:t>
      </w:r>
      <w:r w:rsidR="001773F4">
        <w:rPr>
          <w:rFonts w:ascii="Verdana" w:hAnsi="Verdana"/>
          <w:color w:val="000000" w:themeColor="text1"/>
          <w:lang w:val="pl-PL"/>
        </w:rPr>
        <w:t xml:space="preserve"> za realizację niniejszej części, w tym</w:t>
      </w:r>
      <w:r>
        <w:rPr>
          <w:rFonts w:ascii="Verdana" w:hAnsi="Verdana"/>
          <w:color w:val="000000" w:themeColor="text1"/>
          <w:lang w:val="pl-PL"/>
        </w:rPr>
        <w:t xml:space="preserve"> za poprawność</w:t>
      </w:r>
      <w:r w:rsidR="001F1235">
        <w:rPr>
          <w:rFonts w:ascii="Verdana" w:hAnsi="Verdana"/>
          <w:color w:val="000000" w:themeColor="text1"/>
          <w:lang w:val="pl-PL"/>
        </w:rPr>
        <w:t xml:space="preserve"> (w tym zgodność z prawem)</w:t>
      </w:r>
      <w:r>
        <w:rPr>
          <w:rFonts w:ascii="Verdana" w:hAnsi="Verdana"/>
          <w:color w:val="000000" w:themeColor="text1"/>
          <w:lang w:val="pl-PL"/>
        </w:rPr>
        <w:t xml:space="preserve"> i kompletność dokumentacji</w:t>
      </w:r>
      <w:r w:rsidR="00192006">
        <w:rPr>
          <w:rFonts w:ascii="Verdana" w:hAnsi="Verdana"/>
          <w:color w:val="000000" w:themeColor="text1"/>
          <w:lang w:val="pl-PL"/>
        </w:rPr>
        <w:t xml:space="preserve"> przetargowej</w:t>
      </w:r>
      <w:r>
        <w:rPr>
          <w:rFonts w:ascii="Verdana" w:hAnsi="Verdana"/>
          <w:color w:val="000000" w:themeColor="text1"/>
          <w:lang w:val="pl-PL"/>
        </w:rPr>
        <w:t xml:space="preserve"> dotyczącej </w:t>
      </w:r>
      <w:r w:rsidR="00F80FF6">
        <w:rPr>
          <w:rFonts w:ascii="Verdana" w:hAnsi="Verdana"/>
          <w:color w:val="000000" w:themeColor="text1"/>
          <w:lang w:val="pl-PL"/>
        </w:rPr>
        <w:t xml:space="preserve">postępowania o udzielenie zamówienia publicznego na wyłonienie wykonawcy robót budowlanych w zakresie Inwestycji. </w:t>
      </w:r>
      <w:r w:rsidR="00CB58DF" w:rsidRPr="21B581EF">
        <w:rPr>
          <w:rFonts w:ascii="Verdana" w:hAnsi="Verdana"/>
          <w:color w:val="000000" w:themeColor="text1"/>
          <w:lang w:val="pl-PL"/>
        </w:rPr>
        <w:t>Niezależnie od odpowiedzialności na zasadach ogólnych kodeksu cywilnego, Wykonawca przejmuje na siebie dodatkową odpowiedzialność za wszelkie koszty i inne szkody poniesione przez Zamawiającego</w:t>
      </w:r>
      <w:r w:rsidR="0063400F">
        <w:rPr>
          <w:rFonts w:ascii="Verdana" w:hAnsi="Verdana"/>
          <w:color w:val="000000" w:themeColor="text1"/>
          <w:lang w:val="pl-PL"/>
        </w:rPr>
        <w:t xml:space="preserve"> związane z</w:t>
      </w:r>
      <w:r w:rsidR="00D00FB7">
        <w:rPr>
          <w:rFonts w:ascii="Verdana" w:hAnsi="Verdana"/>
          <w:color w:val="000000" w:themeColor="text1"/>
          <w:lang w:val="pl-PL"/>
        </w:rPr>
        <w:t xml:space="preserve"> jakimikolwiek</w:t>
      </w:r>
      <w:r w:rsidR="0063400F">
        <w:rPr>
          <w:rFonts w:ascii="Verdana" w:hAnsi="Verdana"/>
          <w:color w:val="000000" w:themeColor="text1"/>
          <w:lang w:val="pl-PL"/>
        </w:rPr>
        <w:t xml:space="preserve"> błędami</w:t>
      </w:r>
      <w:r w:rsidR="00E131E8">
        <w:rPr>
          <w:rFonts w:ascii="Verdana" w:hAnsi="Verdana"/>
          <w:color w:val="000000" w:themeColor="text1"/>
          <w:lang w:val="pl-PL"/>
        </w:rPr>
        <w:t xml:space="preserve"> (wadami/nieprawidłowościami)</w:t>
      </w:r>
      <w:r w:rsidR="0063400F">
        <w:rPr>
          <w:rFonts w:ascii="Verdana" w:hAnsi="Verdana"/>
          <w:color w:val="000000" w:themeColor="text1"/>
          <w:lang w:val="pl-PL"/>
        </w:rPr>
        <w:t xml:space="preserve"> w wyżej wymienionej dokumentacji,</w:t>
      </w:r>
      <w:r w:rsidR="003D65F5">
        <w:rPr>
          <w:rFonts w:ascii="Verdana" w:hAnsi="Verdana"/>
          <w:color w:val="000000" w:themeColor="text1"/>
          <w:lang w:val="pl-PL"/>
        </w:rPr>
        <w:t xml:space="preserve"> w tym</w:t>
      </w:r>
      <w:r w:rsidR="0063400F">
        <w:rPr>
          <w:rFonts w:ascii="Verdana" w:hAnsi="Verdana"/>
          <w:color w:val="000000" w:themeColor="text1"/>
          <w:lang w:val="pl-PL"/>
        </w:rPr>
        <w:t xml:space="preserve"> </w:t>
      </w:r>
      <w:r w:rsidR="00D00FB7">
        <w:rPr>
          <w:rFonts w:ascii="Verdana" w:hAnsi="Verdana"/>
          <w:color w:val="000000" w:themeColor="text1"/>
          <w:lang w:val="pl-PL"/>
        </w:rPr>
        <w:t xml:space="preserve">jeśli powstaną </w:t>
      </w:r>
      <w:r w:rsidR="003033A6">
        <w:rPr>
          <w:rFonts w:ascii="Verdana" w:hAnsi="Verdana"/>
          <w:color w:val="000000" w:themeColor="text1"/>
          <w:lang w:val="pl-PL"/>
        </w:rPr>
        <w:t xml:space="preserve">one </w:t>
      </w:r>
      <w:r w:rsidR="00D00FB7">
        <w:rPr>
          <w:rFonts w:ascii="Verdana" w:hAnsi="Verdana"/>
          <w:color w:val="000000" w:themeColor="text1"/>
          <w:lang w:val="pl-PL"/>
        </w:rPr>
        <w:t>w związku z</w:t>
      </w:r>
      <w:r w:rsidR="00CB58DF" w:rsidRPr="21B581EF">
        <w:rPr>
          <w:rFonts w:ascii="Verdana" w:hAnsi="Verdana"/>
          <w:color w:val="000000" w:themeColor="text1"/>
          <w:lang w:val="pl-PL"/>
        </w:rPr>
        <w:t xml:space="preserve"> negatywny</w:t>
      </w:r>
      <w:r w:rsidR="00D00FB7">
        <w:rPr>
          <w:rFonts w:ascii="Verdana" w:hAnsi="Verdana"/>
          <w:color w:val="000000" w:themeColor="text1"/>
          <w:lang w:val="pl-PL"/>
        </w:rPr>
        <w:t>mi</w:t>
      </w:r>
      <w:r w:rsidR="00CB58DF" w:rsidRPr="21B581EF">
        <w:rPr>
          <w:rFonts w:ascii="Verdana" w:hAnsi="Verdana"/>
          <w:color w:val="000000" w:themeColor="text1"/>
          <w:lang w:val="pl-PL"/>
        </w:rPr>
        <w:t xml:space="preserve"> dla Zamawiającego rozstrzygnię</w:t>
      </w:r>
      <w:r w:rsidR="00D00FB7">
        <w:rPr>
          <w:rFonts w:ascii="Verdana" w:hAnsi="Verdana"/>
          <w:color w:val="000000" w:themeColor="text1"/>
          <w:lang w:val="pl-PL"/>
        </w:rPr>
        <w:t>cia</w:t>
      </w:r>
      <w:r w:rsidR="003D65F5">
        <w:rPr>
          <w:rFonts w:ascii="Verdana" w:hAnsi="Verdana"/>
          <w:color w:val="000000" w:themeColor="text1"/>
          <w:lang w:val="pl-PL"/>
        </w:rPr>
        <w:t>mi</w:t>
      </w:r>
      <w:r w:rsidR="00CB58DF" w:rsidRPr="21B581EF">
        <w:rPr>
          <w:rFonts w:ascii="Verdana" w:hAnsi="Verdana"/>
          <w:color w:val="000000" w:themeColor="text1"/>
          <w:lang w:val="pl-PL"/>
        </w:rPr>
        <w:t xml:space="preserve"> (choćby w części) postępowań odwoławczych przed Krajową Izbą Odwoławczą, a także ewentualnych postępowań przed sądem powszechnym, dotyczący</w:t>
      </w:r>
      <w:r w:rsidR="003D65F5">
        <w:rPr>
          <w:rFonts w:ascii="Verdana" w:hAnsi="Verdana"/>
          <w:color w:val="000000" w:themeColor="text1"/>
          <w:lang w:val="pl-PL"/>
        </w:rPr>
        <w:t>mi</w:t>
      </w:r>
      <w:r w:rsidR="00CB58DF" w:rsidRPr="21B581EF">
        <w:rPr>
          <w:rFonts w:ascii="Verdana" w:hAnsi="Verdana"/>
          <w:color w:val="000000" w:themeColor="text1"/>
          <w:lang w:val="pl-PL"/>
        </w:rPr>
        <w:t xml:space="preserve"> udzielenia zamówienia publicznego na wyłonienie wykonawcy robót budowalnych</w:t>
      </w:r>
      <w:r w:rsidR="00EF247B">
        <w:rPr>
          <w:rFonts w:ascii="Verdana" w:hAnsi="Verdana"/>
          <w:color w:val="000000" w:themeColor="text1"/>
          <w:lang w:val="pl-PL"/>
        </w:rPr>
        <w:t xml:space="preserve"> w zakresie Inwestycji</w:t>
      </w:r>
      <w:r w:rsidR="00BF4D4E">
        <w:rPr>
          <w:rFonts w:ascii="Verdana" w:hAnsi="Verdana"/>
          <w:color w:val="000000" w:themeColor="text1"/>
          <w:lang w:val="pl-PL"/>
        </w:rPr>
        <w:t xml:space="preserve"> na podstawie </w:t>
      </w:r>
      <w:r w:rsidR="002D2FA2">
        <w:rPr>
          <w:rFonts w:ascii="Verdana" w:hAnsi="Verdana"/>
          <w:color w:val="000000" w:themeColor="text1"/>
          <w:lang w:val="pl-PL"/>
        </w:rPr>
        <w:t>wskazanej wyżej dokumentacji przetargowej</w:t>
      </w:r>
      <w:r w:rsidR="00CB58DF" w:rsidRPr="21B581EF">
        <w:rPr>
          <w:rFonts w:ascii="Verdana" w:hAnsi="Verdana"/>
          <w:color w:val="000000" w:themeColor="text1"/>
          <w:lang w:val="pl-PL"/>
        </w:rPr>
        <w:t xml:space="preserve"> (w szczególności koszty wskazanych wyżej postępowań)</w:t>
      </w:r>
      <w:r w:rsidR="005D23E1">
        <w:rPr>
          <w:rFonts w:ascii="Verdana" w:hAnsi="Verdana"/>
          <w:color w:val="000000" w:themeColor="text1"/>
          <w:lang w:val="pl-PL"/>
        </w:rPr>
        <w:t>.</w:t>
      </w:r>
      <w:r w:rsidR="008C7A54">
        <w:rPr>
          <w:rFonts w:ascii="Verdana" w:hAnsi="Verdana"/>
          <w:color w:val="000000" w:themeColor="text1"/>
          <w:lang w:val="pl-PL"/>
        </w:rPr>
        <w:t xml:space="preserve"> Wykonawca nie odpowiada za szkody </w:t>
      </w:r>
      <w:r w:rsidR="00AC6A4A">
        <w:rPr>
          <w:rFonts w:ascii="Verdana" w:hAnsi="Verdana"/>
          <w:color w:val="000000" w:themeColor="text1"/>
          <w:lang w:val="pl-PL"/>
        </w:rPr>
        <w:t>wynikłe ze zmian</w:t>
      </w:r>
      <w:r w:rsidR="000372BF">
        <w:rPr>
          <w:rFonts w:ascii="Verdana" w:hAnsi="Verdana"/>
          <w:color w:val="000000" w:themeColor="text1"/>
          <w:lang w:val="pl-PL"/>
        </w:rPr>
        <w:t xml:space="preserve"> w wyżej wymienionej dokumentacji, jeżeli </w:t>
      </w:r>
      <w:r w:rsidR="0014690A">
        <w:rPr>
          <w:rFonts w:ascii="Verdana" w:hAnsi="Verdana"/>
          <w:color w:val="000000" w:themeColor="text1"/>
          <w:lang w:val="pl-PL"/>
        </w:rPr>
        <w:t xml:space="preserve">zmiany te </w:t>
      </w:r>
      <w:r w:rsidR="000372BF">
        <w:rPr>
          <w:rFonts w:ascii="Verdana" w:hAnsi="Verdana"/>
          <w:color w:val="000000" w:themeColor="text1"/>
          <w:lang w:val="pl-PL"/>
        </w:rPr>
        <w:t xml:space="preserve">zostaną wprowadzone wyłącznie przez Zamawiającego </w:t>
      </w:r>
      <w:r w:rsidR="004F0A5D">
        <w:rPr>
          <w:rFonts w:ascii="Verdana" w:hAnsi="Verdana"/>
          <w:color w:val="000000" w:themeColor="text1"/>
          <w:lang w:val="pl-PL"/>
        </w:rPr>
        <w:t>bez wiedzy Wykonawcy.</w:t>
      </w:r>
      <w:r w:rsidR="00E51C0A">
        <w:rPr>
          <w:rFonts w:ascii="Verdana" w:hAnsi="Verdana"/>
          <w:color w:val="000000" w:themeColor="text1"/>
          <w:lang w:val="pl-PL"/>
        </w:rPr>
        <w:t xml:space="preserve"> Podpisanie przez Zamawiającego Protokołu Odbioru niniejszej części nie ma wpływu na wyżej wskazaną odpowiedzialność Wykonawcy. Po podpisaniu Protokołu odbioru</w:t>
      </w:r>
      <w:r w:rsidR="00D41439">
        <w:rPr>
          <w:rFonts w:ascii="Verdana" w:hAnsi="Verdana"/>
          <w:color w:val="000000" w:themeColor="text1"/>
          <w:lang w:val="pl-PL"/>
        </w:rPr>
        <w:t>, w razie powstania wątpliwości co do poprawności wyżej wskazanej dokumentacji</w:t>
      </w:r>
      <w:r w:rsidR="00232005">
        <w:rPr>
          <w:rFonts w:ascii="Verdana" w:hAnsi="Verdana"/>
          <w:color w:val="000000" w:themeColor="text1"/>
          <w:lang w:val="pl-PL"/>
        </w:rPr>
        <w:t xml:space="preserve">, w szczególności na etapie po publikacji ogłoszenia o </w:t>
      </w:r>
      <w:r w:rsidR="001B3A94">
        <w:rPr>
          <w:rFonts w:ascii="Verdana" w:hAnsi="Verdana"/>
          <w:color w:val="000000" w:themeColor="text1"/>
          <w:lang w:val="pl-PL"/>
        </w:rPr>
        <w:t>udzieleniu Zamówienia,</w:t>
      </w:r>
      <w:r w:rsidR="00E51C0A">
        <w:rPr>
          <w:rFonts w:ascii="Verdana" w:hAnsi="Verdana"/>
          <w:color w:val="000000" w:themeColor="text1"/>
          <w:lang w:val="pl-PL"/>
        </w:rPr>
        <w:t xml:space="preserve"> </w:t>
      </w:r>
      <w:r w:rsidR="00BF1860">
        <w:rPr>
          <w:rFonts w:ascii="Verdana" w:hAnsi="Verdana"/>
          <w:color w:val="000000" w:themeColor="text1"/>
          <w:lang w:val="pl-PL"/>
        </w:rPr>
        <w:t xml:space="preserve">Zamawiający ma prawo – ale nie obowiązek – </w:t>
      </w:r>
      <w:r w:rsidR="00E51C0A">
        <w:rPr>
          <w:rFonts w:ascii="Verdana" w:hAnsi="Verdana"/>
          <w:color w:val="000000" w:themeColor="text1"/>
          <w:lang w:val="pl-PL"/>
        </w:rPr>
        <w:t xml:space="preserve">zwrócenia uwagi </w:t>
      </w:r>
      <w:r w:rsidR="007A213D">
        <w:rPr>
          <w:rFonts w:ascii="Verdana" w:hAnsi="Verdana"/>
          <w:color w:val="000000" w:themeColor="text1"/>
          <w:lang w:val="pl-PL"/>
        </w:rPr>
        <w:t xml:space="preserve">o zauważonych nieprawidłowościach </w:t>
      </w:r>
      <w:r w:rsidR="00E51C0A">
        <w:rPr>
          <w:rFonts w:ascii="Verdana" w:hAnsi="Verdana"/>
          <w:color w:val="000000" w:themeColor="text1"/>
          <w:lang w:val="pl-PL"/>
        </w:rPr>
        <w:t>Wykonawcy</w:t>
      </w:r>
      <w:r w:rsidR="00D41439">
        <w:rPr>
          <w:rFonts w:ascii="Verdana" w:hAnsi="Verdana"/>
          <w:color w:val="000000" w:themeColor="text1"/>
          <w:lang w:val="pl-PL"/>
        </w:rPr>
        <w:t xml:space="preserve">, który powinien </w:t>
      </w:r>
      <w:r w:rsidR="00B71604">
        <w:rPr>
          <w:rFonts w:ascii="Verdana" w:hAnsi="Verdana"/>
          <w:color w:val="000000" w:themeColor="text1"/>
          <w:lang w:val="pl-PL"/>
        </w:rPr>
        <w:t>niezwłocznie</w:t>
      </w:r>
      <w:r w:rsidR="00D41439">
        <w:rPr>
          <w:rFonts w:ascii="Verdana" w:hAnsi="Verdana"/>
          <w:color w:val="000000" w:themeColor="text1"/>
          <w:lang w:val="pl-PL"/>
        </w:rPr>
        <w:t xml:space="preserve"> przedstawić swoje stanowisko w sprawie</w:t>
      </w:r>
      <w:r w:rsidR="00825D12">
        <w:rPr>
          <w:rFonts w:ascii="Verdana" w:hAnsi="Verdana"/>
          <w:color w:val="000000" w:themeColor="text1"/>
          <w:lang w:val="pl-PL"/>
        </w:rPr>
        <w:t>.</w:t>
      </w:r>
    </w:p>
    <w:p w14:paraId="32B1DB7E" w14:textId="6FF0C7B1" w:rsidR="00975386" w:rsidRPr="000E1FA0" w:rsidRDefault="00965AD3" w:rsidP="006F2687">
      <w:pPr>
        <w:spacing w:after="120" w:line="240" w:lineRule="auto"/>
        <w:jc w:val="both"/>
        <w:rPr>
          <w:rFonts w:ascii="Verdana" w:hAnsi="Verdana"/>
          <w:color w:val="auto"/>
          <w:lang w:val="pl-PL"/>
        </w:rPr>
      </w:pPr>
      <w:r w:rsidRPr="000E1FA0">
        <w:rPr>
          <w:rFonts w:ascii="Verdana" w:hAnsi="Verdana"/>
          <w:color w:val="000000" w:themeColor="text1"/>
          <w:u w:val="single"/>
          <w:lang w:val="pl-PL"/>
        </w:rPr>
        <w:t xml:space="preserve">Część 2. </w:t>
      </w:r>
      <w:bookmarkStart w:id="12" w:name="_Hlk116564506"/>
      <w:r w:rsidR="00124794" w:rsidRPr="000E1FA0">
        <w:rPr>
          <w:rFonts w:ascii="Verdana" w:hAnsi="Verdana"/>
          <w:color w:val="auto"/>
          <w:lang w:val="pl-PL"/>
        </w:rPr>
        <w:t>Wyłonienie wykonawcy robót budowlanych</w:t>
      </w:r>
      <w:r w:rsidR="007607EB">
        <w:rPr>
          <w:rFonts w:ascii="Verdana" w:hAnsi="Verdana"/>
          <w:color w:val="auto"/>
          <w:lang w:val="pl-PL"/>
        </w:rPr>
        <w:t xml:space="preserve"> w zakresie Inwestycji</w:t>
      </w:r>
      <w:r w:rsidR="00124794" w:rsidRPr="000E1FA0">
        <w:rPr>
          <w:rFonts w:ascii="Verdana" w:hAnsi="Verdana"/>
          <w:color w:val="auto"/>
          <w:lang w:val="pl-PL"/>
        </w:rPr>
        <w:t xml:space="preserve"> w oparciu o tryb postępowania określony w ustawie PZP</w:t>
      </w:r>
      <w:bookmarkEnd w:id="12"/>
      <w:r w:rsidR="00124794" w:rsidRPr="000E1FA0">
        <w:rPr>
          <w:rFonts w:ascii="Verdana" w:hAnsi="Verdana"/>
          <w:color w:val="auto"/>
          <w:lang w:val="pl-PL"/>
        </w:rPr>
        <w:t xml:space="preserve">. </w:t>
      </w:r>
    </w:p>
    <w:p w14:paraId="405BFCDF" w14:textId="1A111B53" w:rsidR="00061F19" w:rsidRPr="000E1FA0" w:rsidRDefault="00061F19" w:rsidP="006F2687">
      <w:pPr>
        <w:spacing w:after="120" w:line="240" w:lineRule="auto"/>
        <w:jc w:val="both"/>
        <w:rPr>
          <w:rFonts w:ascii="Verdana" w:hAnsi="Verdana"/>
          <w:color w:val="000000" w:themeColor="text1"/>
          <w:lang w:val="pl-PL"/>
        </w:rPr>
      </w:pPr>
      <w:r w:rsidRPr="000E1FA0">
        <w:rPr>
          <w:rFonts w:ascii="Verdana" w:hAnsi="Verdana"/>
          <w:color w:val="000000" w:themeColor="text1"/>
          <w:lang w:val="pl-PL"/>
        </w:rPr>
        <w:t>W trakcie postępowania przetargowego na</w:t>
      </w:r>
      <w:r w:rsidR="007607EB">
        <w:rPr>
          <w:rFonts w:ascii="Verdana" w:hAnsi="Verdana"/>
          <w:color w:val="000000" w:themeColor="text1"/>
          <w:lang w:val="pl-PL"/>
        </w:rPr>
        <w:t xml:space="preserve"> wyłonienie wykonawcy</w:t>
      </w:r>
      <w:r w:rsidRPr="000E1FA0">
        <w:rPr>
          <w:rFonts w:ascii="Verdana" w:hAnsi="Verdana"/>
          <w:color w:val="000000" w:themeColor="text1"/>
          <w:lang w:val="pl-PL"/>
        </w:rPr>
        <w:t xml:space="preserve"> rob</w:t>
      </w:r>
      <w:r w:rsidR="007607EB">
        <w:rPr>
          <w:rFonts w:ascii="Verdana" w:hAnsi="Verdana"/>
          <w:color w:val="000000" w:themeColor="text1"/>
          <w:lang w:val="pl-PL"/>
        </w:rPr>
        <w:t>ót</w:t>
      </w:r>
      <w:r w:rsidRPr="000E1FA0">
        <w:rPr>
          <w:rFonts w:ascii="Verdana" w:hAnsi="Verdana"/>
          <w:color w:val="000000" w:themeColor="text1"/>
          <w:lang w:val="pl-PL"/>
        </w:rPr>
        <w:t xml:space="preserve"> budowlan</w:t>
      </w:r>
      <w:r w:rsidR="007607EB">
        <w:rPr>
          <w:rFonts w:ascii="Verdana" w:hAnsi="Verdana"/>
          <w:color w:val="000000" w:themeColor="text1"/>
          <w:lang w:val="pl-PL"/>
        </w:rPr>
        <w:t>ych w zakresie Inwestycji</w:t>
      </w:r>
      <w:r w:rsidRPr="000E1FA0">
        <w:rPr>
          <w:rFonts w:ascii="Verdana" w:hAnsi="Verdana"/>
          <w:color w:val="000000" w:themeColor="text1"/>
          <w:lang w:val="pl-PL"/>
        </w:rPr>
        <w:t xml:space="preserve"> Wykonawca będzie wspierał Zamawiającego poprzez:</w:t>
      </w:r>
    </w:p>
    <w:p w14:paraId="65C62E0D" w14:textId="4F3907E3" w:rsidR="00061F19" w:rsidRPr="000E1FA0" w:rsidRDefault="00B10ACC" w:rsidP="00213EE3">
      <w:pPr>
        <w:pStyle w:val="Akapitzlist"/>
        <w:numPr>
          <w:ilvl w:val="0"/>
          <w:numId w:val="10"/>
        </w:numPr>
        <w:spacing w:after="120" w:line="240" w:lineRule="auto"/>
        <w:jc w:val="both"/>
        <w:rPr>
          <w:rFonts w:ascii="Verdana" w:hAnsi="Verdana"/>
          <w:color w:val="000000" w:themeColor="text1"/>
          <w:lang w:val="pl-PL"/>
        </w:rPr>
      </w:pPr>
      <w:r>
        <w:rPr>
          <w:rFonts w:ascii="Verdana" w:hAnsi="Verdana"/>
          <w:color w:val="000000" w:themeColor="text1"/>
          <w:lang w:val="pl-PL"/>
        </w:rPr>
        <w:t>przygotowanie</w:t>
      </w:r>
      <w:r w:rsidRPr="000E1FA0">
        <w:rPr>
          <w:rFonts w:ascii="Verdana" w:hAnsi="Verdana"/>
          <w:color w:val="000000" w:themeColor="text1"/>
          <w:lang w:val="pl-PL"/>
        </w:rPr>
        <w:t xml:space="preserve"> </w:t>
      </w:r>
      <w:r w:rsidR="00061F19" w:rsidRPr="000E1FA0">
        <w:rPr>
          <w:rFonts w:ascii="Verdana" w:hAnsi="Verdana"/>
          <w:color w:val="000000" w:themeColor="text1"/>
          <w:lang w:val="pl-PL"/>
        </w:rPr>
        <w:t>odpowiedzi na pytania techniczne</w:t>
      </w:r>
      <w:r w:rsidR="00553E6B">
        <w:rPr>
          <w:rFonts w:ascii="Verdana" w:hAnsi="Verdana"/>
          <w:color w:val="000000" w:themeColor="text1"/>
          <w:lang w:val="pl-PL"/>
        </w:rPr>
        <w:t xml:space="preserve"> </w:t>
      </w:r>
      <w:r>
        <w:rPr>
          <w:rFonts w:ascii="Verdana" w:hAnsi="Verdana"/>
          <w:color w:val="000000" w:themeColor="text1"/>
          <w:lang w:val="pl-PL"/>
        </w:rPr>
        <w:t>(</w:t>
      </w:r>
      <w:r w:rsidR="00061F19" w:rsidRPr="000E1FA0">
        <w:rPr>
          <w:rFonts w:ascii="Verdana" w:hAnsi="Verdana"/>
          <w:color w:val="000000" w:themeColor="text1"/>
          <w:lang w:val="pl-PL"/>
        </w:rPr>
        <w:t>w przypadku pytań związanych ze specyfiką BSL-3</w:t>
      </w:r>
      <w:r>
        <w:rPr>
          <w:rFonts w:ascii="Verdana" w:hAnsi="Verdana"/>
          <w:color w:val="000000" w:themeColor="text1"/>
          <w:lang w:val="pl-PL"/>
        </w:rPr>
        <w:t xml:space="preserve"> </w:t>
      </w:r>
      <w:r w:rsidR="00061F19" w:rsidRPr="000E1FA0">
        <w:rPr>
          <w:rFonts w:ascii="Verdana" w:hAnsi="Verdana"/>
          <w:color w:val="000000" w:themeColor="text1"/>
          <w:lang w:val="pl-PL"/>
        </w:rPr>
        <w:t xml:space="preserve">odpowiedzi </w:t>
      </w:r>
      <w:r>
        <w:rPr>
          <w:rFonts w:ascii="Verdana" w:hAnsi="Verdana"/>
          <w:color w:val="000000" w:themeColor="text1"/>
          <w:lang w:val="pl-PL"/>
        </w:rPr>
        <w:t xml:space="preserve">należy przygotować </w:t>
      </w:r>
      <w:r w:rsidR="00061F19" w:rsidRPr="000E1FA0">
        <w:rPr>
          <w:rFonts w:ascii="Verdana" w:hAnsi="Verdana"/>
          <w:color w:val="000000" w:themeColor="text1"/>
          <w:lang w:val="pl-PL"/>
        </w:rPr>
        <w:t>po uprzedniej konsultacji z Ekspertem</w:t>
      </w:r>
      <w:r>
        <w:rPr>
          <w:rFonts w:ascii="Verdana" w:hAnsi="Verdana"/>
          <w:color w:val="000000" w:themeColor="text1"/>
          <w:lang w:val="pl-PL"/>
        </w:rPr>
        <w:t>)</w:t>
      </w:r>
      <w:r w:rsidR="003B737B">
        <w:rPr>
          <w:rFonts w:ascii="Verdana" w:hAnsi="Verdana"/>
          <w:color w:val="000000" w:themeColor="text1"/>
          <w:lang w:val="pl-PL"/>
        </w:rPr>
        <w:t>, w tym ewentualnych zmian w dokumentacji przetargowej</w:t>
      </w:r>
      <w:r w:rsidR="00061F19" w:rsidRPr="000E1FA0">
        <w:rPr>
          <w:rFonts w:ascii="Verdana" w:hAnsi="Verdana"/>
          <w:color w:val="000000" w:themeColor="text1"/>
          <w:lang w:val="pl-PL"/>
        </w:rPr>
        <w:t>;</w:t>
      </w:r>
    </w:p>
    <w:p w14:paraId="4DDFC7CB" w14:textId="1842083E" w:rsidR="00B10ACC" w:rsidRPr="00B10ACC" w:rsidRDefault="00B10ACC" w:rsidP="00213EE3">
      <w:pPr>
        <w:pStyle w:val="Akapitzlist"/>
        <w:numPr>
          <w:ilvl w:val="0"/>
          <w:numId w:val="10"/>
        </w:numPr>
        <w:spacing w:after="120" w:line="240" w:lineRule="auto"/>
        <w:jc w:val="both"/>
        <w:rPr>
          <w:rFonts w:ascii="Verdana" w:hAnsi="Verdana"/>
          <w:color w:val="000000" w:themeColor="text1"/>
          <w:lang w:val="pl-PL"/>
        </w:rPr>
      </w:pPr>
      <w:r w:rsidRPr="00B10ACC">
        <w:rPr>
          <w:rFonts w:ascii="Verdana" w:hAnsi="Verdana"/>
          <w:color w:val="000000" w:themeColor="text1"/>
          <w:lang w:val="pl-PL"/>
        </w:rPr>
        <w:t>sprawdz</w:t>
      </w:r>
      <w:r>
        <w:rPr>
          <w:rFonts w:ascii="Verdana" w:hAnsi="Verdana"/>
          <w:color w:val="000000" w:themeColor="text1"/>
          <w:lang w:val="pl-PL"/>
        </w:rPr>
        <w:t>enie</w:t>
      </w:r>
      <w:r w:rsidRPr="00B10ACC">
        <w:rPr>
          <w:rFonts w:ascii="Verdana" w:hAnsi="Verdana"/>
          <w:color w:val="000000" w:themeColor="text1"/>
          <w:lang w:val="pl-PL"/>
        </w:rPr>
        <w:t xml:space="preserve"> zgodności ofert z wymogami Specyfikacji Warunków Zamówienia (SWZ) oraz przekazanie Zamawiającemu uwag w formie pisemnej</w:t>
      </w:r>
      <w:r w:rsidR="00A0774A">
        <w:rPr>
          <w:rFonts w:ascii="Verdana" w:hAnsi="Verdana"/>
          <w:color w:val="000000" w:themeColor="text1"/>
          <w:lang w:val="pl-PL"/>
        </w:rPr>
        <w:t>;</w:t>
      </w:r>
    </w:p>
    <w:p w14:paraId="1A0D95D2" w14:textId="3842E759" w:rsidR="00256BD2" w:rsidRDefault="00B10ACC" w:rsidP="00213EE3">
      <w:pPr>
        <w:pStyle w:val="Akapitzlist"/>
        <w:numPr>
          <w:ilvl w:val="0"/>
          <w:numId w:val="10"/>
        </w:numPr>
        <w:spacing w:after="120" w:line="240" w:lineRule="auto"/>
        <w:jc w:val="both"/>
        <w:rPr>
          <w:rFonts w:ascii="Verdana" w:hAnsi="Verdana"/>
          <w:color w:val="000000" w:themeColor="text1"/>
          <w:lang w:val="pl-PL"/>
        </w:rPr>
      </w:pPr>
      <w:r w:rsidRPr="00B10ACC">
        <w:rPr>
          <w:rFonts w:ascii="Verdana" w:hAnsi="Verdana"/>
          <w:color w:val="000000" w:themeColor="text1"/>
          <w:lang w:val="pl-PL"/>
        </w:rPr>
        <w:t xml:space="preserve">sporządzenie propozycji oceny ofert i przedstawienie jej w  formie raportu, który będzie zawierał liczbę punktów przyznaną </w:t>
      </w:r>
      <w:r w:rsidRPr="00915A9E">
        <w:rPr>
          <w:rFonts w:ascii="Verdana" w:hAnsi="Verdana"/>
          <w:color w:val="000000" w:themeColor="text1"/>
          <w:lang w:val="pl-PL"/>
        </w:rPr>
        <w:t>złożonym ofertom</w:t>
      </w:r>
      <w:r w:rsidRPr="00B10ACC">
        <w:rPr>
          <w:rFonts w:ascii="Verdana" w:hAnsi="Verdana"/>
          <w:color w:val="000000" w:themeColor="text1"/>
          <w:lang w:val="pl-PL"/>
        </w:rPr>
        <w:t xml:space="preserve"> w oparciu o kryteria oceny ofert oraz propozycję wyboru oferty najkorzystniejszej</w:t>
      </w:r>
      <w:r w:rsidR="00A0774A">
        <w:rPr>
          <w:rFonts w:ascii="Verdana" w:hAnsi="Verdana"/>
          <w:color w:val="000000" w:themeColor="text1"/>
          <w:lang w:val="pl-PL"/>
        </w:rPr>
        <w:t>;</w:t>
      </w:r>
    </w:p>
    <w:p w14:paraId="1D009A41" w14:textId="3CA7C36F" w:rsidR="00B10ACC" w:rsidRPr="00B10ACC" w:rsidRDefault="00256BD2" w:rsidP="00213EE3">
      <w:pPr>
        <w:pStyle w:val="Akapitzlist"/>
        <w:numPr>
          <w:ilvl w:val="0"/>
          <w:numId w:val="10"/>
        </w:numPr>
        <w:spacing w:after="120" w:line="240" w:lineRule="auto"/>
        <w:jc w:val="both"/>
        <w:rPr>
          <w:rFonts w:ascii="Verdana" w:hAnsi="Verdana"/>
          <w:color w:val="000000" w:themeColor="text1"/>
          <w:lang w:val="pl-PL"/>
        </w:rPr>
      </w:pPr>
      <w:r w:rsidRPr="00551289">
        <w:rPr>
          <w:rFonts w:ascii="Verdana" w:hAnsi="Verdana"/>
          <w:color w:val="auto"/>
          <w:lang w:val="pl-PL"/>
        </w:rPr>
        <w:t>wsparcie merytoryczne w postępowaniach odwoławczych przed Krajową Izbą Odwoławczą (jeżeli zostanie złożone odwołanie do postępowania przetargowego)</w:t>
      </w:r>
      <w:r w:rsidR="002B0534">
        <w:rPr>
          <w:rFonts w:ascii="Verdana" w:hAnsi="Verdana"/>
          <w:color w:val="auto"/>
          <w:lang w:val="pl-PL"/>
        </w:rPr>
        <w:t xml:space="preserve"> oraz przed sądem powszechnym</w:t>
      </w:r>
      <w:r w:rsidR="00326A1E">
        <w:rPr>
          <w:rFonts w:ascii="Verdana" w:hAnsi="Verdana"/>
          <w:color w:val="auto"/>
          <w:lang w:val="pl-PL"/>
        </w:rPr>
        <w:t>, a także – na wezwanie Zamawiającego – czynny udział w powyższych postępowaniach</w:t>
      </w:r>
      <w:r w:rsidR="00B10ACC" w:rsidRPr="00B10ACC">
        <w:rPr>
          <w:rFonts w:ascii="Verdana" w:hAnsi="Verdana"/>
          <w:color w:val="000000" w:themeColor="text1"/>
          <w:lang w:val="pl-PL"/>
        </w:rPr>
        <w:t>.</w:t>
      </w:r>
    </w:p>
    <w:p w14:paraId="4AF55B6F" w14:textId="294C5534" w:rsidR="001F509D" w:rsidRPr="000E1FA0" w:rsidRDefault="001F509D" w:rsidP="006F2687">
      <w:pPr>
        <w:spacing w:after="120" w:line="240" w:lineRule="auto"/>
        <w:jc w:val="both"/>
        <w:rPr>
          <w:rFonts w:ascii="Verdana" w:hAnsi="Verdana"/>
          <w:color w:val="000000" w:themeColor="text1"/>
          <w:lang w:val="pl-PL"/>
        </w:rPr>
      </w:pPr>
      <w:r>
        <w:rPr>
          <w:rFonts w:ascii="Verdana" w:hAnsi="Verdana"/>
          <w:color w:val="000000" w:themeColor="text1"/>
          <w:lang w:val="pl-PL"/>
        </w:rPr>
        <w:t>Wykonawca zobowiązuje się dokonywać</w:t>
      </w:r>
      <w:r w:rsidR="007607EB">
        <w:rPr>
          <w:rFonts w:ascii="Verdana" w:hAnsi="Verdana"/>
          <w:color w:val="000000" w:themeColor="text1"/>
          <w:lang w:val="pl-PL"/>
        </w:rPr>
        <w:t xml:space="preserve"> wszystkich wyżej wymienionych</w:t>
      </w:r>
      <w:r>
        <w:rPr>
          <w:rFonts w:ascii="Verdana" w:hAnsi="Verdana"/>
          <w:color w:val="000000" w:themeColor="text1"/>
          <w:lang w:val="pl-PL"/>
        </w:rPr>
        <w:t xml:space="preserve"> czynności w </w:t>
      </w:r>
      <w:r w:rsidR="00CC3D23">
        <w:rPr>
          <w:rFonts w:ascii="Verdana" w:hAnsi="Verdana"/>
          <w:color w:val="000000" w:themeColor="text1"/>
          <w:lang w:val="pl-PL"/>
        </w:rPr>
        <w:t>terminie określonym przez Zamawiającego, aby możliwe było dochowanie ustawowych terminów</w:t>
      </w:r>
      <w:r w:rsidR="00EA30D9">
        <w:rPr>
          <w:rFonts w:ascii="Verdana" w:hAnsi="Verdana"/>
          <w:color w:val="000000" w:themeColor="text1"/>
          <w:lang w:val="pl-PL"/>
        </w:rPr>
        <w:t>, w szczególności wynikających z ustawy PZP.</w:t>
      </w:r>
      <w:r w:rsidR="00051FB0">
        <w:rPr>
          <w:rFonts w:ascii="Verdana" w:hAnsi="Verdana"/>
          <w:color w:val="000000" w:themeColor="text1"/>
          <w:lang w:val="pl-PL"/>
        </w:rPr>
        <w:t xml:space="preserve"> </w:t>
      </w:r>
    </w:p>
    <w:p w14:paraId="11CB48E7" w14:textId="77777777" w:rsidR="006A2208" w:rsidRDefault="00975386" w:rsidP="006A2208">
      <w:pPr>
        <w:spacing w:after="240" w:line="240" w:lineRule="auto"/>
        <w:jc w:val="both"/>
        <w:rPr>
          <w:rFonts w:ascii="Verdana" w:hAnsi="Verdana"/>
          <w:color w:val="auto"/>
          <w:lang w:val="pl-PL"/>
        </w:rPr>
      </w:pPr>
      <w:r w:rsidRPr="000E1FA0">
        <w:rPr>
          <w:rFonts w:ascii="Verdana" w:hAnsi="Verdana"/>
          <w:color w:val="000000" w:themeColor="text1"/>
          <w:lang w:val="pl-PL"/>
        </w:rPr>
        <w:t>Podstaw</w:t>
      </w:r>
      <w:r w:rsidR="00E95522" w:rsidRPr="000E1FA0">
        <w:rPr>
          <w:rFonts w:ascii="Verdana" w:hAnsi="Verdana"/>
          <w:color w:val="000000" w:themeColor="text1"/>
          <w:lang w:val="pl-PL"/>
        </w:rPr>
        <w:t>ą</w:t>
      </w:r>
      <w:r w:rsidRPr="000E1FA0">
        <w:rPr>
          <w:rFonts w:ascii="Verdana" w:hAnsi="Verdana"/>
          <w:color w:val="000000" w:themeColor="text1"/>
          <w:lang w:val="pl-PL"/>
        </w:rPr>
        <w:t xml:space="preserve"> podpisania</w:t>
      </w:r>
      <w:r w:rsidR="00E95522" w:rsidRPr="000E1FA0">
        <w:rPr>
          <w:rFonts w:ascii="Verdana" w:hAnsi="Verdana"/>
          <w:color w:val="000000" w:themeColor="text1"/>
          <w:lang w:val="pl-PL"/>
        </w:rPr>
        <w:t xml:space="preserve"> przez Zamawiającego</w:t>
      </w:r>
      <w:r w:rsidRPr="000E1FA0">
        <w:rPr>
          <w:rFonts w:ascii="Verdana" w:hAnsi="Verdana"/>
          <w:color w:val="000000" w:themeColor="text1"/>
          <w:lang w:val="pl-PL"/>
        </w:rPr>
        <w:t xml:space="preserve"> protokołu odbioru</w:t>
      </w:r>
      <w:r w:rsidR="00E95522" w:rsidRPr="000E1FA0">
        <w:rPr>
          <w:rFonts w:ascii="Verdana" w:hAnsi="Verdana"/>
          <w:color w:val="000000" w:themeColor="text1"/>
          <w:lang w:val="pl-PL"/>
        </w:rPr>
        <w:t xml:space="preserve"> części 2</w:t>
      </w:r>
      <w:r w:rsidRPr="000E1FA0">
        <w:rPr>
          <w:rFonts w:ascii="Verdana" w:hAnsi="Verdana"/>
          <w:color w:val="000000" w:themeColor="text1"/>
          <w:lang w:val="pl-PL"/>
        </w:rPr>
        <w:t xml:space="preserve"> </w:t>
      </w:r>
      <w:r w:rsidR="00E95522" w:rsidRPr="000E1FA0">
        <w:rPr>
          <w:rFonts w:ascii="Verdana" w:hAnsi="Verdana"/>
          <w:color w:val="000000" w:themeColor="text1"/>
          <w:lang w:val="pl-PL"/>
        </w:rPr>
        <w:t xml:space="preserve">Etapu III będzie </w:t>
      </w:r>
      <w:r w:rsidR="009F108A" w:rsidRPr="00E55BA5">
        <w:rPr>
          <w:rFonts w:ascii="Verdana" w:hAnsi="Verdana"/>
          <w:color w:val="000000" w:themeColor="text1"/>
          <w:lang w:val="pl-PL"/>
        </w:rPr>
        <w:t>rozstrzygnięcie postępowania na wyłonienie wykonawcy robót budowlanych</w:t>
      </w:r>
      <w:r w:rsidR="006A2208">
        <w:rPr>
          <w:rFonts w:ascii="Verdana" w:hAnsi="Verdana"/>
          <w:color w:val="000000" w:themeColor="text1"/>
          <w:lang w:val="pl-PL"/>
        </w:rPr>
        <w:t xml:space="preserve">, </w:t>
      </w:r>
      <w:r w:rsidR="006A2208">
        <w:rPr>
          <w:rFonts w:ascii="Verdana" w:hAnsi="Verdana"/>
          <w:color w:val="auto"/>
          <w:lang w:val="pl-PL"/>
        </w:rPr>
        <w:t>a także uprzednie, prawidłowe wykonanie wszystkich zobowiązań przez Wykonawcę, wchodzących w zakres niniejszej części</w:t>
      </w:r>
      <w:r w:rsidR="006A2208" w:rsidRPr="70B2E7EB">
        <w:rPr>
          <w:rFonts w:ascii="Verdana" w:hAnsi="Verdana"/>
          <w:color w:val="auto"/>
          <w:lang w:val="pl-PL"/>
        </w:rPr>
        <w:t xml:space="preserve">. </w:t>
      </w:r>
    </w:p>
    <w:p w14:paraId="3EB87832" w14:textId="6B66E429" w:rsidR="006A2208" w:rsidRDefault="006A2208" w:rsidP="006A2208">
      <w:pPr>
        <w:spacing w:after="240" w:line="240" w:lineRule="auto"/>
        <w:jc w:val="both"/>
        <w:rPr>
          <w:rFonts w:ascii="Verdana" w:hAnsi="Verdana"/>
          <w:color w:val="auto"/>
          <w:lang w:val="pl-PL"/>
        </w:rPr>
      </w:pPr>
      <w:r>
        <w:rPr>
          <w:rFonts w:ascii="Verdana" w:hAnsi="Verdana"/>
          <w:color w:val="auto"/>
          <w:lang w:val="pl-PL"/>
        </w:rPr>
        <w:t>Jeżeli Wykonawca zrealizuje prawidłowo wszystkie zobowiązania w ramach niniejszej części, a co najmniej 3-krotne ogłoszenie udzielenie o zamówienia publicznego nie doprowadzi do rozstrzygnięcia postępowania na wyłonienie wykonawcy robót budowlanych, Zamawiający podpisze Protokół Odbioru za część 2 Etapu, z zastrzeżeniem, że Wykonawca zobowiązany jest do</w:t>
      </w:r>
      <w:r w:rsidR="007607EB">
        <w:rPr>
          <w:rFonts w:ascii="Verdana" w:hAnsi="Verdana"/>
          <w:color w:val="auto"/>
          <w:lang w:val="pl-PL"/>
        </w:rPr>
        <w:t xml:space="preserve"> uprzedniego</w:t>
      </w:r>
      <w:r>
        <w:rPr>
          <w:rFonts w:ascii="Verdana" w:hAnsi="Verdana"/>
          <w:color w:val="auto"/>
          <w:lang w:val="pl-PL"/>
        </w:rPr>
        <w:t xml:space="preserve"> </w:t>
      </w:r>
      <w:r w:rsidR="007607EB">
        <w:rPr>
          <w:rFonts w:ascii="Verdana" w:hAnsi="Verdana"/>
          <w:color w:val="auto"/>
          <w:lang w:val="pl-PL"/>
        </w:rPr>
        <w:t xml:space="preserve">i prawidłowego </w:t>
      </w:r>
      <w:r>
        <w:rPr>
          <w:rFonts w:ascii="Verdana" w:hAnsi="Verdana"/>
          <w:color w:val="auto"/>
          <w:lang w:val="pl-PL"/>
        </w:rPr>
        <w:t>wykonania</w:t>
      </w:r>
      <w:r w:rsidR="00744798">
        <w:rPr>
          <w:rFonts w:ascii="Verdana" w:hAnsi="Verdana"/>
          <w:color w:val="auto"/>
          <w:lang w:val="pl-PL"/>
        </w:rPr>
        <w:t xml:space="preserve"> wszystkich</w:t>
      </w:r>
      <w:r>
        <w:rPr>
          <w:rFonts w:ascii="Verdana" w:hAnsi="Verdana"/>
          <w:color w:val="auto"/>
          <w:lang w:val="pl-PL"/>
        </w:rPr>
        <w:t xml:space="preserve"> czynności opisanych w niniejszej części również w każdym z nowo ogłaszanych postępowań</w:t>
      </w:r>
      <w:r w:rsidR="00F9044F">
        <w:rPr>
          <w:rFonts w:ascii="Verdana" w:hAnsi="Verdana"/>
          <w:color w:val="auto"/>
          <w:lang w:val="pl-PL"/>
        </w:rPr>
        <w:t xml:space="preserve"> (łącznie maksymalnie trzech)</w:t>
      </w:r>
      <w:r>
        <w:rPr>
          <w:rFonts w:ascii="Verdana" w:hAnsi="Verdana"/>
          <w:color w:val="auto"/>
          <w:lang w:val="pl-PL"/>
        </w:rPr>
        <w:t>.</w:t>
      </w:r>
    </w:p>
    <w:p w14:paraId="73B42B58" w14:textId="36D8A89C" w:rsidR="00EF3E71" w:rsidRDefault="00EF3E71" w:rsidP="006F2687">
      <w:pPr>
        <w:spacing w:after="240" w:line="240" w:lineRule="auto"/>
        <w:jc w:val="both"/>
        <w:rPr>
          <w:rFonts w:ascii="Verdana" w:hAnsi="Verdana"/>
          <w:color w:val="000000" w:themeColor="text1"/>
          <w:lang w:val="pl-PL"/>
        </w:rPr>
      </w:pPr>
    </w:p>
    <w:p w14:paraId="38D60CB8" w14:textId="41C0B043" w:rsidR="003B4B0E" w:rsidRPr="00782E4F" w:rsidRDefault="00FF50CE" w:rsidP="003B4B0E">
      <w:pPr>
        <w:spacing w:after="240" w:line="240" w:lineRule="auto"/>
        <w:jc w:val="both"/>
        <w:rPr>
          <w:rFonts w:ascii="Verdana" w:hAnsi="Verdana"/>
          <w:color w:val="000000" w:themeColor="text1"/>
          <w:lang w:val="pl-PL"/>
        </w:rPr>
      </w:pPr>
      <w:r>
        <w:rPr>
          <w:rFonts w:ascii="Verdana" w:hAnsi="Verdana"/>
          <w:color w:val="000000" w:themeColor="text1"/>
          <w:lang w:val="pl-PL"/>
        </w:rPr>
        <w:t>Jeżeli Zamawiający wykona prawo opcji w zakresie niniejszej cz</w:t>
      </w:r>
      <w:r w:rsidR="0027397E">
        <w:rPr>
          <w:rFonts w:ascii="Verdana" w:hAnsi="Verdana"/>
          <w:color w:val="000000" w:themeColor="text1"/>
          <w:lang w:val="pl-PL"/>
        </w:rPr>
        <w:t>ę</w:t>
      </w:r>
      <w:r>
        <w:rPr>
          <w:rFonts w:ascii="Verdana" w:hAnsi="Verdana"/>
          <w:color w:val="000000" w:themeColor="text1"/>
          <w:lang w:val="pl-PL"/>
        </w:rPr>
        <w:t xml:space="preserve">ści 2, </w:t>
      </w:r>
      <w:r w:rsidR="009F4106">
        <w:rPr>
          <w:rFonts w:ascii="Verdana" w:hAnsi="Verdana"/>
          <w:color w:val="000000" w:themeColor="text1"/>
          <w:lang w:val="pl-PL"/>
        </w:rPr>
        <w:t>niezależnie od odpowiedzialności dotyczącej części 1 niniejszego etapu</w:t>
      </w:r>
      <w:r w:rsidR="002D0FBD">
        <w:rPr>
          <w:rFonts w:ascii="Verdana" w:hAnsi="Verdana"/>
          <w:color w:val="000000" w:themeColor="text1"/>
          <w:lang w:val="pl-PL"/>
        </w:rPr>
        <w:t xml:space="preserve"> oraz niezależnie </w:t>
      </w:r>
      <w:r w:rsidR="003B4B0E" w:rsidRPr="21B581EF">
        <w:rPr>
          <w:rFonts w:ascii="Verdana" w:hAnsi="Verdana"/>
          <w:color w:val="000000" w:themeColor="text1"/>
          <w:lang w:val="pl-PL"/>
        </w:rPr>
        <w:t xml:space="preserve">od odpowiedzialności na zasadach ogólnych kodeksu cywilnego, </w:t>
      </w:r>
      <w:r w:rsidR="008175CC" w:rsidRPr="21B581EF">
        <w:rPr>
          <w:rFonts w:ascii="Verdana" w:hAnsi="Verdana"/>
          <w:color w:val="000000" w:themeColor="text1"/>
          <w:lang w:val="pl-PL"/>
        </w:rPr>
        <w:t>Wykonawca przejmuje na siebie dodatkową odpowiedzialność za wszelkie koszty i inne szkody poniesione przez Zamawiającego</w:t>
      </w:r>
      <w:r w:rsidR="008175CC">
        <w:rPr>
          <w:rFonts w:ascii="Verdana" w:hAnsi="Verdana"/>
          <w:color w:val="000000" w:themeColor="text1"/>
          <w:lang w:val="pl-PL"/>
        </w:rPr>
        <w:t xml:space="preserve"> związane z jakimikolwiek błędami (wadami/nieprawidłowościami) w czynnościach </w:t>
      </w:r>
      <w:r w:rsidR="00E45FD3">
        <w:rPr>
          <w:rFonts w:ascii="Verdana" w:hAnsi="Verdana"/>
          <w:color w:val="000000" w:themeColor="text1"/>
          <w:lang w:val="pl-PL"/>
        </w:rPr>
        <w:t>wchodzących w zakres części 2 niniejszego etapu</w:t>
      </w:r>
      <w:r w:rsidR="00FC0962">
        <w:rPr>
          <w:rFonts w:ascii="Verdana" w:hAnsi="Verdana"/>
          <w:color w:val="000000" w:themeColor="text1"/>
          <w:lang w:val="pl-PL"/>
        </w:rPr>
        <w:t>,</w:t>
      </w:r>
      <w:r w:rsidR="00E45FD3">
        <w:rPr>
          <w:rFonts w:ascii="Verdana" w:hAnsi="Verdana"/>
          <w:color w:val="000000" w:themeColor="text1"/>
          <w:lang w:val="pl-PL"/>
        </w:rPr>
        <w:t xml:space="preserve"> </w:t>
      </w:r>
      <w:r w:rsidR="008175CC">
        <w:rPr>
          <w:rFonts w:ascii="Verdana" w:hAnsi="Verdana"/>
          <w:color w:val="000000" w:themeColor="text1"/>
          <w:lang w:val="pl-PL"/>
        </w:rPr>
        <w:t>w tym jeśli powstaną one w związku z</w:t>
      </w:r>
      <w:r w:rsidR="008175CC" w:rsidRPr="21B581EF">
        <w:rPr>
          <w:rFonts w:ascii="Verdana" w:hAnsi="Verdana"/>
          <w:color w:val="000000" w:themeColor="text1"/>
          <w:lang w:val="pl-PL"/>
        </w:rPr>
        <w:t xml:space="preserve"> negatywny</w:t>
      </w:r>
      <w:r w:rsidR="008175CC">
        <w:rPr>
          <w:rFonts w:ascii="Verdana" w:hAnsi="Verdana"/>
          <w:color w:val="000000" w:themeColor="text1"/>
          <w:lang w:val="pl-PL"/>
        </w:rPr>
        <w:t>mi</w:t>
      </w:r>
      <w:r w:rsidR="008175CC" w:rsidRPr="21B581EF">
        <w:rPr>
          <w:rFonts w:ascii="Verdana" w:hAnsi="Verdana"/>
          <w:color w:val="000000" w:themeColor="text1"/>
          <w:lang w:val="pl-PL"/>
        </w:rPr>
        <w:t xml:space="preserve"> dla Zamawiającego rozstrzygnię</w:t>
      </w:r>
      <w:r w:rsidR="008175CC">
        <w:rPr>
          <w:rFonts w:ascii="Verdana" w:hAnsi="Verdana"/>
          <w:color w:val="000000" w:themeColor="text1"/>
          <w:lang w:val="pl-PL"/>
        </w:rPr>
        <w:t>ciami</w:t>
      </w:r>
      <w:r w:rsidR="008175CC" w:rsidRPr="21B581EF">
        <w:rPr>
          <w:rFonts w:ascii="Verdana" w:hAnsi="Verdana"/>
          <w:color w:val="000000" w:themeColor="text1"/>
          <w:lang w:val="pl-PL"/>
        </w:rPr>
        <w:t xml:space="preserve"> (choćby w części) postępowań odwoławczych przed Krajową Izbą Odwoławczą, a także ewentualnych postępowań przed sądem powszechnym, dotyczący</w:t>
      </w:r>
      <w:r w:rsidR="008175CC">
        <w:rPr>
          <w:rFonts w:ascii="Verdana" w:hAnsi="Verdana"/>
          <w:color w:val="000000" w:themeColor="text1"/>
          <w:lang w:val="pl-PL"/>
        </w:rPr>
        <w:t>mi</w:t>
      </w:r>
      <w:r w:rsidR="008175CC" w:rsidRPr="21B581EF">
        <w:rPr>
          <w:rFonts w:ascii="Verdana" w:hAnsi="Verdana"/>
          <w:color w:val="000000" w:themeColor="text1"/>
          <w:lang w:val="pl-PL"/>
        </w:rPr>
        <w:t xml:space="preserve"> udzielenia zamówienia publicznego na wyłonienie wykonawcy robót budowalnych</w:t>
      </w:r>
      <w:r w:rsidR="008175CC">
        <w:rPr>
          <w:rFonts w:ascii="Verdana" w:hAnsi="Verdana"/>
          <w:color w:val="000000" w:themeColor="text1"/>
          <w:lang w:val="pl-PL"/>
        </w:rPr>
        <w:t xml:space="preserve"> w zakresie Inwestycji </w:t>
      </w:r>
      <w:r w:rsidR="008175CC" w:rsidRPr="21B581EF">
        <w:rPr>
          <w:rFonts w:ascii="Verdana" w:hAnsi="Verdana"/>
          <w:color w:val="000000" w:themeColor="text1"/>
          <w:lang w:val="pl-PL"/>
        </w:rPr>
        <w:t>(w szczególności koszty wskazanych wyżej postępowań)</w:t>
      </w:r>
      <w:r w:rsidR="008175CC">
        <w:rPr>
          <w:rFonts w:ascii="Verdana" w:hAnsi="Verdana"/>
          <w:color w:val="000000" w:themeColor="text1"/>
          <w:lang w:val="pl-PL"/>
        </w:rPr>
        <w:t>. Wykonawca nie odpowiada za szkody</w:t>
      </w:r>
      <w:r w:rsidR="004378BD">
        <w:rPr>
          <w:rFonts w:ascii="Verdana" w:hAnsi="Verdana"/>
          <w:color w:val="000000" w:themeColor="text1"/>
          <w:lang w:val="pl-PL"/>
        </w:rPr>
        <w:t>,</w:t>
      </w:r>
      <w:r w:rsidR="008175CC">
        <w:rPr>
          <w:rFonts w:ascii="Verdana" w:hAnsi="Verdana"/>
          <w:color w:val="000000" w:themeColor="text1"/>
          <w:lang w:val="pl-PL"/>
        </w:rPr>
        <w:t xml:space="preserve"> jeżeli </w:t>
      </w:r>
      <w:r w:rsidR="004378BD">
        <w:rPr>
          <w:rFonts w:ascii="Verdana" w:hAnsi="Verdana"/>
          <w:color w:val="000000" w:themeColor="text1"/>
          <w:lang w:val="pl-PL"/>
        </w:rPr>
        <w:t>powstaną one w związku z działaniem Zamawiającego bez wiedzy</w:t>
      </w:r>
      <w:r w:rsidR="00F75047">
        <w:rPr>
          <w:rFonts w:ascii="Verdana" w:hAnsi="Verdana"/>
          <w:color w:val="000000" w:themeColor="text1"/>
          <w:lang w:val="pl-PL"/>
        </w:rPr>
        <w:t xml:space="preserve"> Wykonawcy.</w:t>
      </w:r>
      <w:r w:rsidR="006833AC">
        <w:rPr>
          <w:rFonts w:ascii="Verdana" w:hAnsi="Verdana"/>
          <w:color w:val="000000" w:themeColor="text1"/>
          <w:lang w:val="pl-PL"/>
        </w:rPr>
        <w:t xml:space="preserve"> </w:t>
      </w:r>
    </w:p>
    <w:p w14:paraId="067D0682" w14:textId="12B4D6F9" w:rsidR="00DA5B3F" w:rsidRPr="000E1FA0" w:rsidRDefault="00DA5B3F" w:rsidP="006F2687">
      <w:pPr>
        <w:spacing w:after="120" w:line="240" w:lineRule="auto"/>
        <w:jc w:val="both"/>
        <w:rPr>
          <w:rFonts w:ascii="Verdana" w:hAnsi="Verdana"/>
          <w:b/>
          <w:bCs/>
          <w:color w:val="000000" w:themeColor="text1"/>
          <w:lang w:val="pl-PL"/>
        </w:rPr>
      </w:pPr>
      <w:r w:rsidRPr="000E1FA0">
        <w:rPr>
          <w:rFonts w:ascii="Verdana" w:hAnsi="Verdana"/>
          <w:b/>
          <w:bCs/>
          <w:color w:val="000000" w:themeColor="text1"/>
          <w:lang w:val="pl-PL"/>
        </w:rPr>
        <w:t>Etap I</w:t>
      </w:r>
      <w:r w:rsidR="00251BB6" w:rsidRPr="000E1FA0">
        <w:rPr>
          <w:rFonts w:ascii="Verdana" w:hAnsi="Verdana"/>
          <w:b/>
          <w:bCs/>
          <w:color w:val="000000" w:themeColor="text1"/>
          <w:lang w:val="pl-PL"/>
        </w:rPr>
        <w:t>V</w:t>
      </w:r>
      <w:r w:rsidRPr="000E1FA0">
        <w:rPr>
          <w:rFonts w:ascii="Verdana" w:hAnsi="Verdana"/>
          <w:b/>
          <w:bCs/>
          <w:color w:val="000000" w:themeColor="text1"/>
          <w:lang w:val="pl-PL"/>
        </w:rPr>
        <w:t xml:space="preserve">. </w:t>
      </w:r>
      <w:bookmarkStart w:id="13" w:name="_Hlk108160365"/>
      <w:r w:rsidR="009F108A" w:rsidRPr="000E1FA0">
        <w:rPr>
          <w:rFonts w:ascii="Verdana" w:hAnsi="Verdana"/>
          <w:b/>
          <w:bCs/>
          <w:color w:val="auto"/>
          <w:lang w:val="pl-PL"/>
        </w:rPr>
        <w:t>Nadzór nad realizacją robót budowlanych i uruchomieniem laboratorium</w:t>
      </w:r>
      <w:bookmarkEnd w:id="13"/>
    </w:p>
    <w:p w14:paraId="0E2045C4" w14:textId="105EF967" w:rsidR="00774B15" w:rsidRDefault="00774B15" w:rsidP="00774B15">
      <w:pPr>
        <w:spacing w:after="120" w:line="240" w:lineRule="auto"/>
        <w:jc w:val="both"/>
        <w:rPr>
          <w:rFonts w:ascii="Verdana" w:hAnsi="Verdana"/>
          <w:color w:val="auto"/>
          <w:lang w:val="pl-PL"/>
        </w:rPr>
      </w:pPr>
      <w:r w:rsidRPr="264290EC">
        <w:rPr>
          <w:rFonts w:ascii="Verdana" w:hAnsi="Verdana"/>
          <w:color w:val="auto"/>
          <w:lang w:val="pl-PL"/>
        </w:rPr>
        <w:t xml:space="preserve">Roboty budowlane będą podzielone na trzy </w:t>
      </w:r>
      <w:bookmarkStart w:id="14" w:name="_Hlk109293419"/>
      <w:r w:rsidRPr="264290EC">
        <w:rPr>
          <w:rFonts w:ascii="Verdana" w:hAnsi="Verdana"/>
          <w:color w:val="auto"/>
          <w:lang w:val="pl-PL"/>
        </w:rPr>
        <w:t>części: 1) prace rozbiórkowe, 2) prace konstrukcyjne</w:t>
      </w:r>
      <w:r w:rsidR="00B24E39">
        <w:rPr>
          <w:rFonts w:ascii="Verdana" w:hAnsi="Verdana"/>
          <w:color w:val="auto"/>
          <w:lang w:val="pl-PL"/>
        </w:rPr>
        <w:t xml:space="preserve"> i montażowe</w:t>
      </w:r>
      <w:r w:rsidRPr="264290EC">
        <w:rPr>
          <w:rFonts w:ascii="Verdana" w:hAnsi="Verdana"/>
          <w:color w:val="auto"/>
          <w:lang w:val="pl-PL"/>
        </w:rPr>
        <w:t xml:space="preserve"> oraz 3) odbiór końcowy i uruchomienie laboratorium.</w:t>
      </w:r>
      <w:bookmarkEnd w:id="14"/>
      <w:r w:rsidRPr="264290EC">
        <w:rPr>
          <w:rFonts w:ascii="Verdana" w:hAnsi="Verdana"/>
          <w:color w:val="auto"/>
          <w:lang w:val="pl-PL"/>
        </w:rPr>
        <w:t xml:space="preserve"> </w:t>
      </w:r>
    </w:p>
    <w:p w14:paraId="228CDF28" w14:textId="0EF62540" w:rsidR="001343AE" w:rsidRPr="000E1FA0" w:rsidRDefault="001343AE" w:rsidP="001343AE">
      <w:pPr>
        <w:spacing w:after="120" w:line="240" w:lineRule="auto"/>
        <w:jc w:val="both"/>
        <w:rPr>
          <w:rFonts w:ascii="Verdana" w:hAnsi="Verdana"/>
          <w:color w:val="000000" w:themeColor="text1"/>
          <w:lang w:val="pl-PL"/>
        </w:rPr>
      </w:pPr>
      <w:r w:rsidRPr="264290EC">
        <w:rPr>
          <w:rFonts w:ascii="Verdana" w:hAnsi="Verdana"/>
          <w:color w:val="000000" w:themeColor="text1"/>
          <w:u w:val="single"/>
          <w:lang w:val="pl-PL"/>
        </w:rPr>
        <w:t>Częś</w:t>
      </w:r>
      <w:r w:rsidR="00450090">
        <w:rPr>
          <w:rFonts w:ascii="Verdana" w:hAnsi="Verdana"/>
          <w:color w:val="000000" w:themeColor="text1"/>
          <w:u w:val="single"/>
          <w:lang w:val="pl-PL"/>
        </w:rPr>
        <w:t>ć</w:t>
      </w:r>
      <w:r w:rsidRPr="264290EC">
        <w:rPr>
          <w:rFonts w:ascii="Verdana" w:hAnsi="Verdana"/>
          <w:color w:val="000000" w:themeColor="text1"/>
          <w:u w:val="single"/>
          <w:lang w:val="pl-PL"/>
        </w:rPr>
        <w:t xml:space="preserve"> 1.</w:t>
      </w:r>
      <w:r w:rsidRPr="264290EC">
        <w:rPr>
          <w:rFonts w:ascii="Verdana" w:hAnsi="Verdana"/>
          <w:color w:val="000000" w:themeColor="text1"/>
          <w:lang w:val="pl-PL"/>
        </w:rPr>
        <w:t xml:space="preserve"> Prace rozbiórkowe. </w:t>
      </w:r>
    </w:p>
    <w:p w14:paraId="508600A6" w14:textId="5BA03675" w:rsidR="004A3E64" w:rsidRPr="004B52AE" w:rsidRDefault="004A3E64" w:rsidP="004A3E64">
      <w:pPr>
        <w:spacing w:after="120" w:line="240" w:lineRule="auto"/>
        <w:jc w:val="both"/>
        <w:rPr>
          <w:rFonts w:ascii="Verdana" w:hAnsi="Verdana"/>
          <w:color w:val="auto"/>
          <w:lang w:val="pl-PL"/>
        </w:rPr>
      </w:pPr>
      <w:r w:rsidRPr="004B52AE">
        <w:rPr>
          <w:rFonts w:ascii="Verdana" w:hAnsi="Verdana"/>
          <w:color w:val="auto"/>
          <w:lang w:val="pl-PL"/>
        </w:rPr>
        <w:t xml:space="preserve">Przed rozpoczęciem robót </w:t>
      </w:r>
      <w:r w:rsidR="0073063A" w:rsidRPr="004B52AE">
        <w:rPr>
          <w:rFonts w:ascii="Verdana" w:hAnsi="Verdana"/>
          <w:color w:val="auto"/>
          <w:lang w:val="pl-PL"/>
        </w:rPr>
        <w:t xml:space="preserve">budowlanych </w:t>
      </w:r>
      <w:r w:rsidRPr="004B52AE">
        <w:rPr>
          <w:rFonts w:ascii="Verdana" w:hAnsi="Verdana"/>
          <w:color w:val="auto"/>
          <w:lang w:val="pl-PL"/>
        </w:rPr>
        <w:t>Wykonawca:</w:t>
      </w:r>
    </w:p>
    <w:p w14:paraId="3FD3D2CC" w14:textId="2772B051" w:rsidR="004A3E64" w:rsidRPr="004B52AE" w:rsidRDefault="004A3E64" w:rsidP="004A3E64">
      <w:pPr>
        <w:pStyle w:val="Akapitzlist"/>
        <w:numPr>
          <w:ilvl w:val="0"/>
          <w:numId w:val="19"/>
        </w:numPr>
        <w:spacing w:after="120" w:line="240" w:lineRule="auto"/>
        <w:jc w:val="both"/>
        <w:rPr>
          <w:rFonts w:ascii="Verdana" w:hAnsi="Verdana"/>
          <w:color w:val="auto"/>
          <w:lang w:val="pl-PL"/>
        </w:rPr>
      </w:pPr>
      <w:r w:rsidRPr="004B52AE">
        <w:rPr>
          <w:rFonts w:ascii="Verdana" w:hAnsi="Verdana"/>
          <w:color w:val="auto"/>
          <w:lang w:val="pl-PL"/>
        </w:rPr>
        <w:t>będzie odpowiedzialny za sprawdzenie prawidłowości i zgodności z warunkami umowy wszystkich wymaganych polis ubezpieczeniowych, zabezpieczeń finansowych umowy, gwarancji oraz praw własności;</w:t>
      </w:r>
    </w:p>
    <w:p w14:paraId="3C4AA491" w14:textId="41902645" w:rsidR="004A3E64" w:rsidRPr="004B52AE" w:rsidRDefault="004A3E64" w:rsidP="004A3E64">
      <w:pPr>
        <w:pStyle w:val="Akapitzlist"/>
        <w:numPr>
          <w:ilvl w:val="0"/>
          <w:numId w:val="19"/>
        </w:numPr>
        <w:spacing w:after="120" w:line="240" w:lineRule="auto"/>
        <w:jc w:val="both"/>
        <w:rPr>
          <w:rFonts w:ascii="Verdana" w:hAnsi="Verdana"/>
          <w:color w:val="auto"/>
          <w:lang w:val="pl-PL"/>
        </w:rPr>
      </w:pPr>
      <w:r w:rsidRPr="00A67ABD">
        <w:rPr>
          <w:rFonts w:ascii="Verdana" w:hAnsi="Verdana"/>
          <w:color w:val="auto"/>
          <w:lang w:val="pl-PL"/>
        </w:rPr>
        <w:t xml:space="preserve">zapewni stały nadzór i kontrolę nad </w:t>
      </w:r>
      <w:r w:rsidR="26E3E1BA" w:rsidRPr="4CDF7FF3">
        <w:rPr>
          <w:rFonts w:ascii="Verdana" w:hAnsi="Verdana"/>
          <w:color w:val="auto"/>
          <w:lang w:val="pl-PL"/>
        </w:rPr>
        <w:t>I</w:t>
      </w:r>
      <w:r w:rsidRPr="4CDF7FF3">
        <w:rPr>
          <w:rFonts w:ascii="Verdana" w:hAnsi="Verdana"/>
          <w:color w:val="auto"/>
          <w:lang w:val="pl-PL"/>
        </w:rPr>
        <w:t>nwestycją</w:t>
      </w:r>
      <w:r w:rsidRPr="00A67ABD">
        <w:rPr>
          <w:rFonts w:ascii="Verdana" w:hAnsi="Verdana"/>
          <w:color w:val="auto"/>
          <w:lang w:val="pl-PL"/>
        </w:rPr>
        <w:t xml:space="preserve"> we wszystkich branżach oraz nad realizacją </w:t>
      </w:r>
      <w:r w:rsidR="4C098856" w:rsidRPr="4CDF7FF3">
        <w:rPr>
          <w:rFonts w:ascii="Verdana" w:hAnsi="Verdana"/>
          <w:color w:val="auto"/>
          <w:lang w:val="pl-PL"/>
        </w:rPr>
        <w:t>I</w:t>
      </w:r>
      <w:r w:rsidRPr="4CDF7FF3">
        <w:rPr>
          <w:rFonts w:ascii="Verdana" w:hAnsi="Verdana"/>
          <w:color w:val="auto"/>
          <w:lang w:val="pl-PL"/>
        </w:rPr>
        <w:t>nwestycji</w:t>
      </w:r>
      <w:r w:rsidRPr="00A67ABD">
        <w:rPr>
          <w:rFonts w:ascii="Verdana" w:hAnsi="Verdana"/>
          <w:color w:val="auto"/>
          <w:lang w:val="pl-PL"/>
        </w:rPr>
        <w:t xml:space="preserve"> w oparciu o dokumentację przetargową oraz harmonogram rzeczowo-finansowy</w:t>
      </w:r>
      <w:r w:rsidRPr="3609EA7E">
        <w:rPr>
          <w:rFonts w:ascii="Verdana" w:hAnsi="Verdana"/>
          <w:color w:val="auto"/>
          <w:lang w:val="pl-PL"/>
        </w:rPr>
        <w:t>;</w:t>
      </w:r>
    </w:p>
    <w:p w14:paraId="16981AF5" w14:textId="07490B29" w:rsidR="004A3E64" w:rsidRPr="004B52AE" w:rsidRDefault="004A3E64" w:rsidP="004A3E64">
      <w:pPr>
        <w:pStyle w:val="Akapitzlist"/>
        <w:numPr>
          <w:ilvl w:val="0"/>
          <w:numId w:val="19"/>
        </w:numPr>
        <w:spacing w:after="120" w:line="240" w:lineRule="auto"/>
        <w:jc w:val="both"/>
        <w:rPr>
          <w:rFonts w:ascii="Verdana" w:hAnsi="Verdana"/>
          <w:color w:val="auto"/>
          <w:lang w:val="pl-PL"/>
        </w:rPr>
      </w:pPr>
      <w:r w:rsidRPr="004B52AE">
        <w:rPr>
          <w:rFonts w:ascii="Verdana" w:hAnsi="Verdana"/>
          <w:color w:val="auto"/>
          <w:lang w:val="pl-PL"/>
        </w:rPr>
        <w:t>zweryfikuje i zatwierdzi plany zapewnienia jakości wykonawcy robót;</w:t>
      </w:r>
    </w:p>
    <w:p w14:paraId="644ED908" w14:textId="71831984" w:rsidR="004A3E64" w:rsidRPr="004B52AE" w:rsidRDefault="004A3E64" w:rsidP="004A3E64">
      <w:pPr>
        <w:pStyle w:val="Akapitzlist"/>
        <w:numPr>
          <w:ilvl w:val="0"/>
          <w:numId w:val="19"/>
        </w:numPr>
        <w:spacing w:after="120" w:line="240" w:lineRule="auto"/>
        <w:jc w:val="both"/>
        <w:rPr>
          <w:rFonts w:ascii="Verdana" w:hAnsi="Verdana"/>
          <w:color w:val="auto"/>
          <w:lang w:val="pl-PL"/>
        </w:rPr>
      </w:pPr>
      <w:r w:rsidRPr="004B52AE">
        <w:rPr>
          <w:rFonts w:ascii="Verdana" w:hAnsi="Verdana"/>
          <w:color w:val="auto"/>
          <w:lang w:val="pl-PL"/>
        </w:rPr>
        <w:t>dokona zgłoszenia o zamiarze rozpoczęcia robót budowlanych do odpowiedniego organu nadzoru budowlanego;</w:t>
      </w:r>
    </w:p>
    <w:p w14:paraId="3FE8F24E" w14:textId="0D02530A" w:rsidR="004A3E64" w:rsidRPr="004B52AE" w:rsidRDefault="004A3E64" w:rsidP="004A3E64">
      <w:pPr>
        <w:pStyle w:val="Akapitzlist"/>
        <w:numPr>
          <w:ilvl w:val="0"/>
          <w:numId w:val="19"/>
        </w:numPr>
        <w:spacing w:after="120" w:line="240" w:lineRule="auto"/>
        <w:jc w:val="both"/>
        <w:rPr>
          <w:rFonts w:ascii="Verdana" w:hAnsi="Verdana"/>
          <w:color w:val="auto"/>
          <w:lang w:val="pl-PL"/>
        </w:rPr>
      </w:pPr>
      <w:r w:rsidRPr="004B52AE">
        <w:rPr>
          <w:rFonts w:ascii="Verdana" w:hAnsi="Verdana"/>
          <w:color w:val="auto"/>
          <w:lang w:val="pl-PL"/>
        </w:rPr>
        <w:t>przeprowadzi wstępną inspekcję placu budowy w celu sprawdzenia zgodności stanu istniejącego ze stanem przedstawionym w dokumentacji projektowej oraz sporządzi dokumentację fotograficzną;</w:t>
      </w:r>
    </w:p>
    <w:p w14:paraId="66A4717A" w14:textId="22FA1F02" w:rsidR="004A3E64" w:rsidRPr="004B52AE" w:rsidRDefault="004A3E64" w:rsidP="004A3E64">
      <w:pPr>
        <w:pStyle w:val="Akapitzlist"/>
        <w:numPr>
          <w:ilvl w:val="0"/>
          <w:numId w:val="19"/>
        </w:numPr>
        <w:spacing w:after="120" w:line="240" w:lineRule="auto"/>
        <w:jc w:val="both"/>
        <w:rPr>
          <w:rFonts w:ascii="Verdana" w:hAnsi="Verdana"/>
          <w:color w:val="auto"/>
          <w:lang w:val="pl-PL"/>
        </w:rPr>
      </w:pPr>
      <w:r w:rsidRPr="004B52AE">
        <w:rPr>
          <w:rFonts w:ascii="Verdana" w:hAnsi="Verdana"/>
          <w:color w:val="auto"/>
          <w:lang w:val="pl-PL"/>
        </w:rPr>
        <w:t>potwierdzi kompletność dokumentacji</w:t>
      </w:r>
      <w:r w:rsidR="00B03494" w:rsidRPr="004B52AE">
        <w:rPr>
          <w:rFonts w:ascii="Verdana" w:hAnsi="Verdana"/>
          <w:color w:val="auto"/>
          <w:lang w:val="pl-PL"/>
        </w:rPr>
        <w:t xml:space="preserve"> projektowej</w:t>
      </w:r>
      <w:r w:rsidRPr="004B52AE">
        <w:rPr>
          <w:rFonts w:ascii="Verdana" w:hAnsi="Verdana"/>
          <w:color w:val="auto"/>
          <w:lang w:val="pl-PL"/>
        </w:rPr>
        <w:t>;</w:t>
      </w:r>
    </w:p>
    <w:p w14:paraId="4DA238AD" w14:textId="3AE92192" w:rsidR="004A3E64" w:rsidRPr="004B52AE" w:rsidRDefault="004A3E64" w:rsidP="004A3E64">
      <w:pPr>
        <w:pStyle w:val="Akapitzlist"/>
        <w:numPr>
          <w:ilvl w:val="0"/>
          <w:numId w:val="19"/>
        </w:numPr>
        <w:spacing w:after="120" w:line="240" w:lineRule="auto"/>
        <w:jc w:val="both"/>
        <w:rPr>
          <w:rFonts w:ascii="Verdana" w:hAnsi="Verdana"/>
          <w:color w:val="auto"/>
          <w:lang w:val="pl-PL"/>
        </w:rPr>
      </w:pPr>
      <w:r w:rsidRPr="004B52AE">
        <w:rPr>
          <w:rFonts w:ascii="Verdana" w:hAnsi="Verdana"/>
          <w:color w:val="auto"/>
          <w:lang w:val="pl-PL"/>
        </w:rPr>
        <w:t>sporządzi i przekaże wykonawcy robót budowlanych zatwierdzone przez Zamawiającego instrukcje określające formę, zakres i sposób obiegu dokumentów.</w:t>
      </w:r>
    </w:p>
    <w:p w14:paraId="25B8A1CF" w14:textId="66B9826B" w:rsidR="00DA5B3F" w:rsidRPr="000E1FA0" w:rsidRDefault="00702C64" w:rsidP="00E04BAD">
      <w:pPr>
        <w:spacing w:after="120" w:line="240" w:lineRule="auto"/>
        <w:jc w:val="both"/>
        <w:rPr>
          <w:rFonts w:ascii="Verdana" w:hAnsi="Verdana"/>
          <w:color w:val="000000" w:themeColor="text1"/>
          <w:lang w:val="pl-PL"/>
        </w:rPr>
      </w:pPr>
      <w:r w:rsidRPr="3609EA7E">
        <w:rPr>
          <w:rFonts w:ascii="Verdana" w:hAnsi="Verdana"/>
          <w:color w:val="000000" w:themeColor="text1"/>
          <w:lang w:val="pl-PL"/>
        </w:rPr>
        <w:t>Wykonawca będzie odpowiedzialny za o</w:t>
      </w:r>
      <w:r w:rsidR="00DA5B3F" w:rsidRPr="3609EA7E">
        <w:rPr>
          <w:rFonts w:ascii="Verdana" w:hAnsi="Verdana"/>
          <w:color w:val="000000" w:themeColor="text1"/>
          <w:lang w:val="pl-PL"/>
        </w:rPr>
        <w:t xml:space="preserve">pracowanie harmonogramów </w:t>
      </w:r>
      <w:r w:rsidR="00B61F63" w:rsidRPr="3609EA7E">
        <w:rPr>
          <w:rFonts w:ascii="Verdana" w:hAnsi="Verdana"/>
          <w:color w:val="000000" w:themeColor="text1"/>
          <w:lang w:val="pl-PL"/>
        </w:rPr>
        <w:t xml:space="preserve">prac </w:t>
      </w:r>
      <w:r w:rsidR="6BE9ABEB" w:rsidRPr="3609EA7E">
        <w:rPr>
          <w:rFonts w:ascii="Verdana" w:hAnsi="Verdana"/>
          <w:color w:val="000000" w:themeColor="text1"/>
          <w:lang w:val="pl-PL"/>
        </w:rPr>
        <w:t xml:space="preserve">związanych </w:t>
      </w:r>
      <w:r w:rsidR="0C973953" w:rsidRPr="3609EA7E">
        <w:rPr>
          <w:rFonts w:ascii="Verdana" w:hAnsi="Verdana"/>
          <w:color w:val="000000" w:themeColor="text1"/>
          <w:lang w:val="pl-PL"/>
        </w:rPr>
        <w:t>z etapami przebudowy</w:t>
      </w:r>
      <w:r w:rsidR="009900C2">
        <w:rPr>
          <w:rFonts w:ascii="Verdana" w:hAnsi="Verdana"/>
          <w:color w:val="000000" w:themeColor="text1"/>
          <w:lang w:val="pl-PL"/>
        </w:rPr>
        <w:t>.</w:t>
      </w:r>
      <w:r w:rsidR="0C973953" w:rsidRPr="3609EA7E">
        <w:rPr>
          <w:rFonts w:ascii="Verdana" w:hAnsi="Verdana"/>
          <w:color w:val="000000" w:themeColor="text1"/>
          <w:lang w:val="pl-PL"/>
        </w:rPr>
        <w:t xml:space="preserve"> </w:t>
      </w:r>
      <w:r w:rsidR="00B61F63" w:rsidRPr="3609EA7E">
        <w:rPr>
          <w:rFonts w:ascii="Verdana" w:hAnsi="Verdana"/>
          <w:color w:val="000000" w:themeColor="text1"/>
          <w:lang w:val="pl-PL"/>
        </w:rPr>
        <w:t xml:space="preserve">Harmonogramy będą </w:t>
      </w:r>
      <w:r w:rsidR="00E05C7B" w:rsidRPr="3609EA7E">
        <w:rPr>
          <w:rFonts w:ascii="Verdana" w:hAnsi="Verdana"/>
          <w:color w:val="000000" w:themeColor="text1"/>
          <w:lang w:val="pl-PL"/>
        </w:rPr>
        <w:t xml:space="preserve">podlegać ostatecznej akceptacji </w:t>
      </w:r>
      <w:r w:rsidR="00B61F63" w:rsidRPr="3609EA7E">
        <w:rPr>
          <w:rFonts w:ascii="Verdana" w:hAnsi="Verdana"/>
          <w:color w:val="000000" w:themeColor="text1"/>
          <w:lang w:val="pl-PL"/>
        </w:rPr>
        <w:t>przez Zamawiającego.</w:t>
      </w:r>
    </w:p>
    <w:p w14:paraId="37243A79" w14:textId="573F7FBD" w:rsidR="00DA5B3F" w:rsidRPr="000E1FA0" w:rsidRDefault="6955748D" w:rsidP="006F2687">
      <w:pPr>
        <w:spacing w:after="120" w:line="240" w:lineRule="auto"/>
        <w:jc w:val="both"/>
        <w:rPr>
          <w:rFonts w:ascii="Verdana" w:hAnsi="Verdana"/>
          <w:color w:val="000000" w:themeColor="text1"/>
          <w:lang w:val="pl-PL"/>
        </w:rPr>
      </w:pPr>
      <w:r w:rsidRPr="1F696FA5">
        <w:rPr>
          <w:rFonts w:ascii="Verdana" w:hAnsi="Verdana"/>
          <w:color w:val="000000" w:themeColor="text1"/>
          <w:lang w:val="pl-PL"/>
        </w:rPr>
        <w:t xml:space="preserve">Wykonawca będzie odpowiedzialny za </w:t>
      </w:r>
      <w:r w:rsidR="5B891DA2" w:rsidRPr="1F696FA5">
        <w:rPr>
          <w:rFonts w:ascii="Verdana" w:hAnsi="Verdana"/>
          <w:color w:val="000000" w:themeColor="text1"/>
          <w:lang w:val="pl-PL"/>
        </w:rPr>
        <w:t xml:space="preserve">szeroko pojęty </w:t>
      </w:r>
      <w:r w:rsidR="733531C8" w:rsidRPr="1F696FA5">
        <w:rPr>
          <w:rFonts w:ascii="Verdana" w:hAnsi="Verdana"/>
          <w:color w:val="000000" w:themeColor="text1"/>
          <w:lang w:val="pl-PL"/>
        </w:rPr>
        <w:t>nadzór</w:t>
      </w:r>
      <w:r w:rsidR="5CAFC9AE" w:rsidRPr="1F696FA5">
        <w:rPr>
          <w:rFonts w:ascii="Verdana" w:hAnsi="Verdana"/>
          <w:color w:val="000000" w:themeColor="text1"/>
          <w:lang w:val="pl-PL"/>
        </w:rPr>
        <w:t xml:space="preserve"> nad Inwestycją</w:t>
      </w:r>
      <w:r w:rsidR="5B891DA2" w:rsidRPr="1F696FA5">
        <w:rPr>
          <w:rFonts w:ascii="Verdana" w:hAnsi="Verdana"/>
          <w:color w:val="000000" w:themeColor="text1"/>
          <w:lang w:val="pl-PL"/>
        </w:rPr>
        <w:t>, w tym nadzór</w:t>
      </w:r>
      <w:r w:rsidR="28D1D80C" w:rsidRPr="1F696FA5">
        <w:rPr>
          <w:rFonts w:ascii="Verdana" w:hAnsi="Verdana"/>
          <w:color w:val="000000" w:themeColor="text1"/>
          <w:lang w:val="pl-PL"/>
        </w:rPr>
        <w:t xml:space="preserve"> budowalny</w:t>
      </w:r>
      <w:r w:rsidR="5BE2643D" w:rsidRPr="1F696FA5">
        <w:rPr>
          <w:rFonts w:ascii="Verdana" w:hAnsi="Verdana"/>
          <w:color w:val="000000" w:themeColor="text1"/>
          <w:lang w:val="pl-PL"/>
        </w:rPr>
        <w:t xml:space="preserve"> we wszystkich branżach</w:t>
      </w:r>
      <w:r w:rsidR="00E12902">
        <w:rPr>
          <w:rFonts w:ascii="Verdana" w:hAnsi="Verdana"/>
          <w:color w:val="000000" w:themeColor="text1"/>
          <w:lang w:val="pl-PL"/>
        </w:rPr>
        <w:t xml:space="preserve"> związanych z Inwestycją</w:t>
      </w:r>
      <w:r w:rsidR="5B891DA2" w:rsidRPr="1F696FA5">
        <w:rPr>
          <w:rFonts w:ascii="Verdana" w:hAnsi="Verdana"/>
          <w:color w:val="000000" w:themeColor="text1"/>
          <w:lang w:val="pl-PL"/>
        </w:rPr>
        <w:t>,</w:t>
      </w:r>
      <w:r w:rsidR="733531C8" w:rsidRPr="1F696FA5">
        <w:rPr>
          <w:rFonts w:ascii="Verdana" w:hAnsi="Verdana"/>
          <w:color w:val="000000" w:themeColor="text1"/>
          <w:lang w:val="pl-PL"/>
        </w:rPr>
        <w:t xml:space="preserve"> </w:t>
      </w:r>
      <w:r w:rsidRPr="1F696FA5">
        <w:rPr>
          <w:rFonts w:ascii="Verdana" w:hAnsi="Verdana"/>
          <w:color w:val="000000" w:themeColor="text1"/>
          <w:lang w:val="pl-PL"/>
        </w:rPr>
        <w:t xml:space="preserve">zgodnie z </w:t>
      </w:r>
      <w:r w:rsidR="4C9AAB73" w:rsidRPr="1F696FA5">
        <w:rPr>
          <w:rFonts w:ascii="Verdana" w:hAnsi="Verdana"/>
          <w:color w:val="000000" w:themeColor="text1"/>
          <w:lang w:val="pl-PL"/>
        </w:rPr>
        <w:t xml:space="preserve">przepisami prawa budowlanego i </w:t>
      </w:r>
      <w:r w:rsidRPr="1F696FA5">
        <w:rPr>
          <w:rFonts w:ascii="Verdana" w:hAnsi="Verdana"/>
          <w:color w:val="000000" w:themeColor="text1"/>
          <w:lang w:val="pl-PL"/>
        </w:rPr>
        <w:t>zasadami zarządzania projektami</w:t>
      </w:r>
      <w:r w:rsidR="0C9BF4CB" w:rsidRPr="1F696FA5">
        <w:rPr>
          <w:rFonts w:ascii="Verdana" w:hAnsi="Verdana"/>
          <w:color w:val="000000" w:themeColor="text1"/>
          <w:lang w:val="pl-PL"/>
        </w:rPr>
        <w:t>,</w:t>
      </w:r>
      <w:r w:rsidR="283AB817" w:rsidRPr="1F696FA5">
        <w:rPr>
          <w:rFonts w:ascii="Verdana" w:hAnsi="Verdana"/>
          <w:color w:val="000000" w:themeColor="text1"/>
          <w:lang w:val="pl-PL"/>
        </w:rPr>
        <w:t xml:space="preserve"> w szczególności</w:t>
      </w:r>
      <w:r w:rsidR="0C9BF4CB" w:rsidRPr="1F696FA5">
        <w:rPr>
          <w:rFonts w:ascii="Verdana" w:hAnsi="Verdana"/>
          <w:color w:val="000000" w:themeColor="text1"/>
          <w:lang w:val="pl-PL"/>
        </w:rPr>
        <w:t xml:space="preserve"> będzie</w:t>
      </w:r>
      <w:r w:rsidR="283AB817" w:rsidRPr="1F696FA5">
        <w:rPr>
          <w:rFonts w:ascii="Verdana" w:hAnsi="Verdana"/>
          <w:color w:val="000000" w:themeColor="text1"/>
          <w:lang w:val="pl-PL"/>
        </w:rPr>
        <w:t xml:space="preserve"> odpowiedzialny za informowanie Zamawiającego w formie utrwalonej (wiadomości e-mail) o wszelkich nieprawidłowościach zaobserwowanych podczas prowadzenia nadzoru nad </w:t>
      </w:r>
      <w:r w:rsidR="2228D35A" w:rsidRPr="1F696FA5">
        <w:rPr>
          <w:rFonts w:ascii="Verdana" w:hAnsi="Verdana"/>
          <w:color w:val="000000" w:themeColor="text1"/>
          <w:lang w:val="pl-PL"/>
        </w:rPr>
        <w:t>I</w:t>
      </w:r>
      <w:r w:rsidR="283AB817" w:rsidRPr="1F696FA5">
        <w:rPr>
          <w:rFonts w:ascii="Verdana" w:hAnsi="Verdana"/>
          <w:color w:val="000000" w:themeColor="text1"/>
          <w:lang w:val="pl-PL"/>
        </w:rPr>
        <w:t>nwestycją</w:t>
      </w:r>
      <w:r w:rsidRPr="1F696FA5">
        <w:rPr>
          <w:rFonts w:ascii="Verdana" w:hAnsi="Verdana"/>
          <w:color w:val="000000" w:themeColor="text1"/>
          <w:lang w:val="pl-PL"/>
        </w:rPr>
        <w:t xml:space="preserve">. </w:t>
      </w:r>
      <w:r w:rsidR="162D202F" w:rsidRPr="1F696FA5">
        <w:rPr>
          <w:rFonts w:ascii="Verdana" w:hAnsi="Verdana"/>
          <w:color w:val="000000" w:themeColor="text1"/>
          <w:lang w:val="pl-PL"/>
        </w:rPr>
        <w:t>W trakcie prac budowlanych, Wykonawca będzie prowadził s</w:t>
      </w:r>
      <w:r w:rsidR="50F08B34" w:rsidRPr="1F696FA5">
        <w:rPr>
          <w:rFonts w:ascii="Verdana" w:hAnsi="Verdana"/>
          <w:color w:val="000000" w:themeColor="text1"/>
          <w:lang w:val="pl-PL"/>
        </w:rPr>
        <w:t xml:space="preserve">zeroko pojęty nadzór nad </w:t>
      </w:r>
      <w:r w:rsidR="01FE2F7D" w:rsidRPr="1F696FA5">
        <w:rPr>
          <w:rFonts w:ascii="Verdana" w:hAnsi="Verdana"/>
          <w:color w:val="000000" w:themeColor="text1"/>
          <w:lang w:val="pl-PL"/>
        </w:rPr>
        <w:t>I</w:t>
      </w:r>
      <w:r w:rsidR="50F08B34" w:rsidRPr="1F696FA5">
        <w:rPr>
          <w:rFonts w:ascii="Verdana" w:hAnsi="Verdana"/>
          <w:color w:val="000000" w:themeColor="text1"/>
          <w:lang w:val="pl-PL"/>
        </w:rPr>
        <w:t>nwestycją, obejmujący między innymi</w:t>
      </w:r>
      <w:r w:rsidR="4B289BAF" w:rsidRPr="1F696FA5">
        <w:rPr>
          <w:rFonts w:ascii="Verdana" w:hAnsi="Verdana"/>
          <w:color w:val="000000" w:themeColor="text1"/>
          <w:lang w:val="pl-PL"/>
        </w:rPr>
        <w:t>, ale nie wyłącznie</w:t>
      </w:r>
      <w:r w:rsidR="50F08B34" w:rsidRPr="1F696FA5">
        <w:rPr>
          <w:rFonts w:ascii="Verdana" w:hAnsi="Verdana"/>
          <w:color w:val="000000" w:themeColor="text1"/>
          <w:lang w:val="pl-PL"/>
        </w:rPr>
        <w:t xml:space="preserve">: </w:t>
      </w:r>
    </w:p>
    <w:p w14:paraId="03E3F73F" w14:textId="321B33CD" w:rsidR="00DA5B3F" w:rsidRPr="000E1FA0" w:rsidRDefault="00DA5B3F" w:rsidP="00213EE3">
      <w:pPr>
        <w:pStyle w:val="Akapitzlist"/>
        <w:numPr>
          <w:ilvl w:val="0"/>
          <w:numId w:val="5"/>
        </w:numPr>
        <w:spacing w:after="12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przekazanie wykonawcy robót budowlanych dokumentacji projektowej oraz obszaru budowy</w:t>
      </w:r>
      <w:r w:rsidR="00203A74">
        <w:rPr>
          <w:rFonts w:ascii="Verdana" w:hAnsi="Verdana"/>
          <w:color w:val="000000" w:themeColor="text1"/>
          <w:lang w:val="pl-PL"/>
        </w:rPr>
        <w:t>,</w:t>
      </w:r>
    </w:p>
    <w:p w14:paraId="5B90E3B5" w14:textId="67FD3465" w:rsidR="00DA5B3F" w:rsidRPr="000E1FA0" w:rsidRDefault="00203A74" w:rsidP="00213EE3">
      <w:pPr>
        <w:pStyle w:val="Akapitzlist"/>
        <w:numPr>
          <w:ilvl w:val="0"/>
          <w:numId w:val="5"/>
        </w:numPr>
        <w:spacing w:after="160" w:line="240" w:lineRule="auto"/>
        <w:ind w:left="709" w:hanging="425"/>
        <w:jc w:val="both"/>
        <w:rPr>
          <w:rFonts w:ascii="Verdana" w:hAnsi="Verdana"/>
          <w:color w:val="000000" w:themeColor="text1"/>
          <w:lang w:val="pl-PL"/>
        </w:rPr>
      </w:pPr>
      <w:r w:rsidRPr="21B581EF">
        <w:rPr>
          <w:rFonts w:ascii="Verdana" w:hAnsi="Verdana"/>
          <w:color w:val="000000" w:themeColor="text1"/>
          <w:lang w:val="pl-PL"/>
        </w:rPr>
        <w:t xml:space="preserve">zapewnienie </w:t>
      </w:r>
      <w:r w:rsidR="00E563CD" w:rsidRPr="00E563CD">
        <w:rPr>
          <w:rFonts w:ascii="Verdana" w:hAnsi="Verdana"/>
          <w:color w:val="000000" w:themeColor="text1"/>
          <w:lang w:val="pl-PL"/>
        </w:rPr>
        <w:t>potencjału kadrowego legitymującego się doświadczeniem i kwalifikacjami odpowiednimi do powierzonych funkcji</w:t>
      </w:r>
      <w:r w:rsidRPr="21B581EF">
        <w:rPr>
          <w:rFonts w:ascii="Verdana" w:hAnsi="Verdana"/>
          <w:color w:val="000000" w:themeColor="text1"/>
          <w:lang w:val="pl-PL"/>
        </w:rPr>
        <w:t>,</w:t>
      </w:r>
    </w:p>
    <w:p w14:paraId="0F491C05" w14:textId="5F759C4F" w:rsidR="00BE00B7" w:rsidRPr="000E1FA0" w:rsidRDefault="00DA5B3F" w:rsidP="00213EE3">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kontrol</w:t>
      </w:r>
      <w:r w:rsidR="00702C64" w:rsidRPr="000E1FA0">
        <w:rPr>
          <w:rFonts w:ascii="Verdana" w:hAnsi="Verdana"/>
          <w:color w:val="000000" w:themeColor="text1"/>
          <w:lang w:val="pl-PL"/>
        </w:rPr>
        <w:t>ę</w:t>
      </w:r>
      <w:r w:rsidRPr="000E1FA0">
        <w:rPr>
          <w:rFonts w:ascii="Verdana" w:hAnsi="Verdana"/>
          <w:color w:val="000000" w:themeColor="text1"/>
          <w:lang w:val="pl-PL"/>
        </w:rPr>
        <w:t xml:space="preserve"> zgodności realizowanych prac z projektami wykonawczymi</w:t>
      </w:r>
      <w:r w:rsidR="00BB5A27">
        <w:rPr>
          <w:rFonts w:ascii="Verdana" w:hAnsi="Verdana"/>
          <w:color w:val="000000" w:themeColor="text1"/>
          <w:lang w:val="pl-PL"/>
        </w:rPr>
        <w:t>,</w:t>
      </w:r>
    </w:p>
    <w:p w14:paraId="7ADA5F3C" w14:textId="35E8374D" w:rsidR="0073063A" w:rsidRDefault="00DA5B3F" w:rsidP="006A29B1">
      <w:pPr>
        <w:pStyle w:val="Akapitzlist"/>
        <w:numPr>
          <w:ilvl w:val="0"/>
          <w:numId w:val="5"/>
        </w:numPr>
        <w:spacing w:after="120" w:line="240" w:lineRule="auto"/>
        <w:ind w:left="709" w:hanging="425"/>
        <w:jc w:val="both"/>
        <w:rPr>
          <w:rFonts w:ascii="Verdana" w:hAnsi="Verdana"/>
          <w:color w:val="auto"/>
          <w:lang w:val="pl-PL"/>
        </w:rPr>
      </w:pPr>
      <w:r w:rsidRPr="000E1FA0">
        <w:rPr>
          <w:rFonts w:ascii="Verdana" w:hAnsi="Verdana"/>
          <w:color w:val="000000" w:themeColor="text1"/>
          <w:lang w:val="pl-PL"/>
        </w:rPr>
        <w:t xml:space="preserve">zapewnienie nadzoru inwestorskiego </w:t>
      </w:r>
      <w:r w:rsidR="006E2BB5">
        <w:rPr>
          <w:rFonts w:ascii="Verdana" w:hAnsi="Verdana"/>
          <w:color w:val="000000" w:themeColor="text1"/>
          <w:lang w:val="pl-PL"/>
        </w:rPr>
        <w:t xml:space="preserve">nad wszystkimi robotami budowlanymi </w:t>
      </w:r>
      <w:r w:rsidR="039DC87A" w:rsidRPr="7211C5D2">
        <w:rPr>
          <w:rFonts w:ascii="Verdana" w:hAnsi="Verdana"/>
          <w:color w:val="000000" w:themeColor="text1"/>
          <w:lang w:val="pl-PL"/>
        </w:rPr>
        <w:t>I</w:t>
      </w:r>
      <w:r w:rsidR="006E2BB5" w:rsidRPr="7211C5D2">
        <w:rPr>
          <w:rFonts w:ascii="Verdana" w:hAnsi="Verdana"/>
          <w:color w:val="000000" w:themeColor="text1"/>
          <w:lang w:val="pl-PL"/>
        </w:rPr>
        <w:t>nwestycji</w:t>
      </w:r>
      <w:r w:rsidR="006E2BB5">
        <w:rPr>
          <w:rFonts w:ascii="Verdana" w:hAnsi="Verdana"/>
          <w:color w:val="000000" w:themeColor="text1"/>
          <w:lang w:val="pl-PL"/>
        </w:rPr>
        <w:t xml:space="preserve"> w pełnym zakresie obowiązków wynikających z przepisów ustawy Prawo Budowlane </w:t>
      </w:r>
      <w:r w:rsidRPr="000E1FA0">
        <w:rPr>
          <w:rFonts w:ascii="Verdana" w:hAnsi="Verdana"/>
          <w:color w:val="000000" w:themeColor="text1"/>
          <w:lang w:val="pl-PL"/>
        </w:rPr>
        <w:t>i reprezentowanie Zamawiającego na budowie (w tym obecność i nadzór prac na budowie, organizacja spotkań na budowie, koordynacja prac na budowie, egzekwowanie harmonogramu prac)</w:t>
      </w:r>
      <w:r w:rsidR="00BB5A27">
        <w:rPr>
          <w:rFonts w:ascii="Verdana" w:hAnsi="Verdana"/>
          <w:color w:val="000000" w:themeColor="text1"/>
          <w:lang w:val="pl-PL"/>
        </w:rPr>
        <w:t>,</w:t>
      </w:r>
      <w:r w:rsidR="0073063A" w:rsidRPr="0073063A">
        <w:rPr>
          <w:rFonts w:ascii="Verdana" w:hAnsi="Verdana"/>
          <w:color w:val="auto"/>
          <w:lang w:val="pl-PL"/>
        </w:rPr>
        <w:t xml:space="preserve"> </w:t>
      </w:r>
    </w:p>
    <w:p w14:paraId="41A79A73" w14:textId="296A0C62" w:rsidR="00891FAD" w:rsidRDefault="00891FAD" w:rsidP="006A29B1">
      <w:pPr>
        <w:pStyle w:val="Akapitzlist"/>
        <w:numPr>
          <w:ilvl w:val="0"/>
          <w:numId w:val="5"/>
        </w:numPr>
        <w:spacing w:after="120" w:line="240" w:lineRule="auto"/>
        <w:ind w:left="709" w:hanging="425"/>
        <w:jc w:val="both"/>
        <w:rPr>
          <w:rFonts w:ascii="Verdana" w:hAnsi="Verdana"/>
          <w:color w:val="auto"/>
          <w:lang w:val="pl-PL"/>
        </w:rPr>
      </w:pPr>
      <w:r w:rsidRPr="00891FAD">
        <w:rPr>
          <w:rFonts w:ascii="Verdana" w:hAnsi="Verdana"/>
          <w:color w:val="auto"/>
          <w:lang w:val="pl-PL"/>
        </w:rPr>
        <w:t>sprawdzanie i formułowanie zaleceń dotyczących poprawności i autentyczności wszelkich certyfikatów, polis ubezpieczeniowych, gwarancji wykonania, ubezpieczenia od odpowiedzialności cywilnej itp.</w:t>
      </w:r>
    </w:p>
    <w:p w14:paraId="364A9D85" w14:textId="1FCA0778" w:rsidR="0073063A" w:rsidRPr="004B52AE" w:rsidRDefault="00BA04BA" w:rsidP="006A29B1">
      <w:pPr>
        <w:pStyle w:val="Akapitzlist"/>
        <w:numPr>
          <w:ilvl w:val="0"/>
          <w:numId w:val="5"/>
        </w:numPr>
        <w:spacing w:after="120" w:line="240" w:lineRule="auto"/>
        <w:ind w:left="709" w:hanging="425"/>
        <w:jc w:val="both"/>
        <w:rPr>
          <w:rFonts w:ascii="Verdana" w:hAnsi="Verdana"/>
          <w:color w:val="auto"/>
          <w:lang w:val="pl-PL"/>
        </w:rPr>
      </w:pPr>
      <w:r w:rsidRPr="00BA04BA">
        <w:rPr>
          <w:rFonts w:ascii="Verdana" w:hAnsi="Verdana"/>
          <w:color w:val="auto"/>
          <w:lang w:val="pl-PL"/>
        </w:rPr>
        <w:t>realizowanie ścisłej współpracy z Projektantem w zakresie sprawowanego przez niego nadzoru autorskiego</w:t>
      </w:r>
      <w:r w:rsidR="00891FAD">
        <w:rPr>
          <w:rFonts w:ascii="Verdana" w:hAnsi="Verdana"/>
          <w:color w:val="auto"/>
          <w:lang w:val="pl-PL"/>
        </w:rPr>
        <w:t xml:space="preserve">, </w:t>
      </w:r>
      <w:r w:rsidRPr="00BA04BA">
        <w:rPr>
          <w:rFonts w:ascii="Verdana" w:hAnsi="Verdana"/>
          <w:color w:val="auto"/>
          <w:lang w:val="pl-PL"/>
        </w:rPr>
        <w:t xml:space="preserve"> </w:t>
      </w:r>
      <w:r w:rsidR="0073063A" w:rsidRPr="004B52AE">
        <w:rPr>
          <w:rFonts w:ascii="Verdana" w:hAnsi="Verdana"/>
          <w:color w:val="auto"/>
          <w:lang w:val="pl-PL"/>
        </w:rPr>
        <w:t>egzekwowanie od projektantów obowiązków wynikających z pełnienia nadzoru autorskiego i potwierdzanie ich pobytów na placu budowy,</w:t>
      </w:r>
    </w:p>
    <w:p w14:paraId="771EE346" w14:textId="2B71DE1C" w:rsidR="00D66920" w:rsidRPr="004B52AE" w:rsidRDefault="0073063A" w:rsidP="006A29B1">
      <w:pPr>
        <w:pStyle w:val="Akapitzlist"/>
        <w:numPr>
          <w:ilvl w:val="0"/>
          <w:numId w:val="5"/>
        </w:numPr>
        <w:spacing w:after="160" w:line="240" w:lineRule="auto"/>
        <w:ind w:left="709" w:hanging="425"/>
        <w:jc w:val="both"/>
        <w:rPr>
          <w:rFonts w:ascii="Verdana" w:hAnsi="Verdana"/>
          <w:color w:val="auto"/>
          <w:lang w:val="pl-PL"/>
        </w:rPr>
      </w:pPr>
      <w:r w:rsidRPr="004B52AE">
        <w:rPr>
          <w:rFonts w:ascii="Verdana" w:hAnsi="Verdana"/>
          <w:color w:val="auto"/>
          <w:lang w:val="pl-PL"/>
        </w:rPr>
        <w:t>bieżąc</w:t>
      </w:r>
      <w:r w:rsidR="00D66920" w:rsidRPr="004B52AE">
        <w:rPr>
          <w:rFonts w:ascii="Verdana" w:hAnsi="Verdana"/>
          <w:color w:val="auto"/>
          <w:lang w:val="pl-PL"/>
        </w:rPr>
        <w:t>ą</w:t>
      </w:r>
      <w:r w:rsidRPr="004B52AE">
        <w:rPr>
          <w:rFonts w:ascii="Verdana" w:hAnsi="Verdana"/>
          <w:color w:val="auto"/>
          <w:lang w:val="pl-PL"/>
        </w:rPr>
        <w:t xml:space="preserve"> analiz</w:t>
      </w:r>
      <w:r w:rsidR="00D66920" w:rsidRPr="004B52AE">
        <w:rPr>
          <w:rFonts w:ascii="Verdana" w:hAnsi="Verdana"/>
          <w:color w:val="auto"/>
          <w:lang w:val="pl-PL"/>
        </w:rPr>
        <w:t>ę</w:t>
      </w:r>
      <w:r w:rsidRPr="004B52AE">
        <w:rPr>
          <w:rFonts w:ascii="Verdana" w:hAnsi="Verdana"/>
          <w:color w:val="auto"/>
          <w:lang w:val="pl-PL"/>
        </w:rPr>
        <w:t xml:space="preserve"> sytuacji w trakcie realizacji robót budowlanych, analiz</w:t>
      </w:r>
      <w:r w:rsidR="00D66920" w:rsidRPr="004B52AE">
        <w:rPr>
          <w:rFonts w:ascii="Verdana" w:hAnsi="Verdana"/>
          <w:color w:val="auto"/>
          <w:lang w:val="pl-PL"/>
        </w:rPr>
        <w:t>ę</w:t>
      </w:r>
      <w:r w:rsidRPr="004B52AE">
        <w:rPr>
          <w:rFonts w:ascii="Verdana" w:hAnsi="Verdana"/>
          <w:color w:val="auto"/>
          <w:lang w:val="pl-PL"/>
        </w:rPr>
        <w:t xml:space="preserve"> ryzyka niedotrzymania umowy pomiędzy Zamawiającym a wykonawcą robót budowlanych</w:t>
      </w:r>
      <w:r w:rsidR="00D66920" w:rsidRPr="004B52AE">
        <w:rPr>
          <w:rFonts w:ascii="Verdana" w:hAnsi="Verdana"/>
          <w:color w:val="auto"/>
          <w:lang w:val="pl-PL"/>
        </w:rPr>
        <w:t xml:space="preserve"> </w:t>
      </w:r>
      <w:r w:rsidRPr="004B52AE">
        <w:rPr>
          <w:rFonts w:ascii="Verdana" w:hAnsi="Verdana"/>
          <w:color w:val="auto"/>
          <w:lang w:val="pl-PL"/>
        </w:rPr>
        <w:t>w zakresach technicznym, terminowym i finansowym</w:t>
      </w:r>
      <w:r w:rsidR="00D66920" w:rsidRPr="004B52AE">
        <w:rPr>
          <w:rFonts w:ascii="Verdana" w:hAnsi="Verdana"/>
          <w:color w:val="auto"/>
          <w:lang w:val="pl-PL"/>
        </w:rPr>
        <w:t xml:space="preserve">, wraz z </w:t>
      </w:r>
      <w:r w:rsidRPr="004B52AE">
        <w:rPr>
          <w:rFonts w:ascii="Verdana" w:hAnsi="Verdana"/>
          <w:color w:val="auto"/>
          <w:lang w:val="pl-PL"/>
        </w:rPr>
        <w:t>wn</w:t>
      </w:r>
      <w:r w:rsidR="00D66920" w:rsidRPr="004B52AE">
        <w:rPr>
          <w:rFonts w:ascii="Verdana" w:hAnsi="Verdana"/>
          <w:color w:val="auto"/>
          <w:lang w:val="pl-PL"/>
        </w:rPr>
        <w:t>ie</w:t>
      </w:r>
      <w:r w:rsidRPr="004B52AE">
        <w:rPr>
          <w:rFonts w:ascii="Verdana" w:hAnsi="Verdana"/>
          <w:color w:val="auto"/>
          <w:lang w:val="pl-PL"/>
        </w:rPr>
        <w:t>si</w:t>
      </w:r>
      <w:r w:rsidR="00D66920" w:rsidRPr="004B52AE">
        <w:rPr>
          <w:rFonts w:ascii="Verdana" w:hAnsi="Verdana"/>
          <w:color w:val="auto"/>
          <w:lang w:val="pl-PL"/>
        </w:rPr>
        <w:t>eniem</w:t>
      </w:r>
      <w:r w:rsidRPr="004B52AE">
        <w:rPr>
          <w:rFonts w:ascii="Verdana" w:hAnsi="Verdana"/>
          <w:color w:val="auto"/>
          <w:lang w:val="pl-PL"/>
        </w:rPr>
        <w:t xml:space="preserve"> propozycj</w:t>
      </w:r>
      <w:r w:rsidR="00D66920" w:rsidRPr="004B52AE">
        <w:rPr>
          <w:rFonts w:ascii="Verdana" w:hAnsi="Verdana"/>
          <w:color w:val="auto"/>
          <w:lang w:val="pl-PL"/>
        </w:rPr>
        <w:t>i</w:t>
      </w:r>
      <w:r w:rsidRPr="004B52AE">
        <w:rPr>
          <w:rFonts w:ascii="Verdana" w:hAnsi="Verdana"/>
          <w:color w:val="auto"/>
          <w:lang w:val="pl-PL"/>
        </w:rPr>
        <w:t xml:space="preserve"> eliminacji zagrożeń </w:t>
      </w:r>
      <w:r w:rsidR="00D66920" w:rsidRPr="004B52AE">
        <w:rPr>
          <w:rFonts w:ascii="Verdana" w:hAnsi="Verdana"/>
          <w:color w:val="auto"/>
          <w:lang w:val="pl-PL"/>
        </w:rPr>
        <w:t>(</w:t>
      </w:r>
      <w:r w:rsidRPr="004B52AE">
        <w:rPr>
          <w:rFonts w:ascii="Verdana" w:hAnsi="Verdana"/>
          <w:color w:val="auto"/>
          <w:lang w:val="pl-PL"/>
        </w:rPr>
        <w:t>z uzasadnieniem</w:t>
      </w:r>
      <w:r w:rsidR="00D66920" w:rsidRPr="004B52AE">
        <w:rPr>
          <w:rFonts w:ascii="Verdana" w:hAnsi="Verdana"/>
          <w:color w:val="auto"/>
          <w:lang w:val="pl-PL"/>
        </w:rPr>
        <w:t>)</w:t>
      </w:r>
      <w:r w:rsidRPr="004B52AE">
        <w:rPr>
          <w:rFonts w:ascii="Verdana" w:hAnsi="Verdana"/>
          <w:color w:val="auto"/>
          <w:lang w:val="pl-PL"/>
        </w:rPr>
        <w:t>, projekt</w:t>
      </w:r>
      <w:r w:rsidR="00D66920" w:rsidRPr="004B52AE">
        <w:rPr>
          <w:rFonts w:ascii="Verdana" w:hAnsi="Verdana"/>
          <w:color w:val="auto"/>
          <w:lang w:val="pl-PL"/>
        </w:rPr>
        <w:t>ów</w:t>
      </w:r>
      <w:r w:rsidRPr="004B52AE">
        <w:rPr>
          <w:rFonts w:ascii="Verdana" w:hAnsi="Verdana"/>
          <w:color w:val="auto"/>
          <w:lang w:val="pl-PL"/>
        </w:rPr>
        <w:t xml:space="preserve"> korespondencji do wykonawcy robót i propozycj</w:t>
      </w:r>
      <w:r w:rsidR="00D66920" w:rsidRPr="004B52AE">
        <w:rPr>
          <w:rFonts w:ascii="Verdana" w:hAnsi="Verdana"/>
          <w:color w:val="auto"/>
          <w:lang w:val="pl-PL"/>
        </w:rPr>
        <w:t>i</w:t>
      </w:r>
      <w:r w:rsidRPr="004B52AE">
        <w:rPr>
          <w:rFonts w:ascii="Verdana" w:hAnsi="Verdana"/>
          <w:color w:val="auto"/>
          <w:lang w:val="pl-PL"/>
        </w:rPr>
        <w:t xml:space="preserve"> innych działań zmierzających do ochrony interesów Zamawiającego i prawidłowej realizacji projektu</w:t>
      </w:r>
      <w:r w:rsidR="45E015DC" w:rsidRPr="004B52AE">
        <w:rPr>
          <w:rFonts w:ascii="Verdana" w:hAnsi="Verdana"/>
          <w:color w:val="auto"/>
          <w:lang w:val="pl-PL"/>
        </w:rPr>
        <w:t>,</w:t>
      </w:r>
    </w:p>
    <w:p w14:paraId="50083E48" w14:textId="63D81920" w:rsidR="0073063A" w:rsidRPr="004B52AE" w:rsidRDefault="00D66920" w:rsidP="006A29B1">
      <w:pPr>
        <w:pStyle w:val="Akapitzlist"/>
        <w:numPr>
          <w:ilvl w:val="0"/>
          <w:numId w:val="5"/>
        </w:numPr>
        <w:spacing w:after="160" w:line="240" w:lineRule="auto"/>
        <w:ind w:left="709" w:hanging="425"/>
        <w:jc w:val="both"/>
        <w:rPr>
          <w:rFonts w:ascii="Verdana" w:hAnsi="Verdana"/>
          <w:color w:val="auto"/>
          <w:lang w:val="pl-PL"/>
        </w:rPr>
      </w:pPr>
      <w:r w:rsidRPr="004B52AE">
        <w:rPr>
          <w:rFonts w:ascii="Verdana" w:hAnsi="Verdana"/>
          <w:color w:val="auto"/>
          <w:lang w:val="pl-PL"/>
        </w:rPr>
        <w:t>a</w:t>
      </w:r>
      <w:r w:rsidR="0073063A" w:rsidRPr="004B52AE">
        <w:rPr>
          <w:rFonts w:ascii="Verdana" w:hAnsi="Verdana"/>
          <w:color w:val="auto"/>
          <w:lang w:val="pl-PL"/>
        </w:rPr>
        <w:t>naliz</w:t>
      </w:r>
      <w:r w:rsidRPr="004B52AE">
        <w:rPr>
          <w:rFonts w:ascii="Verdana" w:hAnsi="Verdana"/>
          <w:color w:val="auto"/>
          <w:lang w:val="pl-PL"/>
        </w:rPr>
        <w:t>ę</w:t>
      </w:r>
      <w:r w:rsidR="0073063A" w:rsidRPr="004B52AE">
        <w:rPr>
          <w:rFonts w:ascii="Verdana" w:hAnsi="Verdana"/>
          <w:color w:val="auto"/>
          <w:lang w:val="pl-PL"/>
        </w:rPr>
        <w:t xml:space="preserve"> korespondencj</w:t>
      </w:r>
      <w:r w:rsidRPr="004B52AE">
        <w:rPr>
          <w:rFonts w:ascii="Verdana" w:hAnsi="Verdana"/>
          <w:color w:val="auto"/>
          <w:lang w:val="pl-PL"/>
        </w:rPr>
        <w:t>i z</w:t>
      </w:r>
      <w:r w:rsidR="0073063A" w:rsidRPr="004B52AE">
        <w:rPr>
          <w:rFonts w:ascii="Verdana" w:hAnsi="Verdana"/>
          <w:color w:val="auto"/>
          <w:lang w:val="pl-PL"/>
        </w:rPr>
        <w:t xml:space="preserve"> wykonawc</w:t>
      </w:r>
      <w:r w:rsidRPr="004B52AE">
        <w:rPr>
          <w:rFonts w:ascii="Verdana" w:eastAsia="Verdana" w:hAnsi="Verdana" w:cs="Verdana"/>
          <w:color w:val="auto"/>
          <w:lang w:val="pl-PL"/>
        </w:rPr>
        <w:t>ą</w:t>
      </w:r>
      <w:r w:rsidR="0073063A" w:rsidRPr="004B52AE">
        <w:rPr>
          <w:rFonts w:ascii="Verdana" w:eastAsia="Verdana" w:hAnsi="Verdana" w:cs="Verdana"/>
          <w:color w:val="auto"/>
          <w:lang w:val="pl-PL"/>
        </w:rPr>
        <w:t xml:space="preserve"> </w:t>
      </w:r>
      <w:r w:rsidR="0073063A" w:rsidRPr="004B52AE">
        <w:rPr>
          <w:rFonts w:ascii="Verdana" w:hAnsi="Verdana"/>
          <w:color w:val="auto"/>
          <w:lang w:val="pl-PL"/>
        </w:rPr>
        <w:t xml:space="preserve">robót </w:t>
      </w:r>
      <w:r w:rsidRPr="004B52AE">
        <w:rPr>
          <w:rFonts w:ascii="Verdana" w:hAnsi="Verdana"/>
          <w:color w:val="auto"/>
          <w:lang w:val="pl-PL"/>
        </w:rPr>
        <w:t xml:space="preserve">budowlanych </w:t>
      </w:r>
      <w:r w:rsidR="0073063A" w:rsidRPr="004B52AE">
        <w:rPr>
          <w:rFonts w:ascii="Verdana" w:hAnsi="Verdana"/>
          <w:color w:val="auto"/>
          <w:lang w:val="pl-PL"/>
        </w:rPr>
        <w:t>i przedstawi</w:t>
      </w:r>
      <w:r w:rsidR="008B0516" w:rsidRPr="004B52AE">
        <w:rPr>
          <w:rFonts w:ascii="Verdana" w:hAnsi="Verdana"/>
          <w:color w:val="auto"/>
          <w:lang w:val="pl-PL"/>
        </w:rPr>
        <w:t>enie</w:t>
      </w:r>
      <w:r w:rsidR="0073063A" w:rsidRPr="004B52AE">
        <w:rPr>
          <w:rFonts w:ascii="Verdana" w:hAnsi="Verdana"/>
          <w:color w:val="auto"/>
          <w:lang w:val="pl-PL"/>
        </w:rPr>
        <w:t xml:space="preserve"> Zamawiającemu wniosk</w:t>
      </w:r>
      <w:r w:rsidR="008B0516" w:rsidRPr="004B52AE">
        <w:rPr>
          <w:rFonts w:ascii="Verdana" w:hAnsi="Verdana"/>
          <w:color w:val="auto"/>
          <w:lang w:val="pl-PL"/>
        </w:rPr>
        <w:t>ów</w:t>
      </w:r>
      <w:r w:rsidR="0073063A" w:rsidRPr="004B52AE">
        <w:rPr>
          <w:rFonts w:ascii="Verdana" w:hAnsi="Verdana"/>
          <w:color w:val="auto"/>
          <w:lang w:val="pl-PL"/>
        </w:rPr>
        <w:t xml:space="preserve"> wraz z  propozycjami stanowiska Zamawiającego</w:t>
      </w:r>
      <w:r w:rsidR="008B0516" w:rsidRPr="004B52AE">
        <w:rPr>
          <w:rFonts w:ascii="Verdana" w:hAnsi="Verdana"/>
          <w:color w:val="auto"/>
          <w:lang w:val="pl-PL"/>
        </w:rPr>
        <w:t>,</w:t>
      </w:r>
      <w:r w:rsidR="0073063A" w:rsidRPr="004B52AE">
        <w:rPr>
          <w:rFonts w:ascii="Verdana" w:hAnsi="Verdana"/>
          <w:color w:val="auto"/>
          <w:lang w:val="pl-PL"/>
        </w:rPr>
        <w:t xml:space="preserve"> </w:t>
      </w:r>
    </w:p>
    <w:p w14:paraId="041CA806" w14:textId="57E38639" w:rsidR="0073063A" w:rsidRDefault="008B0516" w:rsidP="00D521D4">
      <w:pPr>
        <w:pStyle w:val="Akapitzlist"/>
        <w:numPr>
          <w:ilvl w:val="0"/>
          <w:numId w:val="5"/>
        </w:numPr>
        <w:spacing w:after="160" w:line="240" w:lineRule="auto"/>
        <w:ind w:left="709" w:hanging="425"/>
        <w:jc w:val="both"/>
        <w:rPr>
          <w:rFonts w:ascii="Verdana" w:hAnsi="Verdana"/>
          <w:color w:val="auto"/>
          <w:lang w:val="pl-PL"/>
        </w:rPr>
      </w:pPr>
      <w:r w:rsidRPr="004B52AE">
        <w:rPr>
          <w:rFonts w:ascii="Verdana" w:hAnsi="Verdana"/>
          <w:color w:val="auto"/>
          <w:lang w:val="pl-PL"/>
        </w:rPr>
        <w:t>o</w:t>
      </w:r>
      <w:r w:rsidR="0073063A" w:rsidRPr="004B52AE">
        <w:rPr>
          <w:rFonts w:ascii="Verdana" w:hAnsi="Verdana"/>
          <w:color w:val="auto"/>
          <w:lang w:val="pl-PL"/>
        </w:rPr>
        <w:t>piniowanie</w:t>
      </w:r>
      <w:r w:rsidRPr="004B52AE">
        <w:rPr>
          <w:rFonts w:ascii="Verdana" w:hAnsi="Verdana"/>
          <w:color w:val="auto"/>
          <w:lang w:val="pl-PL"/>
        </w:rPr>
        <w:t>,</w:t>
      </w:r>
      <w:r w:rsidR="0073063A" w:rsidRPr="004B52AE">
        <w:rPr>
          <w:rFonts w:ascii="Verdana" w:hAnsi="Verdana"/>
          <w:color w:val="auto"/>
          <w:lang w:val="pl-PL"/>
        </w:rPr>
        <w:t xml:space="preserve"> w uzgodnieniu z autorem projektu i kierownikiem budowy</w:t>
      </w:r>
      <w:r w:rsidRPr="004B52AE">
        <w:rPr>
          <w:rFonts w:ascii="Verdana" w:hAnsi="Verdana"/>
          <w:color w:val="auto"/>
          <w:lang w:val="pl-PL"/>
        </w:rPr>
        <w:t>,</w:t>
      </w:r>
      <w:r w:rsidR="0073063A" w:rsidRPr="004B52AE">
        <w:rPr>
          <w:rFonts w:ascii="Verdana" w:hAnsi="Verdana"/>
          <w:color w:val="auto"/>
          <w:lang w:val="pl-PL"/>
        </w:rPr>
        <w:t xml:space="preserve"> ewentualnych i koniecznych poprawek w dokumentacji projektowej pod warunkiem, że nie spowodują one zwiększenia kosztu nadzorowanych robót budowlanych, nie będą miały wpływ</w:t>
      </w:r>
      <w:r w:rsidRPr="004B52AE">
        <w:rPr>
          <w:rFonts w:ascii="Verdana" w:hAnsi="Verdana"/>
          <w:color w:val="auto"/>
          <w:lang w:val="pl-PL"/>
        </w:rPr>
        <w:t>u</w:t>
      </w:r>
      <w:r w:rsidR="0073063A" w:rsidRPr="004B52AE">
        <w:rPr>
          <w:rFonts w:ascii="Verdana" w:hAnsi="Verdana"/>
          <w:color w:val="auto"/>
          <w:lang w:val="pl-PL"/>
        </w:rPr>
        <w:t xml:space="preserve"> na zasadnicze rozwiązania konstrukcyjne, technologiczne i instalacyjne oraz nie spowodują pogorszenia użyteczności obiektu</w:t>
      </w:r>
      <w:r w:rsidRPr="004B52AE">
        <w:rPr>
          <w:rFonts w:ascii="Verdana" w:hAnsi="Verdana"/>
          <w:color w:val="auto"/>
          <w:lang w:val="pl-PL"/>
        </w:rPr>
        <w:t>,</w:t>
      </w:r>
    </w:p>
    <w:p w14:paraId="4EA11BB0" w14:textId="6BBC21DD" w:rsidR="00BC3141" w:rsidRPr="003D3F86" w:rsidRDefault="00193AF2" w:rsidP="00074D28">
      <w:pPr>
        <w:pStyle w:val="Akapitzlist"/>
        <w:numPr>
          <w:ilvl w:val="0"/>
          <w:numId w:val="5"/>
        </w:numPr>
        <w:spacing w:after="160" w:line="240" w:lineRule="auto"/>
        <w:ind w:left="709" w:hanging="425"/>
        <w:jc w:val="both"/>
        <w:rPr>
          <w:rFonts w:ascii="Verdana" w:eastAsia="Verdana" w:hAnsi="Verdana" w:cs="Verdana"/>
          <w:color w:val="auto"/>
          <w:lang w:val="pl-PL"/>
        </w:rPr>
      </w:pPr>
      <w:r>
        <w:rPr>
          <w:rFonts w:ascii="Verdana" w:hAnsi="Verdana"/>
          <w:color w:val="auto"/>
          <w:lang w:val="pl-PL"/>
        </w:rPr>
        <w:t xml:space="preserve">organizowanie i przewodniczenie </w:t>
      </w:r>
      <w:r w:rsidR="000309CF">
        <w:rPr>
          <w:rFonts w:ascii="Verdana" w:hAnsi="Verdana"/>
          <w:color w:val="auto"/>
          <w:lang w:val="pl-PL"/>
        </w:rPr>
        <w:t xml:space="preserve">naradom koordynacyjnym, </w:t>
      </w:r>
      <w:r w:rsidR="00DB7FAA">
        <w:rPr>
          <w:rFonts w:ascii="Verdana" w:hAnsi="Verdana"/>
          <w:color w:val="auto"/>
          <w:lang w:val="pl-PL"/>
        </w:rPr>
        <w:t>radom budowy i naradom projektowym</w:t>
      </w:r>
      <w:r w:rsidR="00296EB0">
        <w:rPr>
          <w:rFonts w:ascii="Verdana" w:hAnsi="Verdana"/>
          <w:color w:val="auto"/>
          <w:lang w:val="pl-PL"/>
        </w:rPr>
        <w:t xml:space="preserve"> (patrz sekcja </w:t>
      </w:r>
      <w:r w:rsidR="00296EB0" w:rsidRPr="505C38F3">
        <w:rPr>
          <w:rFonts w:ascii="Verdana" w:eastAsia="Verdana" w:hAnsi="Verdana" w:cs="Verdana"/>
          <w:color w:val="auto"/>
          <w:lang w:val="pl-PL"/>
        </w:rPr>
        <w:t>3</w:t>
      </w:r>
      <w:r w:rsidR="00296EB0">
        <w:rPr>
          <w:rFonts w:ascii="Verdana" w:hAnsi="Verdana"/>
          <w:color w:val="auto"/>
          <w:lang w:val="pl-PL"/>
        </w:rPr>
        <w:t>),</w:t>
      </w:r>
    </w:p>
    <w:p w14:paraId="033CDC77" w14:textId="6840A9BD" w:rsidR="00A34F45" w:rsidRPr="004B52AE" w:rsidRDefault="00A34F45" w:rsidP="0C7BF896">
      <w:pPr>
        <w:pStyle w:val="Akapitzlist"/>
        <w:numPr>
          <w:ilvl w:val="0"/>
          <w:numId w:val="5"/>
        </w:numPr>
        <w:spacing w:after="160" w:line="240" w:lineRule="auto"/>
        <w:ind w:left="709" w:hanging="425"/>
        <w:jc w:val="both"/>
        <w:rPr>
          <w:rFonts w:ascii="Verdana" w:eastAsia="Verdana" w:hAnsi="Verdana" w:cs="Verdana"/>
          <w:color w:val="auto"/>
          <w:lang w:val="pl-PL"/>
        </w:rPr>
      </w:pPr>
      <w:r w:rsidRPr="00A34F45">
        <w:rPr>
          <w:rFonts w:ascii="Verdana" w:eastAsia="Verdana" w:hAnsi="Verdana" w:cs="Verdana"/>
          <w:color w:val="auto"/>
          <w:lang w:val="pl-PL"/>
        </w:rPr>
        <w:t xml:space="preserve">udzielanie </w:t>
      </w:r>
      <w:r>
        <w:rPr>
          <w:rFonts w:ascii="Verdana" w:eastAsia="Verdana" w:hAnsi="Verdana" w:cs="Verdana"/>
          <w:color w:val="auto"/>
          <w:lang w:val="pl-PL"/>
        </w:rPr>
        <w:t>w</w:t>
      </w:r>
      <w:r w:rsidRPr="00A34F45">
        <w:rPr>
          <w:rFonts w:ascii="Verdana" w:eastAsia="Verdana" w:hAnsi="Verdana" w:cs="Verdana"/>
          <w:color w:val="auto"/>
          <w:lang w:val="pl-PL"/>
        </w:rPr>
        <w:t xml:space="preserve">ykonawcy </w:t>
      </w:r>
      <w:r>
        <w:rPr>
          <w:rFonts w:ascii="Verdana" w:eastAsia="Verdana" w:hAnsi="Verdana" w:cs="Verdana"/>
          <w:color w:val="auto"/>
          <w:lang w:val="pl-PL"/>
        </w:rPr>
        <w:t>r</w:t>
      </w:r>
      <w:r w:rsidRPr="00A34F45">
        <w:rPr>
          <w:rFonts w:ascii="Verdana" w:eastAsia="Verdana" w:hAnsi="Verdana" w:cs="Verdana"/>
          <w:color w:val="auto"/>
          <w:lang w:val="pl-PL"/>
        </w:rPr>
        <w:t xml:space="preserve">obót wszelkich dostępnych informacji i wyjaśnień dotyczących </w:t>
      </w:r>
      <w:r>
        <w:rPr>
          <w:rFonts w:ascii="Verdana" w:eastAsia="Verdana" w:hAnsi="Verdana" w:cs="Verdana"/>
          <w:color w:val="auto"/>
          <w:lang w:val="pl-PL"/>
        </w:rPr>
        <w:t>robót</w:t>
      </w:r>
    </w:p>
    <w:p w14:paraId="03736C2E" w14:textId="14C93708" w:rsidR="00DA5B3F" w:rsidRPr="000E1FA0" w:rsidRDefault="00DA5B3F" w:rsidP="00213EE3">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kontrol</w:t>
      </w:r>
      <w:r w:rsidR="00702C64" w:rsidRPr="000E1FA0">
        <w:rPr>
          <w:rFonts w:ascii="Verdana" w:hAnsi="Verdana"/>
          <w:color w:val="000000" w:themeColor="text1"/>
          <w:lang w:val="pl-PL"/>
        </w:rPr>
        <w:t>ę</w:t>
      </w:r>
      <w:r w:rsidRPr="000E1FA0">
        <w:rPr>
          <w:rFonts w:ascii="Verdana" w:hAnsi="Verdana"/>
          <w:color w:val="000000" w:themeColor="text1"/>
          <w:lang w:val="pl-PL"/>
        </w:rPr>
        <w:t xml:space="preserve"> kompletności wymaganej dokumentacji na budowie</w:t>
      </w:r>
      <w:r w:rsidR="00BB5A27">
        <w:rPr>
          <w:rFonts w:ascii="Verdana" w:hAnsi="Verdana"/>
          <w:color w:val="000000" w:themeColor="text1"/>
          <w:lang w:val="pl-PL"/>
        </w:rPr>
        <w:t>,</w:t>
      </w:r>
    </w:p>
    <w:p w14:paraId="7075D445" w14:textId="1D2AAD3F" w:rsidR="006A29B1" w:rsidRDefault="00DA5B3F" w:rsidP="00D521D4">
      <w:pPr>
        <w:pStyle w:val="Akapitzlist"/>
        <w:numPr>
          <w:ilvl w:val="0"/>
          <w:numId w:val="5"/>
        </w:numPr>
        <w:spacing w:after="160" w:line="240" w:lineRule="auto"/>
        <w:ind w:left="709" w:hanging="425"/>
        <w:jc w:val="both"/>
        <w:rPr>
          <w:rFonts w:ascii="Verdana" w:hAnsi="Verdana"/>
          <w:color w:val="000000" w:themeColor="text1"/>
          <w:lang w:val="pl-PL"/>
        </w:rPr>
      </w:pPr>
      <w:r w:rsidRPr="505C38F3">
        <w:rPr>
          <w:rFonts w:ascii="Verdana" w:hAnsi="Verdana"/>
          <w:color w:val="000000" w:themeColor="text1"/>
          <w:lang w:val="pl-PL"/>
        </w:rPr>
        <w:t>zapewnienie nadzoru technicznego nad robotami budowlanymi (</w:t>
      </w:r>
      <w:r w:rsidR="00C4111D" w:rsidRPr="505C38F3">
        <w:rPr>
          <w:rFonts w:ascii="Verdana" w:hAnsi="Verdana"/>
          <w:color w:val="000000" w:themeColor="text1"/>
          <w:lang w:val="pl-PL"/>
        </w:rPr>
        <w:t xml:space="preserve">kontrola </w:t>
      </w:r>
      <w:r w:rsidRPr="505C38F3">
        <w:rPr>
          <w:rFonts w:ascii="Verdana" w:hAnsi="Verdana"/>
          <w:color w:val="000000" w:themeColor="text1"/>
          <w:lang w:val="pl-PL"/>
        </w:rPr>
        <w:t>jakoś</w:t>
      </w:r>
      <w:r w:rsidR="00C4111D" w:rsidRPr="505C38F3">
        <w:rPr>
          <w:rFonts w:ascii="Verdana" w:hAnsi="Verdana"/>
          <w:color w:val="000000" w:themeColor="text1"/>
          <w:lang w:val="pl-PL"/>
        </w:rPr>
        <w:t>ci</w:t>
      </w:r>
      <w:r w:rsidRPr="505C38F3">
        <w:rPr>
          <w:rFonts w:ascii="Verdana" w:hAnsi="Verdana"/>
          <w:color w:val="000000" w:themeColor="text1"/>
          <w:lang w:val="pl-PL"/>
        </w:rPr>
        <w:t xml:space="preserve"> i iloś</w:t>
      </w:r>
      <w:r w:rsidR="00C4111D" w:rsidRPr="505C38F3">
        <w:rPr>
          <w:rFonts w:ascii="Verdana" w:hAnsi="Verdana"/>
          <w:color w:val="000000" w:themeColor="text1"/>
          <w:lang w:val="pl-PL"/>
        </w:rPr>
        <w:t>ci</w:t>
      </w:r>
      <w:r w:rsidRPr="505C38F3">
        <w:rPr>
          <w:rFonts w:ascii="Verdana" w:hAnsi="Verdana"/>
          <w:color w:val="000000" w:themeColor="text1"/>
          <w:lang w:val="pl-PL"/>
        </w:rPr>
        <w:t xml:space="preserve"> wykonanych robót oraz </w:t>
      </w:r>
      <w:r w:rsidR="00C4111D" w:rsidRPr="505C38F3">
        <w:rPr>
          <w:rFonts w:ascii="Verdana" w:hAnsi="Verdana"/>
          <w:color w:val="000000" w:themeColor="text1"/>
          <w:lang w:val="pl-PL"/>
        </w:rPr>
        <w:t xml:space="preserve">kontrola jakości </w:t>
      </w:r>
      <w:r w:rsidRPr="505C38F3">
        <w:rPr>
          <w:rFonts w:ascii="Verdana" w:hAnsi="Verdana"/>
          <w:color w:val="000000" w:themeColor="text1"/>
          <w:lang w:val="pl-PL"/>
        </w:rPr>
        <w:t>zastosowanych materiałów</w:t>
      </w:r>
      <w:r w:rsidR="00C4111D" w:rsidRPr="505C38F3">
        <w:rPr>
          <w:rFonts w:ascii="Verdana" w:hAnsi="Verdana"/>
          <w:color w:val="000000" w:themeColor="text1"/>
          <w:lang w:val="pl-PL"/>
        </w:rPr>
        <w:t xml:space="preserve"> i ich zgodności z projektem</w:t>
      </w:r>
      <w:r w:rsidRPr="505C38F3">
        <w:rPr>
          <w:rFonts w:ascii="Verdana" w:hAnsi="Verdana"/>
          <w:color w:val="000000" w:themeColor="text1"/>
          <w:lang w:val="pl-PL"/>
        </w:rPr>
        <w:t>)</w:t>
      </w:r>
      <w:r w:rsidR="00653CF8" w:rsidRPr="505C38F3">
        <w:rPr>
          <w:rFonts w:ascii="Verdana" w:hAnsi="Verdana"/>
          <w:color w:val="000000" w:themeColor="text1"/>
          <w:lang w:val="pl-PL"/>
        </w:rPr>
        <w:t>, kontrola podwykonawców robót budowlanych (jeśli dotyczy)</w:t>
      </w:r>
      <w:r w:rsidRPr="505C38F3">
        <w:rPr>
          <w:rFonts w:ascii="Verdana" w:hAnsi="Verdana"/>
          <w:color w:val="000000" w:themeColor="text1"/>
          <w:lang w:val="pl-PL"/>
        </w:rPr>
        <w:t xml:space="preserve"> oraz nadzór nad realizacją projektu w poszczególnych branżach/etapach </w:t>
      </w:r>
      <w:r w:rsidR="27ACA57E" w:rsidRPr="7211C5D2">
        <w:rPr>
          <w:rFonts w:ascii="Verdana" w:hAnsi="Verdana"/>
          <w:color w:val="000000" w:themeColor="text1"/>
          <w:lang w:val="pl-PL"/>
        </w:rPr>
        <w:t>I</w:t>
      </w:r>
      <w:r w:rsidRPr="7211C5D2">
        <w:rPr>
          <w:rFonts w:ascii="Verdana" w:hAnsi="Verdana"/>
          <w:color w:val="000000" w:themeColor="text1"/>
          <w:lang w:val="pl-PL"/>
        </w:rPr>
        <w:t>nwestycji</w:t>
      </w:r>
      <w:r w:rsidR="00BB5A27" w:rsidRPr="505C38F3">
        <w:rPr>
          <w:rFonts w:ascii="Verdana" w:hAnsi="Verdana"/>
          <w:color w:val="000000" w:themeColor="text1"/>
          <w:lang w:val="pl-PL"/>
        </w:rPr>
        <w:t>,</w:t>
      </w:r>
    </w:p>
    <w:p w14:paraId="27929FDA" w14:textId="2EB4884B" w:rsidR="00A34F45" w:rsidRPr="00D521D4" w:rsidRDefault="00A34F45" w:rsidP="00D521D4">
      <w:pPr>
        <w:pStyle w:val="Akapitzlist"/>
        <w:numPr>
          <w:ilvl w:val="0"/>
          <w:numId w:val="5"/>
        </w:numPr>
        <w:spacing w:after="160" w:line="240" w:lineRule="auto"/>
        <w:ind w:left="709" w:hanging="425"/>
        <w:jc w:val="both"/>
        <w:rPr>
          <w:rFonts w:ascii="Verdana" w:hAnsi="Verdana"/>
          <w:color w:val="000000" w:themeColor="text1"/>
          <w:lang w:val="pl-PL"/>
        </w:rPr>
      </w:pPr>
      <w:r w:rsidRPr="00A34F45">
        <w:rPr>
          <w:rFonts w:ascii="Verdana" w:hAnsi="Verdana"/>
          <w:color w:val="000000" w:themeColor="text1"/>
          <w:lang w:val="pl-PL"/>
        </w:rPr>
        <w:t>dokonywanie odbiorów jakościowych materiałów przeznaczonych do wybudowania zgodnie z wymaganiami specyfikacji technicznych</w:t>
      </w:r>
      <w:r>
        <w:rPr>
          <w:rFonts w:ascii="Verdana" w:hAnsi="Verdana"/>
          <w:color w:val="000000" w:themeColor="text1"/>
          <w:lang w:val="pl-PL"/>
        </w:rPr>
        <w:t>,</w:t>
      </w:r>
    </w:p>
    <w:p w14:paraId="6AACE90C" w14:textId="1FD6494D" w:rsidR="0075778E" w:rsidRPr="000E1FA0" w:rsidRDefault="0075778E" w:rsidP="00213EE3">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weryfikacja i opiniowanie we współpracy z Ekspertem zmiany materiałów budowlanych</w:t>
      </w:r>
      <w:r w:rsidR="00BB5A27">
        <w:rPr>
          <w:rFonts w:ascii="Verdana" w:hAnsi="Verdana"/>
          <w:color w:val="000000" w:themeColor="text1"/>
          <w:lang w:val="pl-PL"/>
        </w:rPr>
        <w:t>,</w:t>
      </w:r>
    </w:p>
    <w:p w14:paraId="1FA644C8" w14:textId="2CC432A5" w:rsidR="0075778E" w:rsidRDefault="0075778E" w:rsidP="00213EE3">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kontrolę dokumentacji dotyczącej atestów, deklaracji, kart technicznych, certyfikatów jakości itp.</w:t>
      </w:r>
      <w:r w:rsidR="00BB5A27">
        <w:rPr>
          <w:rFonts w:ascii="Verdana" w:hAnsi="Verdana"/>
          <w:color w:val="000000" w:themeColor="text1"/>
          <w:lang w:val="pl-PL"/>
        </w:rPr>
        <w:t>,</w:t>
      </w:r>
    </w:p>
    <w:p w14:paraId="7DD7BC0E" w14:textId="5E76764F" w:rsidR="004A7E9B" w:rsidRPr="000E1FA0" w:rsidRDefault="004A7E9B" w:rsidP="00213EE3">
      <w:pPr>
        <w:pStyle w:val="Akapitzlist"/>
        <w:numPr>
          <w:ilvl w:val="0"/>
          <w:numId w:val="5"/>
        </w:numPr>
        <w:spacing w:after="160" w:line="240" w:lineRule="auto"/>
        <w:ind w:left="709" w:hanging="425"/>
        <w:jc w:val="both"/>
        <w:rPr>
          <w:rFonts w:ascii="Verdana" w:hAnsi="Verdana"/>
          <w:color w:val="000000" w:themeColor="text1"/>
          <w:lang w:val="pl-PL"/>
        </w:rPr>
      </w:pPr>
      <w:r w:rsidRPr="004A7E9B">
        <w:rPr>
          <w:rFonts w:ascii="Verdana" w:hAnsi="Verdana"/>
          <w:color w:val="000000" w:themeColor="text1"/>
          <w:lang w:val="pl-PL"/>
        </w:rPr>
        <w:t>weryfikacj</w:t>
      </w:r>
      <w:r>
        <w:rPr>
          <w:rFonts w:ascii="Verdana" w:hAnsi="Verdana"/>
          <w:color w:val="000000" w:themeColor="text1"/>
          <w:lang w:val="pl-PL"/>
        </w:rPr>
        <w:t>ę</w:t>
      </w:r>
      <w:r w:rsidRPr="004A7E9B">
        <w:rPr>
          <w:rFonts w:ascii="Verdana" w:hAnsi="Verdana"/>
          <w:color w:val="000000" w:themeColor="text1"/>
          <w:lang w:val="pl-PL"/>
        </w:rPr>
        <w:t xml:space="preserve"> faktur wykonawców robót budowlanych za wykonane i odebrane przez Wykonawcę prace – Wykonawca będzie weryfikował pod względem merytorycznym i rachunkowym faktury wykonawców robót budowlanych i przekazywał je Zamawiającemu</w:t>
      </w:r>
      <w:r>
        <w:rPr>
          <w:rFonts w:ascii="Verdana" w:hAnsi="Verdana"/>
          <w:color w:val="000000" w:themeColor="text1"/>
          <w:lang w:val="pl-PL"/>
        </w:rPr>
        <w:t>,</w:t>
      </w:r>
    </w:p>
    <w:p w14:paraId="5BE432AD" w14:textId="79AFA85B" w:rsidR="00DA5B3F" w:rsidRPr="000E1FA0" w:rsidRDefault="00DA5B3F" w:rsidP="00213EE3">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odbiory robót budowlanych ulegających zakryciu lub zanikających, uczestnictwo w próbach i odbiorach technicznych</w:t>
      </w:r>
      <w:r w:rsidR="00BB5A27">
        <w:rPr>
          <w:rFonts w:ascii="Verdana" w:hAnsi="Verdana"/>
          <w:color w:val="000000" w:themeColor="text1"/>
          <w:lang w:val="pl-PL"/>
        </w:rPr>
        <w:t>,</w:t>
      </w:r>
      <w:r w:rsidR="00A34F45" w:rsidRPr="00417CB0">
        <w:rPr>
          <w:lang w:val="pl-PL"/>
        </w:rPr>
        <w:t xml:space="preserve"> </w:t>
      </w:r>
      <w:r w:rsidR="00A34F45" w:rsidRPr="00A34F45">
        <w:rPr>
          <w:rFonts w:ascii="Verdana" w:hAnsi="Verdana"/>
          <w:color w:val="000000" w:themeColor="text1"/>
          <w:lang w:val="pl-PL"/>
        </w:rPr>
        <w:t xml:space="preserve">łącznie ze sprawdzeniem poprawności wykonania </w:t>
      </w:r>
      <w:r w:rsidR="00A34F45">
        <w:rPr>
          <w:rFonts w:ascii="Verdana" w:hAnsi="Verdana"/>
          <w:color w:val="000000" w:themeColor="text1"/>
          <w:lang w:val="pl-PL"/>
        </w:rPr>
        <w:t xml:space="preserve">robót </w:t>
      </w:r>
      <w:r w:rsidR="00A34F45" w:rsidRPr="00A34F45">
        <w:rPr>
          <w:rFonts w:ascii="Verdana" w:hAnsi="Verdana"/>
          <w:color w:val="000000" w:themeColor="text1"/>
          <w:lang w:val="pl-PL"/>
        </w:rPr>
        <w:t>zgodnie z wymaganiami specyfikacji techniczny</w:t>
      </w:r>
      <w:r w:rsidR="00A34F45">
        <w:rPr>
          <w:rFonts w:ascii="Verdana" w:hAnsi="Verdana"/>
          <w:color w:val="000000" w:themeColor="text1"/>
          <w:lang w:val="pl-PL"/>
        </w:rPr>
        <w:t>ch,</w:t>
      </w:r>
    </w:p>
    <w:p w14:paraId="5C78F149" w14:textId="4D2ED0D0" w:rsidR="00DA5B3F" w:rsidRPr="000E1FA0" w:rsidRDefault="00DA5B3F" w:rsidP="00213EE3">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uruchomienie i rozruch wszystkich zamontowanych instalacji</w:t>
      </w:r>
      <w:r w:rsidR="00BB5A27">
        <w:rPr>
          <w:rFonts w:ascii="Verdana" w:hAnsi="Verdana"/>
          <w:color w:val="000000" w:themeColor="text1"/>
          <w:lang w:val="pl-PL"/>
        </w:rPr>
        <w:t>,</w:t>
      </w:r>
    </w:p>
    <w:p w14:paraId="26CD6094" w14:textId="0C3DBE86" w:rsidR="00DA5B3F" w:rsidRPr="000E1FA0" w:rsidRDefault="00DA5B3F" w:rsidP="00213EE3">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kontrolę nad realizacją projektu zgodnie z harmonogramem rzeczowo-finansowym (kontrolę terminowości i harmonogramu robót)</w:t>
      </w:r>
      <w:r w:rsidR="00BB5A27">
        <w:rPr>
          <w:rFonts w:ascii="Verdana" w:hAnsi="Verdana"/>
          <w:color w:val="000000" w:themeColor="text1"/>
          <w:lang w:val="pl-PL"/>
        </w:rPr>
        <w:t>,</w:t>
      </w:r>
    </w:p>
    <w:p w14:paraId="2FFEC630" w14:textId="2B44A3F9" w:rsidR="00DA5B3F" w:rsidRPr="00D521D4" w:rsidRDefault="00DA5B3F" w:rsidP="00213EE3">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kontrolę nad rozliczeniami budżetu projektu, w tym ewidencję kosztów wraz z rozliczeniami pomiędzy inwestorem</w:t>
      </w:r>
      <w:r w:rsidR="003728B5">
        <w:rPr>
          <w:rFonts w:ascii="Verdana" w:hAnsi="Verdana"/>
          <w:color w:val="000000" w:themeColor="text1"/>
          <w:lang w:val="pl-PL"/>
        </w:rPr>
        <w:t xml:space="preserve"> (zamawiającym)</w:t>
      </w:r>
      <w:r w:rsidRPr="000E1FA0">
        <w:rPr>
          <w:rFonts w:ascii="Verdana" w:hAnsi="Verdana"/>
          <w:color w:val="000000" w:themeColor="text1"/>
          <w:lang w:val="pl-PL"/>
        </w:rPr>
        <w:t xml:space="preserve"> a wykonawcą</w:t>
      </w:r>
      <w:r w:rsidR="003728B5">
        <w:rPr>
          <w:rFonts w:ascii="Verdana" w:hAnsi="Verdana"/>
          <w:color w:val="000000" w:themeColor="text1"/>
          <w:lang w:val="pl-PL"/>
        </w:rPr>
        <w:t xml:space="preserve"> robót</w:t>
      </w:r>
      <w:r w:rsidR="007C775C" w:rsidRPr="000E1FA0">
        <w:rPr>
          <w:rFonts w:ascii="Verdana" w:hAnsi="Verdana"/>
          <w:color w:val="000000" w:themeColor="text1"/>
          <w:lang w:val="pl-PL"/>
        </w:rPr>
        <w:t xml:space="preserve">, </w:t>
      </w:r>
      <w:r w:rsidR="005D651E" w:rsidRPr="000E1FA0">
        <w:rPr>
          <w:rFonts w:ascii="Verdana" w:hAnsi="Verdana"/>
          <w:color w:val="000000" w:themeColor="text1"/>
          <w:lang w:val="pl-PL"/>
        </w:rPr>
        <w:t xml:space="preserve">przygotowywanie </w:t>
      </w:r>
      <w:r w:rsidR="007C775C" w:rsidRPr="000E1FA0">
        <w:rPr>
          <w:rFonts w:ascii="Verdana" w:hAnsi="Verdana"/>
          <w:color w:val="000000" w:themeColor="text1"/>
          <w:lang w:val="pl-PL"/>
        </w:rPr>
        <w:t>dokumentacji rozliczeniowej budowy (akceptowanie przerobów, zaświadczeń o niezaleganiu płatności podwykonawcom oraz naliczanie</w:t>
      </w:r>
      <w:r w:rsidR="005D651E" w:rsidRPr="000E1FA0">
        <w:rPr>
          <w:rFonts w:ascii="Verdana" w:hAnsi="Verdana"/>
          <w:color w:val="000000" w:themeColor="text1"/>
          <w:lang w:val="pl-PL"/>
        </w:rPr>
        <w:t xml:space="preserve"> </w:t>
      </w:r>
      <w:r w:rsidRPr="000E1FA0">
        <w:rPr>
          <w:rFonts w:ascii="Verdana" w:hAnsi="Verdana"/>
          <w:color w:val="000000" w:themeColor="text1"/>
          <w:lang w:val="pl-PL"/>
        </w:rPr>
        <w:t>ewentualnych kar umownych</w:t>
      </w:r>
      <w:r w:rsidR="007C775C" w:rsidRPr="000E1FA0">
        <w:rPr>
          <w:rFonts w:ascii="Verdana" w:hAnsi="Verdana"/>
          <w:color w:val="000000" w:themeColor="text1"/>
          <w:lang w:val="pl-PL"/>
        </w:rPr>
        <w:t>) oraz</w:t>
      </w:r>
      <w:r w:rsidRPr="000E1FA0">
        <w:rPr>
          <w:rFonts w:ascii="Verdana" w:hAnsi="Verdana"/>
          <w:color w:val="000000" w:themeColor="text1"/>
          <w:lang w:val="pl-PL"/>
        </w:rPr>
        <w:t xml:space="preserve"> opracowanie i dostarczenie inwestorowi ostatecznego rozliczenia </w:t>
      </w:r>
      <w:r w:rsidRPr="00D521D4">
        <w:rPr>
          <w:rFonts w:ascii="Verdana" w:hAnsi="Verdana"/>
          <w:color w:val="000000" w:themeColor="text1"/>
          <w:lang w:val="pl-PL"/>
        </w:rPr>
        <w:t>finansowego budowy</w:t>
      </w:r>
      <w:r w:rsidR="00BB5A27" w:rsidRPr="00D521D4">
        <w:rPr>
          <w:rFonts w:ascii="Verdana" w:hAnsi="Verdana"/>
          <w:color w:val="000000" w:themeColor="text1"/>
          <w:lang w:val="pl-PL"/>
        </w:rPr>
        <w:t>,</w:t>
      </w:r>
    </w:p>
    <w:p w14:paraId="5C05F0A9" w14:textId="12B27DEB" w:rsidR="00DA5B3F" w:rsidRPr="000E1FA0" w:rsidRDefault="004A7E9B" w:rsidP="00213EE3">
      <w:pPr>
        <w:pStyle w:val="Akapitzlist"/>
        <w:numPr>
          <w:ilvl w:val="0"/>
          <w:numId w:val="5"/>
        </w:numPr>
        <w:spacing w:after="160" w:line="240" w:lineRule="auto"/>
        <w:ind w:left="709" w:hanging="425"/>
        <w:jc w:val="both"/>
        <w:rPr>
          <w:rFonts w:ascii="Verdana" w:hAnsi="Verdana"/>
          <w:color w:val="000000" w:themeColor="text1"/>
          <w:lang w:val="pl-PL"/>
        </w:rPr>
      </w:pPr>
      <w:r w:rsidRPr="004A7E9B">
        <w:rPr>
          <w:rFonts w:ascii="Verdana" w:hAnsi="Verdana"/>
          <w:color w:val="000000" w:themeColor="text1"/>
          <w:lang w:val="pl-PL"/>
        </w:rPr>
        <w:t xml:space="preserve">sprawdzanie wykonywanych robót i powiadamianie </w:t>
      </w:r>
      <w:r>
        <w:rPr>
          <w:rFonts w:ascii="Verdana" w:hAnsi="Verdana"/>
          <w:color w:val="000000" w:themeColor="text1"/>
          <w:lang w:val="pl-PL"/>
        </w:rPr>
        <w:t>w</w:t>
      </w:r>
      <w:r w:rsidRPr="004A7E9B">
        <w:rPr>
          <w:rFonts w:ascii="Verdana" w:hAnsi="Verdana"/>
          <w:color w:val="000000" w:themeColor="text1"/>
          <w:lang w:val="pl-PL"/>
        </w:rPr>
        <w:t xml:space="preserve">ykonawcy </w:t>
      </w:r>
      <w:r>
        <w:rPr>
          <w:rFonts w:ascii="Verdana" w:hAnsi="Verdana"/>
          <w:color w:val="000000" w:themeColor="text1"/>
          <w:lang w:val="pl-PL"/>
        </w:rPr>
        <w:t>r</w:t>
      </w:r>
      <w:r w:rsidRPr="004A7E9B">
        <w:rPr>
          <w:rFonts w:ascii="Verdana" w:hAnsi="Verdana"/>
          <w:color w:val="000000" w:themeColor="text1"/>
          <w:lang w:val="pl-PL"/>
        </w:rPr>
        <w:t xml:space="preserve">obót </w:t>
      </w:r>
      <w:r>
        <w:rPr>
          <w:rFonts w:ascii="Verdana" w:hAnsi="Verdana"/>
          <w:color w:val="000000" w:themeColor="text1"/>
          <w:lang w:val="pl-PL"/>
        </w:rPr>
        <w:t xml:space="preserve">budowlanych </w:t>
      </w:r>
      <w:r w:rsidRPr="004A7E9B">
        <w:rPr>
          <w:rFonts w:ascii="Verdana" w:hAnsi="Verdana"/>
          <w:color w:val="000000" w:themeColor="text1"/>
          <w:lang w:val="pl-PL"/>
        </w:rPr>
        <w:t xml:space="preserve">o wykrytych wadach </w:t>
      </w:r>
      <w:r w:rsidR="00DA5B3F" w:rsidRPr="000E1FA0">
        <w:rPr>
          <w:rFonts w:ascii="Verdana" w:hAnsi="Verdana"/>
          <w:color w:val="000000" w:themeColor="text1"/>
          <w:lang w:val="pl-PL"/>
        </w:rPr>
        <w:t xml:space="preserve">opracowanie opinii dotyczących wad robót budowlanych, </w:t>
      </w:r>
      <w:r w:rsidRPr="004A7E9B">
        <w:rPr>
          <w:rFonts w:ascii="Verdana" w:hAnsi="Verdana"/>
          <w:color w:val="000000" w:themeColor="text1"/>
          <w:lang w:val="pl-PL"/>
        </w:rPr>
        <w:t>określanie zakresu koniecznych do wykonania robót poprawkowych</w:t>
      </w:r>
      <w:r>
        <w:rPr>
          <w:rFonts w:ascii="Verdana" w:hAnsi="Verdana"/>
          <w:color w:val="000000" w:themeColor="text1"/>
          <w:lang w:val="pl-PL"/>
        </w:rPr>
        <w:t>,</w:t>
      </w:r>
      <w:r w:rsidRPr="004A7E9B">
        <w:rPr>
          <w:rFonts w:ascii="Verdana" w:hAnsi="Verdana"/>
          <w:color w:val="000000" w:themeColor="text1"/>
          <w:lang w:val="pl-PL"/>
        </w:rPr>
        <w:t xml:space="preserve"> </w:t>
      </w:r>
      <w:r w:rsidR="00DA5B3F" w:rsidRPr="000E1FA0">
        <w:rPr>
          <w:rFonts w:ascii="Verdana" w:hAnsi="Verdana"/>
          <w:color w:val="000000" w:themeColor="text1"/>
          <w:lang w:val="pl-PL"/>
        </w:rPr>
        <w:t xml:space="preserve">ustalenie terminów usunięcia </w:t>
      </w:r>
      <w:r>
        <w:rPr>
          <w:rFonts w:ascii="Verdana" w:hAnsi="Verdana"/>
          <w:color w:val="000000" w:themeColor="text1"/>
          <w:lang w:val="pl-PL"/>
        </w:rPr>
        <w:t xml:space="preserve">wad </w:t>
      </w:r>
      <w:r w:rsidR="00DA5B3F" w:rsidRPr="000E1FA0">
        <w:rPr>
          <w:rFonts w:ascii="Verdana" w:hAnsi="Verdana"/>
          <w:color w:val="000000" w:themeColor="text1"/>
          <w:lang w:val="pl-PL"/>
        </w:rPr>
        <w:t>oraz ocenę prac naprawczych</w:t>
      </w:r>
      <w:r w:rsidR="00BB5A27">
        <w:rPr>
          <w:rFonts w:ascii="Verdana" w:hAnsi="Verdana"/>
          <w:color w:val="000000" w:themeColor="text1"/>
          <w:lang w:val="pl-PL"/>
        </w:rPr>
        <w:t>,</w:t>
      </w:r>
    </w:p>
    <w:p w14:paraId="6AEE5956" w14:textId="72E44AF7" w:rsidR="00DA5B3F" w:rsidRPr="000E1FA0" w:rsidRDefault="00DA5B3F" w:rsidP="00213EE3">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zawiadomienie odpowiedniego organu nadzoru budowlanego o przypadkach naruszenia prawa budowlanego</w:t>
      </w:r>
      <w:r w:rsidR="00C962C7">
        <w:rPr>
          <w:rFonts w:ascii="Verdana" w:hAnsi="Verdana"/>
          <w:color w:val="000000" w:themeColor="text1"/>
          <w:lang w:val="pl-PL"/>
        </w:rPr>
        <w:t xml:space="preserve"> i innych przepisów obowiązującego prawa</w:t>
      </w:r>
      <w:r w:rsidR="00BB5A27">
        <w:rPr>
          <w:rFonts w:ascii="Verdana" w:hAnsi="Verdana"/>
          <w:color w:val="000000" w:themeColor="text1"/>
          <w:lang w:val="pl-PL"/>
        </w:rPr>
        <w:t>,</w:t>
      </w:r>
    </w:p>
    <w:p w14:paraId="42E5921D" w14:textId="18AD973E" w:rsidR="00B33050" w:rsidRPr="000E1FA0" w:rsidRDefault="007105CD" w:rsidP="00213EE3">
      <w:pPr>
        <w:pStyle w:val="Akapitzlist"/>
        <w:numPr>
          <w:ilvl w:val="0"/>
          <w:numId w:val="5"/>
        </w:numPr>
        <w:spacing w:after="24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u</w:t>
      </w:r>
      <w:r w:rsidR="00E656F6" w:rsidRPr="00E656F6">
        <w:rPr>
          <w:rFonts w:ascii="Verdana" w:hAnsi="Verdana"/>
          <w:color w:val="000000" w:themeColor="text1"/>
          <w:lang w:val="pl-PL"/>
        </w:rPr>
        <w:t xml:space="preserve">dział w kontrolach </w:t>
      </w:r>
      <w:r w:rsidR="75A1C614" w:rsidRPr="7211C5D2">
        <w:rPr>
          <w:rFonts w:ascii="Verdana" w:hAnsi="Verdana"/>
          <w:color w:val="000000" w:themeColor="text1"/>
          <w:lang w:val="pl-PL"/>
        </w:rPr>
        <w:t>I</w:t>
      </w:r>
      <w:r w:rsidR="00E656F6" w:rsidRPr="7211C5D2">
        <w:rPr>
          <w:rFonts w:ascii="Verdana" w:hAnsi="Verdana"/>
          <w:color w:val="000000" w:themeColor="text1"/>
          <w:lang w:val="pl-PL"/>
        </w:rPr>
        <w:t>nwestycji</w:t>
      </w:r>
      <w:r w:rsidR="00E656F6" w:rsidRPr="00E656F6">
        <w:rPr>
          <w:rFonts w:ascii="Verdana" w:hAnsi="Verdana"/>
          <w:color w:val="000000" w:themeColor="text1"/>
          <w:lang w:val="pl-PL"/>
        </w:rPr>
        <w:t xml:space="preserve">/placu budowy realizowanych przez </w:t>
      </w:r>
      <w:r w:rsidRPr="000E1FA0">
        <w:rPr>
          <w:rFonts w:ascii="Verdana" w:hAnsi="Verdana"/>
          <w:color w:val="000000" w:themeColor="text1"/>
          <w:lang w:val="pl-PL"/>
        </w:rPr>
        <w:t>Z</w:t>
      </w:r>
      <w:r w:rsidR="00E656F6" w:rsidRPr="00E656F6">
        <w:rPr>
          <w:rFonts w:ascii="Verdana" w:hAnsi="Verdana"/>
          <w:color w:val="000000" w:themeColor="text1"/>
          <w:lang w:val="pl-PL"/>
        </w:rPr>
        <w:t xml:space="preserve">amawiającego </w:t>
      </w:r>
      <w:r w:rsidRPr="000E1FA0">
        <w:rPr>
          <w:rFonts w:ascii="Verdana" w:hAnsi="Verdana"/>
          <w:color w:val="000000" w:themeColor="text1"/>
          <w:lang w:val="pl-PL"/>
        </w:rPr>
        <w:t>oraz u</w:t>
      </w:r>
      <w:r w:rsidR="00E656F6" w:rsidRPr="00E656F6">
        <w:rPr>
          <w:rFonts w:ascii="Verdana" w:hAnsi="Verdana"/>
          <w:color w:val="000000" w:themeColor="text1"/>
          <w:lang w:val="pl-PL"/>
        </w:rPr>
        <w:t>dział</w:t>
      </w:r>
      <w:r w:rsidRPr="000E1FA0">
        <w:rPr>
          <w:rFonts w:ascii="Verdana" w:hAnsi="Verdana"/>
          <w:color w:val="000000" w:themeColor="text1"/>
          <w:lang w:val="pl-PL"/>
        </w:rPr>
        <w:t xml:space="preserve"> (i </w:t>
      </w:r>
      <w:r w:rsidR="00E656F6" w:rsidRPr="00E656F6">
        <w:rPr>
          <w:rFonts w:ascii="Verdana" w:hAnsi="Verdana"/>
          <w:color w:val="000000" w:themeColor="text1"/>
          <w:lang w:val="pl-PL"/>
        </w:rPr>
        <w:t>reprezentacja</w:t>
      </w:r>
      <w:r w:rsidRPr="000E1FA0">
        <w:rPr>
          <w:rFonts w:ascii="Verdana" w:hAnsi="Verdana"/>
          <w:color w:val="000000" w:themeColor="text1"/>
          <w:lang w:val="pl-PL"/>
        </w:rPr>
        <w:t xml:space="preserve"> Zamawiającego, jeśli Zamawiający wyrazi taką wolę)</w:t>
      </w:r>
      <w:r w:rsidR="00E656F6" w:rsidRPr="00E656F6">
        <w:rPr>
          <w:rFonts w:ascii="Verdana" w:hAnsi="Verdana"/>
          <w:color w:val="000000" w:themeColor="text1"/>
          <w:lang w:val="pl-PL"/>
        </w:rPr>
        <w:t xml:space="preserve"> w kontrolach </w:t>
      </w:r>
      <w:r w:rsidR="5791CE5E" w:rsidRPr="7211C5D2">
        <w:rPr>
          <w:rFonts w:ascii="Verdana" w:hAnsi="Verdana"/>
          <w:color w:val="000000" w:themeColor="text1"/>
          <w:lang w:val="pl-PL"/>
        </w:rPr>
        <w:t>I</w:t>
      </w:r>
      <w:r w:rsidR="00E656F6" w:rsidRPr="7211C5D2">
        <w:rPr>
          <w:rFonts w:ascii="Verdana" w:hAnsi="Verdana"/>
          <w:color w:val="000000" w:themeColor="text1"/>
          <w:lang w:val="pl-PL"/>
        </w:rPr>
        <w:t>nwestycji</w:t>
      </w:r>
      <w:r w:rsidR="00E656F6" w:rsidRPr="00E656F6">
        <w:rPr>
          <w:rFonts w:ascii="Verdana" w:hAnsi="Verdana"/>
          <w:color w:val="000000" w:themeColor="text1"/>
          <w:lang w:val="pl-PL"/>
        </w:rPr>
        <w:t>/placu budowy realizowanych przez instytucje zewnętrzne</w:t>
      </w:r>
      <w:r w:rsidR="00BB5A27">
        <w:rPr>
          <w:rFonts w:ascii="Verdana" w:hAnsi="Verdana"/>
          <w:color w:val="000000" w:themeColor="text1"/>
          <w:lang w:val="pl-PL"/>
        </w:rPr>
        <w:t>,</w:t>
      </w:r>
    </w:p>
    <w:p w14:paraId="4D194930" w14:textId="51B8F482" w:rsidR="004F6D27" w:rsidRPr="000E1FA0" w:rsidRDefault="004F6D27" w:rsidP="00213EE3">
      <w:pPr>
        <w:pStyle w:val="Akapitzlist"/>
        <w:numPr>
          <w:ilvl w:val="0"/>
          <w:numId w:val="5"/>
        </w:numPr>
        <w:spacing w:after="240" w:line="240" w:lineRule="auto"/>
        <w:ind w:left="709" w:hanging="425"/>
        <w:jc w:val="both"/>
        <w:rPr>
          <w:rFonts w:ascii="Verdana" w:hAnsi="Verdana"/>
          <w:color w:val="000000" w:themeColor="text1"/>
          <w:lang w:val="pl-PL"/>
        </w:rPr>
      </w:pPr>
      <w:r w:rsidRPr="3EECA2DF">
        <w:rPr>
          <w:rFonts w:ascii="Verdana" w:hAnsi="Verdana"/>
          <w:color w:val="000000" w:themeColor="text1"/>
          <w:lang w:val="pl-PL"/>
        </w:rPr>
        <w:t xml:space="preserve">nadzór nad </w:t>
      </w:r>
      <w:r w:rsidR="00123832">
        <w:rPr>
          <w:rFonts w:ascii="Verdana" w:hAnsi="Verdana"/>
          <w:color w:val="000000" w:themeColor="text1"/>
          <w:lang w:val="pl-PL"/>
        </w:rPr>
        <w:t xml:space="preserve">utrzymaniem porządku, przestrzeganiem zasad Bhp oraz </w:t>
      </w:r>
      <w:r w:rsidRPr="3EECA2DF">
        <w:rPr>
          <w:rFonts w:ascii="Verdana" w:hAnsi="Verdana"/>
          <w:color w:val="000000" w:themeColor="text1"/>
          <w:lang w:val="pl-PL"/>
        </w:rPr>
        <w:t>posprzątaniem placu budowy</w:t>
      </w:r>
      <w:r w:rsidR="00123832">
        <w:rPr>
          <w:rFonts w:ascii="Verdana" w:hAnsi="Verdana"/>
          <w:color w:val="000000" w:themeColor="text1"/>
          <w:lang w:val="pl-PL"/>
        </w:rPr>
        <w:t xml:space="preserve"> po wykonaniu robót budowlanych</w:t>
      </w:r>
      <w:r w:rsidR="00BB5A27" w:rsidRPr="3EECA2DF">
        <w:rPr>
          <w:rFonts w:ascii="Verdana" w:hAnsi="Verdana"/>
          <w:color w:val="000000" w:themeColor="text1"/>
          <w:lang w:val="pl-PL"/>
        </w:rPr>
        <w:t>,</w:t>
      </w:r>
    </w:p>
    <w:p w14:paraId="6F9E6B02" w14:textId="646DB3FE" w:rsidR="00E656F6" w:rsidRPr="00D521D4" w:rsidRDefault="004F6D27" w:rsidP="00D521D4">
      <w:pPr>
        <w:pStyle w:val="Akapitzlist"/>
        <w:numPr>
          <w:ilvl w:val="0"/>
          <w:numId w:val="5"/>
        </w:numPr>
        <w:spacing w:after="240" w:line="240" w:lineRule="auto"/>
        <w:ind w:left="709" w:hanging="425"/>
        <w:jc w:val="both"/>
        <w:rPr>
          <w:rFonts w:ascii="Verdana" w:hAnsi="Verdana"/>
          <w:color w:val="000000" w:themeColor="text1"/>
          <w:lang w:val="pl-PL"/>
        </w:rPr>
      </w:pPr>
      <w:r w:rsidRPr="0C7BF896">
        <w:rPr>
          <w:rFonts w:ascii="Verdana" w:hAnsi="Verdana"/>
          <w:color w:val="000000" w:themeColor="text1"/>
          <w:lang w:val="pl-PL"/>
        </w:rPr>
        <w:t>w</w:t>
      </w:r>
      <w:r w:rsidR="007105CD" w:rsidRPr="0C7BF896">
        <w:rPr>
          <w:rFonts w:ascii="Verdana" w:hAnsi="Verdana"/>
          <w:color w:val="000000" w:themeColor="text1"/>
          <w:lang w:val="pl-PL"/>
        </w:rPr>
        <w:t xml:space="preserve"> przypadku jakichkolwiek uszkodzeń </w:t>
      </w:r>
      <w:r w:rsidR="00833902" w:rsidRPr="0C7BF896">
        <w:rPr>
          <w:rFonts w:ascii="Verdana" w:hAnsi="Verdana"/>
          <w:color w:val="000000" w:themeColor="text1"/>
          <w:lang w:val="pl-PL"/>
        </w:rPr>
        <w:t xml:space="preserve">powstałych w wyniku realizacji </w:t>
      </w:r>
      <w:r w:rsidR="43AA04E8" w:rsidRPr="7211C5D2">
        <w:rPr>
          <w:rFonts w:ascii="Verdana" w:hAnsi="Verdana"/>
          <w:color w:val="000000" w:themeColor="text1"/>
          <w:lang w:val="pl-PL"/>
        </w:rPr>
        <w:t>I</w:t>
      </w:r>
      <w:r w:rsidR="00833902" w:rsidRPr="7211C5D2">
        <w:rPr>
          <w:rFonts w:ascii="Verdana" w:hAnsi="Verdana"/>
          <w:color w:val="000000" w:themeColor="text1"/>
          <w:lang w:val="pl-PL"/>
        </w:rPr>
        <w:t>nwestycji</w:t>
      </w:r>
      <w:r w:rsidR="00833902" w:rsidRPr="0C7BF896">
        <w:rPr>
          <w:rFonts w:ascii="Verdana" w:hAnsi="Verdana"/>
          <w:color w:val="000000" w:themeColor="text1"/>
          <w:lang w:val="pl-PL"/>
        </w:rPr>
        <w:t xml:space="preserve">, </w:t>
      </w:r>
      <w:r w:rsidR="00D96994">
        <w:rPr>
          <w:rFonts w:ascii="Verdana" w:hAnsi="Verdana"/>
          <w:color w:val="000000" w:themeColor="text1"/>
          <w:lang w:val="pl-PL"/>
        </w:rPr>
        <w:t xml:space="preserve">wezwanie wykonawcy robót budowlanych </w:t>
      </w:r>
      <w:r w:rsidRPr="0C7BF896">
        <w:rPr>
          <w:rFonts w:ascii="Verdana" w:hAnsi="Verdana"/>
          <w:color w:val="000000" w:themeColor="text1"/>
          <w:lang w:val="pl-PL"/>
        </w:rPr>
        <w:t>do naprawy uszkodzeń i</w:t>
      </w:r>
      <w:r w:rsidR="006C5A74">
        <w:rPr>
          <w:rFonts w:ascii="Verdana" w:hAnsi="Verdana"/>
          <w:color w:val="000000" w:themeColor="text1"/>
          <w:lang w:val="pl-PL"/>
        </w:rPr>
        <w:t xml:space="preserve"> </w:t>
      </w:r>
      <w:r w:rsidR="000424A7">
        <w:rPr>
          <w:rFonts w:ascii="Verdana" w:hAnsi="Verdana"/>
          <w:color w:val="000000" w:themeColor="text1"/>
          <w:lang w:val="pl-PL"/>
        </w:rPr>
        <w:t>wyegzekwowanie należytego wykonania napraw</w:t>
      </w:r>
      <w:r w:rsidR="00BB5A27" w:rsidRPr="0C7BF896">
        <w:rPr>
          <w:rFonts w:ascii="Verdana" w:hAnsi="Verdana"/>
          <w:color w:val="000000" w:themeColor="text1"/>
          <w:lang w:val="pl-PL"/>
        </w:rPr>
        <w:t>,</w:t>
      </w:r>
    </w:p>
    <w:p w14:paraId="6B9CACCA" w14:textId="1A54D97B" w:rsidR="00D521D4" w:rsidRDefault="00D521D4" w:rsidP="00DF218D">
      <w:pPr>
        <w:pStyle w:val="Akapitzlist"/>
        <w:numPr>
          <w:ilvl w:val="0"/>
          <w:numId w:val="5"/>
        </w:numPr>
        <w:spacing w:after="240"/>
        <w:ind w:left="709" w:hanging="425"/>
        <w:jc w:val="both"/>
        <w:rPr>
          <w:rFonts w:ascii="Verdana" w:hAnsi="Verdana"/>
          <w:color w:val="auto"/>
          <w:lang w:val="pl-PL"/>
        </w:rPr>
      </w:pPr>
      <w:r w:rsidRPr="004B52AE">
        <w:rPr>
          <w:rFonts w:ascii="Verdana" w:hAnsi="Verdana"/>
          <w:color w:val="auto"/>
          <w:lang w:val="pl-PL"/>
        </w:rPr>
        <w:t>analiz</w:t>
      </w:r>
      <w:r w:rsidR="00DF218D" w:rsidRPr="004B52AE">
        <w:rPr>
          <w:rFonts w:ascii="Verdana" w:hAnsi="Verdana"/>
          <w:color w:val="auto"/>
          <w:lang w:val="pl-PL"/>
        </w:rPr>
        <w:t>ę</w:t>
      </w:r>
      <w:r w:rsidRPr="004B52AE">
        <w:rPr>
          <w:rFonts w:ascii="Verdana" w:hAnsi="Verdana"/>
          <w:color w:val="auto"/>
          <w:lang w:val="pl-PL"/>
        </w:rPr>
        <w:t xml:space="preserve"> zasadności </w:t>
      </w:r>
      <w:r w:rsidR="0763530D" w:rsidRPr="004B52AE">
        <w:rPr>
          <w:rFonts w:ascii="Verdana" w:hAnsi="Verdana"/>
          <w:color w:val="auto"/>
          <w:lang w:val="pl-PL"/>
        </w:rPr>
        <w:t xml:space="preserve">dodatkowych </w:t>
      </w:r>
      <w:r w:rsidRPr="004B52AE">
        <w:rPr>
          <w:rFonts w:ascii="Verdana" w:hAnsi="Verdana"/>
          <w:color w:val="auto"/>
          <w:lang w:val="pl-PL"/>
        </w:rPr>
        <w:t xml:space="preserve">robót </w:t>
      </w:r>
      <w:r w:rsidR="30AAE87E" w:rsidRPr="004B52AE">
        <w:rPr>
          <w:rFonts w:ascii="Verdana" w:hAnsi="Verdana"/>
          <w:color w:val="auto"/>
          <w:lang w:val="pl-PL"/>
        </w:rPr>
        <w:t>budowlanych</w:t>
      </w:r>
      <w:r w:rsidRPr="004B52AE">
        <w:rPr>
          <w:rFonts w:ascii="Verdana" w:hAnsi="Verdana"/>
          <w:color w:val="auto"/>
          <w:lang w:val="pl-PL"/>
        </w:rPr>
        <w:t xml:space="preserve"> </w:t>
      </w:r>
      <w:r w:rsidR="525132E4" w:rsidRPr="004B52AE">
        <w:rPr>
          <w:rFonts w:ascii="Verdana" w:hAnsi="Verdana"/>
          <w:color w:val="auto"/>
          <w:lang w:val="pl-PL"/>
        </w:rPr>
        <w:t>lub</w:t>
      </w:r>
      <w:r w:rsidRPr="004B52AE">
        <w:rPr>
          <w:rFonts w:ascii="Verdana" w:hAnsi="Verdana"/>
          <w:color w:val="auto"/>
          <w:lang w:val="pl-PL"/>
        </w:rPr>
        <w:t xml:space="preserve"> </w:t>
      </w:r>
      <w:r w:rsidR="0B46422A" w:rsidRPr="004B52AE">
        <w:rPr>
          <w:rFonts w:ascii="Verdana" w:hAnsi="Verdana"/>
          <w:color w:val="auto"/>
          <w:lang w:val="pl-PL"/>
        </w:rPr>
        <w:t xml:space="preserve">robót </w:t>
      </w:r>
      <w:r w:rsidRPr="004B52AE">
        <w:rPr>
          <w:rFonts w:ascii="Verdana" w:hAnsi="Verdana"/>
          <w:color w:val="auto"/>
          <w:lang w:val="pl-PL"/>
        </w:rPr>
        <w:t xml:space="preserve">zamiennych, zaproponowanych przez wykonawcę robót </w:t>
      </w:r>
      <w:r w:rsidR="00DF218D" w:rsidRPr="004B52AE">
        <w:rPr>
          <w:rFonts w:ascii="Verdana" w:hAnsi="Verdana"/>
          <w:color w:val="auto"/>
          <w:lang w:val="pl-PL"/>
        </w:rPr>
        <w:t>bu</w:t>
      </w:r>
      <w:r w:rsidR="66B5C5A5" w:rsidRPr="004B52AE">
        <w:rPr>
          <w:rFonts w:ascii="Verdana" w:hAnsi="Verdana"/>
          <w:color w:val="auto"/>
          <w:lang w:val="pl-PL"/>
        </w:rPr>
        <w:t>d</w:t>
      </w:r>
      <w:r w:rsidR="00DF218D" w:rsidRPr="004B52AE">
        <w:rPr>
          <w:rFonts w:ascii="Verdana" w:hAnsi="Verdana"/>
          <w:color w:val="auto"/>
          <w:lang w:val="pl-PL"/>
        </w:rPr>
        <w:t xml:space="preserve">owlanych, </w:t>
      </w:r>
      <w:r w:rsidRPr="004B52AE">
        <w:rPr>
          <w:rFonts w:ascii="Verdana" w:hAnsi="Verdana"/>
          <w:color w:val="auto"/>
          <w:lang w:val="pl-PL"/>
        </w:rPr>
        <w:t>wraz z weryfikacj</w:t>
      </w:r>
      <w:r w:rsidR="00DF218D" w:rsidRPr="004B52AE">
        <w:rPr>
          <w:rFonts w:ascii="Verdana" w:hAnsi="Verdana"/>
          <w:color w:val="auto"/>
          <w:lang w:val="pl-PL"/>
        </w:rPr>
        <w:t>ą</w:t>
      </w:r>
      <w:r w:rsidRPr="004B52AE">
        <w:rPr>
          <w:rFonts w:ascii="Verdana" w:hAnsi="Verdana"/>
          <w:color w:val="auto"/>
          <w:lang w:val="pl-PL"/>
        </w:rPr>
        <w:t xml:space="preserve"> ich wartości; ocena dopuszczalności ww. zmian w świetle </w:t>
      </w:r>
      <w:r w:rsidR="00DF218D" w:rsidRPr="004B52AE">
        <w:rPr>
          <w:rFonts w:ascii="Verdana" w:hAnsi="Verdana"/>
          <w:color w:val="auto"/>
          <w:lang w:val="pl-PL"/>
        </w:rPr>
        <w:t xml:space="preserve">obowiązującego prawa, w tym </w:t>
      </w:r>
      <w:r w:rsidRPr="004B52AE">
        <w:rPr>
          <w:rFonts w:ascii="Verdana" w:hAnsi="Verdana"/>
          <w:color w:val="auto"/>
          <w:lang w:val="pl-PL"/>
        </w:rPr>
        <w:t xml:space="preserve">ustawy </w:t>
      </w:r>
      <w:r w:rsidR="00DF218D" w:rsidRPr="004B52AE">
        <w:rPr>
          <w:rFonts w:ascii="Verdana" w:hAnsi="Verdana"/>
          <w:color w:val="auto"/>
          <w:lang w:val="pl-PL"/>
        </w:rPr>
        <w:t xml:space="preserve">PZP, </w:t>
      </w:r>
      <w:r w:rsidR="00891FAD" w:rsidRPr="00891FAD">
        <w:rPr>
          <w:rFonts w:ascii="Verdana" w:hAnsi="Verdana"/>
          <w:color w:val="auto"/>
          <w:lang w:val="pl-PL"/>
        </w:rPr>
        <w:t>wystawianie i wycena poleceń zmian w porozumieniu z Zamawiającym,</w:t>
      </w:r>
    </w:p>
    <w:p w14:paraId="59FC576C" w14:textId="20542E2B" w:rsidR="009B4CF6" w:rsidRPr="004B52AE" w:rsidRDefault="009B4CF6" w:rsidP="00DF218D">
      <w:pPr>
        <w:pStyle w:val="Akapitzlist"/>
        <w:numPr>
          <w:ilvl w:val="0"/>
          <w:numId w:val="5"/>
        </w:numPr>
        <w:spacing w:after="240"/>
        <w:ind w:left="709" w:hanging="425"/>
        <w:jc w:val="both"/>
        <w:rPr>
          <w:rFonts w:ascii="Verdana" w:hAnsi="Verdana"/>
          <w:color w:val="auto"/>
          <w:lang w:val="pl-PL"/>
        </w:rPr>
      </w:pPr>
      <w:r w:rsidRPr="009B4CF6">
        <w:rPr>
          <w:rFonts w:ascii="Verdana" w:hAnsi="Verdana"/>
          <w:color w:val="auto"/>
          <w:lang w:val="pl-PL"/>
        </w:rPr>
        <w:t xml:space="preserve">podejmowanie decyzji o wstrzymaniu części lub całości robót w sytuacjach określonych w </w:t>
      </w:r>
      <w:r>
        <w:rPr>
          <w:rFonts w:ascii="Verdana" w:hAnsi="Verdana"/>
          <w:color w:val="auto"/>
          <w:lang w:val="pl-PL"/>
        </w:rPr>
        <w:t>k</w:t>
      </w:r>
      <w:r w:rsidRPr="009B4CF6">
        <w:rPr>
          <w:rFonts w:ascii="Verdana" w:hAnsi="Verdana"/>
          <w:color w:val="auto"/>
          <w:lang w:val="pl-PL"/>
        </w:rPr>
        <w:t>ontrakcie</w:t>
      </w:r>
      <w:r>
        <w:rPr>
          <w:rFonts w:ascii="Verdana" w:hAnsi="Verdana"/>
          <w:color w:val="auto"/>
          <w:lang w:val="pl-PL"/>
        </w:rPr>
        <w:t xml:space="preserve"> na roboty budowlane,</w:t>
      </w:r>
      <w:r w:rsidRPr="009B4CF6">
        <w:rPr>
          <w:rFonts w:ascii="Verdana" w:hAnsi="Verdana"/>
          <w:color w:val="auto"/>
          <w:lang w:val="pl-PL"/>
        </w:rPr>
        <w:t xml:space="preserve"> po uzgodnieniu z Zamawiającym</w:t>
      </w:r>
      <w:r>
        <w:rPr>
          <w:rFonts w:ascii="Verdana" w:hAnsi="Verdana"/>
          <w:color w:val="auto"/>
          <w:lang w:val="pl-PL"/>
        </w:rPr>
        <w:t>,</w:t>
      </w:r>
    </w:p>
    <w:p w14:paraId="10560CB3" w14:textId="476B88C3" w:rsidR="00D521D4" w:rsidRPr="004B52AE" w:rsidRDefault="00D521D4" w:rsidP="00165F91">
      <w:pPr>
        <w:pStyle w:val="Akapitzlist"/>
        <w:numPr>
          <w:ilvl w:val="0"/>
          <w:numId w:val="5"/>
        </w:numPr>
        <w:spacing w:after="240"/>
        <w:ind w:left="709" w:hanging="425"/>
        <w:jc w:val="both"/>
        <w:rPr>
          <w:rFonts w:ascii="Verdana" w:hAnsi="Verdana"/>
          <w:color w:val="auto"/>
          <w:lang w:val="pl-PL"/>
        </w:rPr>
      </w:pPr>
      <w:r w:rsidRPr="004B52AE">
        <w:rPr>
          <w:rFonts w:ascii="Verdana" w:hAnsi="Verdana"/>
          <w:color w:val="auto"/>
          <w:lang w:val="pl-PL"/>
        </w:rPr>
        <w:t xml:space="preserve">nadzór nad wykonaniem przez wykonawcę robót </w:t>
      </w:r>
      <w:r w:rsidR="00DF218D" w:rsidRPr="004B52AE">
        <w:rPr>
          <w:rFonts w:ascii="Verdana" w:hAnsi="Verdana"/>
          <w:color w:val="auto"/>
          <w:lang w:val="pl-PL"/>
        </w:rPr>
        <w:t xml:space="preserve">budowlanych </w:t>
      </w:r>
      <w:r w:rsidRPr="004B52AE">
        <w:rPr>
          <w:rFonts w:ascii="Verdana" w:hAnsi="Verdana"/>
          <w:color w:val="auto"/>
          <w:lang w:val="pl-PL"/>
        </w:rPr>
        <w:t>(we współpracy z Zamawiając</w:t>
      </w:r>
      <w:r w:rsidR="00DF218D" w:rsidRPr="004B52AE">
        <w:rPr>
          <w:rFonts w:ascii="Verdana" w:hAnsi="Verdana"/>
          <w:color w:val="auto"/>
          <w:lang w:val="pl-PL"/>
        </w:rPr>
        <w:t>ym</w:t>
      </w:r>
      <w:r w:rsidRPr="004B52AE">
        <w:rPr>
          <w:rFonts w:ascii="Verdana" w:hAnsi="Verdana"/>
          <w:color w:val="auto"/>
          <w:lang w:val="pl-PL"/>
        </w:rPr>
        <w:t>) instrukcji eksploatacji i konserwacji oraz instrukcji rozruchu sprzętu, urządzeń itp.</w:t>
      </w:r>
      <w:r w:rsidR="00165F91" w:rsidRPr="004B52AE">
        <w:rPr>
          <w:rFonts w:ascii="Verdana" w:hAnsi="Verdana"/>
          <w:color w:val="auto"/>
          <w:lang w:val="pl-PL"/>
        </w:rPr>
        <w:t>,</w:t>
      </w:r>
    </w:p>
    <w:p w14:paraId="78CE681C" w14:textId="77777777" w:rsidR="00C0131E" w:rsidRDefault="00A264C8" w:rsidP="00E55BA5">
      <w:pPr>
        <w:pStyle w:val="Akapitzlist"/>
        <w:numPr>
          <w:ilvl w:val="0"/>
          <w:numId w:val="5"/>
        </w:numPr>
        <w:spacing w:after="120" w:line="240" w:lineRule="auto"/>
        <w:ind w:left="709" w:hanging="425"/>
        <w:jc w:val="both"/>
        <w:rPr>
          <w:rFonts w:ascii="Verdana" w:hAnsi="Verdana"/>
          <w:color w:val="auto"/>
          <w:lang w:val="pl-PL"/>
        </w:rPr>
      </w:pPr>
      <w:r w:rsidRPr="004B52AE">
        <w:rPr>
          <w:rFonts w:ascii="Verdana" w:hAnsi="Verdana"/>
          <w:color w:val="auto"/>
          <w:lang w:val="pl-PL"/>
        </w:rPr>
        <w:t xml:space="preserve">w przypadku </w:t>
      </w:r>
      <w:r w:rsidR="00165F91" w:rsidRPr="004B52AE">
        <w:rPr>
          <w:rFonts w:ascii="Verdana" w:hAnsi="Verdana"/>
          <w:color w:val="auto"/>
          <w:lang w:val="pl-PL"/>
        </w:rPr>
        <w:t xml:space="preserve">przerwy w robotach budowlanych, </w:t>
      </w:r>
      <w:r w:rsidRPr="004B52AE">
        <w:rPr>
          <w:rFonts w:ascii="Verdana" w:hAnsi="Verdana"/>
          <w:color w:val="auto"/>
          <w:lang w:val="pl-PL"/>
        </w:rPr>
        <w:t xml:space="preserve">odstąpienia od umowy z wykonawcą robót budowlanych </w:t>
      </w:r>
      <w:r w:rsidR="00165F91" w:rsidRPr="004B52AE">
        <w:rPr>
          <w:rFonts w:ascii="Verdana" w:hAnsi="Verdana"/>
          <w:color w:val="auto"/>
          <w:lang w:val="pl-PL"/>
        </w:rPr>
        <w:t xml:space="preserve">lub w innych wypadkach, gdy zachodzi potrzeba ustalenia ilości, jakości i wartości robót w zakresie niezbędnym do rozliczenia robót budowlanych z Zamawiającym, </w:t>
      </w:r>
      <w:r w:rsidRPr="004B52AE">
        <w:rPr>
          <w:rFonts w:ascii="Verdana" w:hAnsi="Verdana"/>
          <w:color w:val="auto"/>
          <w:lang w:val="pl-PL"/>
        </w:rPr>
        <w:t xml:space="preserve">Wykonawca będzie uczestniczył w </w:t>
      </w:r>
      <w:r w:rsidR="00165F91" w:rsidRPr="004B52AE">
        <w:rPr>
          <w:rFonts w:ascii="Verdana" w:hAnsi="Verdana"/>
          <w:color w:val="auto"/>
          <w:lang w:val="pl-PL"/>
        </w:rPr>
        <w:t xml:space="preserve">stwierdzeniu aktualnego stanu robót budowlanych oraz w ich szczegółowej </w:t>
      </w:r>
      <w:r w:rsidRPr="004B52AE">
        <w:rPr>
          <w:rFonts w:ascii="Verdana" w:hAnsi="Verdana"/>
          <w:color w:val="auto"/>
          <w:lang w:val="pl-PL"/>
        </w:rPr>
        <w:t>inwentaryzacji</w:t>
      </w:r>
      <w:r w:rsidR="00C0131E">
        <w:rPr>
          <w:rFonts w:ascii="Verdana" w:hAnsi="Verdana"/>
          <w:color w:val="auto"/>
          <w:lang w:val="pl-PL"/>
        </w:rPr>
        <w:t>,</w:t>
      </w:r>
    </w:p>
    <w:p w14:paraId="5AD6FBBA" w14:textId="0B7505BA" w:rsidR="00A264C8" w:rsidRPr="004B52AE" w:rsidRDefault="00C0131E" w:rsidP="00E55BA5">
      <w:pPr>
        <w:pStyle w:val="Akapitzlist"/>
        <w:numPr>
          <w:ilvl w:val="0"/>
          <w:numId w:val="5"/>
        </w:numPr>
        <w:spacing w:after="120" w:line="240" w:lineRule="auto"/>
        <w:ind w:left="709" w:hanging="425"/>
        <w:jc w:val="both"/>
        <w:rPr>
          <w:rFonts w:ascii="Verdana" w:hAnsi="Verdana"/>
          <w:color w:val="auto"/>
          <w:lang w:val="pl-PL"/>
        </w:rPr>
      </w:pPr>
      <w:r>
        <w:rPr>
          <w:rFonts w:ascii="Verdana" w:hAnsi="Verdana"/>
          <w:color w:val="auto"/>
          <w:lang w:val="pl-PL"/>
        </w:rPr>
        <w:t>wykonanie innych czynności, które z pomocy prawa przypisane są do podmiotu pełniącego funkcję inżyniera kontraktu</w:t>
      </w:r>
      <w:r w:rsidR="00165F91" w:rsidRPr="004B52AE">
        <w:rPr>
          <w:rFonts w:ascii="Verdana" w:hAnsi="Verdana"/>
          <w:color w:val="auto"/>
          <w:lang w:val="pl-PL"/>
        </w:rPr>
        <w:t>.</w:t>
      </w:r>
    </w:p>
    <w:p w14:paraId="35027712" w14:textId="5A75E369" w:rsidR="004635E5" w:rsidRPr="004B52AE" w:rsidRDefault="00165F91" w:rsidP="0006359B">
      <w:pPr>
        <w:spacing w:after="160" w:line="240" w:lineRule="auto"/>
        <w:jc w:val="both"/>
        <w:rPr>
          <w:rFonts w:ascii="Verdana" w:hAnsi="Verdana"/>
          <w:color w:val="auto"/>
          <w:lang w:val="pl-PL"/>
        </w:rPr>
      </w:pPr>
      <w:r w:rsidRPr="004B52AE">
        <w:rPr>
          <w:rFonts w:ascii="Verdana" w:hAnsi="Verdana"/>
          <w:color w:val="auto"/>
          <w:lang w:val="pl-PL"/>
        </w:rPr>
        <w:t>Czynności opisane powyżej, które mają związek z nadzorem nad wykonawcą robót budowlanych, i</w:t>
      </w:r>
      <w:r w:rsidR="00D66920" w:rsidRPr="004B52AE">
        <w:rPr>
          <w:rFonts w:ascii="Verdana" w:hAnsi="Verdana"/>
          <w:color w:val="auto"/>
          <w:lang w:val="pl-PL"/>
        </w:rPr>
        <w:t>nżynier kontraktu wykonuje także w stosunku do innych uczestników procesu inwestycyjnego (podwykonawc</w:t>
      </w:r>
      <w:r w:rsidR="007A30CA">
        <w:rPr>
          <w:rFonts w:ascii="Verdana" w:hAnsi="Verdana"/>
          <w:color w:val="auto"/>
          <w:lang w:val="pl-PL"/>
        </w:rPr>
        <w:t>ów</w:t>
      </w:r>
      <w:r w:rsidR="00D66920" w:rsidRPr="004B52AE">
        <w:rPr>
          <w:rFonts w:ascii="Verdana" w:hAnsi="Verdana"/>
          <w:color w:val="auto"/>
          <w:lang w:val="pl-PL"/>
        </w:rPr>
        <w:t>, dostawc</w:t>
      </w:r>
      <w:r w:rsidR="007A30CA">
        <w:rPr>
          <w:rFonts w:ascii="Verdana" w:hAnsi="Verdana"/>
          <w:color w:val="auto"/>
          <w:lang w:val="pl-PL"/>
        </w:rPr>
        <w:t>ów</w:t>
      </w:r>
      <w:r w:rsidR="00D66920" w:rsidRPr="004B52AE">
        <w:rPr>
          <w:rFonts w:ascii="Verdana" w:hAnsi="Verdana"/>
          <w:color w:val="auto"/>
          <w:lang w:val="pl-PL"/>
        </w:rPr>
        <w:t xml:space="preserve"> mediów, urzęd</w:t>
      </w:r>
      <w:r w:rsidR="007A30CA">
        <w:rPr>
          <w:rFonts w:ascii="Verdana" w:hAnsi="Verdana"/>
          <w:color w:val="auto"/>
          <w:lang w:val="pl-PL"/>
        </w:rPr>
        <w:t>ów</w:t>
      </w:r>
      <w:r w:rsidR="00D66920" w:rsidRPr="004B52AE">
        <w:rPr>
          <w:rFonts w:ascii="Verdana" w:hAnsi="Verdana"/>
          <w:color w:val="auto"/>
          <w:lang w:val="pl-PL"/>
        </w:rPr>
        <w:t>, instytucj</w:t>
      </w:r>
      <w:r w:rsidR="007A30CA">
        <w:rPr>
          <w:rFonts w:ascii="Verdana" w:hAnsi="Verdana"/>
          <w:color w:val="auto"/>
          <w:lang w:val="pl-PL"/>
        </w:rPr>
        <w:t>i</w:t>
      </w:r>
      <w:r w:rsidR="00D66920" w:rsidRPr="004B52AE">
        <w:rPr>
          <w:rFonts w:ascii="Verdana" w:hAnsi="Verdana"/>
          <w:color w:val="auto"/>
          <w:lang w:val="pl-PL"/>
        </w:rPr>
        <w:t xml:space="preserve"> nadzorując</w:t>
      </w:r>
      <w:r w:rsidR="007A30CA">
        <w:rPr>
          <w:rFonts w:ascii="Verdana" w:hAnsi="Verdana"/>
          <w:color w:val="auto"/>
          <w:lang w:val="pl-PL"/>
        </w:rPr>
        <w:t>ych</w:t>
      </w:r>
      <w:r w:rsidR="00D66920" w:rsidRPr="004B52AE">
        <w:rPr>
          <w:rFonts w:ascii="Verdana" w:hAnsi="Verdana"/>
          <w:color w:val="auto"/>
          <w:lang w:val="pl-PL"/>
        </w:rPr>
        <w:t xml:space="preserve"> itp.).</w:t>
      </w:r>
      <w:r w:rsidR="006A29B1" w:rsidRPr="004B52AE">
        <w:rPr>
          <w:rFonts w:ascii="Verdana" w:hAnsi="Verdana"/>
          <w:color w:val="auto"/>
          <w:lang w:val="pl-PL"/>
        </w:rPr>
        <w:t xml:space="preserve"> </w:t>
      </w:r>
      <w:r w:rsidR="0006359B" w:rsidRPr="004B52AE">
        <w:rPr>
          <w:rFonts w:ascii="Verdana" w:hAnsi="Verdana"/>
          <w:color w:val="auto"/>
          <w:lang w:val="pl-PL"/>
        </w:rPr>
        <w:t>Wykonawca jest odpowiedzialny za pełną kontrolę wykonywania prac budowlanych, w tym zapewnienie odpowiedniego systemu nadzoru i kontroli, włączając personel, sprzęt, transport, zaopatrzenie i wszystkie urządzenia niezbędne do kontroli i wykonywania projektu.</w:t>
      </w:r>
    </w:p>
    <w:p w14:paraId="18E4CBFE" w14:textId="0BE48E7F" w:rsidR="006A29B1" w:rsidRPr="004B52AE" w:rsidRDefault="3568C23E" w:rsidP="00165F91">
      <w:pPr>
        <w:spacing w:after="160" w:line="240" w:lineRule="auto"/>
        <w:jc w:val="both"/>
        <w:rPr>
          <w:rFonts w:ascii="Verdana" w:hAnsi="Verdana"/>
          <w:color w:val="auto"/>
          <w:lang w:val="pl-PL"/>
        </w:rPr>
      </w:pPr>
      <w:r w:rsidRPr="1F696FA5">
        <w:rPr>
          <w:rFonts w:ascii="Verdana" w:hAnsi="Verdana"/>
          <w:color w:val="auto"/>
          <w:lang w:val="pl-PL"/>
        </w:rPr>
        <w:t>Zamawiający wymaga, żeby Koordynator zespołu Inżyniera Kontraktu był obecny na budowie</w:t>
      </w:r>
      <w:r w:rsidR="008F7874">
        <w:rPr>
          <w:rFonts w:ascii="Verdana" w:hAnsi="Verdana"/>
          <w:color w:val="auto"/>
          <w:lang w:val="pl-PL"/>
        </w:rPr>
        <w:t xml:space="preserve"> stale w trakcie faktycznego wykonywania robót budowlanych przez wykonawcę robót budowlanych oraz w trakcie planowania i odbierania poszczególnych robót, a także zawsze wtedy, kiedy będzie to konieczne do prowadzenia skutecznego nadzoru</w:t>
      </w:r>
      <w:r w:rsidRPr="1F696FA5">
        <w:rPr>
          <w:rFonts w:ascii="Verdana" w:hAnsi="Verdana"/>
          <w:color w:val="auto"/>
          <w:lang w:val="pl-PL"/>
        </w:rPr>
        <w:t xml:space="preserve">. </w:t>
      </w:r>
      <w:r w:rsidR="69D78738" w:rsidRPr="1F696FA5">
        <w:rPr>
          <w:rFonts w:ascii="Verdana" w:hAnsi="Verdana"/>
          <w:color w:val="auto"/>
          <w:lang w:val="pl-PL"/>
        </w:rPr>
        <w:t xml:space="preserve">Inspektorzy nadzoru </w:t>
      </w:r>
      <w:r w:rsidRPr="1F696FA5">
        <w:rPr>
          <w:rFonts w:ascii="Verdana" w:hAnsi="Verdana"/>
          <w:color w:val="auto"/>
          <w:lang w:val="pl-PL"/>
        </w:rPr>
        <w:t xml:space="preserve">zespołu </w:t>
      </w:r>
      <w:r w:rsidR="69D78738" w:rsidRPr="1F696FA5">
        <w:rPr>
          <w:rFonts w:ascii="Verdana" w:hAnsi="Verdana"/>
          <w:color w:val="auto"/>
          <w:lang w:val="pl-PL"/>
        </w:rPr>
        <w:t xml:space="preserve">Inżyniera </w:t>
      </w:r>
      <w:r w:rsidRPr="1F696FA5">
        <w:rPr>
          <w:rFonts w:ascii="Verdana" w:hAnsi="Verdana"/>
          <w:color w:val="auto"/>
          <w:lang w:val="pl-PL"/>
        </w:rPr>
        <w:t xml:space="preserve">kontraktu </w:t>
      </w:r>
      <w:r w:rsidR="69D78738" w:rsidRPr="1F696FA5">
        <w:rPr>
          <w:rFonts w:ascii="Verdana" w:hAnsi="Verdana"/>
          <w:color w:val="auto"/>
          <w:lang w:val="pl-PL"/>
        </w:rPr>
        <w:t xml:space="preserve">powinni być obecni na placu budowy i przebywać tam tak długo, jak tego wymaga skuteczność nadzoru. W czasie każdorazowego pobytu na terenie budowy Inspektor nadzoru ma obowiązek dokonania przeglądu dziennika budowy oraz potwierdzenia swojej </w:t>
      </w:r>
      <w:r w:rsidR="00094538">
        <w:rPr>
          <w:rFonts w:ascii="Verdana" w:hAnsi="Verdana"/>
          <w:color w:val="auto"/>
          <w:lang w:val="pl-PL"/>
        </w:rPr>
        <w:t>obecności</w:t>
      </w:r>
      <w:r w:rsidR="00094538" w:rsidRPr="1F696FA5">
        <w:rPr>
          <w:rFonts w:ascii="Verdana" w:hAnsi="Verdana"/>
          <w:color w:val="auto"/>
          <w:lang w:val="pl-PL"/>
        </w:rPr>
        <w:t xml:space="preserve"> </w:t>
      </w:r>
      <w:r w:rsidR="69D78738" w:rsidRPr="1F696FA5">
        <w:rPr>
          <w:rFonts w:ascii="Verdana" w:hAnsi="Verdana"/>
          <w:color w:val="auto"/>
          <w:lang w:val="pl-PL"/>
        </w:rPr>
        <w:t>i dokonanych czynności stosownym zapisem w dzienniku budowy (w zakresie powierzonych poszczególnym Inspektorom nadzoru czynności).</w:t>
      </w:r>
      <w:r w:rsidRPr="1F696FA5">
        <w:rPr>
          <w:rFonts w:ascii="Verdana" w:hAnsi="Verdana"/>
          <w:color w:val="auto"/>
          <w:lang w:val="pl-PL"/>
        </w:rPr>
        <w:t xml:space="preserve"> Koordynator zespołu Inżyniera Kontraktu podejmuje decyzję odnośnie wezwania odpowiedniego Inspektora nadzoru w sprawach wymagających interwencji, jeśli w danym momencie</w:t>
      </w:r>
      <w:r w:rsidR="00094538">
        <w:rPr>
          <w:rFonts w:ascii="Verdana" w:hAnsi="Verdana"/>
          <w:color w:val="auto"/>
          <w:lang w:val="pl-PL"/>
        </w:rPr>
        <w:t xml:space="preserve"> odpowiedni</w:t>
      </w:r>
      <w:r w:rsidRPr="1F696FA5">
        <w:rPr>
          <w:rFonts w:ascii="Verdana" w:hAnsi="Verdana"/>
          <w:color w:val="auto"/>
          <w:lang w:val="pl-PL"/>
        </w:rPr>
        <w:t xml:space="preserve"> Inspektor nadzoru nie jest obecny na budowie. </w:t>
      </w:r>
    </w:p>
    <w:p w14:paraId="0BD726E8" w14:textId="61C5243B" w:rsidR="00FC2F70" w:rsidRDefault="00FC2F70" w:rsidP="000704EC">
      <w:pPr>
        <w:spacing w:after="120" w:line="240" w:lineRule="auto"/>
        <w:jc w:val="both"/>
        <w:rPr>
          <w:rFonts w:ascii="Verdana" w:hAnsi="Verdana"/>
          <w:color w:val="000000" w:themeColor="text1"/>
          <w:lang w:val="pl-PL"/>
        </w:rPr>
      </w:pPr>
      <w:r w:rsidRPr="000E1FA0">
        <w:rPr>
          <w:rFonts w:ascii="Verdana" w:hAnsi="Verdana"/>
          <w:color w:val="000000" w:themeColor="text1"/>
          <w:lang w:val="pl-PL"/>
        </w:rPr>
        <w:t xml:space="preserve">Podstawą podpisania przez Zamawiającego protokołu odbioru części </w:t>
      </w:r>
      <w:r w:rsidR="00F25EA6">
        <w:rPr>
          <w:rFonts w:ascii="Verdana" w:hAnsi="Verdana"/>
          <w:color w:val="000000" w:themeColor="text1"/>
          <w:lang w:val="pl-PL"/>
        </w:rPr>
        <w:t xml:space="preserve">1 </w:t>
      </w:r>
      <w:r w:rsidRPr="000E1FA0">
        <w:rPr>
          <w:rFonts w:ascii="Verdana" w:hAnsi="Verdana"/>
          <w:color w:val="000000" w:themeColor="text1"/>
          <w:lang w:val="pl-PL"/>
        </w:rPr>
        <w:t>Etapu I</w:t>
      </w:r>
      <w:r w:rsidR="00F25EA6">
        <w:rPr>
          <w:rFonts w:ascii="Verdana" w:hAnsi="Verdana"/>
          <w:color w:val="000000" w:themeColor="text1"/>
          <w:lang w:val="pl-PL"/>
        </w:rPr>
        <w:t>V</w:t>
      </w:r>
      <w:r w:rsidRPr="000E1FA0">
        <w:rPr>
          <w:rFonts w:ascii="Verdana" w:hAnsi="Verdana"/>
          <w:color w:val="000000" w:themeColor="text1"/>
          <w:lang w:val="pl-PL"/>
        </w:rPr>
        <w:t xml:space="preserve"> będzie </w:t>
      </w:r>
      <w:r w:rsidR="00F25EA6">
        <w:rPr>
          <w:rFonts w:ascii="Verdana" w:hAnsi="Verdana"/>
          <w:color w:val="000000" w:themeColor="text1"/>
          <w:lang w:val="pl-PL"/>
        </w:rPr>
        <w:t xml:space="preserve">zaakceptowanie przez Zamawiającego odbiorów </w:t>
      </w:r>
      <w:r w:rsidR="00094538">
        <w:rPr>
          <w:rFonts w:ascii="Verdana" w:hAnsi="Verdana"/>
          <w:color w:val="000000" w:themeColor="text1"/>
          <w:lang w:val="pl-PL"/>
        </w:rPr>
        <w:t xml:space="preserve">wszystkich </w:t>
      </w:r>
      <w:r w:rsidR="00F25EA6">
        <w:rPr>
          <w:rFonts w:ascii="Verdana" w:hAnsi="Verdana"/>
          <w:color w:val="000000" w:themeColor="text1"/>
          <w:lang w:val="pl-PL"/>
        </w:rPr>
        <w:t>częściowych</w:t>
      </w:r>
      <w:r w:rsidR="00D70579">
        <w:rPr>
          <w:rFonts w:ascii="Verdana" w:hAnsi="Verdana"/>
          <w:color w:val="000000" w:themeColor="text1"/>
          <w:lang w:val="pl-PL"/>
        </w:rPr>
        <w:t xml:space="preserve"> </w:t>
      </w:r>
      <w:r w:rsidR="00636503">
        <w:rPr>
          <w:rFonts w:ascii="Verdana" w:hAnsi="Verdana"/>
          <w:color w:val="000000" w:themeColor="text1"/>
          <w:lang w:val="pl-PL"/>
        </w:rPr>
        <w:t>robót budowlanych</w:t>
      </w:r>
      <w:r w:rsidR="00F25EA6">
        <w:rPr>
          <w:rFonts w:ascii="Verdana" w:hAnsi="Verdana"/>
          <w:color w:val="000000" w:themeColor="text1"/>
          <w:lang w:val="pl-PL"/>
        </w:rPr>
        <w:t xml:space="preserve"> </w:t>
      </w:r>
      <w:r w:rsidR="00D70579">
        <w:rPr>
          <w:rFonts w:ascii="Verdana" w:hAnsi="Verdana"/>
          <w:color w:val="000000" w:themeColor="text1"/>
          <w:lang w:val="pl-PL"/>
        </w:rPr>
        <w:t>w zakresie wynikającym z przeprowadzonych prac</w:t>
      </w:r>
      <w:r w:rsidR="00A94FBB">
        <w:rPr>
          <w:rFonts w:ascii="Verdana" w:hAnsi="Verdana"/>
          <w:color w:val="000000" w:themeColor="text1"/>
          <w:lang w:val="pl-PL"/>
        </w:rPr>
        <w:t>.</w:t>
      </w:r>
    </w:p>
    <w:p w14:paraId="4796589D" w14:textId="6C7D284C" w:rsidR="00075A4A" w:rsidRPr="000E1FA0" w:rsidRDefault="00075A4A" w:rsidP="00075A4A">
      <w:pPr>
        <w:spacing w:after="120" w:line="240" w:lineRule="auto"/>
        <w:jc w:val="both"/>
        <w:rPr>
          <w:rFonts w:ascii="Verdana" w:hAnsi="Verdana"/>
          <w:color w:val="000000" w:themeColor="text1"/>
          <w:lang w:val="pl-PL"/>
        </w:rPr>
      </w:pPr>
      <w:r w:rsidRPr="264290EC">
        <w:rPr>
          <w:rFonts w:ascii="Verdana" w:hAnsi="Verdana"/>
          <w:color w:val="000000" w:themeColor="text1"/>
          <w:u w:val="single"/>
          <w:lang w:val="pl-PL"/>
        </w:rPr>
        <w:t>Częś</w:t>
      </w:r>
      <w:r w:rsidR="009A39C1">
        <w:rPr>
          <w:rFonts w:ascii="Verdana" w:hAnsi="Verdana"/>
          <w:color w:val="000000" w:themeColor="text1"/>
          <w:u w:val="single"/>
          <w:lang w:val="pl-PL"/>
        </w:rPr>
        <w:t>ć</w:t>
      </w:r>
      <w:r w:rsidRPr="264290EC">
        <w:rPr>
          <w:rFonts w:ascii="Verdana" w:hAnsi="Verdana"/>
          <w:color w:val="000000" w:themeColor="text1"/>
          <w:u w:val="single"/>
          <w:lang w:val="pl-PL"/>
        </w:rPr>
        <w:t xml:space="preserve"> 2.</w:t>
      </w:r>
      <w:r w:rsidRPr="264290EC">
        <w:rPr>
          <w:rFonts w:ascii="Verdana" w:hAnsi="Verdana"/>
          <w:color w:val="000000" w:themeColor="text1"/>
          <w:lang w:val="pl-PL"/>
        </w:rPr>
        <w:t xml:space="preserve"> Prace konstrukcyjne</w:t>
      </w:r>
      <w:r>
        <w:rPr>
          <w:rFonts w:ascii="Verdana" w:hAnsi="Verdana"/>
          <w:color w:val="000000" w:themeColor="text1"/>
          <w:lang w:val="pl-PL"/>
        </w:rPr>
        <w:t xml:space="preserve"> i montażowe</w:t>
      </w:r>
      <w:r w:rsidRPr="264290EC">
        <w:rPr>
          <w:rFonts w:ascii="Verdana" w:hAnsi="Verdana"/>
          <w:color w:val="000000" w:themeColor="text1"/>
          <w:lang w:val="pl-PL"/>
        </w:rPr>
        <w:t xml:space="preserve">. </w:t>
      </w:r>
    </w:p>
    <w:p w14:paraId="39DEF897" w14:textId="77777777" w:rsidR="00075A4A" w:rsidRPr="004B52AE" w:rsidRDefault="00075A4A" w:rsidP="00075A4A">
      <w:pPr>
        <w:spacing w:after="120" w:line="240" w:lineRule="auto"/>
        <w:jc w:val="both"/>
        <w:rPr>
          <w:rFonts w:ascii="Verdana" w:hAnsi="Verdana"/>
          <w:color w:val="auto"/>
          <w:lang w:val="pl-PL"/>
        </w:rPr>
      </w:pPr>
      <w:r w:rsidRPr="004B52AE">
        <w:rPr>
          <w:rFonts w:ascii="Verdana" w:hAnsi="Verdana"/>
          <w:color w:val="auto"/>
          <w:lang w:val="pl-PL"/>
        </w:rPr>
        <w:t>Przed rozpoczęciem robót budowlanych Wykonawca:</w:t>
      </w:r>
    </w:p>
    <w:p w14:paraId="39F390BF" w14:textId="77777777" w:rsidR="00075A4A" w:rsidRPr="004B52AE" w:rsidRDefault="00075A4A" w:rsidP="00075A4A">
      <w:pPr>
        <w:pStyle w:val="Akapitzlist"/>
        <w:numPr>
          <w:ilvl w:val="0"/>
          <w:numId w:val="19"/>
        </w:numPr>
        <w:spacing w:after="120" w:line="240" w:lineRule="auto"/>
        <w:jc w:val="both"/>
        <w:rPr>
          <w:rFonts w:ascii="Verdana" w:hAnsi="Verdana"/>
          <w:color w:val="auto"/>
          <w:lang w:val="pl-PL"/>
        </w:rPr>
      </w:pPr>
      <w:r w:rsidRPr="004B52AE">
        <w:rPr>
          <w:rFonts w:ascii="Verdana" w:hAnsi="Verdana"/>
          <w:color w:val="auto"/>
          <w:lang w:val="pl-PL"/>
        </w:rPr>
        <w:t>będzie odpowiedzialny za sprawdzenie prawidłowości i zgodności z warunkami umowy wszystkich wymaganych polis ubezpieczeniowych, zabezpieczeń finansowych umowy, gwarancji oraz praw własności;</w:t>
      </w:r>
    </w:p>
    <w:p w14:paraId="5004CBB3" w14:textId="77777777" w:rsidR="00075A4A" w:rsidRPr="004B52AE" w:rsidRDefault="00075A4A" w:rsidP="00075A4A">
      <w:pPr>
        <w:pStyle w:val="Akapitzlist"/>
        <w:numPr>
          <w:ilvl w:val="0"/>
          <w:numId w:val="19"/>
        </w:numPr>
        <w:spacing w:after="120" w:line="240" w:lineRule="auto"/>
        <w:jc w:val="both"/>
        <w:rPr>
          <w:rFonts w:ascii="Verdana" w:hAnsi="Verdana"/>
          <w:color w:val="auto"/>
          <w:lang w:val="pl-PL"/>
        </w:rPr>
      </w:pPr>
      <w:r w:rsidRPr="00A67ABD">
        <w:rPr>
          <w:rFonts w:ascii="Verdana" w:hAnsi="Verdana"/>
          <w:color w:val="auto"/>
          <w:lang w:val="pl-PL"/>
        </w:rPr>
        <w:t xml:space="preserve">zapewni stały nadzór i kontrolę nad </w:t>
      </w:r>
      <w:r w:rsidRPr="4CDF7FF3">
        <w:rPr>
          <w:rFonts w:ascii="Verdana" w:hAnsi="Verdana"/>
          <w:color w:val="auto"/>
          <w:lang w:val="pl-PL"/>
        </w:rPr>
        <w:t>Inwestycją</w:t>
      </w:r>
      <w:r w:rsidRPr="00A67ABD">
        <w:rPr>
          <w:rFonts w:ascii="Verdana" w:hAnsi="Verdana"/>
          <w:color w:val="auto"/>
          <w:lang w:val="pl-PL"/>
        </w:rPr>
        <w:t xml:space="preserve"> we wszystkich branżach oraz nad realizacją </w:t>
      </w:r>
      <w:r w:rsidRPr="4CDF7FF3">
        <w:rPr>
          <w:rFonts w:ascii="Verdana" w:hAnsi="Verdana"/>
          <w:color w:val="auto"/>
          <w:lang w:val="pl-PL"/>
        </w:rPr>
        <w:t>Inwestycji</w:t>
      </w:r>
      <w:r w:rsidRPr="00A67ABD">
        <w:rPr>
          <w:rFonts w:ascii="Verdana" w:hAnsi="Verdana"/>
          <w:color w:val="auto"/>
          <w:lang w:val="pl-PL"/>
        </w:rPr>
        <w:t xml:space="preserve"> w oparciu o dokumentację przetargową oraz harmonogram rzeczowo-finansowy</w:t>
      </w:r>
      <w:r w:rsidRPr="3609EA7E">
        <w:rPr>
          <w:rFonts w:ascii="Verdana" w:hAnsi="Verdana"/>
          <w:color w:val="auto"/>
          <w:lang w:val="pl-PL"/>
        </w:rPr>
        <w:t>;</w:t>
      </w:r>
    </w:p>
    <w:p w14:paraId="63076379" w14:textId="77777777" w:rsidR="00075A4A" w:rsidRPr="004B52AE" w:rsidRDefault="00075A4A" w:rsidP="00075A4A">
      <w:pPr>
        <w:pStyle w:val="Akapitzlist"/>
        <w:numPr>
          <w:ilvl w:val="0"/>
          <w:numId w:val="19"/>
        </w:numPr>
        <w:spacing w:after="120" w:line="240" w:lineRule="auto"/>
        <w:jc w:val="both"/>
        <w:rPr>
          <w:rFonts w:ascii="Verdana" w:hAnsi="Verdana"/>
          <w:color w:val="auto"/>
          <w:lang w:val="pl-PL"/>
        </w:rPr>
      </w:pPr>
      <w:r w:rsidRPr="004B52AE">
        <w:rPr>
          <w:rFonts w:ascii="Verdana" w:hAnsi="Verdana"/>
          <w:color w:val="auto"/>
          <w:lang w:val="pl-PL"/>
        </w:rPr>
        <w:t>zweryfikuje i zatwierdzi plany zapewnienia jakości wykonawcy robót;</w:t>
      </w:r>
    </w:p>
    <w:p w14:paraId="2D8003CE" w14:textId="77777777" w:rsidR="00075A4A" w:rsidRPr="004B52AE" w:rsidRDefault="00075A4A" w:rsidP="00075A4A">
      <w:pPr>
        <w:pStyle w:val="Akapitzlist"/>
        <w:numPr>
          <w:ilvl w:val="0"/>
          <w:numId w:val="19"/>
        </w:numPr>
        <w:spacing w:after="120" w:line="240" w:lineRule="auto"/>
        <w:jc w:val="both"/>
        <w:rPr>
          <w:rFonts w:ascii="Verdana" w:hAnsi="Verdana"/>
          <w:color w:val="auto"/>
          <w:lang w:val="pl-PL"/>
        </w:rPr>
      </w:pPr>
      <w:r w:rsidRPr="004B52AE">
        <w:rPr>
          <w:rFonts w:ascii="Verdana" w:hAnsi="Verdana"/>
          <w:color w:val="auto"/>
          <w:lang w:val="pl-PL"/>
        </w:rPr>
        <w:t>dokona zgłoszenia o zamiarze rozpoczęcia robót budowlanych do odpowiedniego organu nadzoru budowlanego;</w:t>
      </w:r>
    </w:p>
    <w:p w14:paraId="231ED06D" w14:textId="77777777" w:rsidR="00075A4A" w:rsidRPr="004B52AE" w:rsidRDefault="00075A4A" w:rsidP="00075A4A">
      <w:pPr>
        <w:pStyle w:val="Akapitzlist"/>
        <w:numPr>
          <w:ilvl w:val="0"/>
          <w:numId w:val="19"/>
        </w:numPr>
        <w:spacing w:after="120" w:line="240" w:lineRule="auto"/>
        <w:jc w:val="both"/>
        <w:rPr>
          <w:rFonts w:ascii="Verdana" w:hAnsi="Verdana"/>
          <w:color w:val="auto"/>
          <w:lang w:val="pl-PL"/>
        </w:rPr>
      </w:pPr>
      <w:r w:rsidRPr="004B52AE">
        <w:rPr>
          <w:rFonts w:ascii="Verdana" w:hAnsi="Verdana"/>
          <w:color w:val="auto"/>
          <w:lang w:val="pl-PL"/>
        </w:rPr>
        <w:t>przeprowadzi wstępną inspekcję placu budowy w celu sprawdzenia zgodności stanu istniejącego ze stanem przedstawionym w dokumentacji projektowej oraz sporządzi dokumentację fotograficzną;</w:t>
      </w:r>
    </w:p>
    <w:p w14:paraId="702EB039" w14:textId="77777777" w:rsidR="00075A4A" w:rsidRPr="004B52AE" w:rsidRDefault="00075A4A" w:rsidP="00075A4A">
      <w:pPr>
        <w:pStyle w:val="Akapitzlist"/>
        <w:numPr>
          <w:ilvl w:val="0"/>
          <w:numId w:val="19"/>
        </w:numPr>
        <w:spacing w:after="120" w:line="240" w:lineRule="auto"/>
        <w:jc w:val="both"/>
        <w:rPr>
          <w:rFonts w:ascii="Verdana" w:hAnsi="Verdana"/>
          <w:color w:val="auto"/>
          <w:lang w:val="pl-PL"/>
        </w:rPr>
      </w:pPr>
      <w:r w:rsidRPr="004B52AE">
        <w:rPr>
          <w:rFonts w:ascii="Verdana" w:hAnsi="Verdana"/>
          <w:color w:val="auto"/>
          <w:lang w:val="pl-PL"/>
        </w:rPr>
        <w:t>potwierdzi kompletność dokumentacji projektowej;</w:t>
      </w:r>
    </w:p>
    <w:p w14:paraId="4A2B779D" w14:textId="77777777" w:rsidR="00075A4A" w:rsidRDefault="00075A4A" w:rsidP="00075A4A">
      <w:pPr>
        <w:pStyle w:val="Akapitzlist"/>
        <w:numPr>
          <w:ilvl w:val="0"/>
          <w:numId w:val="19"/>
        </w:numPr>
        <w:spacing w:after="120" w:line="240" w:lineRule="auto"/>
        <w:jc w:val="both"/>
        <w:rPr>
          <w:rFonts w:ascii="Verdana" w:hAnsi="Verdana"/>
          <w:color w:val="auto"/>
          <w:lang w:val="pl-PL"/>
        </w:rPr>
      </w:pPr>
      <w:r w:rsidRPr="004B52AE">
        <w:rPr>
          <w:rFonts w:ascii="Verdana" w:hAnsi="Verdana"/>
          <w:color w:val="auto"/>
          <w:lang w:val="pl-PL"/>
        </w:rPr>
        <w:t>sporządzi i przekaże wykonawcy robót budowlanych zatwierdzone przez Zamawiającego instrukcje określające formę, zakres i sposób obiegu dokumentów.</w:t>
      </w:r>
    </w:p>
    <w:p w14:paraId="5079D433" w14:textId="3895BBBF" w:rsidR="00D76421" w:rsidRPr="00D3007B" w:rsidRDefault="00D76421" w:rsidP="00D3007B">
      <w:pPr>
        <w:spacing w:after="120" w:line="240" w:lineRule="auto"/>
        <w:jc w:val="both"/>
        <w:rPr>
          <w:rFonts w:ascii="Verdana" w:hAnsi="Verdana"/>
          <w:color w:val="auto"/>
          <w:lang w:val="pl-PL"/>
        </w:rPr>
      </w:pPr>
      <w:r>
        <w:rPr>
          <w:rFonts w:ascii="Verdana" w:hAnsi="Verdana"/>
          <w:color w:val="auto"/>
          <w:lang w:val="pl-PL"/>
        </w:rPr>
        <w:t xml:space="preserve">Zakres powyższych czynności </w:t>
      </w:r>
      <w:r w:rsidR="000E44A0">
        <w:rPr>
          <w:rFonts w:ascii="Verdana" w:hAnsi="Verdana"/>
          <w:color w:val="auto"/>
          <w:lang w:val="pl-PL"/>
        </w:rPr>
        <w:t>może ulec zmniejszeniu</w:t>
      </w:r>
      <w:r w:rsidR="00FD1B39">
        <w:rPr>
          <w:rFonts w:ascii="Verdana" w:hAnsi="Verdana"/>
          <w:color w:val="auto"/>
          <w:lang w:val="pl-PL"/>
        </w:rPr>
        <w:t xml:space="preserve"> – decyzję o zmniejszeniu zakresu powyższych czynności podejmie</w:t>
      </w:r>
      <w:r w:rsidR="00112A4A">
        <w:rPr>
          <w:rFonts w:ascii="Verdana" w:hAnsi="Verdana"/>
          <w:color w:val="auto"/>
          <w:lang w:val="pl-PL"/>
        </w:rPr>
        <w:t xml:space="preserve"> według swojego uznania</w:t>
      </w:r>
      <w:r w:rsidR="00FD1B39">
        <w:rPr>
          <w:rFonts w:ascii="Verdana" w:hAnsi="Verdana"/>
          <w:color w:val="auto"/>
          <w:lang w:val="pl-PL"/>
        </w:rPr>
        <w:t xml:space="preserve"> Zamawiający</w:t>
      </w:r>
      <w:r w:rsidR="00035EA0">
        <w:rPr>
          <w:rFonts w:ascii="Verdana" w:hAnsi="Verdana"/>
          <w:color w:val="auto"/>
          <w:lang w:val="pl-PL"/>
        </w:rPr>
        <w:t xml:space="preserve"> na piśmie </w:t>
      </w:r>
      <w:r w:rsidR="00112A4A">
        <w:rPr>
          <w:rFonts w:ascii="Verdana" w:hAnsi="Verdana"/>
          <w:color w:val="auto"/>
          <w:lang w:val="pl-PL"/>
        </w:rPr>
        <w:t>pod rygorem nieważności</w:t>
      </w:r>
      <w:r w:rsidR="00E87C59">
        <w:rPr>
          <w:rFonts w:ascii="Verdana" w:hAnsi="Verdana"/>
          <w:color w:val="auto"/>
          <w:lang w:val="pl-PL"/>
        </w:rPr>
        <w:t>. Czynnikami wp</w:t>
      </w:r>
      <w:r w:rsidR="006A4FF6">
        <w:rPr>
          <w:rFonts w:ascii="Verdana" w:hAnsi="Verdana"/>
          <w:color w:val="auto"/>
          <w:lang w:val="pl-PL"/>
        </w:rPr>
        <w:t xml:space="preserve">ływającymi na zakres powyższych czynności mogą być, między innymi, </w:t>
      </w:r>
      <w:r w:rsidR="004419F4">
        <w:rPr>
          <w:rFonts w:ascii="Verdana" w:hAnsi="Verdana"/>
          <w:color w:val="auto"/>
          <w:lang w:val="pl-PL"/>
        </w:rPr>
        <w:t>ciągłość prac budowlanych (</w:t>
      </w:r>
      <w:r w:rsidR="00496884">
        <w:rPr>
          <w:rFonts w:ascii="Verdana" w:hAnsi="Verdana"/>
          <w:color w:val="auto"/>
          <w:lang w:val="pl-PL"/>
        </w:rPr>
        <w:t xml:space="preserve">to, </w:t>
      </w:r>
      <w:r w:rsidR="000E44A0">
        <w:rPr>
          <w:rFonts w:ascii="Verdana" w:hAnsi="Verdana"/>
          <w:color w:val="auto"/>
          <w:lang w:val="pl-PL"/>
        </w:rPr>
        <w:t xml:space="preserve">czy część </w:t>
      </w:r>
      <w:r w:rsidR="00945925">
        <w:rPr>
          <w:rFonts w:ascii="Verdana" w:hAnsi="Verdana"/>
          <w:color w:val="auto"/>
          <w:lang w:val="pl-PL"/>
        </w:rPr>
        <w:t xml:space="preserve">2 Etapu IV będzie wykonywana </w:t>
      </w:r>
      <w:r w:rsidR="00E87C59">
        <w:rPr>
          <w:rFonts w:ascii="Verdana" w:hAnsi="Verdana"/>
          <w:color w:val="auto"/>
          <w:lang w:val="pl-PL"/>
        </w:rPr>
        <w:t xml:space="preserve">w sposób ciągły </w:t>
      </w:r>
      <w:r w:rsidR="00945925">
        <w:rPr>
          <w:rFonts w:ascii="Verdana" w:hAnsi="Verdana"/>
          <w:color w:val="auto"/>
          <w:lang w:val="pl-PL"/>
        </w:rPr>
        <w:t xml:space="preserve">bezpośrednio po zakończeniu części </w:t>
      </w:r>
      <w:r w:rsidR="00767C41">
        <w:rPr>
          <w:rFonts w:ascii="Verdana" w:hAnsi="Verdana"/>
          <w:color w:val="auto"/>
          <w:lang w:val="pl-PL"/>
        </w:rPr>
        <w:t>1 Etapu IV</w:t>
      </w:r>
      <w:r w:rsidR="00496884">
        <w:rPr>
          <w:rFonts w:ascii="Verdana" w:hAnsi="Verdana"/>
          <w:color w:val="auto"/>
          <w:lang w:val="pl-PL"/>
        </w:rPr>
        <w:t>)</w:t>
      </w:r>
      <w:r w:rsidR="00D22DC7">
        <w:rPr>
          <w:rFonts w:ascii="Verdana" w:hAnsi="Verdana"/>
          <w:color w:val="auto"/>
          <w:lang w:val="pl-PL"/>
        </w:rPr>
        <w:t xml:space="preserve"> i </w:t>
      </w:r>
      <w:r w:rsidR="00F819B2">
        <w:rPr>
          <w:rFonts w:ascii="Verdana" w:hAnsi="Verdana"/>
          <w:color w:val="auto"/>
          <w:lang w:val="pl-PL"/>
        </w:rPr>
        <w:t>konieczność</w:t>
      </w:r>
      <w:r w:rsidR="00A57ECB">
        <w:rPr>
          <w:rFonts w:ascii="Verdana" w:hAnsi="Verdana"/>
          <w:color w:val="auto"/>
          <w:lang w:val="pl-PL"/>
        </w:rPr>
        <w:t xml:space="preserve"> (lub jej brak) pozyskania nowego wykonawcy robót budowlanych do części 2 Etapu IV.</w:t>
      </w:r>
      <w:r w:rsidR="00D22DC7">
        <w:rPr>
          <w:rFonts w:ascii="Verdana" w:hAnsi="Verdana"/>
          <w:color w:val="auto"/>
          <w:lang w:val="pl-PL"/>
        </w:rPr>
        <w:t xml:space="preserve"> </w:t>
      </w:r>
    </w:p>
    <w:p w14:paraId="00989416" w14:textId="77777777" w:rsidR="00075A4A" w:rsidRPr="000E1FA0" w:rsidRDefault="00075A4A" w:rsidP="00075A4A">
      <w:pPr>
        <w:spacing w:after="120" w:line="240" w:lineRule="auto"/>
        <w:jc w:val="both"/>
        <w:rPr>
          <w:rFonts w:ascii="Verdana" w:hAnsi="Verdana"/>
          <w:color w:val="000000" w:themeColor="text1"/>
          <w:lang w:val="pl-PL"/>
        </w:rPr>
      </w:pPr>
      <w:r w:rsidRPr="3609EA7E">
        <w:rPr>
          <w:rFonts w:ascii="Verdana" w:hAnsi="Verdana"/>
          <w:color w:val="000000" w:themeColor="text1"/>
          <w:lang w:val="pl-PL"/>
        </w:rPr>
        <w:t>Wykonawca będzie odpowiedzialny za opracowanie harmonogramów prac związanych z etapami przebudowy</w:t>
      </w:r>
      <w:r>
        <w:rPr>
          <w:rFonts w:ascii="Verdana" w:hAnsi="Verdana"/>
          <w:color w:val="000000" w:themeColor="text1"/>
          <w:lang w:val="pl-PL"/>
        </w:rPr>
        <w:t>.</w:t>
      </w:r>
      <w:r w:rsidRPr="3609EA7E">
        <w:rPr>
          <w:rFonts w:ascii="Verdana" w:hAnsi="Verdana"/>
          <w:color w:val="000000" w:themeColor="text1"/>
          <w:lang w:val="pl-PL"/>
        </w:rPr>
        <w:t xml:space="preserve"> Harmonogramy będą podlegać ostatecznej akceptacji przez Zamawiającego.</w:t>
      </w:r>
    </w:p>
    <w:p w14:paraId="7875BF7E" w14:textId="7514A333" w:rsidR="00075A4A" w:rsidRPr="000E1FA0" w:rsidRDefault="5BEDA914" w:rsidP="00075A4A">
      <w:pPr>
        <w:spacing w:after="120" w:line="240" w:lineRule="auto"/>
        <w:jc w:val="both"/>
        <w:rPr>
          <w:rFonts w:ascii="Verdana" w:hAnsi="Verdana"/>
          <w:color w:val="000000" w:themeColor="text1"/>
          <w:lang w:val="pl-PL"/>
        </w:rPr>
      </w:pPr>
      <w:r w:rsidRPr="1F696FA5">
        <w:rPr>
          <w:rFonts w:ascii="Verdana" w:hAnsi="Verdana"/>
          <w:color w:val="000000" w:themeColor="text1"/>
          <w:lang w:val="pl-PL"/>
        </w:rPr>
        <w:t>Wykonawca będzie odpowiedzialny za</w:t>
      </w:r>
      <w:r w:rsidR="062DF08C" w:rsidRPr="1F696FA5">
        <w:rPr>
          <w:rFonts w:ascii="Verdana" w:hAnsi="Verdana"/>
          <w:color w:val="000000" w:themeColor="text1"/>
          <w:lang w:val="pl-PL"/>
        </w:rPr>
        <w:t xml:space="preserve"> szeroko pojęty</w:t>
      </w:r>
      <w:r w:rsidRPr="1F696FA5">
        <w:rPr>
          <w:rFonts w:ascii="Verdana" w:hAnsi="Verdana"/>
          <w:color w:val="000000" w:themeColor="text1"/>
          <w:lang w:val="pl-PL"/>
        </w:rPr>
        <w:t xml:space="preserve"> nadzór nad Inwestycją</w:t>
      </w:r>
      <w:r w:rsidR="062DF08C" w:rsidRPr="1F696FA5">
        <w:rPr>
          <w:rFonts w:ascii="Verdana" w:hAnsi="Verdana"/>
          <w:color w:val="000000" w:themeColor="text1"/>
          <w:lang w:val="pl-PL"/>
        </w:rPr>
        <w:t>, w tym nadzór budowalny we wszystkich branżach</w:t>
      </w:r>
      <w:r w:rsidR="00F55217">
        <w:rPr>
          <w:rFonts w:ascii="Verdana" w:hAnsi="Verdana"/>
          <w:color w:val="000000" w:themeColor="text1"/>
          <w:lang w:val="pl-PL"/>
        </w:rPr>
        <w:t xml:space="preserve"> związanych z Inwestycją</w:t>
      </w:r>
      <w:r w:rsidR="062DF08C" w:rsidRPr="1F696FA5">
        <w:rPr>
          <w:rFonts w:ascii="Verdana" w:hAnsi="Verdana"/>
          <w:color w:val="000000" w:themeColor="text1"/>
          <w:lang w:val="pl-PL"/>
        </w:rPr>
        <w:t>,</w:t>
      </w:r>
      <w:r w:rsidRPr="1F696FA5">
        <w:rPr>
          <w:rFonts w:ascii="Verdana" w:hAnsi="Verdana"/>
          <w:color w:val="000000" w:themeColor="text1"/>
          <w:lang w:val="pl-PL"/>
        </w:rPr>
        <w:t xml:space="preserve"> zgodnie z przepisami prawa budowlanego i zasadami zarządzania projektami, w szczególności będzie odpowiedzialny za informowanie Zamawiającego w formie utrwalonej (wiadomości e-mail) o wszelkich nieprawidłowościach zaobserwowanych podczas prowadzenia nadzoru nad Inwestycją. W trakcie prac budowlanych, Wykonawca będzie prowadził szeroko pojęty nadzór nad Inwestycją, obejmujący między innymi, ale nie wyłącznie: </w:t>
      </w:r>
    </w:p>
    <w:p w14:paraId="58404B1F" w14:textId="77777777" w:rsidR="00075A4A" w:rsidRPr="000E1FA0" w:rsidRDefault="00075A4A" w:rsidP="00075A4A">
      <w:pPr>
        <w:pStyle w:val="Akapitzlist"/>
        <w:numPr>
          <w:ilvl w:val="0"/>
          <w:numId w:val="5"/>
        </w:numPr>
        <w:spacing w:after="12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przekazanie wykonawcy robót budowlanych dokumentacji projektowej oraz obszaru budowy</w:t>
      </w:r>
      <w:r>
        <w:rPr>
          <w:rFonts w:ascii="Verdana" w:hAnsi="Verdana"/>
          <w:color w:val="000000" w:themeColor="text1"/>
          <w:lang w:val="pl-PL"/>
        </w:rPr>
        <w:t>,</w:t>
      </w:r>
    </w:p>
    <w:p w14:paraId="358EBD81" w14:textId="77777777" w:rsidR="00075A4A" w:rsidRPr="000E1FA0" w:rsidRDefault="00075A4A" w:rsidP="00075A4A">
      <w:pPr>
        <w:pStyle w:val="Akapitzlist"/>
        <w:numPr>
          <w:ilvl w:val="0"/>
          <w:numId w:val="5"/>
        </w:numPr>
        <w:spacing w:after="160" w:line="240" w:lineRule="auto"/>
        <w:ind w:left="709" w:hanging="425"/>
        <w:jc w:val="both"/>
        <w:rPr>
          <w:rFonts w:ascii="Verdana" w:hAnsi="Verdana"/>
          <w:color w:val="000000" w:themeColor="text1"/>
          <w:lang w:val="pl-PL"/>
        </w:rPr>
      </w:pPr>
      <w:r w:rsidRPr="21B581EF">
        <w:rPr>
          <w:rFonts w:ascii="Verdana" w:hAnsi="Verdana"/>
          <w:color w:val="000000" w:themeColor="text1"/>
          <w:lang w:val="pl-PL"/>
        </w:rPr>
        <w:t xml:space="preserve">zapewnienie </w:t>
      </w:r>
      <w:r w:rsidRPr="00E563CD">
        <w:rPr>
          <w:rFonts w:ascii="Verdana" w:hAnsi="Verdana"/>
          <w:color w:val="000000" w:themeColor="text1"/>
          <w:lang w:val="pl-PL"/>
        </w:rPr>
        <w:t>potencjału kadrowego legitymującego się doświadczeniem i kwalifikacjami odpowiednimi do powierzonych funkcji</w:t>
      </w:r>
      <w:r w:rsidRPr="21B581EF">
        <w:rPr>
          <w:rFonts w:ascii="Verdana" w:hAnsi="Verdana"/>
          <w:color w:val="000000" w:themeColor="text1"/>
          <w:lang w:val="pl-PL"/>
        </w:rPr>
        <w:t>,</w:t>
      </w:r>
    </w:p>
    <w:p w14:paraId="4008BE27" w14:textId="77777777" w:rsidR="00075A4A" w:rsidRPr="000E1FA0" w:rsidRDefault="00075A4A" w:rsidP="00075A4A">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kontrolę zgodności realizowanych prac z projektami wykonawczymi</w:t>
      </w:r>
      <w:r>
        <w:rPr>
          <w:rFonts w:ascii="Verdana" w:hAnsi="Verdana"/>
          <w:color w:val="000000" w:themeColor="text1"/>
          <w:lang w:val="pl-PL"/>
        </w:rPr>
        <w:t>,</w:t>
      </w:r>
    </w:p>
    <w:p w14:paraId="2A73B22A" w14:textId="77777777" w:rsidR="00075A4A" w:rsidRDefault="00075A4A" w:rsidP="00075A4A">
      <w:pPr>
        <w:pStyle w:val="Akapitzlist"/>
        <w:numPr>
          <w:ilvl w:val="0"/>
          <w:numId w:val="5"/>
        </w:numPr>
        <w:spacing w:after="120" w:line="240" w:lineRule="auto"/>
        <w:ind w:left="709" w:hanging="425"/>
        <w:jc w:val="both"/>
        <w:rPr>
          <w:rFonts w:ascii="Verdana" w:hAnsi="Verdana"/>
          <w:color w:val="auto"/>
          <w:lang w:val="pl-PL"/>
        </w:rPr>
      </w:pPr>
      <w:r w:rsidRPr="000E1FA0">
        <w:rPr>
          <w:rFonts w:ascii="Verdana" w:hAnsi="Verdana"/>
          <w:color w:val="000000" w:themeColor="text1"/>
          <w:lang w:val="pl-PL"/>
        </w:rPr>
        <w:t xml:space="preserve">zapewnienie nadzoru inwestorskiego </w:t>
      </w:r>
      <w:r>
        <w:rPr>
          <w:rFonts w:ascii="Verdana" w:hAnsi="Verdana"/>
          <w:color w:val="000000" w:themeColor="text1"/>
          <w:lang w:val="pl-PL"/>
        </w:rPr>
        <w:t xml:space="preserve">nad wszystkimi robotami budowlanymi </w:t>
      </w:r>
      <w:r w:rsidRPr="7211C5D2">
        <w:rPr>
          <w:rFonts w:ascii="Verdana" w:hAnsi="Verdana"/>
          <w:color w:val="000000" w:themeColor="text1"/>
          <w:lang w:val="pl-PL"/>
        </w:rPr>
        <w:t>Inwestycji</w:t>
      </w:r>
      <w:r>
        <w:rPr>
          <w:rFonts w:ascii="Verdana" w:hAnsi="Verdana"/>
          <w:color w:val="000000" w:themeColor="text1"/>
          <w:lang w:val="pl-PL"/>
        </w:rPr>
        <w:t xml:space="preserve"> w pełnym zakresie obowiązków wynikających z przepisów ustawy Prawo Budowlane </w:t>
      </w:r>
      <w:r w:rsidRPr="000E1FA0">
        <w:rPr>
          <w:rFonts w:ascii="Verdana" w:hAnsi="Verdana"/>
          <w:color w:val="000000" w:themeColor="text1"/>
          <w:lang w:val="pl-PL"/>
        </w:rPr>
        <w:t>i reprezentowanie Zamawiającego na budowie (w tym obecność i nadzór prac na budowie, organizacja spotkań na budowie, koordynacja prac na budowie, egzekwowanie harmonogramu prac)</w:t>
      </w:r>
      <w:r>
        <w:rPr>
          <w:rFonts w:ascii="Verdana" w:hAnsi="Verdana"/>
          <w:color w:val="000000" w:themeColor="text1"/>
          <w:lang w:val="pl-PL"/>
        </w:rPr>
        <w:t>,</w:t>
      </w:r>
      <w:r w:rsidRPr="0073063A">
        <w:rPr>
          <w:rFonts w:ascii="Verdana" w:hAnsi="Verdana"/>
          <w:color w:val="auto"/>
          <w:lang w:val="pl-PL"/>
        </w:rPr>
        <w:t xml:space="preserve"> </w:t>
      </w:r>
    </w:p>
    <w:p w14:paraId="3386C07D" w14:textId="77777777" w:rsidR="00075A4A" w:rsidRDefault="00075A4A" w:rsidP="00075A4A">
      <w:pPr>
        <w:pStyle w:val="Akapitzlist"/>
        <w:numPr>
          <w:ilvl w:val="0"/>
          <w:numId w:val="5"/>
        </w:numPr>
        <w:spacing w:after="120" w:line="240" w:lineRule="auto"/>
        <w:ind w:left="709" w:hanging="425"/>
        <w:jc w:val="both"/>
        <w:rPr>
          <w:rFonts w:ascii="Verdana" w:hAnsi="Verdana"/>
          <w:color w:val="auto"/>
          <w:lang w:val="pl-PL"/>
        </w:rPr>
      </w:pPr>
      <w:r w:rsidRPr="00891FAD">
        <w:rPr>
          <w:rFonts w:ascii="Verdana" w:hAnsi="Verdana"/>
          <w:color w:val="auto"/>
          <w:lang w:val="pl-PL"/>
        </w:rPr>
        <w:t>sprawdzanie i formułowanie zaleceń dotyczących poprawności i autentyczności wszelkich certyfikatów, polis ubezpieczeniowych, gwarancji wykonania, ubezpieczenia od odpowiedzialności cywilnej itp.</w:t>
      </w:r>
    </w:p>
    <w:p w14:paraId="53933CF9" w14:textId="77777777" w:rsidR="00075A4A" w:rsidRPr="004B52AE" w:rsidRDefault="00075A4A" w:rsidP="00075A4A">
      <w:pPr>
        <w:pStyle w:val="Akapitzlist"/>
        <w:numPr>
          <w:ilvl w:val="0"/>
          <w:numId w:val="5"/>
        </w:numPr>
        <w:spacing w:after="120" w:line="240" w:lineRule="auto"/>
        <w:ind w:left="709" w:hanging="425"/>
        <w:jc w:val="both"/>
        <w:rPr>
          <w:rFonts w:ascii="Verdana" w:hAnsi="Verdana"/>
          <w:color w:val="auto"/>
          <w:lang w:val="pl-PL"/>
        </w:rPr>
      </w:pPr>
      <w:r w:rsidRPr="00BA04BA">
        <w:rPr>
          <w:rFonts w:ascii="Verdana" w:hAnsi="Verdana"/>
          <w:color w:val="auto"/>
          <w:lang w:val="pl-PL"/>
        </w:rPr>
        <w:t>realizowanie ścisłej współpracy z Projektantem w zakresie sprawowanego przez niego nadzoru autorskiego</w:t>
      </w:r>
      <w:r>
        <w:rPr>
          <w:rFonts w:ascii="Verdana" w:hAnsi="Verdana"/>
          <w:color w:val="auto"/>
          <w:lang w:val="pl-PL"/>
        </w:rPr>
        <w:t xml:space="preserve">, </w:t>
      </w:r>
      <w:r w:rsidRPr="00BA04BA">
        <w:rPr>
          <w:rFonts w:ascii="Verdana" w:hAnsi="Verdana"/>
          <w:color w:val="auto"/>
          <w:lang w:val="pl-PL"/>
        </w:rPr>
        <w:t xml:space="preserve"> </w:t>
      </w:r>
      <w:r w:rsidRPr="004B52AE">
        <w:rPr>
          <w:rFonts w:ascii="Verdana" w:hAnsi="Verdana"/>
          <w:color w:val="auto"/>
          <w:lang w:val="pl-PL"/>
        </w:rPr>
        <w:t>egzekwowanie od projektantów obowiązków wynikających z pełnienia nadzoru autorskiego i potwierdzanie ich pobytów na placu budowy,</w:t>
      </w:r>
    </w:p>
    <w:p w14:paraId="5296F3D3" w14:textId="77777777" w:rsidR="00075A4A" w:rsidRPr="004B52AE" w:rsidRDefault="00075A4A" w:rsidP="00075A4A">
      <w:pPr>
        <w:pStyle w:val="Akapitzlist"/>
        <w:numPr>
          <w:ilvl w:val="0"/>
          <w:numId w:val="5"/>
        </w:numPr>
        <w:spacing w:after="160" w:line="240" w:lineRule="auto"/>
        <w:ind w:left="709" w:hanging="425"/>
        <w:jc w:val="both"/>
        <w:rPr>
          <w:rFonts w:ascii="Verdana" w:hAnsi="Verdana"/>
          <w:color w:val="auto"/>
          <w:lang w:val="pl-PL"/>
        </w:rPr>
      </w:pPr>
      <w:r w:rsidRPr="004B52AE">
        <w:rPr>
          <w:rFonts w:ascii="Verdana" w:hAnsi="Verdana"/>
          <w:color w:val="auto"/>
          <w:lang w:val="pl-PL"/>
        </w:rPr>
        <w:t>bieżącą analizę sytuacji w trakcie realizacji robót budowlanych, analizę ryzyka niedotrzymania umowy pomiędzy Zamawiającym a wykonawcą robót budowlanych w zakresach technicznym, terminowym i finansowym, wraz z wniesieniem propozycji eliminacji zagrożeń (z uzasadnieniem), projektów korespondencji do wykonawcy robót i propozycji innych działań zmierzających do ochrony interesów Zamawiającego i prawidłowej realizacji projektu,</w:t>
      </w:r>
    </w:p>
    <w:p w14:paraId="0414B78E" w14:textId="77777777" w:rsidR="00075A4A" w:rsidRPr="004B52AE" w:rsidRDefault="00075A4A" w:rsidP="00075A4A">
      <w:pPr>
        <w:pStyle w:val="Akapitzlist"/>
        <w:numPr>
          <w:ilvl w:val="0"/>
          <w:numId w:val="5"/>
        </w:numPr>
        <w:spacing w:after="160" w:line="240" w:lineRule="auto"/>
        <w:ind w:left="709" w:hanging="425"/>
        <w:jc w:val="both"/>
        <w:rPr>
          <w:rFonts w:ascii="Verdana" w:hAnsi="Verdana"/>
          <w:color w:val="auto"/>
          <w:lang w:val="pl-PL"/>
        </w:rPr>
      </w:pPr>
      <w:r w:rsidRPr="004B52AE">
        <w:rPr>
          <w:rFonts w:ascii="Verdana" w:hAnsi="Verdana"/>
          <w:color w:val="auto"/>
          <w:lang w:val="pl-PL"/>
        </w:rPr>
        <w:t>analizę korespondencji z wykonawc</w:t>
      </w:r>
      <w:r w:rsidRPr="004B52AE">
        <w:rPr>
          <w:rFonts w:ascii="Verdana" w:eastAsia="Verdana" w:hAnsi="Verdana" w:cs="Verdana"/>
          <w:color w:val="auto"/>
          <w:lang w:val="pl-PL"/>
        </w:rPr>
        <w:t xml:space="preserve">ą </w:t>
      </w:r>
      <w:r w:rsidRPr="004B52AE">
        <w:rPr>
          <w:rFonts w:ascii="Verdana" w:hAnsi="Verdana"/>
          <w:color w:val="auto"/>
          <w:lang w:val="pl-PL"/>
        </w:rPr>
        <w:t xml:space="preserve">robót budowlanych i przedstawienie Zamawiającemu wniosków wraz z  propozycjami stanowiska Zamawiającego, </w:t>
      </w:r>
    </w:p>
    <w:p w14:paraId="29D26428" w14:textId="77777777" w:rsidR="00075A4A" w:rsidRDefault="00075A4A" w:rsidP="00075A4A">
      <w:pPr>
        <w:pStyle w:val="Akapitzlist"/>
        <w:numPr>
          <w:ilvl w:val="0"/>
          <w:numId w:val="5"/>
        </w:numPr>
        <w:spacing w:after="160" w:line="240" w:lineRule="auto"/>
        <w:ind w:left="709" w:hanging="425"/>
        <w:jc w:val="both"/>
        <w:rPr>
          <w:rFonts w:ascii="Verdana" w:hAnsi="Verdana"/>
          <w:color w:val="auto"/>
          <w:lang w:val="pl-PL"/>
        </w:rPr>
      </w:pPr>
      <w:r w:rsidRPr="004B52AE">
        <w:rPr>
          <w:rFonts w:ascii="Verdana" w:hAnsi="Verdana"/>
          <w:color w:val="auto"/>
          <w:lang w:val="pl-PL"/>
        </w:rPr>
        <w:t>opiniowanie, w uzgodnieniu z autorem projektu i kierownikiem budowy, ewentualnych i koniecznych poprawek w dokumentacji projektowej pod warunkiem, że nie spowodują one zwiększenia kosztu nadzorowanych robót budowlanych, nie będą miały wpływu na zasadnicze rozwiązania konstrukcyjne, technologiczne i instalacyjne oraz nie spowodują pogorszenia użyteczności obiektu,</w:t>
      </w:r>
    </w:p>
    <w:p w14:paraId="07591466" w14:textId="77777777" w:rsidR="00075A4A" w:rsidRPr="003D3F86" w:rsidRDefault="00075A4A" w:rsidP="00075A4A">
      <w:pPr>
        <w:pStyle w:val="Akapitzlist"/>
        <w:numPr>
          <w:ilvl w:val="0"/>
          <w:numId w:val="5"/>
        </w:numPr>
        <w:spacing w:after="160" w:line="240" w:lineRule="auto"/>
        <w:ind w:left="709" w:hanging="425"/>
        <w:jc w:val="both"/>
        <w:rPr>
          <w:rFonts w:ascii="Verdana" w:eastAsia="Verdana" w:hAnsi="Verdana" w:cs="Verdana"/>
          <w:color w:val="auto"/>
          <w:lang w:val="pl-PL"/>
        </w:rPr>
      </w:pPr>
      <w:r>
        <w:rPr>
          <w:rFonts w:ascii="Verdana" w:hAnsi="Verdana"/>
          <w:color w:val="auto"/>
          <w:lang w:val="pl-PL"/>
        </w:rPr>
        <w:t xml:space="preserve">organizowanie i przewodniczenie naradom koordynacyjnym, radom budowy i naradom projektowym (patrz sekcja </w:t>
      </w:r>
      <w:r w:rsidRPr="505C38F3">
        <w:rPr>
          <w:rFonts w:ascii="Verdana" w:eastAsia="Verdana" w:hAnsi="Verdana" w:cs="Verdana"/>
          <w:color w:val="auto"/>
          <w:lang w:val="pl-PL"/>
        </w:rPr>
        <w:t>3</w:t>
      </w:r>
      <w:r>
        <w:rPr>
          <w:rFonts w:ascii="Verdana" w:hAnsi="Verdana"/>
          <w:color w:val="auto"/>
          <w:lang w:val="pl-PL"/>
        </w:rPr>
        <w:t>),</w:t>
      </w:r>
    </w:p>
    <w:p w14:paraId="7F703390" w14:textId="77777777" w:rsidR="00075A4A" w:rsidRPr="004B52AE" w:rsidRDefault="00075A4A" w:rsidP="00075A4A">
      <w:pPr>
        <w:pStyle w:val="Akapitzlist"/>
        <w:numPr>
          <w:ilvl w:val="0"/>
          <w:numId w:val="5"/>
        </w:numPr>
        <w:spacing w:after="160" w:line="240" w:lineRule="auto"/>
        <w:ind w:left="709" w:hanging="425"/>
        <w:jc w:val="both"/>
        <w:rPr>
          <w:rFonts w:ascii="Verdana" w:eastAsia="Verdana" w:hAnsi="Verdana" w:cs="Verdana"/>
          <w:color w:val="auto"/>
          <w:lang w:val="pl-PL"/>
        </w:rPr>
      </w:pPr>
      <w:r w:rsidRPr="00A34F45">
        <w:rPr>
          <w:rFonts w:ascii="Verdana" w:eastAsia="Verdana" w:hAnsi="Verdana" w:cs="Verdana"/>
          <w:color w:val="auto"/>
          <w:lang w:val="pl-PL"/>
        </w:rPr>
        <w:t xml:space="preserve">udzielanie </w:t>
      </w:r>
      <w:r>
        <w:rPr>
          <w:rFonts w:ascii="Verdana" w:eastAsia="Verdana" w:hAnsi="Verdana" w:cs="Verdana"/>
          <w:color w:val="auto"/>
          <w:lang w:val="pl-PL"/>
        </w:rPr>
        <w:t>w</w:t>
      </w:r>
      <w:r w:rsidRPr="00A34F45">
        <w:rPr>
          <w:rFonts w:ascii="Verdana" w:eastAsia="Verdana" w:hAnsi="Verdana" w:cs="Verdana"/>
          <w:color w:val="auto"/>
          <w:lang w:val="pl-PL"/>
        </w:rPr>
        <w:t xml:space="preserve">ykonawcy </w:t>
      </w:r>
      <w:r>
        <w:rPr>
          <w:rFonts w:ascii="Verdana" w:eastAsia="Verdana" w:hAnsi="Verdana" w:cs="Verdana"/>
          <w:color w:val="auto"/>
          <w:lang w:val="pl-PL"/>
        </w:rPr>
        <w:t>r</w:t>
      </w:r>
      <w:r w:rsidRPr="00A34F45">
        <w:rPr>
          <w:rFonts w:ascii="Verdana" w:eastAsia="Verdana" w:hAnsi="Verdana" w:cs="Verdana"/>
          <w:color w:val="auto"/>
          <w:lang w:val="pl-PL"/>
        </w:rPr>
        <w:t xml:space="preserve">obót wszelkich dostępnych informacji i wyjaśnień dotyczących </w:t>
      </w:r>
      <w:r>
        <w:rPr>
          <w:rFonts w:ascii="Verdana" w:eastAsia="Verdana" w:hAnsi="Verdana" w:cs="Verdana"/>
          <w:color w:val="auto"/>
          <w:lang w:val="pl-PL"/>
        </w:rPr>
        <w:t>robót</w:t>
      </w:r>
    </w:p>
    <w:p w14:paraId="0E772974" w14:textId="77777777" w:rsidR="00075A4A" w:rsidRPr="000E1FA0" w:rsidRDefault="00075A4A" w:rsidP="00075A4A">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kontrolę kompletności wymaganej dokumentacji na budowie</w:t>
      </w:r>
      <w:r>
        <w:rPr>
          <w:rFonts w:ascii="Verdana" w:hAnsi="Verdana"/>
          <w:color w:val="000000" w:themeColor="text1"/>
          <w:lang w:val="pl-PL"/>
        </w:rPr>
        <w:t>,</w:t>
      </w:r>
    </w:p>
    <w:p w14:paraId="0C7E10A6" w14:textId="77777777" w:rsidR="00075A4A" w:rsidRDefault="00075A4A" w:rsidP="00075A4A">
      <w:pPr>
        <w:pStyle w:val="Akapitzlist"/>
        <w:numPr>
          <w:ilvl w:val="0"/>
          <w:numId w:val="5"/>
        </w:numPr>
        <w:spacing w:after="160" w:line="240" w:lineRule="auto"/>
        <w:ind w:left="709" w:hanging="425"/>
        <w:jc w:val="both"/>
        <w:rPr>
          <w:rFonts w:ascii="Verdana" w:hAnsi="Verdana"/>
          <w:color w:val="000000" w:themeColor="text1"/>
          <w:lang w:val="pl-PL"/>
        </w:rPr>
      </w:pPr>
      <w:r w:rsidRPr="505C38F3">
        <w:rPr>
          <w:rFonts w:ascii="Verdana" w:hAnsi="Verdana"/>
          <w:color w:val="000000" w:themeColor="text1"/>
          <w:lang w:val="pl-PL"/>
        </w:rPr>
        <w:t xml:space="preserve">zapewnienie nadzoru technicznego nad robotami budowlanymi (kontrola jakości i ilości wykonanych robót oraz kontrola jakości zastosowanych materiałów i ich zgodności z projektem), kontrola podwykonawców robót budowlanych (jeśli dotyczy) oraz nadzór nad realizacją projektu w poszczególnych branżach/etapach </w:t>
      </w:r>
      <w:r w:rsidRPr="7211C5D2">
        <w:rPr>
          <w:rFonts w:ascii="Verdana" w:hAnsi="Verdana"/>
          <w:color w:val="000000" w:themeColor="text1"/>
          <w:lang w:val="pl-PL"/>
        </w:rPr>
        <w:t>Inwestycji</w:t>
      </w:r>
      <w:r w:rsidRPr="505C38F3">
        <w:rPr>
          <w:rFonts w:ascii="Verdana" w:hAnsi="Verdana"/>
          <w:color w:val="000000" w:themeColor="text1"/>
          <w:lang w:val="pl-PL"/>
        </w:rPr>
        <w:t>,</w:t>
      </w:r>
    </w:p>
    <w:p w14:paraId="5B516B0C" w14:textId="77777777" w:rsidR="00075A4A" w:rsidRPr="00D521D4" w:rsidRDefault="00075A4A" w:rsidP="00075A4A">
      <w:pPr>
        <w:pStyle w:val="Akapitzlist"/>
        <w:numPr>
          <w:ilvl w:val="0"/>
          <w:numId w:val="5"/>
        </w:numPr>
        <w:spacing w:after="160" w:line="240" w:lineRule="auto"/>
        <w:ind w:left="709" w:hanging="425"/>
        <w:jc w:val="both"/>
        <w:rPr>
          <w:rFonts w:ascii="Verdana" w:hAnsi="Verdana"/>
          <w:color w:val="000000" w:themeColor="text1"/>
          <w:lang w:val="pl-PL"/>
        </w:rPr>
      </w:pPr>
      <w:r w:rsidRPr="00A34F45">
        <w:rPr>
          <w:rFonts w:ascii="Verdana" w:hAnsi="Verdana"/>
          <w:color w:val="000000" w:themeColor="text1"/>
          <w:lang w:val="pl-PL"/>
        </w:rPr>
        <w:t>dokonywanie odbiorów jakościowych materiałów przeznaczonych do wybudowania zgodnie z wymaganiami specyfikacji technicznych</w:t>
      </w:r>
      <w:r>
        <w:rPr>
          <w:rFonts w:ascii="Verdana" w:hAnsi="Verdana"/>
          <w:color w:val="000000" w:themeColor="text1"/>
          <w:lang w:val="pl-PL"/>
        </w:rPr>
        <w:t>,</w:t>
      </w:r>
    </w:p>
    <w:p w14:paraId="5D8494C8" w14:textId="77777777" w:rsidR="00075A4A" w:rsidRPr="000E1FA0" w:rsidRDefault="00075A4A" w:rsidP="00075A4A">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weryfikacja i opiniowanie we współpracy z Ekspertem zmiany materiałów budowlanych</w:t>
      </w:r>
      <w:r>
        <w:rPr>
          <w:rFonts w:ascii="Verdana" w:hAnsi="Verdana"/>
          <w:color w:val="000000" w:themeColor="text1"/>
          <w:lang w:val="pl-PL"/>
        </w:rPr>
        <w:t>,</w:t>
      </w:r>
    </w:p>
    <w:p w14:paraId="424CAC4D" w14:textId="77777777" w:rsidR="00075A4A" w:rsidRDefault="00075A4A" w:rsidP="00075A4A">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kontrolę dokumentacji dotyczącej atestów, deklaracji, kart technicznych, certyfikatów jakości itp.</w:t>
      </w:r>
      <w:r>
        <w:rPr>
          <w:rFonts w:ascii="Verdana" w:hAnsi="Verdana"/>
          <w:color w:val="000000" w:themeColor="text1"/>
          <w:lang w:val="pl-PL"/>
        </w:rPr>
        <w:t>,</w:t>
      </w:r>
    </w:p>
    <w:p w14:paraId="127AD22E" w14:textId="77777777" w:rsidR="00075A4A" w:rsidRPr="000E1FA0" w:rsidRDefault="00075A4A" w:rsidP="00075A4A">
      <w:pPr>
        <w:pStyle w:val="Akapitzlist"/>
        <w:numPr>
          <w:ilvl w:val="0"/>
          <w:numId w:val="5"/>
        </w:numPr>
        <w:spacing w:after="160" w:line="240" w:lineRule="auto"/>
        <w:ind w:left="709" w:hanging="425"/>
        <w:jc w:val="both"/>
        <w:rPr>
          <w:rFonts w:ascii="Verdana" w:hAnsi="Verdana"/>
          <w:color w:val="000000" w:themeColor="text1"/>
          <w:lang w:val="pl-PL"/>
        </w:rPr>
      </w:pPr>
      <w:r w:rsidRPr="004A7E9B">
        <w:rPr>
          <w:rFonts w:ascii="Verdana" w:hAnsi="Verdana"/>
          <w:color w:val="000000" w:themeColor="text1"/>
          <w:lang w:val="pl-PL"/>
        </w:rPr>
        <w:t>weryfikacj</w:t>
      </w:r>
      <w:r>
        <w:rPr>
          <w:rFonts w:ascii="Verdana" w:hAnsi="Verdana"/>
          <w:color w:val="000000" w:themeColor="text1"/>
          <w:lang w:val="pl-PL"/>
        </w:rPr>
        <w:t>ę</w:t>
      </w:r>
      <w:r w:rsidRPr="004A7E9B">
        <w:rPr>
          <w:rFonts w:ascii="Verdana" w:hAnsi="Verdana"/>
          <w:color w:val="000000" w:themeColor="text1"/>
          <w:lang w:val="pl-PL"/>
        </w:rPr>
        <w:t xml:space="preserve"> faktur wykonawców robót budowlanych za wykonane i odebrane przez Wykonawcę prace – Wykonawca będzie weryfikował pod względem merytorycznym i rachunkowym faktury wykonawców robót budowlanych i przekazywał je Zamawiającemu</w:t>
      </w:r>
      <w:r>
        <w:rPr>
          <w:rFonts w:ascii="Verdana" w:hAnsi="Verdana"/>
          <w:color w:val="000000" w:themeColor="text1"/>
          <w:lang w:val="pl-PL"/>
        </w:rPr>
        <w:t>,</w:t>
      </w:r>
    </w:p>
    <w:p w14:paraId="0CDDD7C6" w14:textId="77777777" w:rsidR="00075A4A" w:rsidRPr="000E1FA0" w:rsidRDefault="00075A4A" w:rsidP="00075A4A">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odbiory robót budowlanych ulegających zakryciu lub zanikających, uczestnictwo w próbach i odbiorach technicznych</w:t>
      </w:r>
      <w:r>
        <w:rPr>
          <w:rFonts w:ascii="Verdana" w:hAnsi="Verdana"/>
          <w:color w:val="000000" w:themeColor="text1"/>
          <w:lang w:val="pl-PL"/>
        </w:rPr>
        <w:t>,</w:t>
      </w:r>
      <w:r w:rsidRPr="00417CB0">
        <w:rPr>
          <w:lang w:val="pl-PL"/>
        </w:rPr>
        <w:t xml:space="preserve"> </w:t>
      </w:r>
      <w:r w:rsidRPr="00A34F45">
        <w:rPr>
          <w:rFonts w:ascii="Verdana" w:hAnsi="Verdana"/>
          <w:color w:val="000000" w:themeColor="text1"/>
          <w:lang w:val="pl-PL"/>
        </w:rPr>
        <w:t xml:space="preserve">łącznie ze sprawdzeniem poprawności wykonania </w:t>
      </w:r>
      <w:r>
        <w:rPr>
          <w:rFonts w:ascii="Verdana" w:hAnsi="Verdana"/>
          <w:color w:val="000000" w:themeColor="text1"/>
          <w:lang w:val="pl-PL"/>
        </w:rPr>
        <w:t xml:space="preserve">robót </w:t>
      </w:r>
      <w:r w:rsidRPr="00A34F45">
        <w:rPr>
          <w:rFonts w:ascii="Verdana" w:hAnsi="Verdana"/>
          <w:color w:val="000000" w:themeColor="text1"/>
          <w:lang w:val="pl-PL"/>
        </w:rPr>
        <w:t>zgodnie z wymaganiami specyfikacji techniczny</w:t>
      </w:r>
      <w:r>
        <w:rPr>
          <w:rFonts w:ascii="Verdana" w:hAnsi="Verdana"/>
          <w:color w:val="000000" w:themeColor="text1"/>
          <w:lang w:val="pl-PL"/>
        </w:rPr>
        <w:t>ch,</w:t>
      </w:r>
    </w:p>
    <w:p w14:paraId="35AB8F16" w14:textId="77777777" w:rsidR="00075A4A" w:rsidRPr="000E1FA0" w:rsidRDefault="00075A4A" w:rsidP="00075A4A">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uruchomienie i rozruch wszystkich zamontowanych instalacji</w:t>
      </w:r>
      <w:r>
        <w:rPr>
          <w:rFonts w:ascii="Verdana" w:hAnsi="Verdana"/>
          <w:color w:val="000000" w:themeColor="text1"/>
          <w:lang w:val="pl-PL"/>
        </w:rPr>
        <w:t>,</w:t>
      </w:r>
    </w:p>
    <w:p w14:paraId="119D15C3" w14:textId="77777777" w:rsidR="00075A4A" w:rsidRPr="000E1FA0" w:rsidRDefault="00075A4A" w:rsidP="00075A4A">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kontrolę nad realizacją projektu zgodnie z harmonogramem rzeczowo-finansowym (kontrolę terminowości i harmonogramu robót)</w:t>
      </w:r>
      <w:r>
        <w:rPr>
          <w:rFonts w:ascii="Verdana" w:hAnsi="Verdana"/>
          <w:color w:val="000000" w:themeColor="text1"/>
          <w:lang w:val="pl-PL"/>
        </w:rPr>
        <w:t>,</w:t>
      </w:r>
    </w:p>
    <w:p w14:paraId="52589A5A" w14:textId="77777777" w:rsidR="00075A4A" w:rsidRPr="00D521D4" w:rsidRDefault="00075A4A" w:rsidP="00075A4A">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kontrolę nad rozliczeniami budżetu projektu, w tym ewidencję kosztów wraz z rozliczeniami pomiędzy inwestorem</w:t>
      </w:r>
      <w:r>
        <w:rPr>
          <w:rFonts w:ascii="Verdana" w:hAnsi="Verdana"/>
          <w:color w:val="000000" w:themeColor="text1"/>
          <w:lang w:val="pl-PL"/>
        </w:rPr>
        <w:t xml:space="preserve"> (zamawiającym)</w:t>
      </w:r>
      <w:r w:rsidRPr="000E1FA0">
        <w:rPr>
          <w:rFonts w:ascii="Verdana" w:hAnsi="Verdana"/>
          <w:color w:val="000000" w:themeColor="text1"/>
          <w:lang w:val="pl-PL"/>
        </w:rPr>
        <w:t xml:space="preserve"> a wykonawcą</w:t>
      </w:r>
      <w:r>
        <w:rPr>
          <w:rFonts w:ascii="Verdana" w:hAnsi="Verdana"/>
          <w:color w:val="000000" w:themeColor="text1"/>
          <w:lang w:val="pl-PL"/>
        </w:rPr>
        <w:t xml:space="preserve"> robót</w:t>
      </w:r>
      <w:r w:rsidRPr="000E1FA0">
        <w:rPr>
          <w:rFonts w:ascii="Verdana" w:hAnsi="Verdana"/>
          <w:color w:val="000000" w:themeColor="text1"/>
          <w:lang w:val="pl-PL"/>
        </w:rPr>
        <w:t xml:space="preserve">, przygotowywanie dokumentacji rozliczeniowej budowy (akceptowanie przerobów, zaświadczeń o niezaleganiu płatności podwykonawcom oraz naliczanie ewentualnych kar umownych) oraz opracowanie i dostarczenie inwestorowi ostatecznego rozliczenia </w:t>
      </w:r>
      <w:r w:rsidRPr="00D521D4">
        <w:rPr>
          <w:rFonts w:ascii="Verdana" w:hAnsi="Verdana"/>
          <w:color w:val="000000" w:themeColor="text1"/>
          <w:lang w:val="pl-PL"/>
        </w:rPr>
        <w:t>finansowego budowy,</w:t>
      </w:r>
    </w:p>
    <w:p w14:paraId="2C265799" w14:textId="77777777" w:rsidR="00075A4A" w:rsidRPr="000E1FA0" w:rsidRDefault="00075A4A" w:rsidP="00075A4A">
      <w:pPr>
        <w:pStyle w:val="Akapitzlist"/>
        <w:numPr>
          <w:ilvl w:val="0"/>
          <w:numId w:val="5"/>
        </w:numPr>
        <w:spacing w:after="160" w:line="240" w:lineRule="auto"/>
        <w:ind w:left="709" w:hanging="425"/>
        <w:jc w:val="both"/>
        <w:rPr>
          <w:rFonts w:ascii="Verdana" w:hAnsi="Verdana"/>
          <w:color w:val="000000" w:themeColor="text1"/>
          <w:lang w:val="pl-PL"/>
        </w:rPr>
      </w:pPr>
      <w:r w:rsidRPr="004A7E9B">
        <w:rPr>
          <w:rFonts w:ascii="Verdana" w:hAnsi="Verdana"/>
          <w:color w:val="000000" w:themeColor="text1"/>
          <w:lang w:val="pl-PL"/>
        </w:rPr>
        <w:t xml:space="preserve">sprawdzanie wykonywanych robót i powiadamianie </w:t>
      </w:r>
      <w:r>
        <w:rPr>
          <w:rFonts w:ascii="Verdana" w:hAnsi="Verdana"/>
          <w:color w:val="000000" w:themeColor="text1"/>
          <w:lang w:val="pl-PL"/>
        </w:rPr>
        <w:t>w</w:t>
      </w:r>
      <w:r w:rsidRPr="004A7E9B">
        <w:rPr>
          <w:rFonts w:ascii="Verdana" w:hAnsi="Verdana"/>
          <w:color w:val="000000" w:themeColor="text1"/>
          <w:lang w:val="pl-PL"/>
        </w:rPr>
        <w:t xml:space="preserve">ykonawcy </w:t>
      </w:r>
      <w:r>
        <w:rPr>
          <w:rFonts w:ascii="Verdana" w:hAnsi="Verdana"/>
          <w:color w:val="000000" w:themeColor="text1"/>
          <w:lang w:val="pl-PL"/>
        </w:rPr>
        <w:t>r</w:t>
      </w:r>
      <w:r w:rsidRPr="004A7E9B">
        <w:rPr>
          <w:rFonts w:ascii="Verdana" w:hAnsi="Verdana"/>
          <w:color w:val="000000" w:themeColor="text1"/>
          <w:lang w:val="pl-PL"/>
        </w:rPr>
        <w:t xml:space="preserve">obót </w:t>
      </w:r>
      <w:r>
        <w:rPr>
          <w:rFonts w:ascii="Verdana" w:hAnsi="Verdana"/>
          <w:color w:val="000000" w:themeColor="text1"/>
          <w:lang w:val="pl-PL"/>
        </w:rPr>
        <w:t xml:space="preserve">budowlanych </w:t>
      </w:r>
      <w:r w:rsidRPr="004A7E9B">
        <w:rPr>
          <w:rFonts w:ascii="Verdana" w:hAnsi="Verdana"/>
          <w:color w:val="000000" w:themeColor="text1"/>
          <w:lang w:val="pl-PL"/>
        </w:rPr>
        <w:t xml:space="preserve">o wykrytych wadach </w:t>
      </w:r>
      <w:r w:rsidRPr="000E1FA0">
        <w:rPr>
          <w:rFonts w:ascii="Verdana" w:hAnsi="Verdana"/>
          <w:color w:val="000000" w:themeColor="text1"/>
          <w:lang w:val="pl-PL"/>
        </w:rPr>
        <w:t xml:space="preserve">opracowanie opinii dotyczących wad robót budowlanych, </w:t>
      </w:r>
      <w:r w:rsidRPr="004A7E9B">
        <w:rPr>
          <w:rFonts w:ascii="Verdana" w:hAnsi="Verdana"/>
          <w:color w:val="000000" w:themeColor="text1"/>
          <w:lang w:val="pl-PL"/>
        </w:rPr>
        <w:t>określanie zakresu koniecznych do wykonania robót poprawkowych</w:t>
      </w:r>
      <w:r>
        <w:rPr>
          <w:rFonts w:ascii="Verdana" w:hAnsi="Verdana"/>
          <w:color w:val="000000" w:themeColor="text1"/>
          <w:lang w:val="pl-PL"/>
        </w:rPr>
        <w:t>,</w:t>
      </w:r>
      <w:r w:rsidRPr="004A7E9B">
        <w:rPr>
          <w:rFonts w:ascii="Verdana" w:hAnsi="Verdana"/>
          <w:color w:val="000000" w:themeColor="text1"/>
          <w:lang w:val="pl-PL"/>
        </w:rPr>
        <w:t xml:space="preserve"> </w:t>
      </w:r>
      <w:r w:rsidRPr="000E1FA0">
        <w:rPr>
          <w:rFonts w:ascii="Verdana" w:hAnsi="Verdana"/>
          <w:color w:val="000000" w:themeColor="text1"/>
          <w:lang w:val="pl-PL"/>
        </w:rPr>
        <w:t xml:space="preserve">ustalenie terminów usunięcia </w:t>
      </w:r>
      <w:r>
        <w:rPr>
          <w:rFonts w:ascii="Verdana" w:hAnsi="Verdana"/>
          <w:color w:val="000000" w:themeColor="text1"/>
          <w:lang w:val="pl-PL"/>
        </w:rPr>
        <w:t xml:space="preserve">wad </w:t>
      </w:r>
      <w:r w:rsidRPr="000E1FA0">
        <w:rPr>
          <w:rFonts w:ascii="Verdana" w:hAnsi="Verdana"/>
          <w:color w:val="000000" w:themeColor="text1"/>
          <w:lang w:val="pl-PL"/>
        </w:rPr>
        <w:t>oraz ocenę prac naprawczych</w:t>
      </w:r>
      <w:r>
        <w:rPr>
          <w:rFonts w:ascii="Verdana" w:hAnsi="Verdana"/>
          <w:color w:val="000000" w:themeColor="text1"/>
          <w:lang w:val="pl-PL"/>
        </w:rPr>
        <w:t>,</w:t>
      </w:r>
    </w:p>
    <w:p w14:paraId="55FB4772" w14:textId="77777777" w:rsidR="00075A4A" w:rsidRPr="000E1FA0" w:rsidRDefault="00075A4A" w:rsidP="00075A4A">
      <w:pPr>
        <w:pStyle w:val="Akapitzlist"/>
        <w:numPr>
          <w:ilvl w:val="0"/>
          <w:numId w:val="5"/>
        </w:numPr>
        <w:spacing w:after="16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zawiadomienie odpowiedniego organu nadzoru budowlanego o przypadkach naruszenia prawa budowlanego</w:t>
      </w:r>
      <w:r>
        <w:rPr>
          <w:rFonts w:ascii="Verdana" w:hAnsi="Verdana"/>
          <w:color w:val="000000" w:themeColor="text1"/>
          <w:lang w:val="pl-PL"/>
        </w:rPr>
        <w:t xml:space="preserve"> i innych przepisów obowiązującego prawa,</w:t>
      </w:r>
    </w:p>
    <w:p w14:paraId="23F0C977" w14:textId="77777777" w:rsidR="00075A4A" w:rsidRPr="000E1FA0" w:rsidRDefault="00075A4A" w:rsidP="00075A4A">
      <w:pPr>
        <w:pStyle w:val="Akapitzlist"/>
        <w:numPr>
          <w:ilvl w:val="0"/>
          <w:numId w:val="5"/>
        </w:numPr>
        <w:spacing w:after="240" w:line="240" w:lineRule="auto"/>
        <w:ind w:left="709" w:hanging="425"/>
        <w:jc w:val="both"/>
        <w:rPr>
          <w:rFonts w:ascii="Verdana" w:hAnsi="Verdana"/>
          <w:color w:val="000000" w:themeColor="text1"/>
          <w:lang w:val="pl-PL"/>
        </w:rPr>
      </w:pPr>
      <w:r w:rsidRPr="000E1FA0">
        <w:rPr>
          <w:rFonts w:ascii="Verdana" w:hAnsi="Verdana"/>
          <w:color w:val="000000" w:themeColor="text1"/>
          <w:lang w:val="pl-PL"/>
        </w:rPr>
        <w:t>u</w:t>
      </w:r>
      <w:r w:rsidRPr="00E656F6">
        <w:rPr>
          <w:rFonts w:ascii="Verdana" w:hAnsi="Verdana"/>
          <w:color w:val="000000" w:themeColor="text1"/>
          <w:lang w:val="pl-PL"/>
        </w:rPr>
        <w:t xml:space="preserve">dział w kontrolach </w:t>
      </w:r>
      <w:r w:rsidRPr="7211C5D2">
        <w:rPr>
          <w:rFonts w:ascii="Verdana" w:hAnsi="Verdana"/>
          <w:color w:val="000000" w:themeColor="text1"/>
          <w:lang w:val="pl-PL"/>
        </w:rPr>
        <w:t>Inwestycji</w:t>
      </w:r>
      <w:r w:rsidRPr="00E656F6">
        <w:rPr>
          <w:rFonts w:ascii="Verdana" w:hAnsi="Verdana"/>
          <w:color w:val="000000" w:themeColor="text1"/>
          <w:lang w:val="pl-PL"/>
        </w:rPr>
        <w:t xml:space="preserve">/placu budowy realizowanych przez </w:t>
      </w:r>
      <w:r w:rsidRPr="000E1FA0">
        <w:rPr>
          <w:rFonts w:ascii="Verdana" w:hAnsi="Verdana"/>
          <w:color w:val="000000" w:themeColor="text1"/>
          <w:lang w:val="pl-PL"/>
        </w:rPr>
        <w:t>Z</w:t>
      </w:r>
      <w:r w:rsidRPr="00E656F6">
        <w:rPr>
          <w:rFonts w:ascii="Verdana" w:hAnsi="Verdana"/>
          <w:color w:val="000000" w:themeColor="text1"/>
          <w:lang w:val="pl-PL"/>
        </w:rPr>
        <w:t xml:space="preserve">amawiającego </w:t>
      </w:r>
      <w:r w:rsidRPr="000E1FA0">
        <w:rPr>
          <w:rFonts w:ascii="Verdana" w:hAnsi="Verdana"/>
          <w:color w:val="000000" w:themeColor="text1"/>
          <w:lang w:val="pl-PL"/>
        </w:rPr>
        <w:t>oraz u</w:t>
      </w:r>
      <w:r w:rsidRPr="00E656F6">
        <w:rPr>
          <w:rFonts w:ascii="Verdana" w:hAnsi="Verdana"/>
          <w:color w:val="000000" w:themeColor="text1"/>
          <w:lang w:val="pl-PL"/>
        </w:rPr>
        <w:t>dział</w:t>
      </w:r>
      <w:r w:rsidRPr="000E1FA0">
        <w:rPr>
          <w:rFonts w:ascii="Verdana" w:hAnsi="Verdana"/>
          <w:color w:val="000000" w:themeColor="text1"/>
          <w:lang w:val="pl-PL"/>
        </w:rPr>
        <w:t xml:space="preserve"> (i </w:t>
      </w:r>
      <w:r w:rsidRPr="00E656F6">
        <w:rPr>
          <w:rFonts w:ascii="Verdana" w:hAnsi="Verdana"/>
          <w:color w:val="000000" w:themeColor="text1"/>
          <w:lang w:val="pl-PL"/>
        </w:rPr>
        <w:t>reprezentacja</w:t>
      </w:r>
      <w:r w:rsidRPr="000E1FA0">
        <w:rPr>
          <w:rFonts w:ascii="Verdana" w:hAnsi="Verdana"/>
          <w:color w:val="000000" w:themeColor="text1"/>
          <w:lang w:val="pl-PL"/>
        </w:rPr>
        <w:t xml:space="preserve"> Zamawiającego, jeśli Zamawiający wyrazi taką wolę)</w:t>
      </w:r>
      <w:r w:rsidRPr="00E656F6">
        <w:rPr>
          <w:rFonts w:ascii="Verdana" w:hAnsi="Verdana"/>
          <w:color w:val="000000" w:themeColor="text1"/>
          <w:lang w:val="pl-PL"/>
        </w:rPr>
        <w:t xml:space="preserve"> w kontrolach </w:t>
      </w:r>
      <w:r w:rsidRPr="7211C5D2">
        <w:rPr>
          <w:rFonts w:ascii="Verdana" w:hAnsi="Verdana"/>
          <w:color w:val="000000" w:themeColor="text1"/>
          <w:lang w:val="pl-PL"/>
        </w:rPr>
        <w:t>Inwestycji</w:t>
      </w:r>
      <w:r w:rsidRPr="00E656F6">
        <w:rPr>
          <w:rFonts w:ascii="Verdana" w:hAnsi="Verdana"/>
          <w:color w:val="000000" w:themeColor="text1"/>
          <w:lang w:val="pl-PL"/>
        </w:rPr>
        <w:t>/placu budowy realizowanych przez instytucje zewnętrzne</w:t>
      </w:r>
      <w:r>
        <w:rPr>
          <w:rFonts w:ascii="Verdana" w:hAnsi="Verdana"/>
          <w:color w:val="000000" w:themeColor="text1"/>
          <w:lang w:val="pl-PL"/>
        </w:rPr>
        <w:t>,</w:t>
      </w:r>
    </w:p>
    <w:p w14:paraId="676DA708" w14:textId="77777777" w:rsidR="00075A4A" w:rsidRPr="000E1FA0" w:rsidRDefault="00075A4A" w:rsidP="00075A4A">
      <w:pPr>
        <w:pStyle w:val="Akapitzlist"/>
        <w:numPr>
          <w:ilvl w:val="0"/>
          <w:numId w:val="5"/>
        </w:numPr>
        <w:spacing w:after="240" w:line="240" w:lineRule="auto"/>
        <w:ind w:left="709" w:hanging="425"/>
        <w:jc w:val="both"/>
        <w:rPr>
          <w:rFonts w:ascii="Verdana" w:hAnsi="Verdana"/>
          <w:color w:val="000000" w:themeColor="text1"/>
          <w:lang w:val="pl-PL"/>
        </w:rPr>
      </w:pPr>
      <w:r w:rsidRPr="3EECA2DF">
        <w:rPr>
          <w:rFonts w:ascii="Verdana" w:hAnsi="Verdana"/>
          <w:color w:val="000000" w:themeColor="text1"/>
          <w:lang w:val="pl-PL"/>
        </w:rPr>
        <w:t xml:space="preserve">nadzór nad </w:t>
      </w:r>
      <w:r>
        <w:rPr>
          <w:rFonts w:ascii="Verdana" w:hAnsi="Verdana"/>
          <w:color w:val="000000" w:themeColor="text1"/>
          <w:lang w:val="pl-PL"/>
        </w:rPr>
        <w:t xml:space="preserve">utrzymaniem porządku, przestrzeganiem zasad Bhp oraz </w:t>
      </w:r>
      <w:r w:rsidRPr="3EECA2DF">
        <w:rPr>
          <w:rFonts w:ascii="Verdana" w:hAnsi="Verdana"/>
          <w:color w:val="000000" w:themeColor="text1"/>
          <w:lang w:val="pl-PL"/>
        </w:rPr>
        <w:t>posprzątaniem placu budowy</w:t>
      </w:r>
      <w:r>
        <w:rPr>
          <w:rFonts w:ascii="Verdana" w:hAnsi="Verdana"/>
          <w:color w:val="000000" w:themeColor="text1"/>
          <w:lang w:val="pl-PL"/>
        </w:rPr>
        <w:t xml:space="preserve"> po wykonaniu robót budowlanych</w:t>
      </w:r>
      <w:r w:rsidRPr="3EECA2DF">
        <w:rPr>
          <w:rFonts w:ascii="Verdana" w:hAnsi="Verdana"/>
          <w:color w:val="000000" w:themeColor="text1"/>
          <w:lang w:val="pl-PL"/>
        </w:rPr>
        <w:t>,</w:t>
      </w:r>
    </w:p>
    <w:p w14:paraId="74ADBEB6" w14:textId="77777777" w:rsidR="00075A4A" w:rsidRPr="00D521D4" w:rsidRDefault="00075A4A" w:rsidP="00075A4A">
      <w:pPr>
        <w:pStyle w:val="Akapitzlist"/>
        <w:numPr>
          <w:ilvl w:val="0"/>
          <w:numId w:val="5"/>
        </w:numPr>
        <w:spacing w:after="240" w:line="240" w:lineRule="auto"/>
        <w:ind w:left="709" w:hanging="425"/>
        <w:jc w:val="both"/>
        <w:rPr>
          <w:rFonts w:ascii="Verdana" w:hAnsi="Verdana"/>
          <w:color w:val="000000" w:themeColor="text1"/>
          <w:lang w:val="pl-PL"/>
        </w:rPr>
      </w:pPr>
      <w:r w:rsidRPr="0C7BF896">
        <w:rPr>
          <w:rFonts w:ascii="Verdana" w:hAnsi="Verdana"/>
          <w:color w:val="000000" w:themeColor="text1"/>
          <w:lang w:val="pl-PL"/>
        </w:rPr>
        <w:t xml:space="preserve">w przypadku jakichkolwiek uszkodzeń powstałych w wyniku realizacji </w:t>
      </w:r>
      <w:r w:rsidRPr="7211C5D2">
        <w:rPr>
          <w:rFonts w:ascii="Verdana" w:hAnsi="Verdana"/>
          <w:color w:val="000000" w:themeColor="text1"/>
          <w:lang w:val="pl-PL"/>
        </w:rPr>
        <w:t>Inwestycji</w:t>
      </w:r>
      <w:r w:rsidRPr="0C7BF896">
        <w:rPr>
          <w:rFonts w:ascii="Verdana" w:hAnsi="Verdana"/>
          <w:color w:val="000000" w:themeColor="text1"/>
          <w:lang w:val="pl-PL"/>
        </w:rPr>
        <w:t xml:space="preserve">, </w:t>
      </w:r>
      <w:r>
        <w:rPr>
          <w:rFonts w:ascii="Verdana" w:hAnsi="Verdana"/>
          <w:color w:val="000000" w:themeColor="text1"/>
          <w:lang w:val="pl-PL"/>
        </w:rPr>
        <w:t xml:space="preserve">wezwanie wykonawcy robót budowlanych </w:t>
      </w:r>
      <w:r w:rsidRPr="0C7BF896">
        <w:rPr>
          <w:rFonts w:ascii="Verdana" w:hAnsi="Verdana"/>
          <w:color w:val="000000" w:themeColor="text1"/>
          <w:lang w:val="pl-PL"/>
        </w:rPr>
        <w:t>do naprawy uszkodzeń i</w:t>
      </w:r>
      <w:r>
        <w:rPr>
          <w:rFonts w:ascii="Verdana" w:hAnsi="Verdana"/>
          <w:color w:val="000000" w:themeColor="text1"/>
          <w:lang w:val="pl-PL"/>
        </w:rPr>
        <w:t xml:space="preserve"> wyegzekwowanie należytego wykonania napraw</w:t>
      </w:r>
      <w:r w:rsidRPr="0C7BF896">
        <w:rPr>
          <w:rFonts w:ascii="Verdana" w:hAnsi="Verdana"/>
          <w:color w:val="000000" w:themeColor="text1"/>
          <w:lang w:val="pl-PL"/>
        </w:rPr>
        <w:t>,</w:t>
      </w:r>
    </w:p>
    <w:p w14:paraId="487A4008" w14:textId="77777777" w:rsidR="00075A4A" w:rsidRDefault="00075A4A" w:rsidP="00075A4A">
      <w:pPr>
        <w:pStyle w:val="Akapitzlist"/>
        <w:numPr>
          <w:ilvl w:val="0"/>
          <w:numId w:val="5"/>
        </w:numPr>
        <w:spacing w:after="240"/>
        <w:ind w:left="709" w:hanging="425"/>
        <w:jc w:val="both"/>
        <w:rPr>
          <w:rFonts w:ascii="Verdana" w:hAnsi="Verdana"/>
          <w:color w:val="auto"/>
          <w:lang w:val="pl-PL"/>
        </w:rPr>
      </w:pPr>
      <w:r w:rsidRPr="004B52AE">
        <w:rPr>
          <w:rFonts w:ascii="Verdana" w:hAnsi="Verdana"/>
          <w:color w:val="auto"/>
          <w:lang w:val="pl-PL"/>
        </w:rPr>
        <w:t xml:space="preserve">analizę zasadności dodatkowych robót budowlanych lub robót zamiennych, zaproponowanych przez wykonawcę robót budowlanych, wraz z weryfikacją ich wartości; ocena dopuszczalności ww. zmian w świetle obowiązującego prawa, w tym ustawy PZP, </w:t>
      </w:r>
      <w:r w:rsidRPr="00891FAD">
        <w:rPr>
          <w:rFonts w:ascii="Verdana" w:hAnsi="Verdana"/>
          <w:color w:val="auto"/>
          <w:lang w:val="pl-PL"/>
        </w:rPr>
        <w:t>wystawianie i wycena poleceń zmian w porozumieniu z Zamawiającym,</w:t>
      </w:r>
    </w:p>
    <w:p w14:paraId="14F74CC0" w14:textId="77777777" w:rsidR="00075A4A" w:rsidRPr="004B52AE" w:rsidRDefault="00075A4A" w:rsidP="00075A4A">
      <w:pPr>
        <w:pStyle w:val="Akapitzlist"/>
        <w:numPr>
          <w:ilvl w:val="0"/>
          <w:numId w:val="5"/>
        </w:numPr>
        <w:spacing w:after="240"/>
        <w:ind w:left="709" w:hanging="425"/>
        <w:jc w:val="both"/>
        <w:rPr>
          <w:rFonts w:ascii="Verdana" w:hAnsi="Verdana"/>
          <w:color w:val="auto"/>
          <w:lang w:val="pl-PL"/>
        </w:rPr>
      </w:pPr>
      <w:r w:rsidRPr="009B4CF6">
        <w:rPr>
          <w:rFonts w:ascii="Verdana" w:hAnsi="Verdana"/>
          <w:color w:val="auto"/>
          <w:lang w:val="pl-PL"/>
        </w:rPr>
        <w:t xml:space="preserve">podejmowanie decyzji o wstrzymaniu części lub całości robót w sytuacjach określonych w </w:t>
      </w:r>
      <w:r>
        <w:rPr>
          <w:rFonts w:ascii="Verdana" w:hAnsi="Verdana"/>
          <w:color w:val="auto"/>
          <w:lang w:val="pl-PL"/>
        </w:rPr>
        <w:t>k</w:t>
      </w:r>
      <w:r w:rsidRPr="009B4CF6">
        <w:rPr>
          <w:rFonts w:ascii="Verdana" w:hAnsi="Verdana"/>
          <w:color w:val="auto"/>
          <w:lang w:val="pl-PL"/>
        </w:rPr>
        <w:t>ontrakcie</w:t>
      </w:r>
      <w:r>
        <w:rPr>
          <w:rFonts w:ascii="Verdana" w:hAnsi="Verdana"/>
          <w:color w:val="auto"/>
          <w:lang w:val="pl-PL"/>
        </w:rPr>
        <w:t xml:space="preserve"> na roboty budowlane,</w:t>
      </w:r>
      <w:r w:rsidRPr="009B4CF6">
        <w:rPr>
          <w:rFonts w:ascii="Verdana" w:hAnsi="Verdana"/>
          <w:color w:val="auto"/>
          <w:lang w:val="pl-PL"/>
        </w:rPr>
        <w:t xml:space="preserve"> po uzgodnieniu z Zamawiającym</w:t>
      </w:r>
      <w:r>
        <w:rPr>
          <w:rFonts w:ascii="Verdana" w:hAnsi="Verdana"/>
          <w:color w:val="auto"/>
          <w:lang w:val="pl-PL"/>
        </w:rPr>
        <w:t>,</w:t>
      </w:r>
    </w:p>
    <w:p w14:paraId="6E480D0E" w14:textId="77777777" w:rsidR="00075A4A" w:rsidRPr="004B52AE" w:rsidRDefault="00075A4A" w:rsidP="00075A4A">
      <w:pPr>
        <w:pStyle w:val="Akapitzlist"/>
        <w:numPr>
          <w:ilvl w:val="0"/>
          <w:numId w:val="5"/>
        </w:numPr>
        <w:spacing w:after="240"/>
        <w:ind w:left="709" w:hanging="425"/>
        <w:jc w:val="both"/>
        <w:rPr>
          <w:rFonts w:ascii="Verdana" w:hAnsi="Verdana"/>
          <w:color w:val="auto"/>
          <w:lang w:val="pl-PL"/>
        </w:rPr>
      </w:pPr>
      <w:r w:rsidRPr="004B52AE">
        <w:rPr>
          <w:rFonts w:ascii="Verdana" w:hAnsi="Verdana"/>
          <w:color w:val="auto"/>
          <w:lang w:val="pl-PL"/>
        </w:rPr>
        <w:t>nadzór nad wykonaniem przez wykonawcę robót budowlanych (we współpracy z Zamawiającym) instrukcji eksploatacji i konserwacji oraz instrukcji rozruchu sprzętu, urządzeń itp.,</w:t>
      </w:r>
    </w:p>
    <w:p w14:paraId="5D29D1D6" w14:textId="77777777" w:rsidR="00075A4A" w:rsidRDefault="00075A4A" w:rsidP="00075A4A">
      <w:pPr>
        <w:pStyle w:val="Akapitzlist"/>
        <w:numPr>
          <w:ilvl w:val="0"/>
          <w:numId w:val="5"/>
        </w:numPr>
        <w:spacing w:after="120" w:line="240" w:lineRule="auto"/>
        <w:ind w:left="709" w:hanging="425"/>
        <w:jc w:val="both"/>
        <w:rPr>
          <w:rFonts w:ascii="Verdana" w:hAnsi="Verdana"/>
          <w:color w:val="auto"/>
          <w:lang w:val="pl-PL"/>
        </w:rPr>
      </w:pPr>
      <w:r w:rsidRPr="004B52AE">
        <w:rPr>
          <w:rFonts w:ascii="Verdana" w:hAnsi="Verdana"/>
          <w:color w:val="auto"/>
          <w:lang w:val="pl-PL"/>
        </w:rPr>
        <w:t>w przypadku przerwy w robotach budowlanych, odstąpienia od umowy z wykonawcą robót budowlanych lub w innych wypadkach, gdy zachodzi potrzeba ustalenia ilości, jakości i wartości robót w zakresie niezbędnym do rozliczenia robót budowlanych z Zamawiającym, Wykonawca będzie uczestniczył w stwierdzeniu aktualnego stanu robót budowlanych oraz w ich szczegółowej inwentaryzacji</w:t>
      </w:r>
      <w:r>
        <w:rPr>
          <w:rFonts w:ascii="Verdana" w:hAnsi="Verdana"/>
          <w:color w:val="auto"/>
          <w:lang w:val="pl-PL"/>
        </w:rPr>
        <w:t>,</w:t>
      </w:r>
    </w:p>
    <w:p w14:paraId="2863F368" w14:textId="77777777" w:rsidR="00075A4A" w:rsidRPr="004B52AE" w:rsidRDefault="00075A4A" w:rsidP="00075A4A">
      <w:pPr>
        <w:pStyle w:val="Akapitzlist"/>
        <w:numPr>
          <w:ilvl w:val="0"/>
          <w:numId w:val="5"/>
        </w:numPr>
        <w:spacing w:after="120" w:line="240" w:lineRule="auto"/>
        <w:ind w:left="709" w:hanging="425"/>
        <w:jc w:val="both"/>
        <w:rPr>
          <w:rFonts w:ascii="Verdana" w:hAnsi="Verdana"/>
          <w:color w:val="auto"/>
          <w:lang w:val="pl-PL"/>
        </w:rPr>
      </w:pPr>
      <w:r>
        <w:rPr>
          <w:rFonts w:ascii="Verdana" w:hAnsi="Verdana"/>
          <w:color w:val="auto"/>
          <w:lang w:val="pl-PL"/>
        </w:rPr>
        <w:t>wykonanie innych czynności, które z pomocy prawa przypisane są do podmiotu pełniącego funkcję inżyniera kontraktu</w:t>
      </w:r>
      <w:r w:rsidRPr="004B52AE">
        <w:rPr>
          <w:rFonts w:ascii="Verdana" w:hAnsi="Verdana"/>
          <w:color w:val="auto"/>
          <w:lang w:val="pl-PL"/>
        </w:rPr>
        <w:t>.</w:t>
      </w:r>
    </w:p>
    <w:p w14:paraId="1D7DAF81" w14:textId="20AF5379" w:rsidR="00075A4A" w:rsidRPr="004B52AE" w:rsidRDefault="00075A4A" w:rsidP="00075A4A">
      <w:pPr>
        <w:spacing w:after="160" w:line="240" w:lineRule="auto"/>
        <w:jc w:val="both"/>
        <w:rPr>
          <w:rFonts w:ascii="Verdana" w:hAnsi="Verdana"/>
          <w:color w:val="auto"/>
          <w:lang w:val="pl-PL"/>
        </w:rPr>
      </w:pPr>
      <w:r w:rsidRPr="004B52AE">
        <w:rPr>
          <w:rFonts w:ascii="Verdana" w:hAnsi="Verdana"/>
          <w:color w:val="auto"/>
          <w:lang w:val="pl-PL"/>
        </w:rPr>
        <w:t>Czynności opisane powyżej, które mają związek z nadzorem nad wykonawcą robót budowlanych,</w:t>
      </w:r>
      <w:r w:rsidR="009B57BE">
        <w:rPr>
          <w:rFonts w:ascii="Verdana" w:hAnsi="Verdana"/>
          <w:color w:val="auto"/>
          <w:lang w:val="pl-PL"/>
        </w:rPr>
        <w:t xml:space="preserve"> I</w:t>
      </w:r>
      <w:r w:rsidRPr="004B52AE">
        <w:rPr>
          <w:rFonts w:ascii="Verdana" w:hAnsi="Verdana"/>
          <w:color w:val="auto"/>
          <w:lang w:val="pl-PL"/>
        </w:rPr>
        <w:t xml:space="preserve">nżynier </w:t>
      </w:r>
      <w:r w:rsidR="009B57BE">
        <w:rPr>
          <w:rFonts w:ascii="Verdana" w:hAnsi="Verdana"/>
          <w:color w:val="auto"/>
          <w:lang w:val="pl-PL"/>
        </w:rPr>
        <w:t>K</w:t>
      </w:r>
      <w:r w:rsidRPr="004B52AE">
        <w:rPr>
          <w:rFonts w:ascii="Verdana" w:hAnsi="Verdana"/>
          <w:color w:val="auto"/>
          <w:lang w:val="pl-PL"/>
        </w:rPr>
        <w:t>ontraktu wykonuje także w stosunku do innych uczestników procesu inwestycyjnego (podwykonawc</w:t>
      </w:r>
      <w:r>
        <w:rPr>
          <w:rFonts w:ascii="Verdana" w:hAnsi="Verdana"/>
          <w:color w:val="auto"/>
          <w:lang w:val="pl-PL"/>
        </w:rPr>
        <w:t>ów</w:t>
      </w:r>
      <w:r w:rsidRPr="004B52AE">
        <w:rPr>
          <w:rFonts w:ascii="Verdana" w:hAnsi="Verdana"/>
          <w:color w:val="auto"/>
          <w:lang w:val="pl-PL"/>
        </w:rPr>
        <w:t>, dostawc</w:t>
      </w:r>
      <w:r>
        <w:rPr>
          <w:rFonts w:ascii="Verdana" w:hAnsi="Verdana"/>
          <w:color w:val="auto"/>
          <w:lang w:val="pl-PL"/>
        </w:rPr>
        <w:t>ów</w:t>
      </w:r>
      <w:r w:rsidRPr="004B52AE">
        <w:rPr>
          <w:rFonts w:ascii="Verdana" w:hAnsi="Verdana"/>
          <w:color w:val="auto"/>
          <w:lang w:val="pl-PL"/>
        </w:rPr>
        <w:t xml:space="preserve"> mediów, urzęd</w:t>
      </w:r>
      <w:r>
        <w:rPr>
          <w:rFonts w:ascii="Verdana" w:hAnsi="Verdana"/>
          <w:color w:val="auto"/>
          <w:lang w:val="pl-PL"/>
        </w:rPr>
        <w:t>ów</w:t>
      </w:r>
      <w:r w:rsidRPr="004B52AE">
        <w:rPr>
          <w:rFonts w:ascii="Verdana" w:hAnsi="Verdana"/>
          <w:color w:val="auto"/>
          <w:lang w:val="pl-PL"/>
        </w:rPr>
        <w:t>, instytucj</w:t>
      </w:r>
      <w:r>
        <w:rPr>
          <w:rFonts w:ascii="Verdana" w:hAnsi="Verdana"/>
          <w:color w:val="auto"/>
          <w:lang w:val="pl-PL"/>
        </w:rPr>
        <w:t>i</w:t>
      </w:r>
      <w:r w:rsidRPr="004B52AE">
        <w:rPr>
          <w:rFonts w:ascii="Verdana" w:hAnsi="Verdana"/>
          <w:color w:val="auto"/>
          <w:lang w:val="pl-PL"/>
        </w:rPr>
        <w:t xml:space="preserve"> nadzorując</w:t>
      </w:r>
      <w:r>
        <w:rPr>
          <w:rFonts w:ascii="Verdana" w:hAnsi="Verdana"/>
          <w:color w:val="auto"/>
          <w:lang w:val="pl-PL"/>
        </w:rPr>
        <w:t>ych</w:t>
      </w:r>
      <w:r w:rsidRPr="004B52AE">
        <w:rPr>
          <w:rFonts w:ascii="Verdana" w:hAnsi="Verdana"/>
          <w:color w:val="auto"/>
          <w:lang w:val="pl-PL"/>
        </w:rPr>
        <w:t xml:space="preserve"> itp.). Wykonawca jest odpowiedzialny za pełną kontrolę wykonywania prac budowlanych, w tym zapewnienie odpowiedniego systemu nadzoru i kontroli, włączając personel, sprzęt, transport, zaopatrzenie i wszystkie urządzenia niezbędne do kontroli i wykonywania projektu.</w:t>
      </w:r>
    </w:p>
    <w:p w14:paraId="79C2AFB7" w14:textId="36BB1CD0" w:rsidR="00075A4A" w:rsidRPr="004B52AE" w:rsidRDefault="5BEDA914" w:rsidP="00075A4A">
      <w:pPr>
        <w:spacing w:after="160" w:line="240" w:lineRule="auto"/>
        <w:jc w:val="both"/>
        <w:rPr>
          <w:rFonts w:ascii="Verdana" w:hAnsi="Verdana"/>
          <w:color w:val="auto"/>
          <w:lang w:val="pl-PL"/>
        </w:rPr>
      </w:pPr>
      <w:r w:rsidRPr="1F696FA5">
        <w:rPr>
          <w:rFonts w:ascii="Verdana" w:hAnsi="Verdana"/>
          <w:color w:val="auto"/>
          <w:lang w:val="pl-PL"/>
        </w:rPr>
        <w:t>Zamawiający wymaga, żeby Koordynator zespołu Inżyniera Kontraktu był obecny na budowie</w:t>
      </w:r>
      <w:r w:rsidR="008F7874">
        <w:rPr>
          <w:rFonts w:ascii="Verdana" w:hAnsi="Verdana"/>
          <w:color w:val="auto"/>
          <w:lang w:val="pl-PL"/>
        </w:rPr>
        <w:t xml:space="preserve"> stale w trakcie faktycznego wykonywania robót budowlanych przez wykonawcę robót budowlanych oraz w trakcie planowania i odbierania poszczególnych robót, a także zawsze wtedy, kiedy będzie to konieczne do prowadzenia skutecznego nadzoru</w:t>
      </w:r>
      <w:r w:rsidRPr="1F696FA5">
        <w:rPr>
          <w:rFonts w:ascii="Verdana" w:hAnsi="Verdana"/>
          <w:color w:val="auto"/>
          <w:lang w:val="pl-PL"/>
        </w:rPr>
        <w:t xml:space="preserve">. Inspektorzy nadzoru zespołu Inżyniera kontraktu powinni być obecni na placu budowy i przebywać tam tak długo, jak tego wymaga skuteczność nadzoru. W czasie każdorazowego pobytu na terenie budowy Inspektor nadzoru ma obowiązek dokonania przeglądu dziennika budowy oraz potwierdzenia swojej </w:t>
      </w:r>
      <w:r w:rsidR="00094538">
        <w:rPr>
          <w:rFonts w:ascii="Verdana" w:hAnsi="Verdana"/>
          <w:color w:val="auto"/>
          <w:lang w:val="pl-PL"/>
        </w:rPr>
        <w:t>obecności</w:t>
      </w:r>
      <w:r w:rsidR="00094538" w:rsidRPr="1F696FA5">
        <w:rPr>
          <w:rFonts w:ascii="Verdana" w:hAnsi="Verdana"/>
          <w:color w:val="auto"/>
          <w:lang w:val="pl-PL"/>
        </w:rPr>
        <w:t xml:space="preserve"> </w:t>
      </w:r>
      <w:r w:rsidRPr="1F696FA5">
        <w:rPr>
          <w:rFonts w:ascii="Verdana" w:hAnsi="Verdana"/>
          <w:color w:val="auto"/>
          <w:lang w:val="pl-PL"/>
        </w:rPr>
        <w:t>i dokonanych czynności stosownym zapisem w dzienniku budowy (w zakresie powierzonych poszczególnym Inspektorom nadzoru czynności). Koordynator zespołu Inżyniera Kontraktu podejmuje decyzję odnośnie wezwania odpowiedniego Inspektora nadzoru w sprawach wymagających interwencji, jeśli w danym momencie</w:t>
      </w:r>
      <w:r w:rsidR="00094538">
        <w:rPr>
          <w:rFonts w:ascii="Verdana" w:hAnsi="Verdana"/>
          <w:color w:val="auto"/>
          <w:lang w:val="pl-PL"/>
        </w:rPr>
        <w:t xml:space="preserve"> odpowiedni</w:t>
      </w:r>
      <w:r w:rsidRPr="1F696FA5">
        <w:rPr>
          <w:rFonts w:ascii="Verdana" w:hAnsi="Verdana"/>
          <w:color w:val="auto"/>
          <w:lang w:val="pl-PL"/>
        </w:rPr>
        <w:t xml:space="preserve"> Inspektor nadzoru nie jest obecny na budowie. </w:t>
      </w:r>
    </w:p>
    <w:p w14:paraId="36589150" w14:textId="3B74B851" w:rsidR="00075A4A" w:rsidRPr="00D3007B" w:rsidRDefault="00075A4A" w:rsidP="00107288">
      <w:pPr>
        <w:spacing w:after="120" w:line="240" w:lineRule="auto"/>
        <w:jc w:val="both"/>
        <w:rPr>
          <w:rFonts w:ascii="Verdana" w:hAnsi="Verdana"/>
          <w:color w:val="000000" w:themeColor="text1"/>
          <w:lang w:val="pl-PL"/>
        </w:rPr>
      </w:pPr>
      <w:r w:rsidRPr="000E1FA0">
        <w:rPr>
          <w:rFonts w:ascii="Verdana" w:hAnsi="Verdana"/>
          <w:color w:val="000000" w:themeColor="text1"/>
          <w:lang w:val="pl-PL"/>
        </w:rPr>
        <w:t xml:space="preserve">Podstawą podpisania przez Zamawiającego protokołu odbioru części </w:t>
      </w:r>
      <w:r>
        <w:rPr>
          <w:rFonts w:ascii="Verdana" w:hAnsi="Verdana"/>
          <w:color w:val="000000" w:themeColor="text1"/>
          <w:lang w:val="pl-PL"/>
        </w:rPr>
        <w:t>2</w:t>
      </w:r>
      <w:r w:rsidRPr="000E1FA0">
        <w:rPr>
          <w:rFonts w:ascii="Verdana" w:hAnsi="Verdana"/>
          <w:color w:val="000000" w:themeColor="text1"/>
          <w:lang w:val="pl-PL"/>
        </w:rPr>
        <w:t xml:space="preserve"> Etapu I</w:t>
      </w:r>
      <w:r>
        <w:rPr>
          <w:rFonts w:ascii="Verdana" w:hAnsi="Verdana"/>
          <w:color w:val="000000" w:themeColor="text1"/>
          <w:lang w:val="pl-PL"/>
        </w:rPr>
        <w:t>V</w:t>
      </w:r>
      <w:r w:rsidRPr="000E1FA0">
        <w:rPr>
          <w:rFonts w:ascii="Verdana" w:hAnsi="Verdana"/>
          <w:color w:val="000000" w:themeColor="text1"/>
          <w:lang w:val="pl-PL"/>
        </w:rPr>
        <w:t xml:space="preserve"> będzie </w:t>
      </w:r>
      <w:r>
        <w:rPr>
          <w:rFonts w:ascii="Verdana" w:hAnsi="Verdana"/>
          <w:color w:val="000000" w:themeColor="text1"/>
          <w:lang w:val="pl-PL"/>
        </w:rPr>
        <w:t xml:space="preserve">zaakceptowanie przez Zamawiającego odbiorów </w:t>
      </w:r>
      <w:r w:rsidR="00094538">
        <w:rPr>
          <w:rFonts w:ascii="Verdana" w:hAnsi="Verdana"/>
          <w:color w:val="000000" w:themeColor="text1"/>
          <w:lang w:val="pl-PL"/>
        </w:rPr>
        <w:t xml:space="preserve">wszystkich </w:t>
      </w:r>
      <w:r>
        <w:rPr>
          <w:rFonts w:ascii="Verdana" w:hAnsi="Verdana"/>
          <w:color w:val="000000" w:themeColor="text1"/>
          <w:lang w:val="pl-PL"/>
        </w:rPr>
        <w:t>częściowych robót budowlanych w zakresie wynikającym z przeprowadzonych prac</w:t>
      </w:r>
      <w:r w:rsidR="00A94FBB">
        <w:rPr>
          <w:rFonts w:ascii="Verdana" w:hAnsi="Verdana"/>
          <w:color w:val="000000" w:themeColor="text1"/>
          <w:lang w:val="pl-PL"/>
        </w:rPr>
        <w:t>.</w:t>
      </w:r>
    </w:p>
    <w:p w14:paraId="38D71819" w14:textId="77777777" w:rsidR="00D95F1E" w:rsidRPr="000E1FA0" w:rsidRDefault="00D95F1E" w:rsidP="00B61F63">
      <w:pPr>
        <w:spacing w:after="120" w:line="240" w:lineRule="auto"/>
        <w:jc w:val="both"/>
        <w:rPr>
          <w:rFonts w:ascii="Verdana" w:hAnsi="Verdana"/>
          <w:color w:val="000000" w:themeColor="text1"/>
          <w:lang w:val="pl-PL"/>
        </w:rPr>
      </w:pPr>
      <w:r w:rsidRPr="000E1FA0">
        <w:rPr>
          <w:rFonts w:ascii="Verdana" w:hAnsi="Verdana"/>
          <w:color w:val="000000" w:themeColor="text1"/>
          <w:u w:val="single"/>
          <w:lang w:val="pl-PL"/>
        </w:rPr>
        <w:t>Część 3.</w:t>
      </w:r>
      <w:r w:rsidRPr="000E1FA0">
        <w:rPr>
          <w:rFonts w:ascii="Verdana" w:hAnsi="Verdana"/>
          <w:color w:val="000000" w:themeColor="text1"/>
          <w:lang w:val="pl-PL"/>
        </w:rPr>
        <w:t xml:space="preserve"> Odbiór końcowy i uruchomienie laboratorium.</w:t>
      </w:r>
    </w:p>
    <w:p w14:paraId="730A1EB6" w14:textId="60BD3A2A" w:rsidR="00065F81" w:rsidRDefault="00084F83" w:rsidP="00BC3141">
      <w:pPr>
        <w:spacing w:after="120" w:line="240" w:lineRule="auto"/>
        <w:jc w:val="both"/>
        <w:rPr>
          <w:rFonts w:ascii="Verdana" w:hAnsi="Verdana"/>
          <w:color w:val="000000" w:themeColor="text1"/>
          <w:lang w:val="pl-PL"/>
        </w:rPr>
      </w:pPr>
      <w:r w:rsidRPr="000E1FA0">
        <w:rPr>
          <w:rFonts w:ascii="Verdana" w:hAnsi="Verdana"/>
          <w:color w:val="000000" w:themeColor="text1"/>
          <w:lang w:val="pl-PL"/>
        </w:rPr>
        <w:t xml:space="preserve">Wykonawca będzie brał czynny udział </w:t>
      </w:r>
      <w:r w:rsidR="0048221B" w:rsidRPr="000E1FA0">
        <w:rPr>
          <w:rFonts w:ascii="Verdana" w:hAnsi="Verdana"/>
          <w:color w:val="000000" w:themeColor="text1"/>
          <w:lang w:val="pl-PL"/>
        </w:rPr>
        <w:t>w p</w:t>
      </w:r>
      <w:r w:rsidR="00DA5B3F" w:rsidRPr="000E1FA0">
        <w:rPr>
          <w:rFonts w:ascii="Verdana" w:hAnsi="Verdana"/>
          <w:color w:val="000000" w:themeColor="text1"/>
          <w:lang w:val="pl-PL"/>
        </w:rPr>
        <w:t>rzekazani</w:t>
      </w:r>
      <w:r w:rsidR="0048221B" w:rsidRPr="000E1FA0">
        <w:rPr>
          <w:rFonts w:ascii="Verdana" w:hAnsi="Verdana"/>
          <w:color w:val="000000" w:themeColor="text1"/>
          <w:lang w:val="pl-PL"/>
        </w:rPr>
        <w:t>u</w:t>
      </w:r>
      <w:r w:rsidR="00DA5B3F" w:rsidRPr="000E1FA0">
        <w:rPr>
          <w:rFonts w:ascii="Verdana" w:hAnsi="Verdana"/>
          <w:color w:val="000000" w:themeColor="text1"/>
          <w:lang w:val="pl-PL"/>
        </w:rPr>
        <w:t xml:space="preserve"> obiektu do użytkowania, </w:t>
      </w:r>
      <w:r w:rsidR="0048221B" w:rsidRPr="000E1FA0">
        <w:rPr>
          <w:rFonts w:ascii="Verdana" w:hAnsi="Verdana"/>
          <w:color w:val="000000" w:themeColor="text1"/>
          <w:lang w:val="pl-PL"/>
        </w:rPr>
        <w:t>w tym</w:t>
      </w:r>
      <w:r w:rsidR="00DA5B3F" w:rsidRPr="000E1FA0">
        <w:rPr>
          <w:rFonts w:ascii="Verdana" w:hAnsi="Verdana"/>
          <w:color w:val="000000" w:themeColor="text1"/>
          <w:lang w:val="pl-PL"/>
        </w:rPr>
        <w:t xml:space="preserve"> </w:t>
      </w:r>
      <w:r w:rsidR="0048221B" w:rsidRPr="000E1FA0">
        <w:rPr>
          <w:rFonts w:ascii="Verdana" w:hAnsi="Verdana"/>
          <w:color w:val="000000" w:themeColor="text1"/>
          <w:lang w:val="pl-PL"/>
        </w:rPr>
        <w:t xml:space="preserve">będzie </w:t>
      </w:r>
      <w:r w:rsidR="00DA5B3F" w:rsidRPr="000E1FA0">
        <w:rPr>
          <w:rFonts w:ascii="Verdana" w:hAnsi="Verdana"/>
          <w:color w:val="000000" w:themeColor="text1"/>
          <w:lang w:val="pl-PL"/>
        </w:rPr>
        <w:t>uczestnic</w:t>
      </w:r>
      <w:r w:rsidR="0048221B" w:rsidRPr="000E1FA0">
        <w:rPr>
          <w:rFonts w:ascii="Verdana" w:hAnsi="Verdana"/>
          <w:color w:val="000000" w:themeColor="text1"/>
          <w:lang w:val="pl-PL"/>
        </w:rPr>
        <w:t>zył</w:t>
      </w:r>
      <w:r w:rsidR="00DA5B3F" w:rsidRPr="000E1FA0">
        <w:rPr>
          <w:rFonts w:ascii="Verdana" w:hAnsi="Verdana"/>
          <w:color w:val="000000" w:themeColor="text1"/>
          <w:lang w:val="pl-PL"/>
        </w:rPr>
        <w:t xml:space="preserve"> </w:t>
      </w:r>
      <w:r w:rsidR="005A3448" w:rsidRPr="000E1FA0">
        <w:rPr>
          <w:rFonts w:ascii="Verdana" w:hAnsi="Verdana"/>
          <w:color w:val="000000" w:themeColor="text1"/>
          <w:lang w:val="pl-PL"/>
        </w:rPr>
        <w:t>w</w:t>
      </w:r>
      <w:r w:rsidR="00DA5B3F" w:rsidRPr="000E1FA0">
        <w:rPr>
          <w:rFonts w:ascii="Verdana" w:hAnsi="Verdana"/>
          <w:color w:val="000000" w:themeColor="text1"/>
          <w:lang w:val="pl-PL"/>
        </w:rPr>
        <w:t xml:space="preserve"> odbiorze robót od wykonawców</w:t>
      </w:r>
      <w:r w:rsidR="0048221B" w:rsidRPr="000E1FA0">
        <w:rPr>
          <w:rFonts w:ascii="Verdana" w:hAnsi="Verdana"/>
          <w:color w:val="000000" w:themeColor="text1"/>
          <w:lang w:val="pl-PL"/>
        </w:rPr>
        <w:t xml:space="preserve"> oraz </w:t>
      </w:r>
      <w:r w:rsidR="005A3448" w:rsidRPr="000E1FA0">
        <w:rPr>
          <w:rFonts w:ascii="Verdana" w:hAnsi="Verdana"/>
          <w:color w:val="000000" w:themeColor="text1"/>
          <w:lang w:val="pl-PL"/>
        </w:rPr>
        <w:t xml:space="preserve">w </w:t>
      </w:r>
      <w:r w:rsidR="0048221B" w:rsidRPr="000E1FA0">
        <w:rPr>
          <w:rFonts w:ascii="Verdana" w:hAnsi="Verdana"/>
          <w:color w:val="000000" w:themeColor="text1"/>
          <w:lang w:val="pl-PL"/>
        </w:rPr>
        <w:t>przeprowadzeniu testów końcowych instalacji</w:t>
      </w:r>
      <w:r w:rsidR="00303E5D">
        <w:rPr>
          <w:rFonts w:ascii="Verdana" w:hAnsi="Verdana"/>
          <w:color w:val="000000" w:themeColor="text1"/>
          <w:lang w:val="pl-PL"/>
        </w:rPr>
        <w:t>, a także wykona wszelkie inne czynności związane z nadzorem</w:t>
      </w:r>
      <w:r w:rsidR="00974EC1">
        <w:rPr>
          <w:rFonts w:ascii="Verdana" w:hAnsi="Verdana"/>
          <w:color w:val="000000" w:themeColor="text1"/>
          <w:lang w:val="pl-PL"/>
        </w:rPr>
        <w:t xml:space="preserve"> </w:t>
      </w:r>
      <w:r w:rsidR="00303E5D">
        <w:rPr>
          <w:rFonts w:ascii="Verdana" w:hAnsi="Verdana"/>
          <w:color w:val="000000" w:themeColor="text1"/>
          <w:lang w:val="pl-PL"/>
        </w:rPr>
        <w:t>Inwestycji wynik</w:t>
      </w:r>
      <w:r w:rsidR="00974EC1">
        <w:rPr>
          <w:rFonts w:ascii="Verdana" w:hAnsi="Verdana"/>
          <w:color w:val="000000" w:themeColor="text1"/>
          <w:lang w:val="pl-PL"/>
        </w:rPr>
        <w:t>ając</w:t>
      </w:r>
      <w:r w:rsidR="00F10D2E">
        <w:rPr>
          <w:rFonts w:ascii="Verdana" w:hAnsi="Verdana"/>
          <w:color w:val="000000" w:themeColor="text1"/>
          <w:lang w:val="pl-PL"/>
        </w:rPr>
        <w:t>ymi</w:t>
      </w:r>
      <w:r w:rsidR="00303E5D">
        <w:rPr>
          <w:rFonts w:ascii="Verdana" w:hAnsi="Verdana"/>
          <w:color w:val="000000" w:themeColor="text1"/>
          <w:lang w:val="pl-PL"/>
        </w:rPr>
        <w:t xml:space="preserve"> z przepisów prawa budowlanego</w:t>
      </w:r>
      <w:r w:rsidR="00974EC1">
        <w:rPr>
          <w:rFonts w:ascii="Verdana" w:hAnsi="Verdana"/>
          <w:color w:val="000000" w:themeColor="text1"/>
          <w:lang w:val="pl-PL"/>
        </w:rPr>
        <w:t xml:space="preserve"> w zakresie </w:t>
      </w:r>
      <w:r w:rsidR="00F10D2E">
        <w:rPr>
          <w:rFonts w:ascii="Verdana" w:hAnsi="Verdana"/>
          <w:color w:val="000000" w:themeColor="text1"/>
          <w:lang w:val="pl-PL"/>
        </w:rPr>
        <w:t>lub zasad</w:t>
      </w:r>
      <w:r w:rsidR="00531A13">
        <w:rPr>
          <w:rFonts w:ascii="Verdana" w:hAnsi="Verdana"/>
          <w:color w:val="000000" w:themeColor="text1"/>
          <w:lang w:val="pl-PL"/>
        </w:rPr>
        <w:t xml:space="preserve"> wiedzy technicznej</w:t>
      </w:r>
      <w:r w:rsidR="0048221B" w:rsidRPr="000E1FA0">
        <w:rPr>
          <w:rFonts w:ascii="Verdana" w:hAnsi="Verdana"/>
          <w:color w:val="000000" w:themeColor="text1"/>
          <w:lang w:val="pl-PL"/>
        </w:rPr>
        <w:t>. W przypadku, jeżeli testy laboratorium wykażą koniecznoś</w:t>
      </w:r>
      <w:r w:rsidR="005A3448" w:rsidRPr="000E1FA0">
        <w:rPr>
          <w:rFonts w:ascii="Verdana" w:hAnsi="Verdana"/>
          <w:color w:val="000000" w:themeColor="text1"/>
          <w:lang w:val="pl-PL"/>
        </w:rPr>
        <w:t>ć</w:t>
      </w:r>
      <w:r w:rsidR="0048221B" w:rsidRPr="000E1FA0">
        <w:rPr>
          <w:rFonts w:ascii="Verdana" w:hAnsi="Verdana"/>
          <w:color w:val="000000" w:themeColor="text1"/>
          <w:lang w:val="pl-PL"/>
        </w:rPr>
        <w:t xml:space="preserve"> wprowadzania dalszych poprawek przez wykonawcę prac budowlanych, Wykonawca będzie brał udział również w kolejnych odbiorach i testach, do momentu odbioru ostatecznego</w:t>
      </w:r>
      <w:r w:rsidR="00567C40">
        <w:rPr>
          <w:rFonts w:ascii="Verdana" w:hAnsi="Verdana"/>
          <w:color w:val="000000" w:themeColor="text1"/>
          <w:lang w:val="pl-PL"/>
        </w:rPr>
        <w:t xml:space="preserve"> i przedstawienia protokołu odbioru</w:t>
      </w:r>
      <w:r w:rsidR="008744F4">
        <w:rPr>
          <w:rFonts w:ascii="Verdana" w:hAnsi="Verdana"/>
          <w:color w:val="000000" w:themeColor="text1"/>
          <w:lang w:val="pl-PL"/>
        </w:rPr>
        <w:t xml:space="preserve"> </w:t>
      </w:r>
      <w:r w:rsidR="00AE69CD">
        <w:rPr>
          <w:rFonts w:ascii="Verdana" w:hAnsi="Verdana"/>
          <w:color w:val="000000" w:themeColor="text1"/>
          <w:lang w:val="pl-PL"/>
        </w:rPr>
        <w:t>końcowego</w:t>
      </w:r>
      <w:r w:rsidR="00567C40">
        <w:rPr>
          <w:rFonts w:ascii="Verdana" w:hAnsi="Verdana"/>
          <w:color w:val="000000" w:themeColor="text1"/>
          <w:lang w:val="pl-PL"/>
        </w:rPr>
        <w:t xml:space="preserve"> robót budowlanych</w:t>
      </w:r>
      <w:r w:rsidR="0048221B" w:rsidRPr="000E1FA0">
        <w:rPr>
          <w:rFonts w:ascii="Verdana" w:hAnsi="Verdana"/>
          <w:color w:val="000000" w:themeColor="text1"/>
          <w:lang w:val="pl-PL"/>
        </w:rPr>
        <w:t>.</w:t>
      </w:r>
      <w:r w:rsidR="00567C40">
        <w:rPr>
          <w:rFonts w:ascii="Verdana" w:hAnsi="Verdana"/>
          <w:color w:val="000000" w:themeColor="text1"/>
          <w:lang w:val="pl-PL"/>
        </w:rPr>
        <w:t xml:space="preserve"> </w:t>
      </w:r>
      <w:r w:rsidR="00065F81">
        <w:rPr>
          <w:rFonts w:ascii="Verdana" w:hAnsi="Verdana"/>
          <w:color w:val="000000" w:themeColor="text1"/>
          <w:lang w:val="pl-PL"/>
        </w:rPr>
        <w:t>W</w:t>
      </w:r>
      <w:r w:rsidR="00065F81" w:rsidRPr="00065F81">
        <w:rPr>
          <w:rFonts w:ascii="Verdana" w:hAnsi="Verdana"/>
          <w:color w:val="000000" w:themeColor="text1"/>
          <w:lang w:val="pl-PL"/>
        </w:rPr>
        <w:t xml:space="preserve"> terminie 14 dni kalendarzowych od daty wydania </w:t>
      </w:r>
      <w:r w:rsidR="00567C40">
        <w:rPr>
          <w:rFonts w:ascii="Verdana" w:hAnsi="Verdana"/>
          <w:color w:val="000000" w:themeColor="text1"/>
          <w:lang w:val="pl-PL"/>
        </w:rPr>
        <w:t>p</w:t>
      </w:r>
      <w:r w:rsidR="00065F81" w:rsidRPr="00065F81">
        <w:rPr>
          <w:rFonts w:ascii="Verdana" w:hAnsi="Verdana"/>
          <w:color w:val="000000" w:themeColor="text1"/>
          <w:lang w:val="pl-PL"/>
        </w:rPr>
        <w:t xml:space="preserve">rotokołu </w:t>
      </w:r>
      <w:r w:rsidR="00567C40">
        <w:rPr>
          <w:rFonts w:ascii="Verdana" w:hAnsi="Verdana"/>
          <w:color w:val="000000" w:themeColor="text1"/>
          <w:lang w:val="pl-PL"/>
        </w:rPr>
        <w:t>o</w:t>
      </w:r>
      <w:r w:rsidR="00065F81" w:rsidRPr="00065F81">
        <w:rPr>
          <w:rFonts w:ascii="Verdana" w:hAnsi="Verdana"/>
          <w:color w:val="000000" w:themeColor="text1"/>
          <w:lang w:val="pl-PL"/>
        </w:rPr>
        <w:t xml:space="preserve">dbioru </w:t>
      </w:r>
      <w:r w:rsidR="00567C40">
        <w:rPr>
          <w:rFonts w:ascii="Verdana" w:hAnsi="Verdana"/>
          <w:color w:val="000000" w:themeColor="text1"/>
          <w:lang w:val="pl-PL"/>
        </w:rPr>
        <w:t>r</w:t>
      </w:r>
      <w:r w:rsidR="00065F81" w:rsidRPr="00065F81">
        <w:rPr>
          <w:rFonts w:ascii="Verdana" w:hAnsi="Verdana"/>
          <w:color w:val="000000" w:themeColor="text1"/>
          <w:lang w:val="pl-PL"/>
        </w:rPr>
        <w:t xml:space="preserve">obót </w:t>
      </w:r>
      <w:r w:rsidR="00567C40">
        <w:rPr>
          <w:rFonts w:ascii="Verdana" w:hAnsi="Verdana"/>
          <w:color w:val="000000" w:themeColor="text1"/>
          <w:lang w:val="pl-PL"/>
        </w:rPr>
        <w:t>b</w:t>
      </w:r>
      <w:r w:rsidR="00065F81" w:rsidRPr="00065F81">
        <w:rPr>
          <w:rFonts w:ascii="Verdana" w:hAnsi="Verdana"/>
          <w:color w:val="000000" w:themeColor="text1"/>
          <w:lang w:val="pl-PL"/>
        </w:rPr>
        <w:t>udowlanych</w:t>
      </w:r>
      <w:r w:rsidR="00107288">
        <w:rPr>
          <w:rFonts w:ascii="Verdana" w:hAnsi="Verdana"/>
          <w:color w:val="000000" w:themeColor="text1"/>
          <w:lang w:val="pl-PL"/>
        </w:rPr>
        <w:t>, Wykonawca przedstawi</w:t>
      </w:r>
      <w:r w:rsidR="00065F81" w:rsidRPr="00065F81">
        <w:rPr>
          <w:rFonts w:ascii="Verdana" w:hAnsi="Verdana"/>
          <w:color w:val="000000" w:themeColor="text1"/>
          <w:lang w:val="pl-PL"/>
        </w:rPr>
        <w:t xml:space="preserve"> raport końcowy z wykonania umowy na prace i roboty budowlane</w:t>
      </w:r>
      <w:r w:rsidR="00107288">
        <w:rPr>
          <w:rFonts w:ascii="Verdana" w:hAnsi="Verdana"/>
          <w:color w:val="000000" w:themeColor="text1"/>
          <w:lang w:val="pl-PL"/>
        </w:rPr>
        <w:t>.</w:t>
      </w:r>
      <w:r w:rsidR="00107288" w:rsidRPr="00107288">
        <w:rPr>
          <w:rFonts w:ascii="Verdana" w:hAnsi="Verdana"/>
          <w:color w:val="auto"/>
          <w:lang w:val="pl-PL"/>
        </w:rPr>
        <w:t xml:space="preserve"> </w:t>
      </w:r>
      <w:r w:rsidR="00107288">
        <w:rPr>
          <w:rFonts w:ascii="Verdana" w:hAnsi="Verdana"/>
          <w:color w:val="auto"/>
          <w:lang w:val="pl-PL"/>
        </w:rPr>
        <w:t>Zamawiający zaakceptuje raport, bądź zgłosi swoje uwagi, do których Wykonawca niezwłocznie się ustosunkuje i przedstawi poprawioną wersję raportu.</w:t>
      </w:r>
    </w:p>
    <w:p w14:paraId="1B478AD2" w14:textId="5F76FE64" w:rsidR="00DA5B3F" w:rsidRDefault="0048221B" w:rsidP="00BC3141">
      <w:pPr>
        <w:spacing w:after="120" w:line="240" w:lineRule="auto"/>
        <w:jc w:val="both"/>
        <w:rPr>
          <w:rFonts w:ascii="Verdana" w:hAnsi="Verdana"/>
          <w:color w:val="000000" w:themeColor="text1"/>
          <w:lang w:val="pl-PL"/>
        </w:rPr>
      </w:pPr>
      <w:r w:rsidRPr="000E1FA0">
        <w:rPr>
          <w:rFonts w:ascii="Verdana" w:hAnsi="Verdana"/>
          <w:color w:val="000000" w:themeColor="text1"/>
          <w:lang w:val="pl-PL"/>
        </w:rPr>
        <w:t xml:space="preserve">Wykonawca będzie także odpowiedzialny za </w:t>
      </w:r>
      <w:r w:rsidR="00DA5B3F" w:rsidRPr="000E1FA0">
        <w:rPr>
          <w:rFonts w:ascii="Verdana" w:hAnsi="Verdana"/>
          <w:color w:val="000000" w:themeColor="text1"/>
          <w:lang w:val="pl-PL"/>
        </w:rPr>
        <w:t>zgłoszenie przedmiotu umowy do użytkowania (</w:t>
      </w:r>
      <w:r w:rsidR="0049191B" w:rsidRPr="000E1FA0">
        <w:rPr>
          <w:rFonts w:ascii="Verdana" w:hAnsi="Verdana"/>
          <w:color w:val="000000" w:themeColor="text1"/>
          <w:lang w:val="pl-PL"/>
        </w:rPr>
        <w:t xml:space="preserve">wymagane </w:t>
      </w:r>
      <w:r w:rsidR="00DA5B3F" w:rsidRPr="000E1FA0">
        <w:rPr>
          <w:rFonts w:ascii="Verdana" w:hAnsi="Verdana"/>
          <w:color w:val="000000" w:themeColor="text1"/>
          <w:lang w:val="pl-PL"/>
        </w:rPr>
        <w:t>odbiory</w:t>
      </w:r>
      <w:r w:rsidR="0049191B" w:rsidRPr="000E1FA0">
        <w:rPr>
          <w:rFonts w:ascii="Verdana" w:hAnsi="Verdana"/>
          <w:color w:val="000000" w:themeColor="text1"/>
          <w:lang w:val="pl-PL"/>
        </w:rPr>
        <w:t>, w tym</w:t>
      </w:r>
      <w:r w:rsidR="00DA5B3F" w:rsidRPr="000E1FA0">
        <w:rPr>
          <w:rFonts w:ascii="Verdana" w:hAnsi="Verdana"/>
          <w:color w:val="000000" w:themeColor="text1"/>
          <w:lang w:val="pl-PL"/>
        </w:rPr>
        <w:t xml:space="preserve"> PSP, Sanepid i PINB) oraz </w:t>
      </w:r>
      <w:r w:rsidRPr="000E1FA0">
        <w:rPr>
          <w:rFonts w:ascii="Verdana" w:hAnsi="Verdana"/>
          <w:color w:val="000000" w:themeColor="text1"/>
          <w:lang w:val="pl-PL"/>
        </w:rPr>
        <w:t xml:space="preserve">za </w:t>
      </w:r>
      <w:r w:rsidR="00DA5B3F" w:rsidRPr="000E1FA0">
        <w:rPr>
          <w:rFonts w:ascii="Verdana" w:hAnsi="Verdana"/>
          <w:color w:val="000000" w:themeColor="text1"/>
          <w:lang w:val="pl-PL"/>
        </w:rPr>
        <w:t>uzyskanie prawomocnego pozwolenia na użytkowanie</w:t>
      </w:r>
      <w:r w:rsidR="006F2687" w:rsidRPr="000E1FA0">
        <w:rPr>
          <w:rFonts w:ascii="Verdana" w:hAnsi="Verdana"/>
          <w:color w:val="000000" w:themeColor="text1"/>
          <w:lang w:val="pl-PL"/>
        </w:rPr>
        <w:t>.</w:t>
      </w:r>
      <w:r w:rsidR="00353DD7" w:rsidRPr="00353DD7">
        <w:rPr>
          <w:rFonts w:ascii="Verdana" w:hAnsi="Verdana"/>
          <w:color w:val="auto"/>
          <w:lang w:val="pl-PL"/>
        </w:rPr>
        <w:t xml:space="preserve"> </w:t>
      </w:r>
      <w:r w:rsidR="00136A7A">
        <w:rPr>
          <w:rFonts w:ascii="Verdana" w:hAnsi="Verdana"/>
          <w:color w:val="auto"/>
          <w:lang w:val="pl-PL"/>
        </w:rPr>
        <w:t>Następnie W</w:t>
      </w:r>
      <w:r w:rsidR="00353DD7">
        <w:rPr>
          <w:rFonts w:ascii="Verdana" w:hAnsi="Verdana"/>
          <w:color w:val="auto"/>
          <w:lang w:val="pl-PL"/>
        </w:rPr>
        <w:t xml:space="preserve">ykonawca </w:t>
      </w:r>
      <w:r w:rsidR="00136A7A">
        <w:rPr>
          <w:rFonts w:ascii="Verdana" w:hAnsi="Verdana"/>
          <w:color w:val="auto"/>
          <w:lang w:val="pl-PL"/>
        </w:rPr>
        <w:t xml:space="preserve">złoży </w:t>
      </w:r>
      <w:r w:rsidR="008F7E46">
        <w:rPr>
          <w:rFonts w:ascii="Verdana" w:hAnsi="Verdana"/>
          <w:color w:val="auto"/>
          <w:lang w:val="pl-PL"/>
        </w:rPr>
        <w:t xml:space="preserve">Zamawiającemu </w:t>
      </w:r>
      <w:r w:rsidR="00136A7A">
        <w:rPr>
          <w:rFonts w:ascii="Verdana" w:hAnsi="Verdana"/>
          <w:color w:val="auto"/>
          <w:lang w:val="pl-PL"/>
        </w:rPr>
        <w:t xml:space="preserve">raport </w:t>
      </w:r>
      <w:r w:rsidR="00353DD7" w:rsidRPr="0072473A">
        <w:rPr>
          <w:rFonts w:ascii="Verdana" w:hAnsi="Verdana"/>
          <w:color w:val="auto"/>
          <w:lang w:val="pl-PL"/>
        </w:rPr>
        <w:t>końcowy</w:t>
      </w:r>
      <w:r w:rsidR="008F7E46">
        <w:rPr>
          <w:rFonts w:ascii="Verdana" w:hAnsi="Verdana"/>
          <w:color w:val="auto"/>
          <w:lang w:val="pl-PL"/>
        </w:rPr>
        <w:t xml:space="preserve">, </w:t>
      </w:r>
      <w:r w:rsidR="00353DD7" w:rsidRPr="0072473A">
        <w:rPr>
          <w:rFonts w:ascii="Verdana" w:hAnsi="Verdana"/>
          <w:color w:val="auto"/>
          <w:lang w:val="pl-PL"/>
        </w:rPr>
        <w:t xml:space="preserve">podsumowujący całość działań związanych z realizacją umowy na usługi Inżyniera Kontraktu w terminie 14 dni kalendarzowych </w:t>
      </w:r>
      <w:r w:rsidR="00511B08">
        <w:rPr>
          <w:rFonts w:ascii="Verdana" w:hAnsi="Verdana"/>
          <w:color w:val="auto"/>
          <w:lang w:val="pl-PL"/>
        </w:rPr>
        <w:t>po uzyskaniu prawomocnego pozwolenia na użytkowanie</w:t>
      </w:r>
      <w:r w:rsidR="00353DD7" w:rsidRPr="0072473A">
        <w:rPr>
          <w:rFonts w:ascii="Verdana" w:hAnsi="Verdana"/>
          <w:color w:val="auto"/>
          <w:lang w:val="pl-PL"/>
        </w:rPr>
        <w:t>.</w:t>
      </w:r>
      <w:r w:rsidR="002B2D29">
        <w:rPr>
          <w:rFonts w:ascii="Verdana" w:hAnsi="Verdana"/>
          <w:color w:val="auto"/>
          <w:lang w:val="pl-PL"/>
        </w:rPr>
        <w:t xml:space="preserve"> Zamawiający zaakceptuje raport, bądź zgłosi swoje uwagi, do których Wykonawca niezwłocznie się ustosunkuje</w:t>
      </w:r>
      <w:r w:rsidR="00E61529">
        <w:rPr>
          <w:rFonts w:ascii="Verdana" w:hAnsi="Verdana"/>
          <w:color w:val="auto"/>
          <w:lang w:val="pl-PL"/>
        </w:rPr>
        <w:t xml:space="preserve"> i przedstawi poprawioną wersję raportu.</w:t>
      </w:r>
    </w:p>
    <w:p w14:paraId="52143307" w14:textId="687FB8D5" w:rsidR="00A349AB" w:rsidRPr="00BC3141" w:rsidRDefault="00A349AB" w:rsidP="00BC3141">
      <w:pPr>
        <w:spacing w:after="240" w:line="240" w:lineRule="auto"/>
        <w:jc w:val="both"/>
        <w:rPr>
          <w:rFonts w:ascii="Verdana" w:hAnsi="Verdana"/>
          <w:color w:val="000000" w:themeColor="text1"/>
          <w:lang w:val="pl-PL"/>
        </w:rPr>
      </w:pPr>
      <w:r w:rsidRPr="095570DC">
        <w:rPr>
          <w:rFonts w:ascii="Verdana" w:hAnsi="Verdana"/>
          <w:color w:val="000000" w:themeColor="text1"/>
          <w:lang w:val="pl-PL"/>
        </w:rPr>
        <w:t xml:space="preserve">Podstawą podpisania przez Zamawiającego protokołu odbioru części </w:t>
      </w:r>
      <w:r w:rsidR="003A2FE7" w:rsidRPr="095570DC">
        <w:rPr>
          <w:rFonts w:ascii="Verdana" w:hAnsi="Verdana"/>
          <w:color w:val="000000" w:themeColor="text1"/>
          <w:lang w:val="pl-PL"/>
        </w:rPr>
        <w:t>3</w:t>
      </w:r>
      <w:r w:rsidRPr="095570DC">
        <w:rPr>
          <w:rFonts w:ascii="Verdana" w:hAnsi="Verdana"/>
          <w:color w:val="000000" w:themeColor="text1"/>
          <w:lang w:val="pl-PL"/>
        </w:rPr>
        <w:t xml:space="preserve"> Etapu IV będzie zaakceptowanie przez Zamawiającego </w:t>
      </w:r>
      <w:r w:rsidR="00107288">
        <w:rPr>
          <w:rFonts w:ascii="Verdana" w:hAnsi="Verdana"/>
          <w:color w:val="000000" w:themeColor="text1"/>
          <w:lang w:val="pl-PL"/>
        </w:rPr>
        <w:t xml:space="preserve">protokołu </w:t>
      </w:r>
      <w:r w:rsidRPr="095570DC">
        <w:rPr>
          <w:rFonts w:ascii="Verdana" w:hAnsi="Verdana"/>
          <w:color w:val="000000" w:themeColor="text1"/>
          <w:lang w:val="pl-PL"/>
        </w:rPr>
        <w:t>odbior</w:t>
      </w:r>
      <w:r w:rsidR="003A2FE7" w:rsidRPr="095570DC">
        <w:rPr>
          <w:rFonts w:ascii="Verdana" w:hAnsi="Verdana"/>
          <w:color w:val="000000" w:themeColor="text1"/>
          <w:lang w:val="pl-PL"/>
        </w:rPr>
        <w:t>u</w:t>
      </w:r>
      <w:r w:rsidRPr="095570DC">
        <w:rPr>
          <w:rFonts w:ascii="Verdana" w:hAnsi="Verdana"/>
          <w:color w:val="000000" w:themeColor="text1"/>
          <w:lang w:val="pl-PL"/>
        </w:rPr>
        <w:t xml:space="preserve"> </w:t>
      </w:r>
      <w:r w:rsidR="003A2FE7" w:rsidRPr="095570DC">
        <w:rPr>
          <w:rFonts w:ascii="Verdana" w:hAnsi="Verdana"/>
          <w:color w:val="000000" w:themeColor="text1"/>
          <w:lang w:val="pl-PL"/>
        </w:rPr>
        <w:t>końcowego</w:t>
      </w:r>
      <w:r w:rsidR="00835331" w:rsidRPr="095570DC">
        <w:rPr>
          <w:rFonts w:ascii="Verdana" w:hAnsi="Verdana"/>
          <w:color w:val="000000" w:themeColor="text1"/>
          <w:lang w:val="pl-PL"/>
        </w:rPr>
        <w:t xml:space="preserve"> robót budowlanych, </w:t>
      </w:r>
      <w:r w:rsidR="006E6E6D" w:rsidRPr="095570DC">
        <w:rPr>
          <w:rFonts w:ascii="Verdana" w:hAnsi="Verdana"/>
          <w:color w:val="000000" w:themeColor="text1"/>
          <w:lang w:val="pl-PL"/>
        </w:rPr>
        <w:t>uzyskanie przez Wykonawcę prawomocnego pozwolenia na użytkowanie</w:t>
      </w:r>
      <w:r w:rsidR="00DB190F" w:rsidRPr="095570DC">
        <w:rPr>
          <w:rFonts w:ascii="Verdana" w:hAnsi="Verdana"/>
          <w:color w:val="000000" w:themeColor="text1"/>
          <w:lang w:val="pl-PL"/>
        </w:rPr>
        <w:t xml:space="preserve"> Laboratorium</w:t>
      </w:r>
      <w:r w:rsidR="00F145F0">
        <w:rPr>
          <w:rFonts w:ascii="Verdana" w:hAnsi="Verdana"/>
          <w:color w:val="000000" w:themeColor="text1"/>
          <w:lang w:val="pl-PL"/>
        </w:rPr>
        <w:t xml:space="preserve"> </w:t>
      </w:r>
      <w:r w:rsidR="00511B08">
        <w:rPr>
          <w:rFonts w:ascii="Verdana" w:hAnsi="Verdana"/>
          <w:color w:val="000000" w:themeColor="text1"/>
          <w:lang w:val="pl-PL"/>
        </w:rPr>
        <w:t>oraz</w:t>
      </w:r>
      <w:r w:rsidR="00F145F0">
        <w:rPr>
          <w:rFonts w:ascii="Verdana" w:hAnsi="Verdana"/>
          <w:color w:val="000000" w:themeColor="text1"/>
          <w:lang w:val="pl-PL"/>
        </w:rPr>
        <w:t xml:space="preserve"> przedstawienie </w:t>
      </w:r>
      <w:r w:rsidR="00511B08">
        <w:rPr>
          <w:rFonts w:ascii="Verdana" w:hAnsi="Verdana"/>
          <w:color w:val="000000" w:themeColor="text1"/>
          <w:lang w:val="pl-PL"/>
        </w:rPr>
        <w:t xml:space="preserve">Zamawiającemu </w:t>
      </w:r>
      <w:r w:rsidR="00F145F0">
        <w:rPr>
          <w:rFonts w:ascii="Verdana" w:hAnsi="Verdana"/>
          <w:color w:val="000000" w:themeColor="text1"/>
          <w:lang w:val="pl-PL"/>
        </w:rPr>
        <w:t>raportu końcowego Wykonawcy</w:t>
      </w:r>
      <w:r w:rsidR="003437EB">
        <w:rPr>
          <w:rFonts w:ascii="Verdana" w:hAnsi="Verdana"/>
          <w:color w:val="000000" w:themeColor="text1"/>
          <w:lang w:val="pl-PL"/>
        </w:rPr>
        <w:t>, który Zamawiający zaakceptuje</w:t>
      </w:r>
      <w:r w:rsidRPr="095570DC">
        <w:rPr>
          <w:rFonts w:ascii="Verdana" w:hAnsi="Verdana"/>
          <w:color w:val="000000" w:themeColor="text1"/>
          <w:lang w:val="pl-PL"/>
        </w:rPr>
        <w:t>.</w:t>
      </w:r>
    </w:p>
    <w:p w14:paraId="55B1E679" w14:textId="605E6498" w:rsidR="00BC3141" w:rsidRPr="004B52AE" w:rsidRDefault="00B9539D" w:rsidP="00BE5E69">
      <w:pPr>
        <w:pStyle w:val="Akapitzlist"/>
        <w:numPr>
          <w:ilvl w:val="0"/>
          <w:numId w:val="3"/>
        </w:numPr>
        <w:spacing w:after="120" w:line="240" w:lineRule="auto"/>
        <w:jc w:val="both"/>
        <w:rPr>
          <w:rFonts w:ascii="Verdana" w:hAnsi="Verdana"/>
          <w:b/>
          <w:bCs/>
          <w:color w:val="auto"/>
          <w:lang w:val="pl-PL"/>
        </w:rPr>
      </w:pPr>
      <w:r w:rsidRPr="3609EA7E">
        <w:rPr>
          <w:rFonts w:ascii="Verdana" w:hAnsi="Verdana"/>
          <w:b/>
          <w:bCs/>
          <w:color w:val="auto"/>
          <w:lang w:val="pl-PL"/>
        </w:rPr>
        <w:t xml:space="preserve">KONTROLA </w:t>
      </w:r>
      <w:r w:rsidRPr="3609EA7E">
        <w:rPr>
          <w:rFonts w:ascii="Verdana" w:hAnsi="Verdana"/>
          <w:b/>
          <w:bCs/>
          <w:caps/>
          <w:color w:val="auto"/>
          <w:lang w:val="pl-PL"/>
        </w:rPr>
        <w:t>przebiegu procesu wykonywania zamówienia</w:t>
      </w:r>
    </w:p>
    <w:p w14:paraId="1A170261" w14:textId="320929A6" w:rsidR="00B9539D" w:rsidRPr="004B52AE" w:rsidRDefault="00B9539D" w:rsidP="00BE5E69">
      <w:pPr>
        <w:spacing w:after="120" w:line="240" w:lineRule="auto"/>
        <w:jc w:val="both"/>
        <w:rPr>
          <w:rFonts w:ascii="Verdana" w:hAnsi="Verdana"/>
          <w:color w:val="auto"/>
          <w:lang w:val="pl-PL"/>
        </w:rPr>
      </w:pPr>
      <w:r w:rsidRPr="004B52AE">
        <w:rPr>
          <w:rFonts w:ascii="Verdana" w:hAnsi="Verdana"/>
          <w:color w:val="auto"/>
          <w:lang w:val="pl-PL"/>
        </w:rPr>
        <w:t xml:space="preserve">Zamawiający wymaga od Wykonawcy zwoływania </w:t>
      </w:r>
      <w:r w:rsidR="005F4D18">
        <w:rPr>
          <w:rFonts w:ascii="Verdana" w:hAnsi="Verdana"/>
          <w:color w:val="auto"/>
          <w:lang w:val="pl-PL"/>
        </w:rPr>
        <w:t xml:space="preserve">i przewodniczenia </w:t>
      </w:r>
      <w:r w:rsidRPr="004B52AE">
        <w:rPr>
          <w:rFonts w:ascii="Verdana" w:hAnsi="Verdana"/>
          <w:color w:val="auto"/>
          <w:lang w:val="pl-PL"/>
        </w:rPr>
        <w:t>narad</w:t>
      </w:r>
      <w:r w:rsidR="005F4D18">
        <w:rPr>
          <w:rFonts w:ascii="Verdana" w:hAnsi="Verdana"/>
          <w:color w:val="auto"/>
          <w:lang w:val="pl-PL"/>
        </w:rPr>
        <w:t>om</w:t>
      </w:r>
      <w:r w:rsidRPr="004B52AE">
        <w:rPr>
          <w:rFonts w:ascii="Verdana" w:hAnsi="Verdana"/>
          <w:color w:val="auto"/>
          <w:lang w:val="pl-PL"/>
        </w:rPr>
        <w:t>, na których omawiany będzie przebieg procesu wykonywania zamówienia i jego zgodność</w:t>
      </w:r>
      <w:r w:rsidR="004F7D0D" w:rsidRPr="004B52AE">
        <w:rPr>
          <w:rFonts w:ascii="Verdana" w:hAnsi="Verdana"/>
          <w:color w:val="auto"/>
          <w:lang w:val="pl-PL"/>
        </w:rPr>
        <w:t xml:space="preserve"> z wymaganiami</w:t>
      </w:r>
      <w:r w:rsidRPr="004B52AE">
        <w:rPr>
          <w:rFonts w:ascii="Verdana" w:hAnsi="Verdana"/>
          <w:color w:val="auto"/>
          <w:lang w:val="pl-PL"/>
        </w:rPr>
        <w:t>:</w:t>
      </w:r>
    </w:p>
    <w:p w14:paraId="1A2F28D0" w14:textId="32A0D1E7" w:rsidR="00DD754F" w:rsidRPr="00074D28" w:rsidRDefault="00C57EA9" w:rsidP="00074D28">
      <w:pPr>
        <w:spacing w:after="160" w:line="240" w:lineRule="auto"/>
        <w:jc w:val="both"/>
        <w:rPr>
          <w:rFonts w:ascii="Verdana" w:eastAsia="Verdana" w:hAnsi="Verdana" w:cs="Verdana"/>
          <w:color w:val="auto"/>
          <w:lang w:val="pl-PL"/>
        </w:rPr>
      </w:pPr>
      <w:r w:rsidRPr="00074D28">
        <w:rPr>
          <w:rFonts w:ascii="Verdana" w:eastAsia="Verdana" w:hAnsi="Verdana" w:cs="Verdana"/>
          <w:color w:val="auto"/>
          <w:u w:val="single"/>
          <w:lang w:val="pl-PL"/>
        </w:rPr>
        <w:t>Narada koordynacyjna</w:t>
      </w:r>
      <w:r w:rsidRPr="00074D28">
        <w:rPr>
          <w:rFonts w:ascii="Verdana" w:eastAsia="Verdana" w:hAnsi="Verdana" w:cs="Verdana"/>
          <w:color w:val="auto"/>
          <w:lang w:val="pl-PL"/>
        </w:rPr>
        <w:t xml:space="preserve"> – narada </w:t>
      </w:r>
      <w:r w:rsidR="00DD754F" w:rsidRPr="00074D28">
        <w:rPr>
          <w:rFonts w:ascii="Verdana" w:eastAsia="Verdana" w:hAnsi="Verdana" w:cs="Verdana"/>
          <w:color w:val="auto"/>
          <w:lang w:val="pl-PL"/>
        </w:rPr>
        <w:t>na budowie z udziałem co najmniej Wykonawcy, wykonawcy robót budowlanych i Zamawiającego</w:t>
      </w:r>
      <w:r w:rsidR="005F4D18" w:rsidRPr="00074D28">
        <w:rPr>
          <w:rFonts w:ascii="Verdana" w:eastAsia="Verdana" w:hAnsi="Verdana" w:cs="Verdana"/>
          <w:color w:val="auto"/>
          <w:lang w:val="pl-PL"/>
        </w:rPr>
        <w:t xml:space="preserve">; Wykonawca będzie </w:t>
      </w:r>
      <w:r w:rsidR="00DD754F" w:rsidRPr="00074D28">
        <w:rPr>
          <w:rFonts w:ascii="Verdana" w:eastAsia="Verdana" w:hAnsi="Verdana" w:cs="Verdana"/>
          <w:color w:val="auto"/>
          <w:lang w:val="pl-PL"/>
        </w:rPr>
        <w:t>sporządza</w:t>
      </w:r>
      <w:r w:rsidR="005F4D18" w:rsidRPr="00074D28">
        <w:rPr>
          <w:rFonts w:ascii="Verdana" w:eastAsia="Verdana" w:hAnsi="Verdana" w:cs="Verdana"/>
          <w:color w:val="auto"/>
          <w:lang w:val="pl-PL"/>
        </w:rPr>
        <w:t>ł</w:t>
      </w:r>
      <w:r w:rsidR="00DD754F" w:rsidRPr="00074D28">
        <w:rPr>
          <w:rFonts w:ascii="Verdana" w:eastAsia="Verdana" w:hAnsi="Verdana" w:cs="Verdana"/>
          <w:color w:val="auto"/>
          <w:lang w:val="pl-PL"/>
        </w:rPr>
        <w:t xml:space="preserve"> protokoł</w:t>
      </w:r>
      <w:r w:rsidR="005F4D18" w:rsidRPr="00074D28">
        <w:rPr>
          <w:rFonts w:ascii="Verdana" w:eastAsia="Verdana" w:hAnsi="Verdana" w:cs="Verdana"/>
          <w:color w:val="auto"/>
          <w:lang w:val="pl-PL"/>
        </w:rPr>
        <w:t>y</w:t>
      </w:r>
      <w:r w:rsidR="00DD754F" w:rsidRPr="00074D28">
        <w:rPr>
          <w:rFonts w:ascii="Verdana" w:eastAsia="Verdana" w:hAnsi="Verdana" w:cs="Verdana"/>
          <w:color w:val="auto"/>
          <w:lang w:val="pl-PL"/>
        </w:rPr>
        <w:t xml:space="preserve"> i przekazywa</w:t>
      </w:r>
      <w:r w:rsidR="005F4D18" w:rsidRPr="00074D28">
        <w:rPr>
          <w:rFonts w:ascii="Verdana" w:eastAsia="Verdana" w:hAnsi="Verdana" w:cs="Verdana"/>
          <w:color w:val="auto"/>
          <w:lang w:val="pl-PL"/>
        </w:rPr>
        <w:t>ł</w:t>
      </w:r>
      <w:r w:rsidR="00CF2E20" w:rsidRPr="00074D28">
        <w:rPr>
          <w:rFonts w:ascii="Verdana" w:eastAsia="Verdana" w:hAnsi="Verdana" w:cs="Verdana"/>
          <w:color w:val="auto"/>
          <w:lang w:val="pl-PL"/>
        </w:rPr>
        <w:t xml:space="preserve"> je</w:t>
      </w:r>
      <w:r w:rsidR="00DD754F" w:rsidRPr="00074D28">
        <w:rPr>
          <w:rFonts w:ascii="Verdana" w:eastAsia="Verdana" w:hAnsi="Verdana" w:cs="Verdana"/>
          <w:color w:val="auto"/>
          <w:lang w:val="pl-PL"/>
        </w:rPr>
        <w:t xml:space="preserve"> w terminie 2 dni od dnia narady Zamawiającemu i wykonawcy robót budowlanych</w:t>
      </w:r>
      <w:r w:rsidR="00CF2E20" w:rsidRPr="00074D28">
        <w:rPr>
          <w:rFonts w:ascii="Verdana" w:eastAsia="Verdana" w:hAnsi="Verdana" w:cs="Verdana"/>
          <w:color w:val="auto"/>
          <w:lang w:val="pl-PL"/>
        </w:rPr>
        <w:t>.</w:t>
      </w:r>
    </w:p>
    <w:p w14:paraId="7B1DDACB" w14:textId="4BFDE045" w:rsidR="005C5829" w:rsidRDefault="00CF2E20" w:rsidP="00DD754F">
      <w:pPr>
        <w:spacing w:after="120" w:line="240" w:lineRule="auto"/>
        <w:jc w:val="both"/>
        <w:rPr>
          <w:rFonts w:ascii="Verdana" w:eastAsia="Verdana" w:hAnsi="Verdana" w:cs="Verdana"/>
          <w:color w:val="auto"/>
          <w:lang w:val="pl-PL"/>
        </w:rPr>
      </w:pPr>
      <w:r w:rsidRPr="00074D28">
        <w:rPr>
          <w:rFonts w:ascii="Verdana" w:eastAsia="Verdana" w:hAnsi="Verdana" w:cs="Verdana"/>
          <w:color w:val="auto"/>
          <w:u w:val="single"/>
          <w:lang w:val="pl-PL"/>
        </w:rPr>
        <w:t>Rada budowy</w:t>
      </w:r>
      <w:r>
        <w:rPr>
          <w:rFonts w:ascii="Verdana" w:eastAsia="Verdana" w:hAnsi="Verdana" w:cs="Verdana"/>
          <w:color w:val="auto"/>
          <w:lang w:val="pl-PL"/>
        </w:rPr>
        <w:t xml:space="preserve"> </w:t>
      </w:r>
      <w:r w:rsidR="00160F2A">
        <w:rPr>
          <w:rFonts w:ascii="Verdana" w:eastAsia="Verdana" w:hAnsi="Verdana" w:cs="Verdana"/>
          <w:color w:val="auto"/>
          <w:lang w:val="pl-PL"/>
        </w:rPr>
        <w:t>–</w:t>
      </w:r>
      <w:r>
        <w:rPr>
          <w:rFonts w:ascii="Verdana" w:eastAsia="Verdana" w:hAnsi="Verdana" w:cs="Verdana"/>
          <w:color w:val="auto"/>
          <w:lang w:val="pl-PL"/>
        </w:rPr>
        <w:t xml:space="preserve"> </w:t>
      </w:r>
      <w:r w:rsidR="00160F2A">
        <w:rPr>
          <w:rFonts w:ascii="Verdana" w:eastAsia="Verdana" w:hAnsi="Verdana" w:cs="Verdana"/>
          <w:color w:val="auto"/>
          <w:lang w:val="pl-PL"/>
        </w:rPr>
        <w:t xml:space="preserve">narada </w:t>
      </w:r>
      <w:r w:rsidR="00D465CC">
        <w:rPr>
          <w:rFonts w:ascii="Verdana" w:eastAsia="Verdana" w:hAnsi="Verdana" w:cs="Verdana"/>
          <w:color w:val="auto"/>
          <w:lang w:val="pl-PL"/>
        </w:rPr>
        <w:t xml:space="preserve">w siedzibie Zamawiającego, </w:t>
      </w:r>
      <w:r w:rsidR="00DD754F" w:rsidRPr="505C38F3">
        <w:rPr>
          <w:rFonts w:ascii="Verdana" w:eastAsia="Verdana" w:hAnsi="Verdana" w:cs="Verdana"/>
          <w:color w:val="auto"/>
          <w:lang w:val="pl-PL"/>
        </w:rPr>
        <w:t>organizowan</w:t>
      </w:r>
      <w:r w:rsidR="00160F2A">
        <w:rPr>
          <w:rFonts w:ascii="Verdana" w:eastAsia="Verdana" w:hAnsi="Verdana" w:cs="Verdana"/>
          <w:color w:val="auto"/>
          <w:lang w:val="pl-PL"/>
        </w:rPr>
        <w:t>a</w:t>
      </w:r>
      <w:r w:rsidR="00DD754F" w:rsidRPr="505C38F3">
        <w:rPr>
          <w:rFonts w:ascii="Verdana" w:eastAsia="Verdana" w:hAnsi="Verdana" w:cs="Verdana"/>
          <w:color w:val="auto"/>
          <w:lang w:val="pl-PL"/>
        </w:rPr>
        <w:t xml:space="preserve"> co 2 tygodnie</w:t>
      </w:r>
      <w:r w:rsidR="00160F2A">
        <w:rPr>
          <w:rFonts w:ascii="Verdana" w:eastAsia="Verdana" w:hAnsi="Verdana" w:cs="Verdana"/>
          <w:color w:val="auto"/>
          <w:lang w:val="pl-PL"/>
        </w:rPr>
        <w:t>,</w:t>
      </w:r>
      <w:r w:rsidR="00DD754F" w:rsidRPr="505C38F3">
        <w:rPr>
          <w:rFonts w:ascii="Verdana" w:eastAsia="Verdana" w:hAnsi="Verdana" w:cs="Verdana"/>
          <w:color w:val="auto"/>
          <w:lang w:val="pl-PL"/>
        </w:rPr>
        <w:t xml:space="preserve"> z udziałem kierownika budowy, kierowników robót i inspektorów nadzoru, Zamawiającego oraz </w:t>
      </w:r>
      <w:r w:rsidR="006410C8">
        <w:rPr>
          <w:rFonts w:ascii="Verdana" w:eastAsia="Verdana" w:hAnsi="Verdana" w:cs="Verdana"/>
          <w:color w:val="auto"/>
          <w:lang w:val="pl-PL"/>
        </w:rPr>
        <w:t xml:space="preserve">- </w:t>
      </w:r>
      <w:r w:rsidR="00160F2A">
        <w:rPr>
          <w:rFonts w:ascii="Verdana" w:eastAsia="Verdana" w:hAnsi="Verdana" w:cs="Verdana"/>
          <w:color w:val="auto"/>
          <w:lang w:val="pl-PL"/>
        </w:rPr>
        <w:t xml:space="preserve">jeśli </w:t>
      </w:r>
      <w:r w:rsidR="006410C8">
        <w:rPr>
          <w:rFonts w:ascii="Verdana" w:eastAsia="Verdana" w:hAnsi="Verdana" w:cs="Verdana"/>
          <w:color w:val="auto"/>
          <w:lang w:val="pl-PL"/>
        </w:rPr>
        <w:t>Zamawiający tak postanowi -</w:t>
      </w:r>
      <w:r w:rsidR="001E212A">
        <w:rPr>
          <w:rFonts w:ascii="Verdana" w:eastAsia="Verdana" w:hAnsi="Verdana" w:cs="Verdana"/>
          <w:color w:val="auto"/>
          <w:lang w:val="pl-PL"/>
        </w:rPr>
        <w:t xml:space="preserve"> </w:t>
      </w:r>
      <w:r w:rsidR="00DD754F" w:rsidRPr="505C38F3">
        <w:rPr>
          <w:rFonts w:ascii="Verdana" w:eastAsia="Verdana" w:hAnsi="Verdana" w:cs="Verdana"/>
          <w:color w:val="auto"/>
          <w:lang w:val="pl-PL"/>
        </w:rPr>
        <w:t>eksperta ds. BSL-3</w:t>
      </w:r>
      <w:r w:rsidR="001E212A">
        <w:rPr>
          <w:rFonts w:ascii="Verdana" w:eastAsia="Verdana" w:hAnsi="Verdana" w:cs="Verdana"/>
          <w:color w:val="auto"/>
          <w:lang w:val="pl-PL"/>
        </w:rPr>
        <w:t>; Wykonawca będzie</w:t>
      </w:r>
      <w:r w:rsidR="00DD754F" w:rsidRPr="505C38F3">
        <w:rPr>
          <w:lang w:val="pl-PL"/>
        </w:rPr>
        <w:t xml:space="preserve"> </w:t>
      </w:r>
      <w:r w:rsidR="00DD754F" w:rsidRPr="505C38F3">
        <w:rPr>
          <w:rFonts w:ascii="Verdana" w:eastAsia="Verdana" w:hAnsi="Verdana" w:cs="Verdana"/>
          <w:color w:val="auto"/>
          <w:lang w:val="pl-PL"/>
        </w:rPr>
        <w:t>sporządza</w:t>
      </w:r>
      <w:r w:rsidR="001E212A">
        <w:rPr>
          <w:rFonts w:ascii="Verdana" w:eastAsia="Verdana" w:hAnsi="Verdana" w:cs="Verdana"/>
          <w:color w:val="auto"/>
          <w:lang w:val="pl-PL"/>
        </w:rPr>
        <w:t>ł</w:t>
      </w:r>
      <w:r w:rsidR="00DD754F" w:rsidRPr="505C38F3">
        <w:rPr>
          <w:rFonts w:ascii="Verdana" w:eastAsia="Verdana" w:hAnsi="Verdana" w:cs="Verdana"/>
          <w:color w:val="auto"/>
          <w:lang w:val="pl-PL"/>
        </w:rPr>
        <w:t xml:space="preserve"> protokoł</w:t>
      </w:r>
      <w:r w:rsidR="005C5829">
        <w:rPr>
          <w:rFonts w:ascii="Verdana" w:eastAsia="Verdana" w:hAnsi="Verdana" w:cs="Verdana"/>
          <w:color w:val="auto"/>
          <w:lang w:val="pl-PL"/>
        </w:rPr>
        <w:t>y</w:t>
      </w:r>
      <w:r w:rsidR="00DD754F" w:rsidRPr="505C38F3">
        <w:rPr>
          <w:rFonts w:ascii="Verdana" w:eastAsia="Verdana" w:hAnsi="Verdana" w:cs="Verdana"/>
          <w:color w:val="auto"/>
          <w:lang w:val="pl-PL"/>
        </w:rPr>
        <w:t xml:space="preserve"> z tych narad i przekazywa</w:t>
      </w:r>
      <w:r w:rsidR="005C5829">
        <w:rPr>
          <w:rFonts w:ascii="Verdana" w:eastAsia="Verdana" w:hAnsi="Verdana" w:cs="Verdana"/>
          <w:color w:val="auto"/>
          <w:lang w:val="pl-PL"/>
        </w:rPr>
        <w:t>ł</w:t>
      </w:r>
      <w:r w:rsidR="00DD754F" w:rsidRPr="505C38F3">
        <w:rPr>
          <w:rFonts w:ascii="Verdana" w:eastAsia="Verdana" w:hAnsi="Verdana" w:cs="Verdana"/>
          <w:color w:val="auto"/>
          <w:lang w:val="pl-PL"/>
        </w:rPr>
        <w:t xml:space="preserve"> ich Zamawiającemu i wykonawcy robót</w:t>
      </w:r>
      <w:r w:rsidR="005C5829">
        <w:rPr>
          <w:rFonts w:ascii="Verdana" w:eastAsia="Verdana" w:hAnsi="Verdana" w:cs="Verdana"/>
          <w:color w:val="auto"/>
          <w:lang w:val="pl-PL"/>
        </w:rPr>
        <w:t xml:space="preserve"> budowlanych</w:t>
      </w:r>
      <w:r w:rsidR="00DD754F" w:rsidRPr="505C38F3">
        <w:rPr>
          <w:rFonts w:ascii="Verdana" w:eastAsia="Verdana" w:hAnsi="Verdana" w:cs="Verdana"/>
          <w:color w:val="auto"/>
          <w:lang w:val="pl-PL"/>
        </w:rPr>
        <w:t xml:space="preserve"> w terminie 2 dni od dnia narady</w:t>
      </w:r>
      <w:r w:rsidR="005C5829">
        <w:rPr>
          <w:rFonts w:ascii="Verdana" w:eastAsia="Verdana" w:hAnsi="Verdana" w:cs="Verdana"/>
          <w:color w:val="auto"/>
          <w:lang w:val="pl-PL"/>
        </w:rPr>
        <w:t>.</w:t>
      </w:r>
    </w:p>
    <w:p w14:paraId="6B28AE38" w14:textId="7A928FF7" w:rsidR="00B9539D" w:rsidRPr="0072473A" w:rsidRDefault="00B9539D" w:rsidP="00DD754F">
      <w:pPr>
        <w:spacing w:after="120" w:line="240" w:lineRule="auto"/>
        <w:jc w:val="both"/>
        <w:rPr>
          <w:rFonts w:ascii="Verdana" w:hAnsi="Verdana"/>
          <w:color w:val="auto"/>
          <w:lang w:val="pl-PL"/>
        </w:rPr>
      </w:pPr>
      <w:r w:rsidRPr="21B581EF">
        <w:rPr>
          <w:rFonts w:ascii="Verdana" w:hAnsi="Verdana"/>
          <w:color w:val="auto"/>
          <w:u w:val="single"/>
          <w:lang w:val="pl-PL"/>
        </w:rPr>
        <w:t>Narada Projektu</w:t>
      </w:r>
      <w:r w:rsidRPr="21B581EF">
        <w:rPr>
          <w:rFonts w:ascii="Verdana" w:hAnsi="Verdana"/>
          <w:color w:val="auto"/>
          <w:lang w:val="pl-PL"/>
        </w:rPr>
        <w:t xml:space="preserve"> – </w:t>
      </w:r>
      <w:r w:rsidR="00587768">
        <w:rPr>
          <w:rFonts w:ascii="Verdana" w:hAnsi="Verdana"/>
          <w:color w:val="auto"/>
          <w:lang w:val="pl-PL"/>
        </w:rPr>
        <w:t>narada</w:t>
      </w:r>
      <w:r w:rsidRPr="21B581EF">
        <w:rPr>
          <w:rFonts w:ascii="Verdana" w:hAnsi="Verdana"/>
          <w:color w:val="auto"/>
          <w:lang w:val="pl-PL"/>
        </w:rPr>
        <w:t xml:space="preserve"> w siedzibie Zamawiającego, przy udziale </w:t>
      </w:r>
      <w:r w:rsidR="004F7D0D" w:rsidRPr="21B581EF">
        <w:rPr>
          <w:rFonts w:ascii="Verdana" w:hAnsi="Verdana"/>
          <w:color w:val="auto"/>
          <w:lang w:val="pl-PL"/>
        </w:rPr>
        <w:t>Wykonawcy</w:t>
      </w:r>
      <w:r w:rsidRPr="21B581EF">
        <w:rPr>
          <w:rFonts w:ascii="Verdana" w:hAnsi="Verdana"/>
          <w:color w:val="auto"/>
          <w:lang w:val="pl-PL"/>
        </w:rPr>
        <w:t xml:space="preserve">, </w:t>
      </w:r>
      <w:r w:rsidR="004F7D0D" w:rsidRPr="21B581EF">
        <w:rPr>
          <w:rFonts w:ascii="Verdana" w:hAnsi="Verdana"/>
          <w:color w:val="auto"/>
          <w:lang w:val="pl-PL"/>
        </w:rPr>
        <w:t>w</w:t>
      </w:r>
      <w:r w:rsidRPr="21B581EF">
        <w:rPr>
          <w:rFonts w:ascii="Verdana" w:hAnsi="Verdana"/>
          <w:color w:val="auto"/>
          <w:lang w:val="pl-PL"/>
        </w:rPr>
        <w:t xml:space="preserve">ykonawcy </w:t>
      </w:r>
      <w:r w:rsidR="004F7D0D" w:rsidRPr="21B581EF">
        <w:rPr>
          <w:rFonts w:ascii="Verdana" w:hAnsi="Verdana"/>
          <w:color w:val="auto"/>
          <w:lang w:val="pl-PL"/>
        </w:rPr>
        <w:t xml:space="preserve">robót budowlanych </w:t>
      </w:r>
      <w:r w:rsidRPr="21B581EF">
        <w:rPr>
          <w:rFonts w:ascii="Verdana" w:hAnsi="Verdana"/>
          <w:color w:val="auto"/>
          <w:lang w:val="pl-PL"/>
        </w:rPr>
        <w:t>i Zamawiającego oraz ewentualnych innych zaproszonych stron</w:t>
      </w:r>
      <w:r w:rsidR="004F7D0D" w:rsidRPr="21B581EF">
        <w:rPr>
          <w:rFonts w:ascii="Verdana" w:hAnsi="Verdana"/>
          <w:color w:val="auto"/>
          <w:lang w:val="pl-PL"/>
        </w:rPr>
        <w:t xml:space="preserve"> (w tym Eksperta)</w:t>
      </w:r>
      <w:r w:rsidRPr="21B581EF">
        <w:rPr>
          <w:rFonts w:ascii="Verdana" w:hAnsi="Verdana"/>
          <w:color w:val="auto"/>
          <w:lang w:val="pl-PL"/>
        </w:rPr>
        <w:t>, której głównym cel</w:t>
      </w:r>
      <w:r w:rsidR="004F7D0D" w:rsidRPr="21B581EF">
        <w:rPr>
          <w:rFonts w:ascii="Verdana" w:hAnsi="Verdana"/>
          <w:color w:val="auto"/>
          <w:lang w:val="pl-PL"/>
        </w:rPr>
        <w:t>e</w:t>
      </w:r>
      <w:r w:rsidRPr="21B581EF">
        <w:rPr>
          <w:rFonts w:ascii="Verdana" w:hAnsi="Verdana"/>
          <w:color w:val="auto"/>
          <w:lang w:val="pl-PL"/>
        </w:rPr>
        <w:t>m</w:t>
      </w:r>
      <w:r w:rsidR="004F7D0D" w:rsidRPr="21B581EF">
        <w:rPr>
          <w:rFonts w:ascii="Verdana" w:hAnsi="Verdana"/>
          <w:color w:val="auto"/>
          <w:lang w:val="pl-PL"/>
        </w:rPr>
        <w:t xml:space="preserve"> jest </w:t>
      </w:r>
      <w:r w:rsidRPr="21B581EF">
        <w:rPr>
          <w:rFonts w:ascii="Verdana" w:hAnsi="Verdana"/>
          <w:color w:val="auto"/>
          <w:lang w:val="pl-PL"/>
        </w:rPr>
        <w:t>omówienie i ewentualne rozstrzygnięcie problemów wynikłych podczas realizacji prac, do których rozstrzygania upoważniony jest jedynie Zamawiający.</w:t>
      </w:r>
    </w:p>
    <w:p w14:paraId="784D669C" w14:textId="68073E16" w:rsidR="00B9539D" w:rsidRPr="0072473A" w:rsidRDefault="00B9539D" w:rsidP="00BE5E69">
      <w:pPr>
        <w:spacing w:after="120" w:line="240" w:lineRule="auto"/>
        <w:jc w:val="both"/>
        <w:rPr>
          <w:rFonts w:ascii="Verdana" w:hAnsi="Verdana"/>
          <w:color w:val="auto"/>
          <w:lang w:val="pl-PL"/>
        </w:rPr>
      </w:pPr>
      <w:r w:rsidRPr="0072473A">
        <w:rPr>
          <w:rFonts w:ascii="Verdana" w:hAnsi="Verdana"/>
          <w:color w:val="auto"/>
          <w:lang w:val="pl-PL"/>
        </w:rPr>
        <w:t>Do notowania spraw omawianych na naradach</w:t>
      </w:r>
      <w:r w:rsidR="00E44FA3">
        <w:rPr>
          <w:rFonts w:ascii="Verdana" w:hAnsi="Verdana"/>
          <w:color w:val="auto"/>
          <w:lang w:val="pl-PL"/>
        </w:rPr>
        <w:t xml:space="preserve"> oraz radzie</w:t>
      </w:r>
      <w:r w:rsidRPr="0072473A">
        <w:rPr>
          <w:rFonts w:ascii="Verdana" w:hAnsi="Verdana"/>
          <w:color w:val="auto"/>
          <w:lang w:val="pl-PL"/>
        </w:rPr>
        <w:t xml:space="preserve"> i przesłania kopii protokołu lub ustaleń wszystkim</w:t>
      </w:r>
      <w:r w:rsidR="0006359B" w:rsidRPr="0072473A">
        <w:rPr>
          <w:rFonts w:ascii="Verdana" w:hAnsi="Verdana"/>
          <w:color w:val="auto"/>
          <w:lang w:val="pl-PL"/>
        </w:rPr>
        <w:t xml:space="preserve"> </w:t>
      </w:r>
      <w:r w:rsidRPr="0072473A">
        <w:rPr>
          <w:rFonts w:ascii="Verdana" w:hAnsi="Verdana"/>
          <w:color w:val="auto"/>
          <w:lang w:val="pl-PL"/>
        </w:rPr>
        <w:t>obecnym na naradzie</w:t>
      </w:r>
      <w:r w:rsidR="00E44FA3">
        <w:rPr>
          <w:rFonts w:ascii="Verdana" w:hAnsi="Verdana"/>
          <w:color w:val="auto"/>
          <w:lang w:val="pl-PL"/>
        </w:rPr>
        <w:t xml:space="preserve"> i radzie</w:t>
      </w:r>
      <w:r w:rsidRPr="0072473A">
        <w:rPr>
          <w:rFonts w:ascii="Verdana" w:hAnsi="Verdana"/>
          <w:color w:val="auto"/>
          <w:lang w:val="pl-PL"/>
        </w:rPr>
        <w:t xml:space="preserve"> zobowiązany jest </w:t>
      </w:r>
      <w:r w:rsidR="0006359B" w:rsidRPr="0072473A">
        <w:rPr>
          <w:rFonts w:ascii="Verdana" w:hAnsi="Verdana"/>
          <w:color w:val="auto"/>
          <w:lang w:val="pl-PL"/>
        </w:rPr>
        <w:t>Wykonawca</w:t>
      </w:r>
      <w:r w:rsidRPr="0072473A">
        <w:rPr>
          <w:rFonts w:ascii="Verdana" w:hAnsi="Verdana"/>
          <w:color w:val="auto"/>
          <w:lang w:val="pl-PL"/>
        </w:rPr>
        <w:t>.</w:t>
      </w:r>
    </w:p>
    <w:p w14:paraId="7BEA2D28" w14:textId="2D6A4815" w:rsidR="00B9539D" w:rsidRPr="0072473A" w:rsidRDefault="00B9539D" w:rsidP="00BE5E69">
      <w:pPr>
        <w:spacing w:after="120" w:line="240" w:lineRule="auto"/>
        <w:jc w:val="both"/>
        <w:rPr>
          <w:rFonts w:ascii="Verdana" w:hAnsi="Verdana"/>
          <w:color w:val="auto"/>
          <w:lang w:val="pl-PL"/>
        </w:rPr>
      </w:pPr>
      <w:r w:rsidRPr="0072473A">
        <w:rPr>
          <w:rFonts w:ascii="Verdana" w:hAnsi="Verdana"/>
          <w:color w:val="auto"/>
          <w:lang w:val="pl-PL"/>
        </w:rPr>
        <w:t xml:space="preserve">W trakcie wykonywania </w:t>
      </w:r>
      <w:r w:rsidR="00E44FA3">
        <w:rPr>
          <w:rFonts w:ascii="Verdana" w:hAnsi="Verdana"/>
          <w:color w:val="auto"/>
          <w:lang w:val="pl-PL"/>
        </w:rPr>
        <w:t>niniejszego zamówienia</w:t>
      </w:r>
      <w:r w:rsidR="00E44FA3" w:rsidRPr="0072473A">
        <w:rPr>
          <w:rFonts w:ascii="Verdana" w:hAnsi="Verdana"/>
          <w:color w:val="auto"/>
          <w:lang w:val="pl-PL"/>
        </w:rPr>
        <w:t xml:space="preserve"> </w:t>
      </w:r>
      <w:r w:rsidR="00C469AB" w:rsidRPr="0072473A">
        <w:rPr>
          <w:rFonts w:ascii="Verdana" w:hAnsi="Verdana"/>
          <w:color w:val="auto"/>
          <w:lang w:val="pl-PL"/>
        </w:rPr>
        <w:t>Wykonawca</w:t>
      </w:r>
      <w:r w:rsidRPr="0072473A">
        <w:rPr>
          <w:rFonts w:ascii="Verdana" w:hAnsi="Verdana"/>
          <w:color w:val="auto"/>
          <w:lang w:val="pl-PL"/>
        </w:rPr>
        <w:t xml:space="preserve"> </w:t>
      </w:r>
      <w:r w:rsidR="00D30C0B">
        <w:rPr>
          <w:rFonts w:ascii="Verdana" w:hAnsi="Verdana"/>
          <w:color w:val="auto"/>
          <w:lang w:val="pl-PL"/>
        </w:rPr>
        <w:t>utrwala i zabezpiecza wszelkie powstałe w związku z realizacją zamówienia dokumenty</w:t>
      </w:r>
      <w:r w:rsidRPr="0072473A">
        <w:rPr>
          <w:rFonts w:ascii="Verdana" w:hAnsi="Verdana"/>
          <w:color w:val="auto"/>
          <w:lang w:val="pl-PL"/>
        </w:rPr>
        <w:t xml:space="preserve">, które stanowią dokumentację przebiegu pracy </w:t>
      </w:r>
      <w:r w:rsidR="00D30C0B">
        <w:rPr>
          <w:rFonts w:ascii="Verdana" w:hAnsi="Verdana"/>
          <w:color w:val="auto"/>
          <w:lang w:val="pl-PL"/>
        </w:rPr>
        <w:t xml:space="preserve">realizowanej przez </w:t>
      </w:r>
      <w:r w:rsidR="00C469AB" w:rsidRPr="0072473A">
        <w:rPr>
          <w:rFonts w:ascii="Verdana" w:hAnsi="Verdana"/>
          <w:color w:val="auto"/>
          <w:lang w:val="pl-PL"/>
        </w:rPr>
        <w:t>Wykonawcę</w:t>
      </w:r>
      <w:r w:rsidRPr="0072473A">
        <w:rPr>
          <w:rFonts w:ascii="Verdana" w:hAnsi="Verdana"/>
          <w:color w:val="auto"/>
          <w:lang w:val="pl-PL"/>
        </w:rPr>
        <w:t xml:space="preserve"> i dokumentację kontroli przeprowadzanych przez Zamawiającego i </w:t>
      </w:r>
      <w:r w:rsidR="00C469AB" w:rsidRPr="0072473A">
        <w:rPr>
          <w:rFonts w:ascii="Verdana" w:hAnsi="Verdana"/>
          <w:color w:val="auto"/>
          <w:lang w:val="pl-PL"/>
        </w:rPr>
        <w:t>Wykonawcę</w:t>
      </w:r>
      <w:r w:rsidRPr="0072473A">
        <w:rPr>
          <w:rFonts w:ascii="Verdana" w:hAnsi="Verdana"/>
          <w:color w:val="auto"/>
          <w:lang w:val="pl-PL"/>
        </w:rPr>
        <w:t>.</w:t>
      </w:r>
      <w:r w:rsidR="00C469AB" w:rsidRPr="0072473A">
        <w:rPr>
          <w:rFonts w:ascii="Verdana" w:hAnsi="Verdana"/>
          <w:color w:val="auto"/>
          <w:lang w:val="pl-PL"/>
        </w:rPr>
        <w:t xml:space="preserve"> Należą do nich </w:t>
      </w:r>
      <w:r w:rsidR="00E4382E">
        <w:rPr>
          <w:rFonts w:ascii="Verdana" w:hAnsi="Verdana"/>
          <w:color w:val="auto"/>
          <w:lang w:val="pl-PL"/>
        </w:rPr>
        <w:t xml:space="preserve">między innymi, </w:t>
      </w:r>
      <w:r w:rsidR="00C469AB" w:rsidRPr="0072473A">
        <w:rPr>
          <w:rFonts w:ascii="Verdana" w:hAnsi="Verdana"/>
          <w:color w:val="auto"/>
          <w:lang w:val="pl-PL"/>
        </w:rPr>
        <w:t xml:space="preserve">choć nie wyłącznie, </w:t>
      </w:r>
      <w:r w:rsidRPr="0072473A">
        <w:rPr>
          <w:rFonts w:ascii="Verdana" w:hAnsi="Verdana"/>
          <w:color w:val="auto"/>
          <w:lang w:val="pl-PL"/>
        </w:rPr>
        <w:t>notatki i protokoły z narad,</w:t>
      </w:r>
      <w:r w:rsidR="00C469AB" w:rsidRPr="0072473A">
        <w:rPr>
          <w:rFonts w:ascii="Verdana" w:hAnsi="Verdana"/>
          <w:color w:val="auto"/>
          <w:lang w:val="pl-PL"/>
        </w:rPr>
        <w:t xml:space="preserve"> k</w:t>
      </w:r>
      <w:r w:rsidRPr="0072473A">
        <w:rPr>
          <w:rFonts w:ascii="Verdana" w:hAnsi="Verdana"/>
          <w:color w:val="auto"/>
          <w:lang w:val="pl-PL"/>
        </w:rPr>
        <w:t>orespondencj</w:t>
      </w:r>
      <w:r w:rsidR="00C469AB" w:rsidRPr="0072473A">
        <w:rPr>
          <w:rFonts w:ascii="Verdana" w:hAnsi="Verdana"/>
          <w:color w:val="auto"/>
          <w:lang w:val="pl-PL"/>
        </w:rPr>
        <w:t>a</w:t>
      </w:r>
      <w:r w:rsidRPr="0072473A">
        <w:rPr>
          <w:rFonts w:ascii="Verdana" w:hAnsi="Verdana"/>
          <w:color w:val="auto"/>
          <w:lang w:val="pl-PL"/>
        </w:rPr>
        <w:t xml:space="preserve"> pomiędzy Zamawiającym i </w:t>
      </w:r>
      <w:r w:rsidR="00C469AB" w:rsidRPr="0072473A">
        <w:rPr>
          <w:rFonts w:ascii="Verdana" w:hAnsi="Verdana"/>
          <w:color w:val="auto"/>
          <w:lang w:val="pl-PL"/>
        </w:rPr>
        <w:t>Wykonawcą</w:t>
      </w:r>
      <w:r w:rsidRPr="0072473A">
        <w:rPr>
          <w:rFonts w:ascii="Verdana" w:hAnsi="Verdana"/>
          <w:color w:val="auto"/>
          <w:lang w:val="pl-PL"/>
        </w:rPr>
        <w:t>,</w:t>
      </w:r>
      <w:r w:rsidR="00C469AB" w:rsidRPr="0072473A">
        <w:rPr>
          <w:rFonts w:ascii="Verdana" w:hAnsi="Verdana"/>
          <w:color w:val="auto"/>
          <w:lang w:val="pl-PL"/>
        </w:rPr>
        <w:t xml:space="preserve"> </w:t>
      </w:r>
      <w:r w:rsidRPr="0072473A">
        <w:rPr>
          <w:rFonts w:ascii="Verdana" w:hAnsi="Verdana"/>
          <w:color w:val="auto"/>
          <w:lang w:val="pl-PL"/>
        </w:rPr>
        <w:t>uzyskane wszelkie oceny, opinie, certyfikaty, protokoły, sprawozdania, raporty z audytów, raporty</w:t>
      </w:r>
      <w:r w:rsidR="00C469AB" w:rsidRPr="0072473A">
        <w:rPr>
          <w:rFonts w:ascii="Verdana" w:hAnsi="Verdana"/>
          <w:color w:val="auto"/>
          <w:lang w:val="pl-PL"/>
        </w:rPr>
        <w:t xml:space="preserve"> </w:t>
      </w:r>
      <w:r w:rsidRPr="0072473A">
        <w:rPr>
          <w:rFonts w:ascii="Verdana" w:hAnsi="Verdana"/>
          <w:color w:val="auto"/>
          <w:lang w:val="pl-PL"/>
        </w:rPr>
        <w:t xml:space="preserve">z kontroli wraz z ich analizą dokonaną przez </w:t>
      </w:r>
      <w:r w:rsidR="00C469AB" w:rsidRPr="0072473A">
        <w:rPr>
          <w:rFonts w:ascii="Verdana" w:hAnsi="Verdana"/>
          <w:color w:val="auto"/>
          <w:lang w:val="pl-PL"/>
        </w:rPr>
        <w:t>Wykonawcę</w:t>
      </w:r>
      <w:r w:rsidRPr="0072473A">
        <w:rPr>
          <w:rFonts w:ascii="Verdana" w:hAnsi="Verdana"/>
          <w:color w:val="auto"/>
          <w:lang w:val="pl-PL"/>
        </w:rPr>
        <w:t>,</w:t>
      </w:r>
      <w:r w:rsidR="00C469AB" w:rsidRPr="0072473A">
        <w:rPr>
          <w:rFonts w:ascii="Verdana" w:hAnsi="Verdana"/>
          <w:color w:val="auto"/>
          <w:lang w:val="pl-PL"/>
        </w:rPr>
        <w:t xml:space="preserve"> </w:t>
      </w:r>
      <w:r w:rsidRPr="0072473A">
        <w:rPr>
          <w:rFonts w:ascii="Verdana" w:hAnsi="Verdana"/>
          <w:color w:val="auto"/>
          <w:lang w:val="pl-PL"/>
        </w:rPr>
        <w:t xml:space="preserve">raporty dostarczone przez </w:t>
      </w:r>
      <w:r w:rsidR="00C469AB" w:rsidRPr="0072473A">
        <w:rPr>
          <w:rFonts w:ascii="Verdana" w:hAnsi="Verdana"/>
          <w:color w:val="auto"/>
          <w:lang w:val="pl-PL"/>
        </w:rPr>
        <w:t>Wykonawcę</w:t>
      </w:r>
      <w:r w:rsidRPr="0072473A">
        <w:rPr>
          <w:rFonts w:ascii="Verdana" w:hAnsi="Verdana"/>
          <w:color w:val="auto"/>
          <w:lang w:val="pl-PL"/>
        </w:rPr>
        <w:t>.</w:t>
      </w:r>
      <w:r w:rsidR="00C469AB" w:rsidRPr="0072473A">
        <w:rPr>
          <w:rFonts w:ascii="Verdana" w:hAnsi="Verdana"/>
          <w:color w:val="auto"/>
          <w:lang w:val="pl-PL"/>
        </w:rPr>
        <w:t xml:space="preserve"> </w:t>
      </w:r>
      <w:r w:rsidRPr="0072473A">
        <w:rPr>
          <w:rFonts w:ascii="Verdana" w:hAnsi="Verdana"/>
          <w:color w:val="auto"/>
          <w:lang w:val="pl-PL"/>
        </w:rPr>
        <w:t>Wszystkie dokumenty powinny być przechowywane w miejscu odpowiednio zabezpieczonym.</w:t>
      </w:r>
      <w:r w:rsidR="00C469AB" w:rsidRPr="0072473A">
        <w:rPr>
          <w:rFonts w:ascii="Verdana" w:hAnsi="Verdana"/>
          <w:color w:val="auto"/>
          <w:lang w:val="pl-PL"/>
        </w:rPr>
        <w:t xml:space="preserve"> </w:t>
      </w:r>
      <w:r w:rsidRPr="0072473A">
        <w:rPr>
          <w:rFonts w:ascii="Verdana" w:hAnsi="Verdana"/>
          <w:color w:val="auto"/>
          <w:lang w:val="pl-PL"/>
        </w:rPr>
        <w:t>Wszelkie dokumenty będą udostępniane stronom do wglądu, a przekazane kopie potwierdzone</w:t>
      </w:r>
      <w:r w:rsidR="00C469AB" w:rsidRPr="0072473A">
        <w:rPr>
          <w:rFonts w:ascii="Verdana" w:hAnsi="Verdana"/>
          <w:color w:val="auto"/>
          <w:lang w:val="pl-PL"/>
        </w:rPr>
        <w:t xml:space="preserve"> </w:t>
      </w:r>
      <w:r w:rsidRPr="0072473A">
        <w:rPr>
          <w:rFonts w:ascii="Verdana" w:hAnsi="Verdana"/>
          <w:color w:val="auto"/>
          <w:lang w:val="pl-PL"/>
        </w:rPr>
        <w:t>za zgodność z oryginałem.</w:t>
      </w:r>
    </w:p>
    <w:p w14:paraId="700AB3C6" w14:textId="0A0F19D8" w:rsidR="00C469AB" w:rsidRPr="0072473A" w:rsidRDefault="00C469AB" w:rsidP="00BE5E69">
      <w:pPr>
        <w:pStyle w:val="Akapitzlist"/>
        <w:numPr>
          <w:ilvl w:val="0"/>
          <w:numId w:val="3"/>
        </w:numPr>
        <w:spacing w:after="120" w:line="240" w:lineRule="auto"/>
        <w:jc w:val="both"/>
        <w:rPr>
          <w:rFonts w:ascii="Verdana" w:hAnsi="Verdana"/>
          <w:b/>
          <w:bCs/>
          <w:caps/>
          <w:color w:val="auto"/>
          <w:lang w:val="pl-PL"/>
        </w:rPr>
      </w:pPr>
      <w:r w:rsidRPr="0072473A">
        <w:rPr>
          <w:rFonts w:ascii="Verdana" w:hAnsi="Verdana"/>
          <w:b/>
          <w:bCs/>
          <w:caps/>
          <w:color w:val="auto"/>
          <w:lang w:val="pl-PL"/>
        </w:rPr>
        <w:t>Raportowanie</w:t>
      </w:r>
    </w:p>
    <w:p w14:paraId="5459B12E" w14:textId="15050A2A" w:rsidR="005A3DBA" w:rsidRDefault="00F06578" w:rsidP="00BB09DE">
      <w:pPr>
        <w:spacing w:after="120" w:line="240" w:lineRule="auto"/>
        <w:jc w:val="both"/>
        <w:rPr>
          <w:rFonts w:ascii="Verdana" w:hAnsi="Verdana"/>
          <w:color w:val="auto"/>
          <w:lang w:val="pl-PL"/>
        </w:rPr>
      </w:pPr>
      <w:r>
        <w:rPr>
          <w:rFonts w:ascii="Verdana" w:hAnsi="Verdana"/>
          <w:color w:val="auto"/>
          <w:lang w:val="pl-PL"/>
        </w:rPr>
        <w:t>Niezależnie od obowiązku składania innych dokumentów oraz informacji, określonych w dokumenta</w:t>
      </w:r>
      <w:r w:rsidR="00726AEF">
        <w:rPr>
          <w:rFonts w:ascii="Verdana" w:hAnsi="Verdana"/>
          <w:color w:val="auto"/>
          <w:lang w:val="pl-PL"/>
        </w:rPr>
        <w:t>ch</w:t>
      </w:r>
      <w:r>
        <w:rPr>
          <w:rFonts w:ascii="Verdana" w:hAnsi="Verdana"/>
          <w:color w:val="auto"/>
          <w:lang w:val="pl-PL"/>
        </w:rPr>
        <w:t xml:space="preserve"> niniejszego postępowania, </w:t>
      </w:r>
      <w:r w:rsidR="00C71A74" w:rsidRPr="21B581EF">
        <w:rPr>
          <w:rFonts w:ascii="Verdana" w:hAnsi="Verdana"/>
          <w:color w:val="auto"/>
          <w:lang w:val="pl-PL"/>
        </w:rPr>
        <w:t>Wykonawca</w:t>
      </w:r>
      <w:r w:rsidR="00EC0030" w:rsidRPr="21B581EF">
        <w:rPr>
          <w:rFonts w:ascii="Verdana" w:hAnsi="Verdana"/>
          <w:color w:val="auto"/>
          <w:lang w:val="pl-PL"/>
        </w:rPr>
        <w:t xml:space="preserve"> </w:t>
      </w:r>
      <w:r w:rsidR="00484B7E">
        <w:rPr>
          <w:rFonts w:ascii="Verdana" w:hAnsi="Verdana"/>
          <w:color w:val="auto"/>
          <w:lang w:val="pl-PL"/>
        </w:rPr>
        <w:t xml:space="preserve">w trakcie wszystkich etapów usługi </w:t>
      </w:r>
      <w:r w:rsidR="00EC0030" w:rsidRPr="21B581EF">
        <w:rPr>
          <w:rFonts w:ascii="Verdana" w:hAnsi="Verdana"/>
          <w:color w:val="auto"/>
          <w:lang w:val="pl-PL"/>
        </w:rPr>
        <w:t>będzie składał następujące raporty:</w:t>
      </w:r>
    </w:p>
    <w:p w14:paraId="188F5AD7" w14:textId="190A1034" w:rsidR="00EC0030" w:rsidRDefault="00EC0030" w:rsidP="00C71A74">
      <w:pPr>
        <w:pStyle w:val="Akapitzlist"/>
        <w:numPr>
          <w:ilvl w:val="0"/>
          <w:numId w:val="22"/>
        </w:numPr>
        <w:spacing w:after="240" w:line="240" w:lineRule="auto"/>
        <w:jc w:val="both"/>
        <w:rPr>
          <w:rFonts w:ascii="Verdana" w:hAnsi="Verdana"/>
          <w:color w:val="auto"/>
          <w:lang w:val="pl-PL"/>
        </w:rPr>
      </w:pPr>
      <w:r w:rsidRPr="0072473A">
        <w:rPr>
          <w:rFonts w:ascii="Verdana" w:hAnsi="Verdana"/>
          <w:color w:val="auto"/>
          <w:lang w:val="pl-PL"/>
        </w:rPr>
        <w:t xml:space="preserve">raporty miesięczne – w terminie 7 dni kalendarzowych od ostatniego dnia miesiąca, którego raport dotyczy. Raport miesięczny obejmuje zakres prac zrealizowanych w okresie sprawozdawczym, tj. od chwili sporządzenia poprzedniego raportu miesięcznego. W raporcie należy uwzględnić prace i roboty budowlane zakończone i rozpoczęte w okresie sprawozdawczym, roboty planowane, podwykonawstwo, zasoby ludzkie, sprzęt wykonawcy prac i robót budowlanych. Raport powinien obejmować zagadnienia, które bezpośrednio dotyczą prac i robót budowlanych nadzorowanych przez </w:t>
      </w:r>
      <w:r w:rsidR="00C71A74" w:rsidRPr="0072473A">
        <w:rPr>
          <w:rFonts w:ascii="Verdana" w:hAnsi="Verdana"/>
          <w:color w:val="auto"/>
          <w:lang w:val="pl-PL"/>
        </w:rPr>
        <w:t>Wykonawcę</w:t>
      </w:r>
      <w:r w:rsidRPr="0072473A">
        <w:rPr>
          <w:rFonts w:ascii="Verdana" w:hAnsi="Verdana"/>
          <w:color w:val="auto"/>
          <w:lang w:val="pl-PL"/>
        </w:rPr>
        <w:t>, jak np. problemy BHP, kontrola jakości, analiza zgodności postępu robót z harmonogramem, napotkane trudności i środki zaradcze, zmiany i roszczenia stron</w:t>
      </w:r>
      <w:r w:rsidR="00C71A74" w:rsidRPr="0072473A">
        <w:rPr>
          <w:rFonts w:ascii="Verdana" w:hAnsi="Verdana"/>
          <w:color w:val="auto"/>
          <w:lang w:val="pl-PL"/>
        </w:rPr>
        <w:t xml:space="preserve"> i wszelkie inne zagadnienia związane z prawidłowym przebiegiem </w:t>
      </w:r>
      <w:r w:rsidR="44DD548C" w:rsidRPr="17440BB2">
        <w:rPr>
          <w:rFonts w:ascii="Verdana" w:hAnsi="Verdana"/>
          <w:color w:val="auto"/>
          <w:lang w:val="pl-PL"/>
        </w:rPr>
        <w:t>I</w:t>
      </w:r>
      <w:r w:rsidR="00C71A74" w:rsidRPr="17440BB2">
        <w:rPr>
          <w:rFonts w:ascii="Verdana" w:hAnsi="Verdana"/>
          <w:color w:val="auto"/>
          <w:lang w:val="pl-PL"/>
        </w:rPr>
        <w:t>nwestycji</w:t>
      </w:r>
      <w:r w:rsidRPr="17440BB2">
        <w:rPr>
          <w:rFonts w:ascii="Verdana" w:hAnsi="Verdana"/>
          <w:color w:val="auto"/>
          <w:lang w:val="pl-PL"/>
        </w:rPr>
        <w:t>;</w:t>
      </w:r>
    </w:p>
    <w:p w14:paraId="6DBFDBF9" w14:textId="63A9EE17" w:rsidR="00EC0030" w:rsidRPr="0072473A" w:rsidRDefault="005A3DBA" w:rsidP="00BE5E69">
      <w:pPr>
        <w:pStyle w:val="Akapitzlist"/>
        <w:numPr>
          <w:ilvl w:val="0"/>
          <w:numId w:val="22"/>
        </w:numPr>
        <w:spacing w:after="120" w:line="240" w:lineRule="auto"/>
        <w:ind w:left="714" w:hanging="357"/>
        <w:jc w:val="both"/>
        <w:rPr>
          <w:rFonts w:ascii="Verdana" w:hAnsi="Verdana"/>
          <w:color w:val="auto"/>
          <w:lang w:val="pl-PL"/>
        </w:rPr>
      </w:pPr>
      <w:r w:rsidRPr="005A3DBA">
        <w:rPr>
          <w:rFonts w:ascii="Verdana" w:hAnsi="Verdana"/>
          <w:color w:val="auto"/>
          <w:lang w:val="pl-PL"/>
        </w:rPr>
        <w:t xml:space="preserve">raport techniczny – </w:t>
      </w:r>
      <w:r>
        <w:rPr>
          <w:rFonts w:ascii="Verdana" w:hAnsi="Verdana"/>
          <w:color w:val="auto"/>
          <w:lang w:val="pl-PL"/>
        </w:rPr>
        <w:t xml:space="preserve">jeśli będzie taka konieczność </w:t>
      </w:r>
      <w:r w:rsidRPr="005A3DBA">
        <w:rPr>
          <w:rFonts w:ascii="Verdana" w:hAnsi="Verdana"/>
          <w:color w:val="auto"/>
          <w:lang w:val="pl-PL"/>
        </w:rPr>
        <w:t>(</w:t>
      </w:r>
      <w:r>
        <w:rPr>
          <w:rFonts w:ascii="Verdana" w:hAnsi="Verdana"/>
          <w:color w:val="auto"/>
          <w:lang w:val="pl-PL"/>
        </w:rPr>
        <w:t>jeżeli</w:t>
      </w:r>
      <w:r w:rsidRPr="005A3DBA">
        <w:rPr>
          <w:rFonts w:ascii="Verdana" w:hAnsi="Verdana"/>
          <w:color w:val="auto"/>
          <w:lang w:val="pl-PL"/>
        </w:rPr>
        <w:t xml:space="preserve"> nastąpią </w:t>
      </w:r>
      <w:r w:rsidR="003B5419">
        <w:rPr>
          <w:rFonts w:ascii="Verdana" w:hAnsi="Verdana"/>
          <w:color w:val="auto"/>
          <w:lang w:val="pl-PL"/>
        </w:rPr>
        <w:t>istotne</w:t>
      </w:r>
      <w:r w:rsidR="003B5419" w:rsidRPr="005A3DBA">
        <w:rPr>
          <w:rFonts w:ascii="Verdana" w:hAnsi="Verdana"/>
          <w:color w:val="auto"/>
          <w:lang w:val="pl-PL"/>
        </w:rPr>
        <w:t xml:space="preserve"> </w:t>
      </w:r>
      <w:r w:rsidRPr="005A3DBA">
        <w:rPr>
          <w:rFonts w:ascii="Verdana" w:hAnsi="Verdana"/>
          <w:color w:val="auto"/>
          <w:lang w:val="pl-PL"/>
        </w:rPr>
        <w:t>zmiany w dokumentacji projektowej)</w:t>
      </w:r>
      <w:r w:rsidR="00107288">
        <w:rPr>
          <w:rFonts w:ascii="Verdana" w:hAnsi="Verdana"/>
          <w:color w:val="auto"/>
          <w:lang w:val="pl-PL"/>
        </w:rPr>
        <w:t>.</w:t>
      </w:r>
    </w:p>
    <w:p w14:paraId="3CD7D62F" w14:textId="78EDAABE" w:rsidR="00C71A74" w:rsidRPr="0072473A" w:rsidRDefault="00C71A74" w:rsidP="00EC0030">
      <w:pPr>
        <w:spacing w:after="240" w:line="240" w:lineRule="auto"/>
        <w:jc w:val="both"/>
        <w:rPr>
          <w:rFonts w:ascii="Verdana" w:hAnsi="Verdana"/>
          <w:color w:val="auto"/>
          <w:lang w:val="pl-PL"/>
        </w:rPr>
      </w:pPr>
      <w:r w:rsidRPr="0072473A">
        <w:rPr>
          <w:rFonts w:ascii="Verdana" w:hAnsi="Verdana"/>
          <w:color w:val="auto"/>
          <w:lang w:val="pl-PL"/>
        </w:rPr>
        <w:t>Zamawiający wymaga aby wszystkie raporty składane Zamawiającemu przez Wykonawcę były aktualne na dzień złożenia. Składane raporty będą sporządzone w języku polskim i zostaną doręczone Zamawiającemu w 3 egzemplarzach w wersji papierowej</w:t>
      </w:r>
      <w:r w:rsidR="00BE5E69" w:rsidRPr="0072473A">
        <w:rPr>
          <w:rFonts w:ascii="Verdana" w:hAnsi="Verdana"/>
          <w:color w:val="auto"/>
          <w:lang w:val="pl-PL"/>
        </w:rPr>
        <w:t xml:space="preserve">, a także </w:t>
      </w:r>
      <w:r w:rsidRPr="0072473A">
        <w:rPr>
          <w:rFonts w:ascii="Verdana" w:hAnsi="Verdana"/>
          <w:color w:val="auto"/>
          <w:lang w:val="pl-PL"/>
        </w:rPr>
        <w:t>w wersji elektronicznej</w:t>
      </w:r>
      <w:r w:rsidR="00BE5E69" w:rsidRPr="0072473A">
        <w:rPr>
          <w:rFonts w:ascii="Verdana" w:hAnsi="Verdana"/>
          <w:color w:val="auto"/>
          <w:lang w:val="pl-PL"/>
        </w:rPr>
        <w:t xml:space="preserve"> w formacie pdf wraz z załącznikami</w:t>
      </w:r>
      <w:r w:rsidRPr="0072473A">
        <w:rPr>
          <w:rFonts w:ascii="Verdana" w:hAnsi="Verdana"/>
          <w:color w:val="auto"/>
          <w:lang w:val="pl-PL"/>
        </w:rPr>
        <w:t>.</w:t>
      </w:r>
      <w:r w:rsidR="00BE5E69" w:rsidRPr="0072473A">
        <w:rPr>
          <w:rFonts w:ascii="Verdana" w:hAnsi="Verdana"/>
          <w:color w:val="auto"/>
          <w:lang w:val="pl-PL"/>
        </w:rPr>
        <w:t xml:space="preserve"> </w:t>
      </w:r>
      <w:r w:rsidRPr="0072473A">
        <w:rPr>
          <w:rFonts w:ascii="Verdana" w:hAnsi="Verdana"/>
          <w:color w:val="auto"/>
          <w:lang w:val="pl-PL"/>
        </w:rPr>
        <w:t>S</w:t>
      </w:r>
      <w:r w:rsidR="00EC0030" w:rsidRPr="0072473A">
        <w:rPr>
          <w:rFonts w:ascii="Verdana" w:hAnsi="Verdana"/>
          <w:color w:val="auto"/>
          <w:lang w:val="pl-PL"/>
        </w:rPr>
        <w:t>kładane raporty będą podlegały zatwierdzeniu przez Zamawiającego</w:t>
      </w:r>
      <w:r w:rsidR="00BE5E69" w:rsidRPr="0072473A">
        <w:rPr>
          <w:rFonts w:ascii="Verdana" w:hAnsi="Verdana"/>
          <w:color w:val="auto"/>
          <w:lang w:val="pl-PL"/>
        </w:rPr>
        <w:t>.</w:t>
      </w:r>
    </w:p>
    <w:p w14:paraId="3DD2A547" w14:textId="59AD7DDA" w:rsidR="00DA5B3F" w:rsidRPr="000E1FA0" w:rsidRDefault="00DA5B3F" w:rsidP="21B581EF">
      <w:pPr>
        <w:pStyle w:val="Akapitzlist"/>
        <w:numPr>
          <w:ilvl w:val="0"/>
          <w:numId w:val="3"/>
        </w:numPr>
        <w:spacing w:after="120" w:line="240" w:lineRule="auto"/>
        <w:ind w:left="714" w:hanging="357"/>
        <w:jc w:val="both"/>
        <w:rPr>
          <w:rFonts w:ascii="Verdana" w:hAnsi="Verdana"/>
          <w:b/>
          <w:bCs/>
          <w:caps/>
          <w:color w:val="000000" w:themeColor="text1"/>
          <w:lang w:val="pl-PL"/>
        </w:rPr>
      </w:pPr>
      <w:r w:rsidRPr="21B581EF">
        <w:rPr>
          <w:rFonts w:ascii="Verdana" w:hAnsi="Verdana"/>
          <w:b/>
          <w:bCs/>
          <w:caps/>
          <w:color w:val="000000" w:themeColor="text1"/>
          <w:lang w:val="pl-PL"/>
        </w:rPr>
        <w:t>Terminy realizacji</w:t>
      </w:r>
      <w:r w:rsidR="00E55BA5" w:rsidRPr="21B581EF">
        <w:rPr>
          <w:rFonts w:ascii="Verdana" w:hAnsi="Verdana"/>
          <w:b/>
          <w:bCs/>
          <w:caps/>
          <w:color w:val="000000" w:themeColor="text1"/>
          <w:lang w:val="pl-PL"/>
        </w:rPr>
        <w:t>,</w:t>
      </w:r>
      <w:r w:rsidRPr="21B581EF">
        <w:rPr>
          <w:rFonts w:ascii="Verdana" w:hAnsi="Verdana"/>
          <w:b/>
          <w:bCs/>
          <w:caps/>
          <w:color w:val="000000" w:themeColor="text1"/>
          <w:lang w:val="pl-PL"/>
        </w:rPr>
        <w:t xml:space="preserve"> Przewidywany czas pracy</w:t>
      </w:r>
      <w:r w:rsidR="00E55BA5" w:rsidRPr="21B581EF">
        <w:rPr>
          <w:rFonts w:ascii="Verdana" w:hAnsi="Verdana"/>
          <w:b/>
          <w:bCs/>
          <w:caps/>
          <w:color w:val="000000" w:themeColor="text1"/>
          <w:lang w:val="pl-PL"/>
        </w:rPr>
        <w:t xml:space="preserve"> i personel</w:t>
      </w:r>
    </w:p>
    <w:p w14:paraId="7FA2C8AF" w14:textId="2E1F3A13" w:rsidR="00B61F63" w:rsidRPr="000E1FA0" w:rsidRDefault="00B61F63" w:rsidP="00B61F63">
      <w:pPr>
        <w:spacing w:after="120" w:line="240" w:lineRule="auto"/>
        <w:jc w:val="both"/>
        <w:rPr>
          <w:rFonts w:ascii="Verdana" w:hAnsi="Verdana"/>
          <w:color w:val="auto"/>
          <w:lang w:val="pl-PL"/>
        </w:rPr>
      </w:pPr>
      <w:r w:rsidRPr="3EECA2DF">
        <w:rPr>
          <w:rFonts w:ascii="Verdana" w:hAnsi="Verdana"/>
          <w:color w:val="auto"/>
          <w:lang w:val="pl-PL"/>
        </w:rPr>
        <w:t xml:space="preserve">Umowa na usługi Inżyniera Kontraktu będzie zawarta na okres </w:t>
      </w:r>
      <w:r w:rsidR="003E001B" w:rsidRPr="3EECA2DF">
        <w:rPr>
          <w:rFonts w:ascii="Verdana" w:hAnsi="Verdana"/>
          <w:color w:val="auto"/>
          <w:lang w:val="pl-PL"/>
        </w:rPr>
        <w:t>2</w:t>
      </w:r>
      <w:r w:rsidR="004532BA">
        <w:rPr>
          <w:rFonts w:ascii="Verdana" w:hAnsi="Verdana"/>
          <w:color w:val="auto"/>
          <w:lang w:val="pl-PL"/>
        </w:rPr>
        <w:t>8</w:t>
      </w:r>
      <w:r w:rsidRPr="3EECA2DF">
        <w:rPr>
          <w:rFonts w:ascii="Verdana" w:hAnsi="Verdana"/>
          <w:color w:val="auto"/>
          <w:lang w:val="pl-PL"/>
        </w:rPr>
        <w:t xml:space="preserve"> miesięcy licząc od dnia zawarcia umowy, w tym szacunkowo przewiduje się:</w:t>
      </w:r>
    </w:p>
    <w:p w14:paraId="22F9E05B" w14:textId="3A4325FF" w:rsidR="00B61F63" w:rsidRPr="000E1FA0" w:rsidRDefault="00B61F63" w:rsidP="00B61F63">
      <w:pPr>
        <w:spacing w:after="0" w:line="240" w:lineRule="auto"/>
        <w:jc w:val="both"/>
        <w:rPr>
          <w:rFonts w:ascii="Verdana" w:hAnsi="Verdana"/>
          <w:color w:val="auto"/>
          <w:lang w:val="pl-PL"/>
        </w:rPr>
      </w:pPr>
      <w:r w:rsidRPr="3EECA2DF">
        <w:rPr>
          <w:rFonts w:ascii="Verdana" w:hAnsi="Verdana"/>
          <w:color w:val="auto"/>
          <w:lang w:val="pl-PL"/>
        </w:rPr>
        <w:t>- 1</w:t>
      </w:r>
      <w:r w:rsidR="004532BA">
        <w:rPr>
          <w:rFonts w:ascii="Verdana" w:hAnsi="Verdana"/>
          <w:color w:val="auto"/>
          <w:lang w:val="pl-PL"/>
        </w:rPr>
        <w:t>3</w:t>
      </w:r>
      <w:r w:rsidRPr="3EECA2DF">
        <w:rPr>
          <w:rFonts w:ascii="Verdana" w:hAnsi="Verdana"/>
          <w:color w:val="auto"/>
          <w:lang w:val="pl-PL"/>
        </w:rPr>
        <w:t xml:space="preserve"> miesięcy w zakresie zamówienia podstawowego:</w:t>
      </w:r>
    </w:p>
    <w:p w14:paraId="6720C36C" w14:textId="0AC07804" w:rsidR="00B61F63" w:rsidRPr="000E1FA0" w:rsidRDefault="00B61F63" w:rsidP="00AF1DD4">
      <w:pPr>
        <w:pStyle w:val="Akapitzlist"/>
        <w:spacing w:after="0" w:line="240" w:lineRule="auto"/>
        <w:jc w:val="both"/>
        <w:rPr>
          <w:rFonts w:ascii="Verdana" w:hAnsi="Verdana"/>
          <w:color w:val="auto"/>
          <w:lang w:val="pl-PL"/>
        </w:rPr>
      </w:pPr>
      <w:r w:rsidRPr="000E1FA0">
        <w:rPr>
          <w:rFonts w:ascii="Verdana" w:hAnsi="Verdana"/>
          <w:color w:val="auto"/>
          <w:lang w:val="pl-PL"/>
        </w:rPr>
        <w:t xml:space="preserve">Etap I: </w:t>
      </w:r>
      <w:r w:rsidR="00EA7F34" w:rsidRPr="000E1FA0">
        <w:rPr>
          <w:rFonts w:ascii="Verdana" w:hAnsi="Verdana"/>
          <w:color w:val="auto"/>
          <w:lang w:val="pl-PL"/>
        </w:rPr>
        <w:t>2</w:t>
      </w:r>
      <w:r w:rsidRPr="000E1FA0">
        <w:rPr>
          <w:rFonts w:ascii="Verdana" w:hAnsi="Verdana"/>
          <w:color w:val="auto"/>
          <w:lang w:val="pl-PL"/>
        </w:rPr>
        <w:t xml:space="preserve"> miesiące</w:t>
      </w:r>
      <w:r w:rsidR="00217761">
        <w:rPr>
          <w:rFonts w:ascii="Verdana" w:hAnsi="Verdana"/>
          <w:color w:val="auto"/>
          <w:lang w:val="pl-PL"/>
        </w:rPr>
        <w:t xml:space="preserve"> (cały etap)</w:t>
      </w:r>
      <w:r w:rsidR="004B4B96">
        <w:rPr>
          <w:rFonts w:ascii="Verdana" w:hAnsi="Verdana"/>
          <w:color w:val="auto"/>
          <w:lang w:val="pl-PL"/>
        </w:rPr>
        <w:t xml:space="preserve"> (od momentu zawarcia Umowy)</w:t>
      </w:r>
    </w:p>
    <w:p w14:paraId="6EF5E132" w14:textId="1F927F60" w:rsidR="00B61F63" w:rsidRPr="000E1FA0" w:rsidRDefault="00B61F63" w:rsidP="00AF1DD4">
      <w:pPr>
        <w:pStyle w:val="Akapitzlist"/>
        <w:spacing w:after="0" w:line="240" w:lineRule="auto"/>
        <w:jc w:val="both"/>
        <w:rPr>
          <w:rFonts w:ascii="Verdana" w:hAnsi="Verdana"/>
          <w:color w:val="auto"/>
          <w:lang w:val="pl-PL"/>
        </w:rPr>
      </w:pPr>
      <w:r w:rsidRPr="000E1FA0">
        <w:rPr>
          <w:rFonts w:ascii="Verdana" w:hAnsi="Verdana"/>
          <w:color w:val="auto"/>
          <w:lang w:val="pl-PL"/>
        </w:rPr>
        <w:t>Etap II:</w:t>
      </w:r>
      <w:r w:rsidR="00670801">
        <w:rPr>
          <w:rFonts w:ascii="Verdana" w:hAnsi="Verdana"/>
          <w:color w:val="auto"/>
          <w:lang w:val="pl-PL"/>
        </w:rPr>
        <w:t xml:space="preserve"> </w:t>
      </w:r>
      <w:r w:rsidR="004532BA">
        <w:rPr>
          <w:rFonts w:ascii="Verdana" w:hAnsi="Verdana"/>
          <w:color w:val="auto"/>
          <w:lang w:val="pl-PL"/>
        </w:rPr>
        <w:t>8</w:t>
      </w:r>
      <w:r w:rsidR="004532BA" w:rsidRPr="000E1FA0">
        <w:rPr>
          <w:rFonts w:ascii="Verdana" w:hAnsi="Verdana"/>
          <w:color w:val="auto"/>
          <w:lang w:val="pl-PL"/>
        </w:rPr>
        <w:t xml:space="preserve"> </w:t>
      </w:r>
      <w:r w:rsidRPr="000E1FA0">
        <w:rPr>
          <w:rFonts w:ascii="Verdana" w:hAnsi="Verdana"/>
          <w:color w:val="auto"/>
          <w:lang w:val="pl-PL"/>
        </w:rPr>
        <w:t>miesięcy</w:t>
      </w:r>
      <w:r w:rsidR="008D73E9">
        <w:rPr>
          <w:rFonts w:ascii="Verdana" w:hAnsi="Verdana"/>
          <w:color w:val="auto"/>
          <w:lang w:val="pl-PL"/>
        </w:rPr>
        <w:t xml:space="preserve"> (cały etap)</w:t>
      </w:r>
      <w:r w:rsidR="00F13DFA">
        <w:rPr>
          <w:rFonts w:ascii="Verdana" w:hAnsi="Verdana"/>
          <w:color w:val="auto"/>
          <w:lang w:val="pl-PL"/>
        </w:rPr>
        <w:t xml:space="preserve"> (od momentu zakończenia etapu I)</w:t>
      </w:r>
      <w:r w:rsidR="00670801">
        <w:rPr>
          <w:rFonts w:ascii="Verdana" w:hAnsi="Verdana"/>
          <w:color w:val="auto"/>
          <w:lang w:val="pl-PL"/>
        </w:rPr>
        <w:t xml:space="preserve"> </w:t>
      </w:r>
    </w:p>
    <w:p w14:paraId="69CD28A2" w14:textId="0E40446A" w:rsidR="00B61F63" w:rsidRPr="000E1FA0" w:rsidRDefault="00B61F63" w:rsidP="00AF1DD4">
      <w:pPr>
        <w:pStyle w:val="Akapitzlist"/>
        <w:spacing w:after="120" w:line="240" w:lineRule="auto"/>
        <w:jc w:val="both"/>
        <w:rPr>
          <w:rFonts w:ascii="Verdana" w:hAnsi="Verdana"/>
          <w:color w:val="auto"/>
          <w:lang w:val="pl-PL"/>
        </w:rPr>
      </w:pPr>
      <w:r w:rsidRPr="000E1FA0">
        <w:rPr>
          <w:rFonts w:ascii="Verdana" w:hAnsi="Verdana"/>
          <w:color w:val="auto"/>
          <w:lang w:val="pl-PL"/>
        </w:rPr>
        <w:t>Etap III, część 1: 3 miesiące</w:t>
      </w:r>
      <w:r w:rsidR="00F13DFA">
        <w:rPr>
          <w:rFonts w:ascii="Verdana" w:hAnsi="Verdana"/>
          <w:color w:val="auto"/>
          <w:lang w:val="pl-PL"/>
        </w:rPr>
        <w:t xml:space="preserve"> (od momentu zakończenia etapu II)</w:t>
      </w:r>
    </w:p>
    <w:p w14:paraId="7E9CB739" w14:textId="61A76B6E" w:rsidR="00B61F63" w:rsidRPr="000E1FA0" w:rsidRDefault="00B61F63" w:rsidP="00AF1DD4">
      <w:pPr>
        <w:spacing w:after="0" w:line="240" w:lineRule="auto"/>
        <w:jc w:val="both"/>
        <w:rPr>
          <w:rFonts w:ascii="Verdana" w:hAnsi="Verdana"/>
          <w:color w:val="auto"/>
          <w:lang w:val="pl-PL"/>
        </w:rPr>
      </w:pPr>
      <w:r w:rsidRPr="000E1FA0">
        <w:rPr>
          <w:rFonts w:ascii="Verdana" w:hAnsi="Verdana"/>
          <w:color w:val="auto"/>
          <w:lang w:val="pl-PL"/>
        </w:rPr>
        <w:t xml:space="preserve">- </w:t>
      </w:r>
      <w:r w:rsidR="003E001B" w:rsidRPr="000E1FA0">
        <w:rPr>
          <w:rFonts w:ascii="Verdana" w:hAnsi="Verdana"/>
          <w:color w:val="auto"/>
          <w:lang w:val="pl-PL"/>
        </w:rPr>
        <w:t>15</w:t>
      </w:r>
      <w:r w:rsidRPr="000E1FA0">
        <w:rPr>
          <w:rFonts w:ascii="Verdana" w:hAnsi="Verdana"/>
          <w:color w:val="auto"/>
          <w:lang w:val="pl-PL"/>
        </w:rPr>
        <w:t xml:space="preserve"> miesięcy w prawie opcji: </w:t>
      </w:r>
    </w:p>
    <w:p w14:paraId="5D2E06E2" w14:textId="5C0F3DAA" w:rsidR="00B61F63" w:rsidRPr="000E1FA0" w:rsidRDefault="00B61F63" w:rsidP="00AF1DD4">
      <w:pPr>
        <w:pStyle w:val="Akapitzlist"/>
        <w:spacing w:after="0" w:line="240" w:lineRule="auto"/>
        <w:jc w:val="both"/>
        <w:rPr>
          <w:rFonts w:ascii="Verdana" w:hAnsi="Verdana"/>
          <w:color w:val="auto"/>
          <w:lang w:val="pl-PL"/>
        </w:rPr>
      </w:pPr>
      <w:r w:rsidRPr="000E1FA0">
        <w:rPr>
          <w:rFonts w:ascii="Verdana" w:hAnsi="Verdana"/>
          <w:color w:val="auto"/>
          <w:lang w:val="pl-PL"/>
        </w:rPr>
        <w:t>Etap III, część 2</w:t>
      </w:r>
      <w:r w:rsidR="00C4152A">
        <w:rPr>
          <w:rFonts w:ascii="Verdana" w:hAnsi="Verdana"/>
          <w:color w:val="auto"/>
          <w:lang w:val="pl-PL"/>
        </w:rPr>
        <w:t>:</w:t>
      </w:r>
      <w:r w:rsidRPr="000E1FA0">
        <w:rPr>
          <w:rFonts w:ascii="Verdana" w:hAnsi="Verdana"/>
          <w:color w:val="auto"/>
          <w:lang w:val="pl-PL"/>
        </w:rPr>
        <w:t xml:space="preserve"> 4 miesiące</w:t>
      </w:r>
      <w:r w:rsidR="00F13DFA">
        <w:rPr>
          <w:rFonts w:ascii="Verdana" w:hAnsi="Verdana"/>
          <w:color w:val="auto"/>
          <w:lang w:val="pl-PL"/>
        </w:rPr>
        <w:t xml:space="preserve"> (od momentu</w:t>
      </w:r>
      <w:r w:rsidR="00336B26">
        <w:rPr>
          <w:rFonts w:ascii="Verdana" w:hAnsi="Verdana"/>
          <w:color w:val="auto"/>
          <w:lang w:val="pl-PL"/>
        </w:rPr>
        <w:t xml:space="preserve"> zakończenia </w:t>
      </w:r>
      <w:r w:rsidR="00142E71">
        <w:rPr>
          <w:rFonts w:ascii="Verdana" w:hAnsi="Verdana"/>
          <w:color w:val="auto"/>
          <w:lang w:val="pl-PL"/>
        </w:rPr>
        <w:t xml:space="preserve">etapu III część 1, przy czym Zamawiający jest zobowiązany do zawiadomienia </w:t>
      </w:r>
      <w:r w:rsidR="00F13DFA">
        <w:rPr>
          <w:rFonts w:ascii="Verdana" w:hAnsi="Verdana"/>
          <w:color w:val="auto"/>
          <w:lang w:val="pl-PL"/>
        </w:rPr>
        <w:t>o skorzystaniu z prawa opcji</w:t>
      </w:r>
      <w:r w:rsidR="005642E3">
        <w:rPr>
          <w:rFonts w:ascii="Verdana" w:hAnsi="Verdana"/>
          <w:color w:val="auto"/>
          <w:lang w:val="pl-PL"/>
        </w:rPr>
        <w:t xml:space="preserve"> w okresie </w:t>
      </w:r>
      <w:r w:rsidR="0099332A">
        <w:rPr>
          <w:rFonts w:ascii="Verdana" w:hAnsi="Verdana"/>
          <w:color w:val="auto"/>
          <w:lang w:val="pl-PL"/>
        </w:rPr>
        <w:t>trwania umowy</w:t>
      </w:r>
      <w:r w:rsidR="00F13DFA">
        <w:rPr>
          <w:rFonts w:ascii="Verdana" w:hAnsi="Verdana"/>
          <w:color w:val="auto"/>
          <w:lang w:val="pl-PL"/>
        </w:rPr>
        <w:t>)</w:t>
      </w:r>
    </w:p>
    <w:p w14:paraId="49CAEBA3" w14:textId="39587D29" w:rsidR="00B61F63" w:rsidRDefault="00B61F63" w:rsidP="00BE5E69">
      <w:pPr>
        <w:pStyle w:val="Akapitzlist"/>
        <w:spacing w:before="120" w:after="120" w:line="240" w:lineRule="auto"/>
        <w:jc w:val="both"/>
        <w:rPr>
          <w:rFonts w:ascii="Verdana" w:hAnsi="Verdana"/>
          <w:color w:val="auto"/>
          <w:lang w:val="pl-PL"/>
        </w:rPr>
      </w:pPr>
      <w:r w:rsidRPr="000E1FA0">
        <w:rPr>
          <w:rFonts w:ascii="Verdana" w:hAnsi="Verdana"/>
          <w:color w:val="auto"/>
          <w:lang w:val="pl-PL"/>
        </w:rPr>
        <w:t xml:space="preserve">Etap IV- </w:t>
      </w:r>
      <w:r w:rsidR="00BD28C6">
        <w:rPr>
          <w:rFonts w:ascii="Verdana" w:hAnsi="Verdana"/>
          <w:color w:val="auto"/>
          <w:lang w:val="pl-PL"/>
        </w:rPr>
        <w:t xml:space="preserve">łącznie </w:t>
      </w:r>
      <w:r w:rsidRPr="000E1FA0">
        <w:rPr>
          <w:rFonts w:ascii="Verdana" w:hAnsi="Verdana"/>
          <w:color w:val="auto"/>
          <w:lang w:val="pl-PL"/>
        </w:rPr>
        <w:t>1</w:t>
      </w:r>
      <w:r w:rsidR="00AF1DD4" w:rsidRPr="000E1FA0">
        <w:rPr>
          <w:rFonts w:ascii="Verdana" w:hAnsi="Verdana"/>
          <w:color w:val="auto"/>
          <w:lang w:val="pl-PL"/>
        </w:rPr>
        <w:t>1</w:t>
      </w:r>
      <w:r w:rsidRPr="000E1FA0">
        <w:rPr>
          <w:rFonts w:ascii="Verdana" w:hAnsi="Verdana"/>
          <w:color w:val="auto"/>
          <w:lang w:val="pl-PL"/>
        </w:rPr>
        <w:t xml:space="preserve"> miesięcy</w:t>
      </w:r>
      <w:r w:rsidR="00BD28C6">
        <w:rPr>
          <w:rFonts w:ascii="Verdana" w:hAnsi="Verdana"/>
          <w:color w:val="auto"/>
          <w:lang w:val="pl-PL"/>
        </w:rPr>
        <w:t>, w tym</w:t>
      </w:r>
      <w:r w:rsidR="00FA6013">
        <w:rPr>
          <w:rFonts w:ascii="Verdana" w:hAnsi="Verdana"/>
          <w:color w:val="auto"/>
          <w:lang w:val="pl-PL"/>
        </w:rPr>
        <w:t>:</w:t>
      </w:r>
    </w:p>
    <w:p w14:paraId="0784A58C" w14:textId="10B467C9" w:rsidR="00BD28C6" w:rsidRDefault="00BD28C6" w:rsidP="00BE5E69">
      <w:pPr>
        <w:pStyle w:val="Akapitzlist"/>
        <w:spacing w:before="120" w:after="120" w:line="240" w:lineRule="auto"/>
        <w:jc w:val="both"/>
        <w:rPr>
          <w:rFonts w:ascii="Verdana" w:hAnsi="Verdana"/>
          <w:color w:val="auto"/>
          <w:lang w:val="pl-PL"/>
        </w:rPr>
      </w:pPr>
      <w:r>
        <w:rPr>
          <w:rFonts w:ascii="Verdana" w:hAnsi="Verdana"/>
          <w:color w:val="auto"/>
          <w:lang w:val="pl-PL"/>
        </w:rPr>
        <w:t xml:space="preserve">część 1 – </w:t>
      </w:r>
      <w:r w:rsidR="007B7AC6">
        <w:rPr>
          <w:rFonts w:ascii="Verdana" w:hAnsi="Verdana"/>
          <w:color w:val="auto"/>
          <w:lang w:val="pl-PL"/>
        </w:rPr>
        <w:t>2 miesiące</w:t>
      </w:r>
      <w:r w:rsidR="00FA6013">
        <w:rPr>
          <w:rFonts w:ascii="Verdana" w:hAnsi="Verdana"/>
          <w:color w:val="auto"/>
          <w:lang w:val="pl-PL"/>
        </w:rPr>
        <w:t xml:space="preserve"> (od momentu </w:t>
      </w:r>
      <w:r w:rsidR="00666D49">
        <w:rPr>
          <w:rFonts w:ascii="Verdana" w:hAnsi="Verdana"/>
          <w:color w:val="auto"/>
          <w:lang w:val="pl-PL"/>
        </w:rPr>
        <w:t xml:space="preserve">zakończenia części </w:t>
      </w:r>
      <w:r w:rsidR="00467CD8">
        <w:rPr>
          <w:rFonts w:ascii="Verdana" w:hAnsi="Verdana"/>
          <w:color w:val="auto"/>
          <w:lang w:val="pl-PL"/>
        </w:rPr>
        <w:t>2 E</w:t>
      </w:r>
      <w:r w:rsidR="00666D49">
        <w:rPr>
          <w:rFonts w:ascii="Verdana" w:hAnsi="Verdana"/>
          <w:color w:val="auto"/>
          <w:lang w:val="pl-PL"/>
        </w:rPr>
        <w:t>tapu III, przy czym Zamawiający jest zobowiązany do zawiadomienia o skorzystaniu z prawa opcji w okresie trwania umowy</w:t>
      </w:r>
      <w:r w:rsidR="00FA6013">
        <w:rPr>
          <w:rFonts w:ascii="Verdana" w:hAnsi="Verdana"/>
          <w:color w:val="auto"/>
          <w:lang w:val="pl-PL"/>
        </w:rPr>
        <w:t>),</w:t>
      </w:r>
    </w:p>
    <w:p w14:paraId="53F0EA09" w14:textId="6E81159B" w:rsidR="00BD28C6" w:rsidRDefault="00BD28C6" w:rsidP="00BE5E69">
      <w:pPr>
        <w:pStyle w:val="Akapitzlist"/>
        <w:spacing w:before="120" w:after="120" w:line="240" w:lineRule="auto"/>
        <w:jc w:val="both"/>
        <w:rPr>
          <w:rFonts w:ascii="Verdana" w:hAnsi="Verdana"/>
          <w:color w:val="auto"/>
          <w:lang w:val="pl-PL"/>
        </w:rPr>
      </w:pPr>
      <w:r>
        <w:rPr>
          <w:rFonts w:ascii="Verdana" w:hAnsi="Verdana"/>
          <w:color w:val="auto"/>
          <w:lang w:val="pl-PL"/>
        </w:rPr>
        <w:t>część 2 –</w:t>
      </w:r>
      <w:r w:rsidR="00FA6013">
        <w:rPr>
          <w:rFonts w:ascii="Verdana" w:hAnsi="Verdana"/>
          <w:color w:val="auto"/>
          <w:lang w:val="pl-PL"/>
        </w:rPr>
        <w:t xml:space="preserve"> </w:t>
      </w:r>
      <w:r w:rsidR="00FB6C24">
        <w:rPr>
          <w:rFonts w:ascii="Verdana" w:hAnsi="Verdana"/>
          <w:color w:val="auto"/>
          <w:lang w:val="pl-PL"/>
        </w:rPr>
        <w:t>7 miesięcy</w:t>
      </w:r>
      <w:r w:rsidR="00FA6013">
        <w:rPr>
          <w:rFonts w:ascii="Verdana" w:hAnsi="Verdana"/>
          <w:color w:val="auto"/>
          <w:lang w:val="pl-PL"/>
        </w:rPr>
        <w:t xml:space="preserve"> (od momentu </w:t>
      </w:r>
      <w:r w:rsidR="00467CD8">
        <w:rPr>
          <w:rFonts w:ascii="Verdana" w:hAnsi="Verdana"/>
          <w:color w:val="auto"/>
          <w:lang w:val="pl-PL"/>
        </w:rPr>
        <w:t>zakończenia części 1 Etapu IV, przy czym Zamawiający jest zobowiązany do zawiadomienia o skorzystaniu z prawa opcji w okresie trwania umowy</w:t>
      </w:r>
      <w:r w:rsidR="00FA6013">
        <w:rPr>
          <w:rFonts w:ascii="Verdana" w:hAnsi="Verdana"/>
          <w:color w:val="auto"/>
          <w:lang w:val="pl-PL"/>
        </w:rPr>
        <w:t>),</w:t>
      </w:r>
    </w:p>
    <w:p w14:paraId="26090060" w14:textId="421F2C19" w:rsidR="00BD28C6" w:rsidRDefault="00BD28C6" w:rsidP="00BE5E69">
      <w:pPr>
        <w:pStyle w:val="Akapitzlist"/>
        <w:spacing w:before="120" w:after="120" w:line="240" w:lineRule="auto"/>
        <w:jc w:val="both"/>
        <w:rPr>
          <w:rFonts w:ascii="Verdana" w:hAnsi="Verdana"/>
          <w:color w:val="auto"/>
          <w:lang w:val="pl-PL"/>
        </w:rPr>
      </w:pPr>
      <w:r>
        <w:rPr>
          <w:rFonts w:ascii="Verdana" w:hAnsi="Verdana"/>
          <w:color w:val="auto"/>
          <w:lang w:val="pl-PL"/>
        </w:rPr>
        <w:t xml:space="preserve">część 3 </w:t>
      </w:r>
      <w:r w:rsidR="00FA6013">
        <w:rPr>
          <w:rFonts w:ascii="Verdana" w:hAnsi="Verdana"/>
          <w:color w:val="auto"/>
          <w:lang w:val="pl-PL"/>
        </w:rPr>
        <w:t xml:space="preserve">– </w:t>
      </w:r>
      <w:r w:rsidR="00B81169">
        <w:rPr>
          <w:rFonts w:ascii="Verdana" w:hAnsi="Verdana"/>
          <w:color w:val="auto"/>
          <w:lang w:val="pl-PL"/>
        </w:rPr>
        <w:t>2 miesiące</w:t>
      </w:r>
      <w:r w:rsidR="00FA6013">
        <w:rPr>
          <w:rFonts w:ascii="Verdana" w:hAnsi="Verdana"/>
          <w:color w:val="auto"/>
          <w:lang w:val="pl-PL"/>
        </w:rPr>
        <w:t xml:space="preserve"> (od momentu </w:t>
      </w:r>
      <w:r w:rsidR="00B81169">
        <w:rPr>
          <w:rFonts w:ascii="Verdana" w:hAnsi="Verdana"/>
          <w:color w:val="auto"/>
          <w:lang w:val="pl-PL"/>
        </w:rPr>
        <w:t>zakończenia części 2 Etapu IV, przy czym Zamawiający jest zobowiązany do zawiadomienia o skorzystaniu z prawa opcji w okresie trwania umowy</w:t>
      </w:r>
      <w:r w:rsidR="00FA6013">
        <w:rPr>
          <w:rFonts w:ascii="Verdana" w:hAnsi="Verdana"/>
          <w:color w:val="auto"/>
          <w:lang w:val="pl-PL"/>
        </w:rPr>
        <w:t>).</w:t>
      </w:r>
    </w:p>
    <w:p w14:paraId="58998966" w14:textId="44DBAFAE" w:rsidR="00BE5E69" w:rsidRDefault="00BE5E69" w:rsidP="00BE5E69">
      <w:pPr>
        <w:spacing w:after="240" w:line="240" w:lineRule="auto"/>
        <w:jc w:val="both"/>
        <w:rPr>
          <w:rFonts w:ascii="Verdana" w:hAnsi="Verdana"/>
          <w:color w:val="auto"/>
          <w:lang w:val="pl-PL"/>
        </w:rPr>
      </w:pPr>
      <w:r w:rsidRPr="264290EC">
        <w:rPr>
          <w:rFonts w:ascii="Verdana" w:hAnsi="Verdana"/>
          <w:color w:val="auto"/>
          <w:lang w:val="pl-PL"/>
        </w:rPr>
        <w:t xml:space="preserve">Wykonawca powinien dysponować zespołem specjalistów w takiej liczbie i specjalnościach, aby zapewnić sprawną realizację zadań przed nim stojących. Wymagany przez Zamawiającego skład zespołu Inżyniera Kontraktu należy traktować jako niezbędne minimum. Jeżeli w ocenie Wykonawcy wymagany przez Zamawiającego zespół jest niewystarczający do realizacji niniejszego zamówienia, Wykonawca powinien zatrudnić dodatkowe osoby, a koszty ich utrzymania uwzględnić w składanej ofercie. Podczas nieobecności jakiegokolwiek eksperta, z listy personelu przewidzianego do realizacji umowy, </w:t>
      </w:r>
      <w:r w:rsidR="00923812">
        <w:rPr>
          <w:rFonts w:ascii="Verdana" w:hAnsi="Verdana"/>
          <w:color w:val="auto"/>
          <w:lang w:val="pl-PL"/>
        </w:rPr>
        <w:t>Wykonawca powinien zapewnić stosowne zastępstwo zgodnie z warunkami umowy</w:t>
      </w:r>
      <w:r w:rsidRPr="264290EC">
        <w:rPr>
          <w:rFonts w:ascii="Verdana" w:hAnsi="Verdana"/>
          <w:color w:val="auto"/>
          <w:lang w:val="pl-PL"/>
        </w:rPr>
        <w:t>.</w:t>
      </w:r>
    </w:p>
    <w:p w14:paraId="6C37D0B5" w14:textId="04C60EEA" w:rsidR="00503000" w:rsidRPr="0038357B" w:rsidRDefault="00503000" w:rsidP="00BB09DE">
      <w:pPr>
        <w:pStyle w:val="Akapitzlist"/>
        <w:numPr>
          <w:ilvl w:val="0"/>
          <w:numId w:val="3"/>
        </w:numPr>
        <w:spacing w:after="120" w:line="240" w:lineRule="auto"/>
        <w:ind w:left="714" w:hanging="357"/>
        <w:jc w:val="both"/>
        <w:rPr>
          <w:rFonts w:ascii="Verdana" w:hAnsi="Verdana"/>
          <w:b/>
          <w:bCs/>
          <w:caps/>
          <w:color w:val="auto"/>
          <w:lang w:val="pl-PL"/>
        </w:rPr>
      </w:pPr>
      <w:r w:rsidRPr="0038357B">
        <w:rPr>
          <w:rFonts w:ascii="Verdana" w:hAnsi="Verdana"/>
          <w:b/>
          <w:bCs/>
          <w:caps/>
          <w:color w:val="auto"/>
          <w:lang w:val="pl-PL"/>
        </w:rPr>
        <w:t>Zaplecze</w:t>
      </w:r>
      <w:r>
        <w:rPr>
          <w:rFonts w:ascii="Verdana" w:hAnsi="Verdana"/>
          <w:b/>
          <w:bCs/>
          <w:caps/>
          <w:color w:val="auto"/>
          <w:lang w:val="pl-PL"/>
        </w:rPr>
        <w:t>, środki łączności i transportu</w:t>
      </w:r>
    </w:p>
    <w:p w14:paraId="45828CA3" w14:textId="6CCC448D" w:rsidR="00503000" w:rsidRPr="00503000" w:rsidRDefault="00503000" w:rsidP="00BB09DE">
      <w:pPr>
        <w:spacing w:after="120" w:line="240" w:lineRule="auto"/>
        <w:jc w:val="both"/>
        <w:rPr>
          <w:rFonts w:ascii="Verdana" w:hAnsi="Verdana"/>
          <w:color w:val="auto"/>
          <w:lang w:val="pl-PL"/>
        </w:rPr>
      </w:pPr>
      <w:r w:rsidRPr="00503000">
        <w:rPr>
          <w:rFonts w:ascii="Verdana" w:hAnsi="Verdana"/>
          <w:color w:val="auto"/>
          <w:lang w:val="pl-PL"/>
        </w:rPr>
        <w:t xml:space="preserve">Wykonawca zobowiązany będzie we własnym zakresie zorganizować na okres prowadzenia robót </w:t>
      </w:r>
      <w:r>
        <w:rPr>
          <w:rFonts w:ascii="Verdana" w:hAnsi="Verdana"/>
          <w:color w:val="auto"/>
          <w:lang w:val="pl-PL"/>
        </w:rPr>
        <w:t>b</w:t>
      </w:r>
      <w:r w:rsidRPr="00503000">
        <w:rPr>
          <w:rFonts w:ascii="Verdana" w:hAnsi="Verdana"/>
          <w:color w:val="auto"/>
          <w:lang w:val="pl-PL"/>
        </w:rPr>
        <w:t xml:space="preserve">iuro w pobliżu terenu budowy, posiadające niezbędną ilość pomieszczeń biurowych dla personelu nadzoru.  </w:t>
      </w:r>
    </w:p>
    <w:p w14:paraId="4886AEC0" w14:textId="73A8E44D" w:rsidR="00503000" w:rsidRDefault="00503000" w:rsidP="00BB09DE">
      <w:pPr>
        <w:spacing w:after="120" w:line="240" w:lineRule="auto"/>
        <w:jc w:val="both"/>
        <w:rPr>
          <w:rFonts w:ascii="Verdana" w:hAnsi="Verdana"/>
          <w:color w:val="auto"/>
          <w:lang w:val="pl-PL"/>
        </w:rPr>
      </w:pPr>
      <w:r w:rsidRPr="00503000">
        <w:rPr>
          <w:rFonts w:ascii="Verdana" w:hAnsi="Verdana"/>
          <w:color w:val="auto"/>
          <w:lang w:val="pl-PL"/>
        </w:rPr>
        <w:t>Wykonawca wyposaży swój personel w sprzęt</w:t>
      </w:r>
      <w:r w:rsidR="007F6995">
        <w:rPr>
          <w:rFonts w:ascii="Verdana" w:hAnsi="Verdana"/>
          <w:color w:val="auto"/>
          <w:lang w:val="pl-PL"/>
        </w:rPr>
        <w:t xml:space="preserve"> niezbędny do </w:t>
      </w:r>
      <w:r w:rsidR="000565B2">
        <w:rPr>
          <w:rFonts w:ascii="Verdana" w:hAnsi="Verdana"/>
          <w:color w:val="auto"/>
          <w:lang w:val="pl-PL"/>
        </w:rPr>
        <w:t>wykonywania powierzonych zadań</w:t>
      </w:r>
      <w:r w:rsidRPr="00503000">
        <w:rPr>
          <w:rFonts w:ascii="Verdana" w:hAnsi="Verdana"/>
          <w:color w:val="auto"/>
          <w:lang w:val="pl-PL"/>
        </w:rPr>
        <w:t>, środki transportu, łączności i sprzęt biurowy</w:t>
      </w:r>
      <w:r w:rsidR="000565B2">
        <w:rPr>
          <w:rFonts w:ascii="Verdana" w:hAnsi="Verdana"/>
          <w:color w:val="auto"/>
          <w:lang w:val="pl-PL"/>
        </w:rPr>
        <w:t xml:space="preserve">, w tym m.in.: </w:t>
      </w:r>
      <w:r w:rsidRPr="00503000">
        <w:rPr>
          <w:rFonts w:ascii="Verdana" w:hAnsi="Verdana"/>
          <w:color w:val="auto"/>
          <w:lang w:val="pl-PL"/>
        </w:rPr>
        <w:t>zestaw komputerowy z drukarką i oprogramowaniem biurowym,</w:t>
      </w:r>
      <w:r w:rsidR="000565B2">
        <w:rPr>
          <w:rFonts w:ascii="Verdana" w:hAnsi="Verdana"/>
          <w:color w:val="auto"/>
          <w:lang w:val="pl-PL"/>
        </w:rPr>
        <w:t xml:space="preserve"> k</w:t>
      </w:r>
      <w:r w:rsidRPr="00503000">
        <w:rPr>
          <w:rFonts w:ascii="Verdana" w:hAnsi="Verdana"/>
          <w:color w:val="auto"/>
          <w:lang w:val="pl-PL"/>
        </w:rPr>
        <w:t>omputer przenośny z oprogramowaniem biurowym,</w:t>
      </w:r>
      <w:r w:rsidR="000565B2">
        <w:rPr>
          <w:rFonts w:ascii="Verdana" w:hAnsi="Verdana"/>
          <w:color w:val="auto"/>
          <w:lang w:val="pl-PL"/>
        </w:rPr>
        <w:t xml:space="preserve"> </w:t>
      </w:r>
      <w:r w:rsidRPr="00503000">
        <w:rPr>
          <w:rFonts w:ascii="Verdana" w:hAnsi="Verdana"/>
          <w:color w:val="auto"/>
          <w:lang w:val="pl-PL"/>
        </w:rPr>
        <w:t>kserokopiarka A3,</w:t>
      </w:r>
      <w:r w:rsidR="000565B2">
        <w:rPr>
          <w:rFonts w:ascii="Verdana" w:hAnsi="Verdana"/>
          <w:color w:val="auto"/>
          <w:lang w:val="pl-PL"/>
        </w:rPr>
        <w:t xml:space="preserve"> </w:t>
      </w:r>
      <w:r w:rsidRPr="00503000">
        <w:rPr>
          <w:rFonts w:ascii="Verdana" w:hAnsi="Verdana"/>
          <w:color w:val="auto"/>
          <w:lang w:val="pl-PL"/>
        </w:rPr>
        <w:t>cyfrowy aparat fotograficzny,</w:t>
      </w:r>
      <w:r w:rsidR="000565B2">
        <w:rPr>
          <w:rFonts w:ascii="Verdana" w:hAnsi="Verdana"/>
          <w:color w:val="auto"/>
          <w:lang w:val="pl-PL"/>
        </w:rPr>
        <w:t xml:space="preserve"> </w:t>
      </w:r>
      <w:r w:rsidRPr="00503000">
        <w:rPr>
          <w:rFonts w:ascii="Verdana" w:hAnsi="Verdana"/>
          <w:color w:val="auto"/>
          <w:lang w:val="pl-PL"/>
        </w:rPr>
        <w:t>kamera cyfrowa</w:t>
      </w:r>
      <w:r w:rsidR="000565B2">
        <w:rPr>
          <w:rFonts w:ascii="Verdana" w:hAnsi="Verdana"/>
          <w:color w:val="auto"/>
          <w:lang w:val="pl-PL"/>
        </w:rPr>
        <w:t>.</w:t>
      </w:r>
    </w:p>
    <w:p w14:paraId="71EAD6DC" w14:textId="0F8B6BD8" w:rsidR="00503000" w:rsidRDefault="00BA1072" w:rsidP="00503000">
      <w:pPr>
        <w:spacing w:after="240" w:line="240" w:lineRule="auto"/>
        <w:jc w:val="both"/>
        <w:rPr>
          <w:rFonts w:ascii="Verdana" w:hAnsi="Verdana"/>
          <w:color w:val="auto"/>
          <w:lang w:val="pl-PL"/>
        </w:rPr>
      </w:pPr>
      <w:r w:rsidRPr="00BA1072">
        <w:rPr>
          <w:rFonts w:ascii="Verdana" w:hAnsi="Verdana"/>
          <w:color w:val="auto"/>
          <w:lang w:val="pl-PL"/>
        </w:rPr>
        <w:t>Zamawiający wymaga, żeby Wykonawca posiadał środki łączności umożliwiające komunikowanie się Zamawiającego z Wykonawcą przez całą dobę (np. telefon).</w:t>
      </w:r>
    </w:p>
    <w:p w14:paraId="72B50685" w14:textId="19F8CAFD" w:rsidR="00D30C0B" w:rsidRPr="00503000" w:rsidRDefault="00D30C0B" w:rsidP="00503000">
      <w:pPr>
        <w:spacing w:after="240" w:line="240" w:lineRule="auto"/>
        <w:jc w:val="both"/>
        <w:rPr>
          <w:rFonts w:ascii="Verdana" w:hAnsi="Verdana"/>
          <w:color w:val="auto"/>
          <w:lang w:val="pl-PL"/>
        </w:rPr>
      </w:pPr>
      <w:r>
        <w:rPr>
          <w:rFonts w:ascii="Verdana" w:hAnsi="Verdana"/>
          <w:color w:val="auto"/>
          <w:lang w:val="pl-PL"/>
        </w:rPr>
        <w:t>Wynagrodzenie określone w Umowie i ofercie Wykonawcy obejmuje wszelkie koszty związane z realizacją niniejszej Umowy (wynagrodzenie ryczałtowe).</w:t>
      </w:r>
    </w:p>
    <w:p w14:paraId="3168B812" w14:textId="77777777" w:rsidR="00DA5B3F" w:rsidRPr="000E1FA0" w:rsidRDefault="00DA5B3F" w:rsidP="00213EE3">
      <w:pPr>
        <w:pStyle w:val="Akapitzlist"/>
        <w:numPr>
          <w:ilvl w:val="0"/>
          <w:numId w:val="3"/>
        </w:numPr>
        <w:spacing w:after="120" w:line="240" w:lineRule="auto"/>
        <w:ind w:left="714" w:hanging="357"/>
        <w:jc w:val="both"/>
        <w:rPr>
          <w:rFonts w:ascii="Verdana" w:hAnsi="Verdana"/>
          <w:b/>
          <w:bCs/>
          <w:caps/>
          <w:color w:val="000000" w:themeColor="text1"/>
          <w:lang w:val="pl-PL"/>
        </w:rPr>
      </w:pPr>
      <w:r w:rsidRPr="000E1FA0">
        <w:rPr>
          <w:rFonts w:ascii="Verdana" w:hAnsi="Verdana"/>
          <w:b/>
          <w:bCs/>
          <w:caps/>
          <w:color w:val="000000" w:themeColor="text1"/>
          <w:lang w:val="pl-PL"/>
        </w:rPr>
        <w:t>Istniejąca dokumentacja</w:t>
      </w:r>
    </w:p>
    <w:p w14:paraId="210CD540" w14:textId="35342DA1" w:rsidR="00DA5B3F" w:rsidRPr="000E1FA0" w:rsidRDefault="00DA5B3F" w:rsidP="006F2687">
      <w:pPr>
        <w:spacing w:after="240" w:line="240" w:lineRule="auto"/>
        <w:jc w:val="both"/>
        <w:rPr>
          <w:rFonts w:ascii="Verdana" w:hAnsi="Verdana"/>
          <w:color w:val="000000" w:themeColor="text1"/>
          <w:lang w:val="pl-PL"/>
        </w:rPr>
      </w:pPr>
      <w:r w:rsidRPr="000E1FA0">
        <w:rPr>
          <w:rFonts w:ascii="Verdana" w:hAnsi="Verdana"/>
          <w:color w:val="000000" w:themeColor="text1"/>
          <w:lang w:val="pl-PL"/>
        </w:rPr>
        <w:t xml:space="preserve">Jeśli </w:t>
      </w:r>
      <w:r w:rsidR="00BC668C">
        <w:rPr>
          <w:rFonts w:ascii="Verdana" w:hAnsi="Verdana"/>
          <w:color w:val="000000" w:themeColor="text1"/>
          <w:lang w:val="pl-PL"/>
        </w:rPr>
        <w:t>Wykonawca będzie wymagał dodatkowej dokumentacji dotyczącej Inwestycji, w której posiadaniu będzie Zamawiający,</w:t>
      </w:r>
      <w:r w:rsidRPr="000E1FA0">
        <w:rPr>
          <w:rFonts w:ascii="Verdana" w:hAnsi="Verdana"/>
          <w:color w:val="000000" w:themeColor="text1"/>
          <w:lang w:val="pl-PL"/>
        </w:rPr>
        <w:t xml:space="preserve"> </w:t>
      </w:r>
      <w:r w:rsidR="00BC668C">
        <w:rPr>
          <w:rFonts w:ascii="Verdana" w:hAnsi="Verdana"/>
          <w:color w:val="000000" w:themeColor="text1"/>
          <w:lang w:val="pl-PL"/>
        </w:rPr>
        <w:t xml:space="preserve">winien zwrócić się do Zamawiającego </w:t>
      </w:r>
      <w:r w:rsidR="003E75D3">
        <w:rPr>
          <w:rFonts w:ascii="Verdana" w:hAnsi="Verdana"/>
          <w:color w:val="000000" w:themeColor="text1"/>
          <w:lang w:val="pl-PL"/>
        </w:rPr>
        <w:t>z wnioskiem</w:t>
      </w:r>
      <w:r w:rsidR="00847A93">
        <w:rPr>
          <w:rFonts w:ascii="Verdana" w:hAnsi="Verdana"/>
          <w:color w:val="000000" w:themeColor="text1"/>
          <w:lang w:val="pl-PL"/>
        </w:rPr>
        <w:t xml:space="preserve"> pisemnym lub e-mail</w:t>
      </w:r>
      <w:r w:rsidR="003E75D3">
        <w:rPr>
          <w:rFonts w:ascii="Verdana" w:hAnsi="Verdana"/>
          <w:color w:val="000000" w:themeColor="text1"/>
          <w:lang w:val="pl-PL"/>
        </w:rPr>
        <w:t xml:space="preserve"> o udostępnienie takiej dokumentacji</w:t>
      </w:r>
      <w:r w:rsidRPr="000E1FA0">
        <w:rPr>
          <w:rFonts w:ascii="Verdana" w:hAnsi="Verdana"/>
          <w:color w:val="000000" w:themeColor="text1"/>
          <w:lang w:val="pl-PL"/>
        </w:rPr>
        <w:t>. Dokumentacja powykonawcza budynku, w którym znajduje się laboratorium dostępna będzie do wglądu u Zamawiającego lub w formie elektronicznej.</w:t>
      </w:r>
    </w:p>
    <w:p w14:paraId="045DB565" w14:textId="77777777" w:rsidR="00DA5B3F" w:rsidRPr="000E1FA0" w:rsidRDefault="00DA5B3F" w:rsidP="00213EE3">
      <w:pPr>
        <w:pStyle w:val="Akapitzlist"/>
        <w:numPr>
          <w:ilvl w:val="0"/>
          <w:numId w:val="3"/>
        </w:numPr>
        <w:spacing w:after="120" w:line="240" w:lineRule="auto"/>
        <w:ind w:left="714" w:hanging="357"/>
        <w:jc w:val="both"/>
        <w:rPr>
          <w:rFonts w:ascii="Verdana" w:hAnsi="Verdana"/>
          <w:b/>
          <w:bCs/>
          <w:caps/>
          <w:color w:val="000000" w:themeColor="text1"/>
          <w:lang w:val="pl-PL"/>
        </w:rPr>
      </w:pPr>
      <w:r w:rsidRPr="000E1FA0">
        <w:rPr>
          <w:rFonts w:ascii="Verdana" w:hAnsi="Verdana"/>
          <w:b/>
          <w:bCs/>
          <w:caps/>
          <w:color w:val="000000" w:themeColor="text1"/>
          <w:lang w:val="pl-PL"/>
        </w:rPr>
        <w:t>Podwykonawstwo</w:t>
      </w:r>
    </w:p>
    <w:p w14:paraId="1A049F90" w14:textId="29665238" w:rsidR="00DA5B3F" w:rsidRPr="000E1FA0" w:rsidRDefault="00DA5B3F" w:rsidP="00311739">
      <w:pPr>
        <w:spacing w:line="240" w:lineRule="auto"/>
        <w:jc w:val="both"/>
        <w:rPr>
          <w:rFonts w:ascii="Verdana" w:hAnsi="Verdana"/>
          <w:color w:val="000000" w:themeColor="text1"/>
          <w:lang w:val="pl-PL"/>
        </w:rPr>
      </w:pPr>
      <w:r w:rsidRPr="000E1FA0">
        <w:rPr>
          <w:rFonts w:ascii="Verdana" w:hAnsi="Verdana"/>
          <w:color w:val="000000" w:themeColor="text1"/>
          <w:lang w:val="pl-PL"/>
        </w:rPr>
        <w:t xml:space="preserve">Wykonawca może powierzyć wykonanie części zamówienia podwykonawcy (podwykonawcom). </w:t>
      </w:r>
      <w:r w:rsidR="00EA0642" w:rsidRPr="000E1FA0">
        <w:rPr>
          <w:rFonts w:ascii="Verdana" w:hAnsi="Verdana"/>
          <w:color w:val="auto"/>
          <w:lang w:val="pl-PL"/>
        </w:rPr>
        <w:t>Powierzenie wykonania części zamówienia podwykonawcom nie zwalnia Wykonawcy z odpowiedzialności za należyte wykonanie niniejszego zamówienia.</w:t>
      </w:r>
    </w:p>
    <w:p w14:paraId="7E196150" w14:textId="77777777" w:rsidR="00EA0642" w:rsidRPr="000E1FA0" w:rsidRDefault="00EA0642" w:rsidP="003E001B">
      <w:pPr>
        <w:spacing w:line="240" w:lineRule="auto"/>
        <w:jc w:val="both"/>
        <w:rPr>
          <w:rFonts w:ascii="Verdana" w:hAnsi="Verdana"/>
          <w:color w:val="000000" w:themeColor="text1"/>
          <w:lang w:val="pl-PL"/>
        </w:rPr>
      </w:pPr>
      <w:r w:rsidRPr="000E1FA0">
        <w:rPr>
          <w:rFonts w:ascii="Verdana" w:hAnsi="Verdana"/>
          <w:color w:val="000000" w:themeColor="text1"/>
          <w:lang w:val="pl-PL"/>
        </w:rPr>
        <w:t>Wykonawca ponosi odpowiedzialność za działania lub zaniechania podwykonawców oraz wszelkich innych osób, którymi posługuje się przy wykonywaniu przedmiotu Umowy, jak za swoje własne działania lub zaniechania (w tym między innymi ich terminowość i jakość wykonywanej pracy).</w:t>
      </w:r>
    </w:p>
    <w:p w14:paraId="7BFC53C3" w14:textId="6A8449E6" w:rsidR="00B20A96" w:rsidRPr="000E1FA0" w:rsidRDefault="003E001B" w:rsidP="00213EE3">
      <w:pPr>
        <w:pStyle w:val="Akapitzlist"/>
        <w:numPr>
          <w:ilvl w:val="0"/>
          <w:numId w:val="3"/>
        </w:numPr>
        <w:spacing w:after="120" w:line="240" w:lineRule="auto"/>
        <w:ind w:left="714" w:hanging="357"/>
        <w:contextualSpacing w:val="0"/>
        <w:jc w:val="both"/>
        <w:rPr>
          <w:rFonts w:ascii="Verdana" w:hAnsi="Verdana"/>
          <w:b/>
          <w:bCs/>
          <w:color w:val="000000" w:themeColor="text1"/>
          <w:lang w:val="pl-PL"/>
        </w:rPr>
      </w:pPr>
      <w:r w:rsidRPr="000E1FA0">
        <w:rPr>
          <w:rFonts w:ascii="Verdana" w:hAnsi="Verdana"/>
          <w:b/>
          <w:bCs/>
          <w:color w:val="000000" w:themeColor="text1"/>
          <w:lang w:val="pl-PL"/>
        </w:rPr>
        <w:t>PODSTAWA PRAWNA</w:t>
      </w:r>
    </w:p>
    <w:p w14:paraId="380B3076" w14:textId="7FFCFC00" w:rsidR="00E55BA5" w:rsidRPr="00E55BA5" w:rsidRDefault="00E55BA5" w:rsidP="00E55BA5">
      <w:pPr>
        <w:spacing w:line="240" w:lineRule="auto"/>
        <w:jc w:val="both"/>
        <w:rPr>
          <w:rFonts w:ascii="Verdana" w:hAnsi="Verdana"/>
          <w:color w:val="000000" w:themeColor="text1"/>
          <w:lang w:val="pl-PL"/>
        </w:rPr>
      </w:pPr>
      <w:r>
        <w:rPr>
          <w:rFonts w:ascii="Verdana" w:hAnsi="Verdana"/>
          <w:color w:val="000000" w:themeColor="text1"/>
          <w:lang w:val="pl-PL"/>
        </w:rPr>
        <w:t>Wykonawca, podczas wykonywania usługi, winien stosować się do przepisów obowiązującego prawa</w:t>
      </w:r>
      <w:r w:rsidR="00AC1B86">
        <w:rPr>
          <w:rFonts w:ascii="Verdana" w:hAnsi="Verdana"/>
          <w:color w:val="000000" w:themeColor="text1"/>
          <w:lang w:val="pl-PL"/>
        </w:rPr>
        <w:t xml:space="preserve"> oraz </w:t>
      </w:r>
      <w:r w:rsidR="00D30C0B">
        <w:rPr>
          <w:rFonts w:ascii="Verdana" w:hAnsi="Verdana"/>
          <w:color w:val="000000" w:themeColor="text1"/>
          <w:lang w:val="pl-PL"/>
        </w:rPr>
        <w:t xml:space="preserve">odpowiednych </w:t>
      </w:r>
      <w:r w:rsidR="00AC1B86">
        <w:rPr>
          <w:rFonts w:ascii="Verdana" w:hAnsi="Verdana"/>
          <w:color w:val="000000" w:themeColor="text1"/>
          <w:lang w:val="pl-PL"/>
        </w:rPr>
        <w:t>standardów</w:t>
      </w:r>
      <w:r>
        <w:rPr>
          <w:rFonts w:ascii="Verdana" w:hAnsi="Verdana"/>
          <w:color w:val="000000" w:themeColor="text1"/>
          <w:lang w:val="pl-PL"/>
        </w:rPr>
        <w:t>, w tym w szczególności:</w:t>
      </w:r>
    </w:p>
    <w:p w14:paraId="5B89314D" w14:textId="035D9434" w:rsidR="000E1FA0" w:rsidRPr="000E1FA0" w:rsidRDefault="00AA7E58" w:rsidP="00213EE3">
      <w:pPr>
        <w:pStyle w:val="Akapitzlist"/>
        <w:numPr>
          <w:ilvl w:val="0"/>
          <w:numId w:val="11"/>
        </w:numPr>
        <w:spacing w:line="240" w:lineRule="auto"/>
        <w:ind w:left="284" w:hanging="284"/>
        <w:jc w:val="both"/>
        <w:rPr>
          <w:rFonts w:ascii="Verdana" w:hAnsi="Verdana"/>
          <w:color w:val="000000" w:themeColor="text1"/>
          <w:lang w:val="pl-PL"/>
        </w:rPr>
      </w:pPr>
      <w:r w:rsidRPr="00E55BA5">
        <w:rPr>
          <w:rFonts w:ascii="Verdana" w:hAnsi="Verdana"/>
          <w:color w:val="000000" w:themeColor="text1"/>
          <w:lang w:val="pl-PL"/>
        </w:rPr>
        <w:t>Ustawa z dnia</w:t>
      </w:r>
      <w:r>
        <w:rPr>
          <w:rFonts w:ascii="Verdana" w:hAnsi="Verdana"/>
          <w:color w:val="000000" w:themeColor="text1"/>
          <w:lang w:val="pl-PL"/>
        </w:rPr>
        <w:t xml:space="preserve"> 7 lipca 1994 r. </w:t>
      </w:r>
      <w:r w:rsidR="000E1FA0" w:rsidRPr="000E1FA0">
        <w:rPr>
          <w:rFonts w:ascii="Verdana" w:hAnsi="Verdana"/>
          <w:color w:val="000000" w:themeColor="text1"/>
          <w:lang w:val="pl-PL"/>
        </w:rPr>
        <w:t>Prawo budowlane</w:t>
      </w:r>
      <w:r>
        <w:rPr>
          <w:rFonts w:ascii="Verdana" w:hAnsi="Verdana"/>
          <w:color w:val="000000" w:themeColor="text1"/>
          <w:lang w:val="pl-PL"/>
        </w:rPr>
        <w:t xml:space="preserve"> (</w:t>
      </w:r>
      <w:proofErr w:type="spellStart"/>
      <w:r>
        <w:rPr>
          <w:rFonts w:ascii="Verdana" w:hAnsi="Verdana"/>
          <w:color w:val="000000" w:themeColor="text1"/>
          <w:lang w:val="pl-PL"/>
        </w:rPr>
        <w:t>t.j</w:t>
      </w:r>
      <w:proofErr w:type="spellEnd"/>
      <w:r>
        <w:rPr>
          <w:rFonts w:ascii="Verdana" w:hAnsi="Verdana"/>
          <w:color w:val="000000" w:themeColor="text1"/>
          <w:lang w:val="pl-PL"/>
        </w:rPr>
        <w:t xml:space="preserve">. </w:t>
      </w:r>
      <w:r w:rsidRPr="00AA7E58">
        <w:rPr>
          <w:rFonts w:ascii="Verdana" w:hAnsi="Verdana"/>
          <w:color w:val="000000" w:themeColor="text1"/>
          <w:lang w:val="pl-PL"/>
        </w:rPr>
        <w:t>Dz.U.2021.2351</w:t>
      </w:r>
      <w:r>
        <w:rPr>
          <w:rFonts w:ascii="Verdana" w:hAnsi="Verdana"/>
          <w:color w:val="000000" w:themeColor="text1"/>
          <w:lang w:val="pl-PL"/>
        </w:rPr>
        <w:t>)</w:t>
      </w:r>
    </w:p>
    <w:p w14:paraId="0E0BDA97" w14:textId="569A03D4" w:rsidR="00FC1CAF" w:rsidRPr="00FC1CAF" w:rsidRDefault="00FC1CAF" w:rsidP="00213EE3">
      <w:pPr>
        <w:pStyle w:val="Akapitzlist"/>
        <w:numPr>
          <w:ilvl w:val="0"/>
          <w:numId w:val="11"/>
        </w:numPr>
        <w:spacing w:line="240" w:lineRule="auto"/>
        <w:ind w:left="284" w:hanging="284"/>
        <w:jc w:val="both"/>
        <w:rPr>
          <w:rFonts w:ascii="Verdana" w:hAnsi="Verdana"/>
          <w:color w:val="000000" w:themeColor="text1"/>
          <w:lang w:val="pl-PL"/>
        </w:rPr>
      </w:pPr>
      <w:r w:rsidRPr="00FC1CAF">
        <w:rPr>
          <w:rFonts w:ascii="Verdana" w:hAnsi="Verdana"/>
          <w:color w:val="000000" w:themeColor="text1"/>
          <w:lang w:val="pl-PL"/>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AA7E58">
        <w:rPr>
          <w:rFonts w:ascii="Verdana" w:hAnsi="Verdana"/>
          <w:color w:val="000000" w:themeColor="text1"/>
          <w:lang w:val="pl-PL"/>
        </w:rPr>
        <w:t xml:space="preserve"> (</w:t>
      </w:r>
      <w:r w:rsidR="00AA7E58" w:rsidRPr="00AA7E58">
        <w:rPr>
          <w:rFonts w:ascii="Verdana" w:hAnsi="Verdana"/>
          <w:color w:val="000000" w:themeColor="text1"/>
          <w:lang w:val="pl-PL"/>
        </w:rPr>
        <w:t>Dz.U.2021.2458</w:t>
      </w:r>
      <w:r w:rsidR="00AA7E58">
        <w:rPr>
          <w:rFonts w:ascii="Verdana" w:hAnsi="Verdana"/>
          <w:color w:val="000000" w:themeColor="text1"/>
          <w:lang w:val="pl-PL"/>
        </w:rPr>
        <w:t>)</w:t>
      </w:r>
    </w:p>
    <w:p w14:paraId="15281D9C" w14:textId="2C837EA6" w:rsidR="000E1FA0" w:rsidRPr="00E55BA5" w:rsidRDefault="00FC1CAF" w:rsidP="00E55BA5">
      <w:pPr>
        <w:pStyle w:val="Akapitzlist"/>
        <w:numPr>
          <w:ilvl w:val="0"/>
          <w:numId w:val="11"/>
        </w:numPr>
        <w:spacing w:after="0" w:line="240" w:lineRule="auto"/>
        <w:ind w:left="284" w:hanging="284"/>
        <w:jc w:val="both"/>
        <w:rPr>
          <w:rFonts w:ascii="Verdana" w:hAnsi="Verdana"/>
          <w:color w:val="auto"/>
          <w:lang w:val="pl-PL"/>
        </w:rPr>
      </w:pPr>
      <w:r w:rsidRPr="00FC1CAF">
        <w:rPr>
          <w:rFonts w:ascii="Verdana" w:hAnsi="Verdana"/>
          <w:color w:val="000000" w:themeColor="text1"/>
          <w:lang w:val="pl-PL"/>
        </w:rPr>
        <w:t xml:space="preserve">Rozporządzenie Ministra </w:t>
      </w:r>
      <w:r w:rsidRPr="00E55BA5">
        <w:rPr>
          <w:rFonts w:ascii="Verdana" w:hAnsi="Verdana"/>
          <w:color w:val="auto"/>
          <w:lang w:val="pl-PL"/>
        </w:rPr>
        <w:t>Rozwoju i Technologii z dnia 20 grudnia 2021 r. w sprawie szczegółowego zakresu i formy dokumentacji projektowej, specyfikacji technicznych wykonania i odbioru robót budowlanych oraz programu funkcjonalno-użytkowego</w:t>
      </w:r>
      <w:r w:rsidR="00AA7E58" w:rsidRPr="00E55BA5">
        <w:rPr>
          <w:color w:val="auto"/>
          <w:lang w:val="pl-PL"/>
        </w:rPr>
        <w:t xml:space="preserve"> (</w:t>
      </w:r>
      <w:r w:rsidR="00AA7E58" w:rsidRPr="00E55BA5">
        <w:rPr>
          <w:rFonts w:ascii="Verdana" w:hAnsi="Verdana"/>
          <w:color w:val="auto"/>
          <w:lang w:val="pl-PL"/>
        </w:rPr>
        <w:t>Dz.U.2021.2454)</w:t>
      </w:r>
    </w:p>
    <w:p w14:paraId="7E67733F" w14:textId="33BDEB30" w:rsidR="000E1FA0" w:rsidRPr="00E55BA5" w:rsidRDefault="00AA7E58" w:rsidP="00E55BA5">
      <w:pPr>
        <w:pStyle w:val="Akapitzlist"/>
        <w:numPr>
          <w:ilvl w:val="0"/>
          <w:numId w:val="11"/>
        </w:numPr>
        <w:spacing w:after="0" w:line="240" w:lineRule="auto"/>
        <w:ind w:left="284" w:hanging="284"/>
        <w:contextualSpacing w:val="0"/>
        <w:jc w:val="both"/>
        <w:rPr>
          <w:rFonts w:ascii="Verdana" w:hAnsi="Verdana"/>
          <w:color w:val="auto"/>
          <w:lang w:val="pl-PL"/>
        </w:rPr>
      </w:pPr>
      <w:r w:rsidRPr="00E55BA5">
        <w:rPr>
          <w:rFonts w:ascii="Verdana" w:hAnsi="Verdana"/>
          <w:color w:val="auto"/>
          <w:lang w:val="pl-PL"/>
        </w:rPr>
        <w:t>Ustawa z dnia 11 września 2019 r.</w:t>
      </w:r>
      <w:r w:rsidRPr="00E55BA5">
        <w:rPr>
          <w:color w:val="auto"/>
          <w:lang w:val="pl-PL"/>
        </w:rPr>
        <w:t xml:space="preserve"> </w:t>
      </w:r>
      <w:r w:rsidR="000E1FA0" w:rsidRPr="00E55BA5">
        <w:rPr>
          <w:rFonts w:ascii="Verdana" w:hAnsi="Verdana"/>
          <w:color w:val="auto"/>
          <w:lang w:val="pl-PL"/>
        </w:rPr>
        <w:t xml:space="preserve">Prawo Zamówień Publicznych </w:t>
      </w:r>
      <w:r w:rsidRPr="00E55BA5">
        <w:rPr>
          <w:color w:val="auto"/>
          <w:lang w:val="pl-PL"/>
        </w:rPr>
        <w:t>(</w:t>
      </w:r>
      <w:proofErr w:type="spellStart"/>
      <w:r w:rsidRPr="00E55BA5">
        <w:rPr>
          <w:color w:val="auto"/>
          <w:lang w:val="pl-PL"/>
        </w:rPr>
        <w:t>t.j</w:t>
      </w:r>
      <w:proofErr w:type="spellEnd"/>
      <w:r w:rsidRPr="00E55BA5">
        <w:rPr>
          <w:color w:val="auto"/>
          <w:lang w:val="pl-PL"/>
        </w:rPr>
        <w:t xml:space="preserve">. </w:t>
      </w:r>
      <w:r w:rsidRPr="00E55BA5">
        <w:rPr>
          <w:rFonts w:ascii="Verdana" w:hAnsi="Verdana"/>
          <w:color w:val="auto"/>
          <w:lang w:val="pl-PL"/>
        </w:rPr>
        <w:t>Dz.U.2022.1710)</w:t>
      </w:r>
    </w:p>
    <w:p w14:paraId="4A2C3B7C" w14:textId="7BE3C00E" w:rsidR="001C3F33" w:rsidRPr="00E55BA5" w:rsidRDefault="00AA7E58" w:rsidP="00E55BA5">
      <w:pPr>
        <w:pStyle w:val="Akapitzlist"/>
        <w:numPr>
          <w:ilvl w:val="0"/>
          <w:numId w:val="11"/>
        </w:numPr>
        <w:spacing w:after="0" w:line="240" w:lineRule="auto"/>
        <w:ind w:left="284" w:hanging="284"/>
        <w:contextualSpacing w:val="0"/>
        <w:jc w:val="both"/>
        <w:rPr>
          <w:rFonts w:ascii="Verdana" w:hAnsi="Verdana"/>
          <w:color w:val="auto"/>
          <w:lang w:val="pl-PL"/>
        </w:rPr>
      </w:pPr>
      <w:r w:rsidRPr="00E55BA5">
        <w:rPr>
          <w:rFonts w:ascii="Verdana" w:hAnsi="Verdana"/>
          <w:color w:val="auto"/>
          <w:lang w:val="pl-PL"/>
        </w:rPr>
        <w:t xml:space="preserve">Ustawa z dnia 23 kwietnia 1964 r. </w:t>
      </w:r>
      <w:r w:rsidR="001C3F33" w:rsidRPr="00E55BA5">
        <w:rPr>
          <w:rFonts w:ascii="Verdana" w:hAnsi="Verdana"/>
          <w:color w:val="auto"/>
          <w:lang w:val="pl-PL"/>
        </w:rPr>
        <w:t>Kodeks cywilny</w:t>
      </w:r>
      <w:r w:rsidRPr="00E55BA5">
        <w:rPr>
          <w:color w:val="auto"/>
          <w:lang w:val="pl-PL"/>
        </w:rPr>
        <w:t xml:space="preserve"> </w:t>
      </w:r>
      <w:r w:rsidRPr="00E55BA5">
        <w:rPr>
          <w:color w:val="auto"/>
          <w:lang w:val="pl-PL"/>
        </w:rPr>
        <w:br/>
        <w:t>(</w:t>
      </w:r>
      <w:proofErr w:type="spellStart"/>
      <w:r w:rsidRPr="00E55BA5">
        <w:rPr>
          <w:color w:val="auto"/>
          <w:lang w:val="pl-PL"/>
        </w:rPr>
        <w:t>t.j</w:t>
      </w:r>
      <w:proofErr w:type="spellEnd"/>
      <w:r w:rsidRPr="00E55BA5">
        <w:rPr>
          <w:color w:val="auto"/>
          <w:lang w:val="pl-PL"/>
        </w:rPr>
        <w:t xml:space="preserve">. </w:t>
      </w:r>
      <w:r w:rsidRPr="00E55BA5">
        <w:rPr>
          <w:rFonts w:ascii="Verdana" w:hAnsi="Verdana"/>
          <w:color w:val="auto"/>
          <w:lang w:val="pl-PL"/>
        </w:rPr>
        <w:t>Dz.U.2022.1360)</w:t>
      </w:r>
    </w:p>
    <w:p w14:paraId="6B4BC162" w14:textId="308B0E87" w:rsidR="00A9553E" w:rsidRPr="00E55BA5" w:rsidRDefault="00A9553E" w:rsidP="79EB351B">
      <w:pPr>
        <w:pStyle w:val="Akapitzlist"/>
        <w:numPr>
          <w:ilvl w:val="0"/>
          <w:numId w:val="11"/>
        </w:numPr>
        <w:spacing w:after="120" w:line="240" w:lineRule="auto"/>
        <w:ind w:left="284" w:hanging="284"/>
        <w:jc w:val="both"/>
        <w:rPr>
          <w:rFonts w:ascii="Verdana" w:hAnsi="Verdana"/>
          <w:color w:val="auto"/>
          <w:lang w:val="pl-PL"/>
        </w:rPr>
      </w:pPr>
      <w:r w:rsidRPr="00E55BA5">
        <w:rPr>
          <w:rFonts w:ascii="Verdana" w:hAnsi="Verdana"/>
          <w:color w:val="auto"/>
          <w:lang w:val="pl-PL"/>
        </w:rPr>
        <w:t xml:space="preserve">Ustawa z dnia 23 lipca 2003 r. </w:t>
      </w:r>
      <w:bookmarkStart w:id="15" w:name="_Hlk112320236"/>
      <w:r w:rsidRPr="00E55BA5">
        <w:rPr>
          <w:rFonts w:ascii="Verdana" w:hAnsi="Verdana"/>
          <w:color w:val="auto"/>
          <w:lang w:val="pl-PL"/>
        </w:rPr>
        <w:t xml:space="preserve">o ochronie zabytków i opiece nad zabytkami </w:t>
      </w:r>
      <w:bookmarkEnd w:id="15"/>
      <w:r w:rsidRPr="00E55BA5">
        <w:rPr>
          <w:rFonts w:ascii="Verdana" w:hAnsi="Verdana"/>
          <w:color w:val="auto"/>
          <w:lang w:val="pl-PL"/>
        </w:rPr>
        <w:t>(</w:t>
      </w:r>
      <w:proofErr w:type="spellStart"/>
      <w:r w:rsidRPr="00E55BA5">
        <w:rPr>
          <w:rFonts w:ascii="Verdana" w:hAnsi="Verdana"/>
          <w:color w:val="auto"/>
          <w:lang w:val="pl-PL"/>
        </w:rPr>
        <w:t>t.j</w:t>
      </w:r>
      <w:proofErr w:type="spellEnd"/>
      <w:r w:rsidRPr="00E55BA5">
        <w:rPr>
          <w:rFonts w:ascii="Verdana" w:hAnsi="Verdana"/>
          <w:color w:val="auto"/>
          <w:lang w:val="pl-PL"/>
        </w:rPr>
        <w:t>. Dz.U.2022.840)</w:t>
      </w:r>
    </w:p>
    <w:p w14:paraId="662F9E19" w14:textId="6B20A72E" w:rsidR="00E55BA5" w:rsidRPr="00E55BA5" w:rsidRDefault="00536183" w:rsidP="00E55BA5">
      <w:pPr>
        <w:spacing w:after="240" w:line="240" w:lineRule="auto"/>
        <w:jc w:val="both"/>
        <w:rPr>
          <w:rFonts w:ascii="Verdana" w:hAnsi="Verdana"/>
          <w:color w:val="000000" w:themeColor="text1"/>
          <w:lang w:val="pl-PL"/>
        </w:rPr>
      </w:pPr>
      <w:r>
        <w:rPr>
          <w:rFonts w:ascii="Verdana" w:hAnsi="Verdana"/>
          <w:color w:val="000000" w:themeColor="text1"/>
          <w:lang w:val="pl-PL"/>
        </w:rPr>
        <w:t>a</w:t>
      </w:r>
      <w:r w:rsidR="00E55BA5">
        <w:rPr>
          <w:rFonts w:ascii="Verdana" w:hAnsi="Verdana"/>
          <w:color w:val="000000" w:themeColor="text1"/>
          <w:lang w:val="pl-PL"/>
        </w:rPr>
        <w:t xml:space="preserve"> także wszelkich innych norm i przepisów mających zastosowanie</w:t>
      </w:r>
      <w:r w:rsidR="00D30C0B">
        <w:rPr>
          <w:rFonts w:ascii="Verdana" w:hAnsi="Verdana"/>
          <w:color w:val="000000" w:themeColor="text1"/>
          <w:lang w:val="pl-PL"/>
        </w:rPr>
        <w:t xml:space="preserve"> do czynności objętych niniejszym zamówieniem</w:t>
      </w:r>
      <w:r w:rsidR="00E55BA5">
        <w:rPr>
          <w:rFonts w:ascii="Verdana" w:hAnsi="Verdana"/>
          <w:color w:val="000000" w:themeColor="text1"/>
          <w:lang w:val="pl-PL"/>
        </w:rPr>
        <w:t>.</w:t>
      </w:r>
    </w:p>
    <w:p w14:paraId="68432281" w14:textId="1D4E42CD" w:rsidR="000E1FA0" w:rsidRPr="000E1FA0" w:rsidRDefault="000E1FA0" w:rsidP="00213EE3">
      <w:pPr>
        <w:pStyle w:val="Akapitzlist"/>
        <w:numPr>
          <w:ilvl w:val="0"/>
          <w:numId w:val="3"/>
        </w:numPr>
        <w:spacing w:after="120" w:line="240" w:lineRule="auto"/>
        <w:ind w:left="714" w:hanging="357"/>
        <w:jc w:val="both"/>
        <w:rPr>
          <w:rFonts w:ascii="Verdana" w:hAnsi="Verdana"/>
          <w:b/>
          <w:bCs/>
          <w:color w:val="000000" w:themeColor="text1"/>
          <w:lang w:val="pl-PL"/>
        </w:rPr>
      </w:pPr>
      <w:r w:rsidRPr="000E1FA0">
        <w:rPr>
          <w:rFonts w:ascii="Verdana" w:hAnsi="Verdana"/>
          <w:b/>
          <w:bCs/>
          <w:color w:val="000000" w:themeColor="text1"/>
          <w:lang w:val="pl-PL"/>
        </w:rPr>
        <w:t>POUFNY CHARAKTER INFORMACJI</w:t>
      </w:r>
    </w:p>
    <w:p w14:paraId="46586C84" w14:textId="45ECC6D6" w:rsidR="000E1FA0" w:rsidRPr="000E1FA0" w:rsidRDefault="000E1FA0" w:rsidP="000E1FA0">
      <w:pPr>
        <w:jc w:val="both"/>
        <w:rPr>
          <w:rFonts w:ascii="Verdana" w:eastAsia="Tahoma" w:hAnsi="Verdana" w:cs="Tahoma"/>
          <w:color w:val="auto"/>
          <w:lang w:val="pl-PL"/>
        </w:rPr>
      </w:pPr>
      <w:r w:rsidRPr="22105A0B">
        <w:rPr>
          <w:rFonts w:ascii="Verdana" w:eastAsia="Tahoma" w:hAnsi="Verdana" w:cs="Tahoma"/>
          <w:color w:val="auto"/>
          <w:lang w:val="pl-PL"/>
        </w:rPr>
        <w:t xml:space="preserve">Działając na podstawie art. </w:t>
      </w:r>
      <w:r w:rsidR="1DA5B752" w:rsidRPr="22105A0B">
        <w:rPr>
          <w:rFonts w:ascii="Verdana" w:eastAsia="Tahoma" w:hAnsi="Verdana" w:cs="Tahoma"/>
          <w:color w:val="auto"/>
          <w:lang w:val="pl-PL"/>
        </w:rPr>
        <w:t>280</w:t>
      </w:r>
      <w:r w:rsidRPr="22105A0B">
        <w:rPr>
          <w:rFonts w:ascii="Verdana" w:eastAsia="Tahoma" w:hAnsi="Verdana" w:cs="Tahoma"/>
          <w:color w:val="auto"/>
          <w:lang w:val="pl-PL"/>
        </w:rPr>
        <w:t xml:space="preserve"> ust. 3 ustawy PZP Zamawiający informuje, że nie udostępnił części SWZ dotyczącej Raportu z Analizy Luk. Powyższa informacja ma charakter poufny.</w:t>
      </w:r>
    </w:p>
    <w:p w14:paraId="4947E822" w14:textId="597711AE" w:rsidR="000E1FA0" w:rsidRPr="00ED18E9" w:rsidRDefault="4CBB733E" w:rsidP="1F696FA5">
      <w:pPr>
        <w:spacing w:after="240"/>
        <w:jc w:val="both"/>
        <w:rPr>
          <w:rFonts w:ascii="Verdana" w:eastAsia="Verdana" w:hAnsi="Verdana" w:cs="Verdana"/>
          <w:color w:val="auto"/>
          <w:lang w:val="pl-PL"/>
        </w:rPr>
      </w:pPr>
      <w:r w:rsidRPr="1F696FA5">
        <w:rPr>
          <w:rFonts w:ascii="Verdana" w:eastAsia="Tahoma" w:hAnsi="Verdana" w:cs="Tahoma"/>
          <w:color w:val="auto"/>
          <w:lang w:val="pl-PL"/>
        </w:rPr>
        <w:t>W celu uzyskania w/w informacji, Wykonawca może zwrócić się do Zamawiającego o uzyskanie informacji przedkładając jednocześnie „oświadczenie o zachowaniu poufności”, na wzorze stanowiącym załącznik nr 1 do OPZ.  Oświadczenie należy przesłać na adres e-mail:</w:t>
      </w:r>
      <w:r w:rsidR="04F9C20C" w:rsidRPr="1F696FA5">
        <w:rPr>
          <w:rFonts w:ascii="Verdana" w:eastAsia="Tahoma" w:hAnsi="Verdana" w:cs="Tahoma"/>
          <w:color w:val="auto"/>
          <w:lang w:val="pl-PL"/>
        </w:rPr>
        <w:t xml:space="preserve"> anna.paziewska-harris@port.lukasiewicz.gov.pl</w:t>
      </w:r>
      <w:r w:rsidRPr="1F696FA5">
        <w:rPr>
          <w:rFonts w:ascii="Verdana" w:eastAsia="Tahoma" w:hAnsi="Verdana" w:cs="Tahoma"/>
          <w:color w:val="auto"/>
          <w:lang w:val="pl-PL"/>
        </w:rPr>
        <w:t>.</w:t>
      </w:r>
      <w:r w:rsidR="255AF7F0" w:rsidRPr="1F696FA5">
        <w:rPr>
          <w:rFonts w:ascii="Verdana" w:eastAsia="Tahoma" w:hAnsi="Verdana" w:cs="Tahoma"/>
          <w:color w:val="auto"/>
          <w:lang w:val="pl-PL"/>
        </w:rPr>
        <w:t xml:space="preserve"> </w:t>
      </w:r>
      <w:r w:rsidRPr="1F696FA5">
        <w:rPr>
          <w:rFonts w:ascii="Verdana" w:eastAsia="Tahoma" w:hAnsi="Verdana" w:cs="Tahoma"/>
          <w:color w:val="auto"/>
          <w:lang w:val="pl-PL"/>
        </w:rPr>
        <w:t>Zamawiający udzieli odpowiedzi w terminie 2 dni, z zastrzeżeniem, że w sytuacji gdy Wykonawca nie przedłoży w/w oświadczenia, Zamawiający nie będzie zobligowany do udzielenia informacji poufnej</w:t>
      </w:r>
      <w:r w:rsidRPr="00ED18E9">
        <w:rPr>
          <w:rFonts w:ascii="Verdana" w:eastAsia="Verdana" w:hAnsi="Verdana" w:cs="Verdana"/>
          <w:color w:val="auto"/>
          <w:lang w:val="pl-PL"/>
        </w:rPr>
        <w:t xml:space="preserve">. </w:t>
      </w:r>
    </w:p>
    <w:p w14:paraId="66A13492" w14:textId="35BF781D" w:rsidR="000E1FA0" w:rsidRPr="000E1FA0" w:rsidRDefault="4CBB733E" w:rsidP="1F696FA5">
      <w:pPr>
        <w:pStyle w:val="Akapitzlist"/>
        <w:numPr>
          <w:ilvl w:val="0"/>
          <w:numId w:val="3"/>
        </w:numPr>
        <w:spacing w:after="120"/>
        <w:jc w:val="both"/>
        <w:rPr>
          <w:rFonts w:ascii="Verdana" w:eastAsia="Verdana" w:hAnsi="Verdana" w:cs="Verdana"/>
          <w:b/>
          <w:bCs/>
          <w:caps/>
          <w:color w:val="auto"/>
          <w:lang w:val="pl-PL"/>
        </w:rPr>
      </w:pPr>
      <w:bookmarkStart w:id="16" w:name="_Hlk108601455"/>
      <w:r w:rsidRPr="00ED18E9">
        <w:rPr>
          <w:rFonts w:ascii="Verdana" w:eastAsia="Verdana" w:hAnsi="Verdana" w:cs="Verdana"/>
          <w:b/>
          <w:bCs/>
          <w:caps/>
          <w:color w:val="auto"/>
          <w:lang w:val="pl-PL"/>
        </w:rPr>
        <w:t>Środki mające na celu zachowanie poufności informacji</w:t>
      </w:r>
    </w:p>
    <w:p w14:paraId="516AA52C" w14:textId="4BF178CD" w:rsidR="000E1FA0" w:rsidRPr="000E1FA0" w:rsidRDefault="000E1FA0" w:rsidP="000E1FA0">
      <w:pPr>
        <w:jc w:val="both"/>
        <w:rPr>
          <w:rFonts w:ascii="Verdana" w:eastAsia="Tahoma" w:hAnsi="Verdana" w:cs="Tahoma"/>
          <w:color w:val="auto"/>
          <w:lang w:val="pl-PL"/>
        </w:rPr>
      </w:pPr>
      <w:r w:rsidRPr="000E1FA0">
        <w:rPr>
          <w:rFonts w:ascii="Verdana" w:eastAsia="Tahoma" w:hAnsi="Verdana" w:cs="Tahoma"/>
          <w:color w:val="auto"/>
          <w:lang w:val="pl-PL"/>
        </w:rPr>
        <w:t>Zamawiający żąda, aby Wykonawca złożył oświadczenie, w którym zobowiąże się do nieudostępniania informacji poufnej innym podmiotom, niewykorzystywania informacji poufnej w innym celu niż dla uczestnictwa w postępowaniu o udzielenie zamówienia oraz ew. w celu realizacji umowy zawartej w wyniku postępowania, jak również do należytego zabezpieczenia informacji poufnych przed nieuprawnionym dostępem innych podmiotów. Zamawiający udostępni poufną część dokumentacji po otrzymaniu „oświadczenia o zachowaniu poufności".</w:t>
      </w:r>
    </w:p>
    <w:bookmarkEnd w:id="16"/>
    <w:p w14:paraId="034F648D" w14:textId="77777777" w:rsidR="000E1FA0" w:rsidRPr="000E1FA0" w:rsidRDefault="000E1FA0" w:rsidP="000E1FA0">
      <w:pPr>
        <w:tabs>
          <w:tab w:val="left" w:pos="284"/>
        </w:tabs>
        <w:jc w:val="both"/>
        <w:rPr>
          <w:rFonts w:ascii="Verdana" w:eastAsia="Verdana" w:hAnsi="Verdana" w:cs="Verdana"/>
          <w:color w:val="auto"/>
          <w:lang w:val="pl-PL"/>
        </w:rPr>
      </w:pPr>
      <w:r w:rsidRPr="000E1FA0">
        <w:rPr>
          <w:rFonts w:ascii="Verdana" w:eastAsia="Verdana" w:hAnsi="Verdana" w:cs="Verdana"/>
          <w:color w:val="auto"/>
          <w:lang w:val="pl-PL"/>
        </w:rPr>
        <w:t xml:space="preserve"> </w:t>
      </w:r>
    </w:p>
    <w:p w14:paraId="17D1275A" w14:textId="77777777" w:rsidR="000E1FA0" w:rsidRPr="000E1FA0" w:rsidRDefault="000E1FA0" w:rsidP="000E1FA0">
      <w:pPr>
        <w:tabs>
          <w:tab w:val="left" w:pos="284"/>
        </w:tabs>
        <w:jc w:val="both"/>
        <w:rPr>
          <w:rFonts w:ascii="Verdana" w:eastAsia="Verdana" w:hAnsi="Verdana" w:cs="Verdana"/>
          <w:color w:val="auto"/>
          <w:lang w:val="pl-PL"/>
        </w:rPr>
      </w:pPr>
      <w:r w:rsidRPr="000E1FA0">
        <w:rPr>
          <w:rFonts w:ascii="Verdana" w:eastAsia="Verdana" w:hAnsi="Verdana" w:cs="Verdana"/>
          <w:color w:val="auto"/>
          <w:lang w:val="pl-PL"/>
        </w:rPr>
        <w:t xml:space="preserve"> </w:t>
      </w:r>
    </w:p>
    <w:p w14:paraId="4DDF6F07" w14:textId="77777777" w:rsidR="000E1FA0" w:rsidRPr="000E1FA0" w:rsidRDefault="000E1FA0" w:rsidP="000E1FA0">
      <w:pPr>
        <w:tabs>
          <w:tab w:val="left" w:pos="284"/>
        </w:tabs>
        <w:jc w:val="both"/>
        <w:rPr>
          <w:rFonts w:ascii="Verdana" w:eastAsia="Verdana" w:hAnsi="Verdana" w:cs="Verdana"/>
          <w:color w:val="auto"/>
          <w:lang w:val="pl-PL"/>
        </w:rPr>
      </w:pPr>
      <w:r w:rsidRPr="000E1FA0">
        <w:rPr>
          <w:rFonts w:ascii="Verdana" w:eastAsia="Verdana" w:hAnsi="Verdana" w:cs="Verdana"/>
          <w:color w:val="auto"/>
          <w:lang w:val="pl-PL"/>
        </w:rPr>
        <w:t xml:space="preserve"> </w:t>
      </w:r>
    </w:p>
    <w:p w14:paraId="6CACB3BE" w14:textId="759D5556" w:rsidR="00F63BB2" w:rsidRDefault="000E1FA0" w:rsidP="00E55BA5">
      <w:pPr>
        <w:tabs>
          <w:tab w:val="left" w:pos="284"/>
        </w:tabs>
        <w:jc w:val="both"/>
        <w:rPr>
          <w:rFonts w:ascii="Verdana" w:eastAsia="Verdana" w:hAnsi="Verdana" w:cs="Verdana"/>
          <w:color w:val="auto"/>
          <w:lang w:val="pl-PL"/>
        </w:rPr>
      </w:pPr>
      <w:r w:rsidRPr="24FE7DBF">
        <w:rPr>
          <w:rFonts w:ascii="Verdana" w:eastAsia="Verdana" w:hAnsi="Verdana" w:cs="Verdana"/>
          <w:color w:val="auto"/>
          <w:lang w:val="pl-PL"/>
        </w:rPr>
        <w:t xml:space="preserve"> </w:t>
      </w:r>
    </w:p>
    <w:p w14:paraId="2607368A" w14:textId="77777777" w:rsidR="003E6533" w:rsidRDefault="003E6533">
      <w:pPr>
        <w:spacing w:after="160" w:line="259" w:lineRule="auto"/>
        <w:rPr>
          <w:rFonts w:ascii="Verdana" w:eastAsia="Verdana" w:hAnsi="Verdana" w:cs="Verdana"/>
          <w:color w:val="auto"/>
          <w:lang w:val="pl-PL"/>
        </w:rPr>
      </w:pPr>
      <w:bookmarkStart w:id="17" w:name="_Hlk108602374"/>
      <w:r>
        <w:rPr>
          <w:rFonts w:ascii="Verdana" w:eastAsia="Verdana" w:hAnsi="Verdana" w:cs="Verdana"/>
          <w:color w:val="auto"/>
          <w:lang w:val="pl-PL"/>
        </w:rPr>
        <w:br w:type="page"/>
      </w:r>
    </w:p>
    <w:p w14:paraId="387865A1" w14:textId="5CD3022C" w:rsidR="000E1FA0" w:rsidRPr="000E1FA0" w:rsidRDefault="000E1FA0" w:rsidP="000E1FA0">
      <w:pPr>
        <w:tabs>
          <w:tab w:val="left" w:pos="284"/>
        </w:tabs>
        <w:jc w:val="right"/>
        <w:rPr>
          <w:rFonts w:ascii="Verdana" w:eastAsia="Verdana" w:hAnsi="Verdana" w:cs="Verdana"/>
          <w:color w:val="auto"/>
          <w:lang w:val="pl-PL"/>
        </w:rPr>
      </w:pPr>
      <w:r w:rsidRPr="000E1FA0">
        <w:rPr>
          <w:rFonts w:ascii="Verdana" w:eastAsia="Verdana" w:hAnsi="Verdana" w:cs="Verdana"/>
          <w:color w:val="auto"/>
          <w:lang w:val="pl-PL"/>
        </w:rPr>
        <w:t>Załącznik nr 1 do OPZ</w:t>
      </w:r>
    </w:p>
    <w:p w14:paraId="7DDF90A6" w14:textId="77777777" w:rsidR="000E1FA0" w:rsidRPr="000E1FA0" w:rsidRDefault="000E1FA0" w:rsidP="00142C95">
      <w:pPr>
        <w:spacing w:after="0" w:line="240" w:lineRule="auto"/>
        <w:jc w:val="right"/>
        <w:rPr>
          <w:rFonts w:ascii="Verdana" w:eastAsia="Tahoma" w:hAnsi="Verdana" w:cs="Tahoma"/>
          <w:b/>
          <w:bCs/>
          <w:color w:val="auto"/>
          <w:lang w:val="pl-PL"/>
        </w:rPr>
      </w:pPr>
      <w:r w:rsidRPr="000E1FA0">
        <w:rPr>
          <w:rFonts w:ascii="Verdana" w:eastAsia="Tahoma" w:hAnsi="Verdana" w:cs="Tahoma"/>
          <w:b/>
          <w:bCs/>
          <w:color w:val="auto"/>
          <w:lang w:val="pl-PL"/>
        </w:rPr>
        <w:t>……………………………………………</w:t>
      </w:r>
    </w:p>
    <w:p w14:paraId="04BD353B" w14:textId="77777777" w:rsidR="000E1FA0" w:rsidRPr="000E1FA0" w:rsidRDefault="000E1FA0" w:rsidP="000E1FA0">
      <w:pPr>
        <w:jc w:val="right"/>
        <w:rPr>
          <w:rFonts w:ascii="Verdana" w:eastAsia="Tahoma" w:hAnsi="Verdana" w:cs="Tahoma"/>
          <w:color w:val="auto"/>
          <w:lang w:val="pl-PL"/>
        </w:rPr>
      </w:pPr>
      <w:r w:rsidRPr="000E1FA0">
        <w:rPr>
          <w:rFonts w:ascii="Verdana" w:eastAsia="Tahoma" w:hAnsi="Verdana" w:cs="Tahoma"/>
          <w:color w:val="auto"/>
          <w:lang w:val="pl-PL"/>
        </w:rPr>
        <w:t>(miejscowość, data)</w:t>
      </w:r>
    </w:p>
    <w:p w14:paraId="69AFD4E6" w14:textId="77777777" w:rsidR="000E1FA0" w:rsidRPr="000E1FA0" w:rsidRDefault="000E1FA0" w:rsidP="000E1FA0">
      <w:pPr>
        <w:jc w:val="center"/>
        <w:rPr>
          <w:rFonts w:ascii="Verdana" w:eastAsia="Tahoma" w:hAnsi="Verdana" w:cs="Tahoma"/>
          <w:b/>
          <w:bCs/>
          <w:color w:val="auto"/>
          <w:lang w:val="pl-PL"/>
        </w:rPr>
      </w:pPr>
      <w:r w:rsidRPr="000E1FA0">
        <w:rPr>
          <w:rFonts w:ascii="Verdana" w:eastAsia="Tahoma" w:hAnsi="Verdana" w:cs="Tahoma"/>
          <w:b/>
          <w:bCs/>
          <w:color w:val="auto"/>
          <w:lang w:val="pl-PL"/>
        </w:rPr>
        <w:t>Oświadczenie o zachowaniu poufności</w:t>
      </w:r>
    </w:p>
    <w:p w14:paraId="19876BCD" w14:textId="0C24F005" w:rsidR="000E1FA0" w:rsidRPr="000E1FA0" w:rsidRDefault="000E1FA0" w:rsidP="000E1FA0">
      <w:pPr>
        <w:spacing w:after="240"/>
        <w:jc w:val="center"/>
        <w:rPr>
          <w:rFonts w:ascii="Verdana" w:eastAsia="Tahoma" w:hAnsi="Verdana" w:cs="Tahoma"/>
          <w:color w:val="auto"/>
          <w:lang w:val="pl-PL"/>
        </w:rPr>
      </w:pPr>
      <w:r w:rsidRPr="000E1FA0">
        <w:rPr>
          <w:rFonts w:ascii="Verdana" w:eastAsia="Tahoma" w:hAnsi="Verdana" w:cs="Tahoma"/>
          <w:color w:val="auto"/>
          <w:lang w:val="pl-PL"/>
        </w:rPr>
        <w:t xml:space="preserve">Do postępowania przetargowego pn. „ </w:t>
      </w:r>
      <w:r w:rsidR="00A9553E" w:rsidRPr="00A9553E">
        <w:rPr>
          <w:rFonts w:ascii="Verdana" w:eastAsia="Tahoma" w:hAnsi="Verdana" w:cs="Tahoma"/>
          <w:color w:val="auto"/>
          <w:lang w:val="pl-PL"/>
        </w:rPr>
        <w:t xml:space="preserve">Nadzór Inżyniera kontraktu nad </w:t>
      </w:r>
      <w:r w:rsidR="00771DB8" w:rsidRPr="00771DB8">
        <w:rPr>
          <w:rFonts w:ascii="Verdana" w:eastAsia="Tahoma" w:hAnsi="Verdana" w:cs="Tahoma"/>
          <w:color w:val="auto"/>
          <w:lang w:val="pl-PL"/>
        </w:rPr>
        <w:t>procesem inwestycyjnym dotyczącym przebudowy</w:t>
      </w:r>
      <w:r w:rsidR="00A9553E" w:rsidRPr="00A9553E">
        <w:rPr>
          <w:rFonts w:ascii="Verdana" w:eastAsia="Tahoma" w:hAnsi="Verdana" w:cs="Tahoma"/>
          <w:color w:val="auto"/>
          <w:lang w:val="pl-PL"/>
        </w:rPr>
        <w:t xml:space="preserve"> laboratorium BSL-3 w Łukasiewicz </w:t>
      </w:r>
      <w:r w:rsidR="00771DB8" w:rsidRPr="00771DB8">
        <w:rPr>
          <w:rFonts w:ascii="Verdana" w:eastAsia="Tahoma" w:hAnsi="Verdana" w:cs="Tahoma"/>
          <w:color w:val="auto"/>
          <w:lang w:val="pl-PL"/>
        </w:rPr>
        <w:t>-</w:t>
      </w:r>
      <w:r w:rsidR="00A9553E" w:rsidRPr="00A9553E">
        <w:rPr>
          <w:rFonts w:ascii="Verdana" w:eastAsia="Tahoma" w:hAnsi="Verdana" w:cs="Tahoma"/>
          <w:color w:val="auto"/>
          <w:lang w:val="pl-PL"/>
        </w:rPr>
        <w:t xml:space="preserve"> PORT</w:t>
      </w:r>
      <w:r w:rsidRPr="000E1FA0">
        <w:rPr>
          <w:rFonts w:ascii="Verdana" w:eastAsia="Tahoma" w:hAnsi="Verdana" w:cs="Tahoma"/>
          <w:color w:val="auto"/>
          <w:lang w:val="pl-PL"/>
        </w:rPr>
        <w:t>”, nr sprawy PO.271</w:t>
      </w:r>
      <w:r w:rsidRPr="07398DE5">
        <w:rPr>
          <w:rFonts w:ascii="Verdana" w:eastAsia="Tahoma" w:hAnsi="Verdana" w:cs="Tahoma"/>
          <w:color w:val="auto"/>
          <w:lang w:val="pl-PL"/>
        </w:rPr>
        <w:t>.</w:t>
      </w:r>
      <w:r w:rsidR="07A900B0" w:rsidRPr="07398DE5">
        <w:rPr>
          <w:rFonts w:ascii="Verdana" w:eastAsia="Tahoma" w:hAnsi="Verdana" w:cs="Tahoma"/>
          <w:color w:val="auto"/>
          <w:lang w:val="pl-PL"/>
        </w:rPr>
        <w:t>47</w:t>
      </w:r>
      <w:r w:rsidR="00F33227">
        <w:rPr>
          <w:rFonts w:ascii="Verdana" w:eastAsia="Tahoma" w:hAnsi="Verdana" w:cs="Tahoma"/>
          <w:color w:val="auto"/>
          <w:lang w:val="pl-PL"/>
        </w:rPr>
        <w:t>.</w:t>
      </w:r>
      <w:r w:rsidRPr="000E1FA0">
        <w:rPr>
          <w:rFonts w:ascii="Verdana" w:eastAsia="Tahoma" w:hAnsi="Verdana" w:cs="Tahoma"/>
          <w:color w:val="auto"/>
          <w:lang w:val="pl-PL"/>
        </w:rPr>
        <w:t>2022</w:t>
      </w:r>
    </w:p>
    <w:p w14:paraId="7B3F4EB1" w14:textId="5F7B9A26" w:rsidR="000E1FA0" w:rsidRPr="000E1FA0" w:rsidRDefault="000E1FA0" w:rsidP="000E1FA0">
      <w:pPr>
        <w:spacing w:after="120"/>
        <w:jc w:val="both"/>
        <w:rPr>
          <w:rFonts w:ascii="Verdana" w:eastAsia="Tahoma" w:hAnsi="Verdana" w:cs="Tahoma"/>
          <w:color w:val="auto"/>
          <w:lang w:val="pl-PL"/>
        </w:rPr>
      </w:pPr>
      <w:r w:rsidRPr="000E1FA0">
        <w:rPr>
          <w:rFonts w:ascii="Verdana" w:eastAsia="Tahoma" w:hAnsi="Verdana" w:cs="Tahoma"/>
          <w:color w:val="auto"/>
          <w:lang w:val="pl-PL"/>
        </w:rPr>
        <w:t>Wykonawca tj. ………………………………………………./nazwa, adres/, oświadcza Sieci Badawczej ŁUKASIEWICZ – PORT Polskiemu Ośrodkowi Rozwoju Technologii we Wrocławiu zwanemu dalej Zamawiającym, że jest świadomy i został poinformowany przez Zamawiającego, że informacje dot. Raportu z Analizy Luk w ramach postępowania pn. „</w:t>
      </w:r>
      <w:r w:rsidR="6AC313A2" w:rsidRPr="07398DE5">
        <w:rPr>
          <w:rFonts w:ascii="Verdana" w:eastAsia="Tahoma" w:hAnsi="Verdana" w:cs="Tahoma"/>
          <w:color w:val="auto"/>
          <w:lang w:val="pl-PL"/>
        </w:rPr>
        <w:t xml:space="preserve">Nadzór Inżyniera kontraktu nad procesem inwestycyjnym dotyczącym przebudowy laboratorium BSL-3 w Łukasiewicz </w:t>
      </w:r>
      <w:r w:rsidR="0027152A">
        <w:rPr>
          <w:rFonts w:ascii="Verdana" w:eastAsia="Tahoma" w:hAnsi="Verdana" w:cs="Tahoma"/>
          <w:color w:val="auto"/>
          <w:lang w:val="pl-PL"/>
        </w:rPr>
        <w:t>–</w:t>
      </w:r>
      <w:r w:rsidR="6AC313A2" w:rsidRPr="07398DE5">
        <w:rPr>
          <w:rFonts w:ascii="Verdana" w:eastAsia="Tahoma" w:hAnsi="Verdana" w:cs="Tahoma"/>
          <w:color w:val="auto"/>
          <w:lang w:val="pl-PL"/>
        </w:rPr>
        <w:t xml:space="preserve"> PORT</w:t>
      </w:r>
      <w:r w:rsidRPr="000E1FA0">
        <w:rPr>
          <w:rFonts w:ascii="Verdana" w:eastAsia="Tahoma" w:hAnsi="Verdana" w:cs="Tahoma"/>
          <w:color w:val="auto"/>
          <w:lang w:val="pl-PL"/>
        </w:rPr>
        <w:t xml:space="preserve">”, które Zamawiający przekaże Wykonawcy stanowią informację poufną. </w:t>
      </w:r>
    </w:p>
    <w:p w14:paraId="46BAD77C" w14:textId="77777777" w:rsidR="000E1FA0" w:rsidRPr="000E1FA0" w:rsidRDefault="000E1FA0" w:rsidP="000E1FA0">
      <w:pPr>
        <w:spacing w:after="120"/>
        <w:jc w:val="both"/>
        <w:rPr>
          <w:rFonts w:ascii="Verdana" w:eastAsia="Tahoma" w:hAnsi="Verdana" w:cs="Tahoma"/>
          <w:color w:val="auto"/>
          <w:lang w:val="pl-PL"/>
        </w:rPr>
      </w:pPr>
      <w:r w:rsidRPr="000E1FA0">
        <w:rPr>
          <w:rFonts w:ascii="Verdana" w:eastAsia="Tahoma" w:hAnsi="Verdana" w:cs="Tahoma"/>
          <w:color w:val="auto"/>
          <w:lang w:val="pl-PL"/>
        </w:rPr>
        <w:t>Wobec powyższego Wykonawca zobowiązuje się:</w:t>
      </w:r>
    </w:p>
    <w:p w14:paraId="08E97B34" w14:textId="77777777" w:rsidR="000E1FA0" w:rsidRPr="000E1FA0" w:rsidRDefault="000E1FA0" w:rsidP="00213EE3">
      <w:pPr>
        <w:pStyle w:val="Akapitzlist"/>
        <w:numPr>
          <w:ilvl w:val="0"/>
          <w:numId w:val="12"/>
        </w:numPr>
        <w:jc w:val="both"/>
        <w:rPr>
          <w:rFonts w:ascii="Verdana" w:eastAsiaTheme="minorEastAsia" w:hAnsi="Verdana" w:cstheme="minorBidi"/>
          <w:color w:val="auto"/>
          <w:lang w:val="pl-PL"/>
        </w:rPr>
      </w:pPr>
      <w:r w:rsidRPr="000E1FA0">
        <w:rPr>
          <w:rFonts w:ascii="Verdana" w:eastAsia="Tahoma" w:hAnsi="Verdana" w:cs="Tahoma"/>
          <w:color w:val="auto"/>
          <w:lang w:val="pl-PL"/>
        </w:rPr>
        <w:t>Nie udostępniać informacji poufnych innym podmiotom (zachować w ścisłej tajemnicy wszelkie informacje poufne),</w:t>
      </w:r>
    </w:p>
    <w:p w14:paraId="0028347D" w14:textId="77777777" w:rsidR="000E1FA0" w:rsidRPr="000E1FA0" w:rsidRDefault="000E1FA0" w:rsidP="00213EE3">
      <w:pPr>
        <w:pStyle w:val="Akapitzlist"/>
        <w:numPr>
          <w:ilvl w:val="0"/>
          <w:numId w:val="12"/>
        </w:numPr>
        <w:jc w:val="both"/>
        <w:rPr>
          <w:rFonts w:ascii="Verdana" w:eastAsiaTheme="minorEastAsia" w:hAnsi="Verdana" w:cstheme="minorBidi"/>
          <w:color w:val="auto"/>
          <w:lang w:val="pl-PL"/>
        </w:rPr>
      </w:pPr>
      <w:r w:rsidRPr="000E1FA0">
        <w:rPr>
          <w:rFonts w:ascii="Verdana" w:eastAsia="Tahoma" w:hAnsi="Verdana" w:cs="Tahoma"/>
          <w:color w:val="auto"/>
          <w:lang w:val="pl-PL"/>
        </w:rPr>
        <w:t>Wykorzystać informacje poufne jedynie w związku z postępowaniem przetargowym, ew. w związku z realizacją umowy zawartej w wyniku postępowania i nie wykorzystywać informacji poufnych w innych celach,</w:t>
      </w:r>
    </w:p>
    <w:p w14:paraId="21725489" w14:textId="77777777" w:rsidR="000E1FA0" w:rsidRPr="000E1FA0" w:rsidRDefault="000E1FA0" w:rsidP="00213EE3">
      <w:pPr>
        <w:pStyle w:val="Akapitzlist"/>
        <w:numPr>
          <w:ilvl w:val="0"/>
          <w:numId w:val="12"/>
        </w:numPr>
        <w:jc w:val="both"/>
        <w:rPr>
          <w:rFonts w:ascii="Verdana" w:eastAsiaTheme="minorEastAsia" w:hAnsi="Verdana" w:cstheme="minorBidi"/>
          <w:color w:val="auto"/>
          <w:lang w:val="pl-PL"/>
        </w:rPr>
      </w:pPr>
      <w:r w:rsidRPr="000E1FA0">
        <w:rPr>
          <w:rFonts w:ascii="Verdana" w:eastAsia="Tahoma" w:hAnsi="Verdana" w:cs="Tahoma"/>
          <w:color w:val="auto"/>
          <w:lang w:val="pl-PL"/>
        </w:rPr>
        <w:t>Ograniczyć ujawnianie informacji poufnych do tych pracowników lub współpracowników Wykonawcy, którym informacje poufne są niezbędne do realizacji celów, o których mowa w lit. b),</w:t>
      </w:r>
    </w:p>
    <w:p w14:paraId="3A21DD4B" w14:textId="77777777" w:rsidR="000E1FA0" w:rsidRPr="000E1FA0" w:rsidRDefault="000E1FA0" w:rsidP="00213EE3">
      <w:pPr>
        <w:pStyle w:val="Akapitzlist"/>
        <w:numPr>
          <w:ilvl w:val="0"/>
          <w:numId w:val="12"/>
        </w:numPr>
        <w:spacing w:after="120"/>
        <w:ind w:left="714" w:hanging="357"/>
        <w:jc w:val="both"/>
        <w:rPr>
          <w:rFonts w:ascii="Verdana" w:eastAsiaTheme="minorEastAsia" w:hAnsi="Verdana" w:cstheme="minorBidi"/>
          <w:color w:val="auto"/>
          <w:lang w:val="pl-PL"/>
        </w:rPr>
      </w:pPr>
      <w:r w:rsidRPr="000E1FA0">
        <w:rPr>
          <w:rFonts w:ascii="Verdana" w:eastAsia="Tahoma" w:hAnsi="Verdana" w:cs="Tahoma"/>
          <w:color w:val="auto"/>
          <w:lang w:val="pl-PL"/>
        </w:rPr>
        <w:t>Zabezpieczyć informacje poufne przed nieuprawnionym dostępem innych podmiotów.</w:t>
      </w:r>
    </w:p>
    <w:p w14:paraId="40336016" w14:textId="77777777" w:rsidR="000E1FA0" w:rsidRPr="000E1FA0" w:rsidRDefault="000E1FA0" w:rsidP="000E1FA0">
      <w:pPr>
        <w:jc w:val="both"/>
        <w:rPr>
          <w:rFonts w:ascii="Verdana" w:eastAsia="Tahoma" w:hAnsi="Verdana" w:cs="Tahoma"/>
          <w:color w:val="auto"/>
          <w:lang w:val="pl-PL"/>
        </w:rPr>
      </w:pPr>
      <w:r w:rsidRPr="000E1FA0">
        <w:rPr>
          <w:rFonts w:ascii="Verdana" w:eastAsia="Tahoma" w:hAnsi="Verdana" w:cs="Tahoma"/>
          <w:color w:val="auto"/>
          <w:lang w:val="pl-PL"/>
        </w:rPr>
        <w:t xml:space="preserve"> Wykonawca oświadcza, że jest świadomy, że naruszenie ww. zobowiązań może stanowić czyn nieuczciwej konkurencji, o którym mowa w ustawie z dnia 16 kwietnia 1993 r. o zwalczaniu nieuczciwej konkurencji oraz przestępstwo, o którym mowa w art. 266 § 1 ustawy z dnia 6 czerwca 1997 r. Kodeks karny, jak również może skutkować odpowiedzialnością odszkodowawczą Wykonawcy.</w:t>
      </w:r>
    </w:p>
    <w:p w14:paraId="4A853C26" w14:textId="77777777" w:rsidR="000E1FA0" w:rsidRPr="000E1FA0" w:rsidRDefault="000E1FA0" w:rsidP="000E1FA0">
      <w:pPr>
        <w:spacing w:after="0"/>
        <w:jc w:val="both"/>
        <w:rPr>
          <w:rFonts w:ascii="Verdana" w:eastAsia="Tahoma" w:hAnsi="Verdana" w:cs="Tahoma"/>
          <w:color w:val="auto"/>
        </w:rPr>
      </w:pPr>
      <w:r w:rsidRPr="000E1FA0">
        <w:rPr>
          <w:rFonts w:ascii="Verdana" w:eastAsia="Tahoma" w:hAnsi="Verdana" w:cs="Tahoma"/>
          <w:color w:val="auto"/>
          <w:lang w:val="pl-PL"/>
        </w:rPr>
        <w:t xml:space="preserve">                         </w:t>
      </w:r>
      <w:r w:rsidRPr="000E1FA0">
        <w:rPr>
          <w:rFonts w:ascii="Verdana" w:eastAsia="Tahoma" w:hAnsi="Verdana" w:cs="Tahoma"/>
          <w:color w:val="auto"/>
        </w:rPr>
        <w:t>……………………………………………………………….</w:t>
      </w:r>
    </w:p>
    <w:p w14:paraId="5E656D84" w14:textId="60090DA0" w:rsidR="000E1FA0" w:rsidRPr="00FE0E14" w:rsidRDefault="000E1FA0" w:rsidP="00FE0E14">
      <w:pPr>
        <w:jc w:val="center"/>
        <w:rPr>
          <w:rFonts w:ascii="Verdana" w:eastAsia="Tahoma" w:hAnsi="Verdana" w:cs="Tahoma"/>
          <w:color w:val="auto"/>
        </w:rPr>
      </w:pPr>
      <w:r w:rsidRPr="000E1FA0">
        <w:rPr>
          <w:rFonts w:ascii="Verdana" w:eastAsia="Tahoma" w:hAnsi="Verdana" w:cs="Tahoma"/>
          <w:color w:val="auto"/>
        </w:rPr>
        <w:t>/</w:t>
      </w:r>
      <w:proofErr w:type="spellStart"/>
      <w:r w:rsidRPr="000E1FA0">
        <w:rPr>
          <w:rFonts w:ascii="Verdana" w:eastAsia="Tahoma" w:hAnsi="Verdana" w:cs="Tahoma"/>
          <w:color w:val="auto"/>
        </w:rPr>
        <w:t>podpis</w:t>
      </w:r>
      <w:proofErr w:type="spellEnd"/>
      <w:r w:rsidRPr="000E1FA0">
        <w:rPr>
          <w:rFonts w:ascii="Verdana" w:eastAsia="Tahoma" w:hAnsi="Verdana" w:cs="Tahoma"/>
          <w:color w:val="auto"/>
        </w:rPr>
        <w:t xml:space="preserve"> </w:t>
      </w:r>
      <w:proofErr w:type="spellStart"/>
      <w:r w:rsidRPr="000E1FA0">
        <w:rPr>
          <w:rFonts w:ascii="Verdana" w:eastAsia="Tahoma" w:hAnsi="Verdana" w:cs="Tahoma"/>
          <w:color w:val="auto"/>
        </w:rPr>
        <w:t>osoby</w:t>
      </w:r>
      <w:proofErr w:type="spellEnd"/>
      <w:r w:rsidRPr="000E1FA0">
        <w:rPr>
          <w:rFonts w:ascii="Verdana" w:eastAsia="Tahoma" w:hAnsi="Verdana" w:cs="Tahoma"/>
          <w:color w:val="auto"/>
        </w:rPr>
        <w:t xml:space="preserve"> </w:t>
      </w:r>
      <w:proofErr w:type="spellStart"/>
      <w:r w:rsidRPr="000E1FA0">
        <w:rPr>
          <w:rFonts w:ascii="Verdana" w:eastAsia="Tahoma" w:hAnsi="Verdana" w:cs="Tahoma"/>
          <w:color w:val="auto"/>
        </w:rPr>
        <w:t>upoważnionej</w:t>
      </w:r>
      <w:proofErr w:type="spellEnd"/>
      <w:r w:rsidRPr="000E1FA0">
        <w:rPr>
          <w:rFonts w:ascii="Verdana" w:eastAsia="Tahoma" w:hAnsi="Verdana" w:cs="Tahoma"/>
          <w:color w:val="auto"/>
        </w:rPr>
        <w:t>/</w:t>
      </w:r>
      <w:bookmarkEnd w:id="17"/>
    </w:p>
    <w:sectPr w:rsidR="000E1FA0" w:rsidRPr="00FE0E14" w:rsidSect="00720B01">
      <w:headerReference w:type="default" r:id="rId11"/>
      <w:footerReference w:type="default" r:id="rId12"/>
      <w:headerReference w:type="first" r:id="rId13"/>
      <w:footerReference w:type="first" r:id="rId14"/>
      <w:pgSz w:w="11906" w:h="16838"/>
      <w:pgMar w:top="1819" w:right="1417" w:bottom="1417" w:left="2694"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C9A5C" w14:textId="77777777" w:rsidR="002B16D5" w:rsidRDefault="002B16D5" w:rsidP="00694D6D">
      <w:pPr>
        <w:spacing w:after="0" w:line="240" w:lineRule="auto"/>
      </w:pPr>
      <w:r>
        <w:separator/>
      </w:r>
    </w:p>
  </w:endnote>
  <w:endnote w:type="continuationSeparator" w:id="0">
    <w:p w14:paraId="0E12B25B" w14:textId="77777777" w:rsidR="002B16D5" w:rsidRDefault="002B16D5" w:rsidP="00694D6D">
      <w:pPr>
        <w:spacing w:after="0" w:line="240" w:lineRule="auto"/>
      </w:pPr>
      <w:r>
        <w:continuationSeparator/>
      </w:r>
    </w:p>
  </w:endnote>
  <w:endnote w:type="continuationNotice" w:id="1">
    <w:p w14:paraId="02E7CC75" w14:textId="77777777" w:rsidR="002B16D5" w:rsidRDefault="002B1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eastAsia="Verdana" w:hAnsi="Verdana"/>
        <w:b/>
        <w:color w:val="000000"/>
        <w:spacing w:val="4"/>
        <w:sz w:val="20"/>
      </w:rPr>
      <w:id w:val="-1000503919"/>
      <w:docPartObj>
        <w:docPartGallery w:val="Page Numbers (Bottom of Page)"/>
        <w:docPartUnique/>
      </w:docPartObj>
    </w:sdtPr>
    <w:sdtContent>
      <w:sdt>
        <w:sdtPr>
          <w:rPr>
            <w:rFonts w:ascii="Verdana" w:eastAsia="Verdana" w:hAnsi="Verdana"/>
            <w:b/>
            <w:color w:val="000000"/>
            <w:spacing w:val="4"/>
            <w:sz w:val="20"/>
          </w:rPr>
          <w:id w:val="1554578599"/>
          <w:docPartObj>
            <w:docPartGallery w:val="Page Numbers (Top of Page)"/>
            <w:docPartUnique/>
          </w:docPartObj>
        </w:sdtPr>
        <w:sdtContent>
          <w:p w14:paraId="3BDE4E00" w14:textId="50DE35F6" w:rsidR="00711B19" w:rsidRPr="00720B01" w:rsidRDefault="00DF37CD" w:rsidP="00720B01">
            <w:pPr>
              <w:tabs>
                <w:tab w:val="center" w:pos="4536"/>
                <w:tab w:val="right" w:pos="9072"/>
              </w:tabs>
              <w:spacing w:after="0" w:line="240" w:lineRule="auto"/>
              <w:jc w:val="both"/>
              <w:rPr>
                <w:rFonts w:ascii="Verdana" w:eastAsia="Verdana" w:hAnsi="Verdana"/>
                <w:b/>
                <w:color w:val="000000"/>
                <w:spacing w:val="4"/>
                <w:sz w:val="20"/>
              </w:rPr>
            </w:pPr>
            <w:r>
              <w:rPr>
                <w:noProof/>
                <w:lang w:eastAsia="pl-PL"/>
              </w:rPr>
              <w:drawing>
                <wp:inline distT="0" distB="0" distL="0" distR="0" wp14:anchorId="77C8F9A0" wp14:editId="50CFAD55">
                  <wp:extent cx="4949825" cy="440690"/>
                  <wp:effectExtent l="0" t="0" r="3175"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pic:nvPicPr>
                        <pic:blipFill>
                          <a:blip r:embed="rId1">
                            <a:extLst>
                              <a:ext uri="{28A0092B-C50C-407E-A947-70E740481C1C}">
                                <a14:useLocalDpi xmlns:a14="http://schemas.microsoft.com/office/drawing/2010/main" val="0"/>
                              </a:ext>
                            </a:extLst>
                          </a:blip>
                          <a:stretch>
                            <a:fillRect/>
                          </a:stretch>
                        </pic:blipFill>
                        <pic:spPr>
                          <a:xfrm>
                            <a:off x="0" y="0"/>
                            <a:ext cx="4949825" cy="440690"/>
                          </a:xfrm>
                          <a:prstGeom prst="rect">
                            <a:avLst/>
                          </a:prstGeom>
                        </pic:spPr>
                      </pic:pic>
                    </a:graphicData>
                  </a:graphic>
                </wp:inline>
              </w:drawing>
            </w:r>
            <w:r w:rsidR="00711B19">
              <w:rPr>
                <w:rFonts w:ascii="Verdana" w:hAnsi="Verdana"/>
                <w:b/>
                <w:color w:val="000000"/>
                <w:sz w:val="20"/>
              </w:rPr>
              <w:t xml:space="preserve">Page </w:t>
            </w:r>
            <w:r w:rsidR="00711B19" w:rsidRPr="00711B19">
              <w:rPr>
                <w:rFonts w:ascii="Verdana" w:eastAsia="Verdana" w:hAnsi="Verdana"/>
                <w:bCs/>
                <w:color w:val="000000"/>
                <w:sz w:val="24"/>
                <w:szCs w:val="24"/>
              </w:rPr>
              <w:fldChar w:fldCharType="begin"/>
            </w:r>
            <w:r w:rsidR="00711B19" w:rsidRPr="00711B19">
              <w:rPr>
                <w:rFonts w:ascii="Verdana" w:eastAsia="Verdana" w:hAnsi="Verdana"/>
                <w:b/>
                <w:bCs/>
                <w:color w:val="000000"/>
                <w:sz w:val="20"/>
              </w:rPr>
              <w:instrText>PAGE</w:instrText>
            </w:r>
            <w:r w:rsidR="00711B19" w:rsidRPr="00711B19">
              <w:rPr>
                <w:rFonts w:ascii="Verdana" w:eastAsia="Verdana" w:hAnsi="Verdana"/>
                <w:bCs/>
                <w:color w:val="000000"/>
                <w:sz w:val="24"/>
                <w:szCs w:val="24"/>
              </w:rPr>
              <w:fldChar w:fldCharType="separate"/>
            </w:r>
            <w:r w:rsidR="00720B01">
              <w:rPr>
                <w:rFonts w:ascii="Verdana" w:eastAsia="Verdana" w:hAnsi="Verdana"/>
                <w:b/>
                <w:bCs/>
                <w:color w:val="000000"/>
                <w:sz w:val="20"/>
              </w:rPr>
              <w:t>5</w:t>
            </w:r>
            <w:r w:rsidR="00711B19" w:rsidRPr="00711B19">
              <w:rPr>
                <w:rFonts w:ascii="Verdana" w:eastAsia="Verdana" w:hAnsi="Verdana"/>
                <w:bCs/>
                <w:color w:val="000000"/>
                <w:sz w:val="24"/>
                <w:szCs w:val="24"/>
              </w:rPr>
              <w:fldChar w:fldCharType="end"/>
            </w:r>
            <w:r w:rsidR="00711B19">
              <w:rPr>
                <w:rFonts w:ascii="Verdana" w:hAnsi="Verdana"/>
                <w:b/>
                <w:color w:val="000000"/>
                <w:sz w:val="20"/>
              </w:rPr>
              <w:t xml:space="preserve"> of </w:t>
            </w:r>
            <w:r w:rsidR="00711B19" w:rsidRPr="00711B19">
              <w:rPr>
                <w:rFonts w:ascii="Verdana" w:eastAsia="Verdana" w:hAnsi="Verdana"/>
                <w:bCs/>
                <w:color w:val="000000"/>
                <w:sz w:val="24"/>
                <w:szCs w:val="24"/>
              </w:rPr>
              <w:fldChar w:fldCharType="begin"/>
            </w:r>
            <w:r w:rsidR="00711B19" w:rsidRPr="00711B19">
              <w:rPr>
                <w:rFonts w:ascii="Verdana" w:eastAsia="Verdana" w:hAnsi="Verdana"/>
                <w:b/>
                <w:bCs/>
                <w:color w:val="000000"/>
                <w:sz w:val="20"/>
              </w:rPr>
              <w:instrText>NUMPAGES</w:instrText>
            </w:r>
            <w:r w:rsidR="00711B19" w:rsidRPr="00711B19">
              <w:rPr>
                <w:rFonts w:ascii="Verdana" w:eastAsia="Verdana" w:hAnsi="Verdana"/>
                <w:bCs/>
                <w:color w:val="000000"/>
                <w:sz w:val="24"/>
                <w:szCs w:val="24"/>
              </w:rPr>
              <w:fldChar w:fldCharType="separate"/>
            </w:r>
            <w:r w:rsidR="00720B01">
              <w:rPr>
                <w:rFonts w:ascii="Verdana" w:eastAsia="Verdana" w:hAnsi="Verdana"/>
                <w:b/>
                <w:bCs/>
                <w:color w:val="000000"/>
                <w:sz w:val="20"/>
              </w:rPr>
              <w:t>5</w:t>
            </w:r>
            <w:r w:rsidR="00711B19" w:rsidRPr="00711B19">
              <w:rPr>
                <w:rFonts w:ascii="Verdana" w:eastAsia="Verdana" w:hAnsi="Verdana"/>
                <w:bCs/>
                <w:color w:val="000000"/>
                <w:sz w:val="24"/>
                <w:szCs w:val="24"/>
              </w:rPr>
              <w:fldChar w:fldCharType="end"/>
            </w:r>
          </w:p>
        </w:sdtContent>
      </w:sdt>
    </w:sdtContent>
  </w:sdt>
  <w:p w14:paraId="5A633888" w14:textId="77777777" w:rsidR="00711B19" w:rsidRDefault="00711B19" w:rsidP="00711B19">
    <w:pPr>
      <w:spacing w:after="0" w:line="170" w:lineRule="exact"/>
      <w:rPr>
        <w:rFonts w:ascii="Verdana" w:eastAsia="Verdana" w:hAnsi="Verdana"/>
        <w:noProof/>
        <w:color w:val="808080"/>
        <w:spacing w:val="4"/>
        <w:sz w:val="14"/>
        <w:szCs w:val="14"/>
      </w:rPr>
    </w:pPr>
  </w:p>
  <w:p w14:paraId="700D0110" w14:textId="77777777" w:rsidR="00711B19" w:rsidRPr="00711B19" w:rsidRDefault="00711B19" w:rsidP="00711B19">
    <w:pPr>
      <w:spacing w:after="0" w:line="170" w:lineRule="exact"/>
      <w:rPr>
        <w:rFonts w:ascii="Verdana" w:eastAsia="Verdana" w:hAnsi="Verdana"/>
        <w:noProof/>
        <w:color w:val="808080"/>
        <w:spacing w:val="4"/>
        <w:sz w:val="14"/>
        <w:szCs w:val="14"/>
      </w:rPr>
    </w:pPr>
    <w:r>
      <w:rPr>
        <w:rFonts w:ascii="Verdana" w:hAnsi="Verdana"/>
        <w:color w:val="808080"/>
        <w:sz w:val="14"/>
        <w:szCs w:val="14"/>
      </w:rPr>
      <w:t>Łukasiewicz Research Network – PORT Polish Centre for Technology Development</w:t>
    </w:r>
  </w:p>
  <w:p w14:paraId="3DEEA75E" w14:textId="77777777" w:rsidR="00711B19" w:rsidRPr="00C90273" w:rsidRDefault="00711B19" w:rsidP="00711B19">
    <w:pPr>
      <w:spacing w:after="0" w:line="170" w:lineRule="exact"/>
      <w:rPr>
        <w:rFonts w:ascii="Verdana" w:eastAsia="Verdana" w:hAnsi="Verdana"/>
        <w:noProof/>
        <w:color w:val="808080"/>
        <w:spacing w:val="4"/>
        <w:sz w:val="14"/>
        <w:szCs w:val="14"/>
        <w:lang w:val="pl-PL"/>
      </w:rPr>
    </w:pPr>
    <w:r w:rsidRPr="00C90273">
      <w:rPr>
        <w:rFonts w:ascii="Verdana" w:hAnsi="Verdana"/>
        <w:color w:val="808080"/>
        <w:sz w:val="14"/>
        <w:szCs w:val="14"/>
        <w:lang w:val="pl-PL"/>
      </w:rPr>
      <w:t xml:space="preserve">54-066 Wrocław, ul. </w:t>
    </w:r>
    <w:proofErr w:type="spellStart"/>
    <w:r w:rsidRPr="00C90273">
      <w:rPr>
        <w:rFonts w:ascii="Verdana" w:hAnsi="Verdana"/>
        <w:color w:val="808080"/>
        <w:sz w:val="14"/>
        <w:szCs w:val="14"/>
        <w:lang w:val="pl-PL"/>
      </w:rPr>
      <w:t>Stabłowicka</w:t>
    </w:r>
    <w:proofErr w:type="spellEnd"/>
    <w:r w:rsidRPr="00C90273">
      <w:rPr>
        <w:rFonts w:ascii="Verdana" w:hAnsi="Verdana"/>
        <w:color w:val="808080"/>
        <w:sz w:val="14"/>
        <w:szCs w:val="14"/>
        <w:lang w:val="pl-PL"/>
      </w:rPr>
      <w:t xml:space="preserve"> 147, Tel: +48 71 734 77 77, Fax: +48 71 720 16 00</w:t>
    </w:r>
  </w:p>
  <w:p w14:paraId="07979200" w14:textId="77777777" w:rsidR="00711B19" w:rsidRPr="00711B19" w:rsidRDefault="00711B19" w:rsidP="00711B19">
    <w:pPr>
      <w:spacing w:after="0" w:line="170" w:lineRule="exact"/>
      <w:rPr>
        <w:rFonts w:ascii="Verdana" w:eastAsia="Verdana" w:hAnsi="Verdana"/>
        <w:noProof/>
        <w:color w:val="808080"/>
        <w:spacing w:val="4"/>
        <w:sz w:val="14"/>
        <w:szCs w:val="14"/>
      </w:rPr>
    </w:pPr>
    <w:r>
      <w:rPr>
        <w:rFonts w:ascii="Verdana" w:hAnsi="Verdana"/>
        <w:color w:val="808080"/>
        <w:sz w:val="14"/>
        <w:szCs w:val="14"/>
      </w:rPr>
      <w:t>E-mail: biuro@port.lukasiewicz.gov.pl | Taxpayer Identification No. (NIP): 894 314 05 23, National Business Registry No. (REGON): 386585168</w:t>
    </w:r>
  </w:p>
  <w:p w14:paraId="5CC8BD1A" w14:textId="77777777" w:rsidR="00711B19" w:rsidRPr="00711B19" w:rsidRDefault="00711B19" w:rsidP="00711B19">
    <w:pPr>
      <w:spacing w:after="0" w:line="170" w:lineRule="exact"/>
      <w:rPr>
        <w:rFonts w:ascii="Verdana" w:eastAsia="Verdana" w:hAnsi="Verdana"/>
        <w:noProof/>
        <w:color w:val="808080"/>
        <w:spacing w:val="4"/>
        <w:sz w:val="14"/>
        <w:szCs w:val="14"/>
      </w:rPr>
    </w:pPr>
    <w:r>
      <w:rPr>
        <w:rFonts w:ascii="Verdana" w:hAnsi="Verdana"/>
        <w:color w:val="808080"/>
        <w:sz w:val="14"/>
        <w:szCs w:val="14"/>
      </w:rPr>
      <w:t xml:space="preserve">District Court for </w:t>
    </w:r>
    <w:proofErr w:type="spellStart"/>
    <w:r>
      <w:rPr>
        <w:rFonts w:ascii="Verdana" w:hAnsi="Verdana"/>
        <w:color w:val="808080"/>
        <w:sz w:val="14"/>
        <w:szCs w:val="14"/>
      </w:rPr>
      <w:t>Wrocław</w:t>
    </w:r>
    <w:proofErr w:type="spellEnd"/>
    <w:r>
      <w:rPr>
        <w:rFonts w:ascii="Verdana" w:hAnsi="Verdana"/>
        <w:color w:val="808080"/>
        <w:sz w:val="14"/>
        <w:szCs w:val="14"/>
      </w:rPr>
      <w:t xml:space="preserve"> - </w:t>
    </w:r>
    <w:proofErr w:type="spellStart"/>
    <w:r>
      <w:rPr>
        <w:rFonts w:ascii="Verdana" w:hAnsi="Verdana"/>
        <w:color w:val="808080"/>
        <w:sz w:val="14"/>
        <w:szCs w:val="14"/>
      </w:rPr>
      <w:t>Fabryczna</w:t>
    </w:r>
    <w:proofErr w:type="spellEnd"/>
    <w:r>
      <w:rPr>
        <w:rFonts w:ascii="Verdana" w:hAnsi="Verdana"/>
        <w:color w:val="808080"/>
        <w:sz w:val="14"/>
        <w:szCs w:val="14"/>
      </w:rPr>
      <w:t xml:space="preserve"> in </w:t>
    </w:r>
    <w:proofErr w:type="spellStart"/>
    <w:r>
      <w:rPr>
        <w:rFonts w:ascii="Verdana" w:hAnsi="Verdana"/>
        <w:color w:val="808080"/>
        <w:sz w:val="14"/>
        <w:szCs w:val="14"/>
      </w:rPr>
      <w:t>Wrocław</w:t>
    </w:r>
    <w:proofErr w:type="spellEnd"/>
    <w:r>
      <w:rPr>
        <w:rFonts w:ascii="Verdana" w:hAnsi="Verdana"/>
        <w:color w:val="808080"/>
        <w:sz w:val="14"/>
        <w:szCs w:val="14"/>
      </w:rPr>
      <w:t xml:space="preserve">, VI Commercial Division of the National Court Register, </w:t>
    </w:r>
  </w:p>
  <w:p w14:paraId="6EC7BBA1" w14:textId="04A15248" w:rsidR="00711B19" w:rsidRPr="00720B01" w:rsidRDefault="00711B19" w:rsidP="00720B01">
    <w:pPr>
      <w:spacing w:after="0" w:line="170" w:lineRule="exact"/>
      <w:rPr>
        <w:rFonts w:ascii="Verdana" w:eastAsia="Verdana" w:hAnsi="Verdana"/>
        <w:noProof/>
        <w:color w:val="808080"/>
        <w:spacing w:val="4"/>
        <w:sz w:val="14"/>
        <w:szCs w:val="14"/>
      </w:rPr>
    </w:pPr>
    <w:r>
      <w:rPr>
        <w:rFonts w:ascii="Verdana" w:hAnsi="Verdana"/>
        <w:color w:val="808080"/>
        <w:sz w:val="14"/>
        <w:szCs w:val="14"/>
      </w:rPr>
      <w:t>National Court Register No. (KRS): 0000850580</w:t>
    </w:r>
    <w:r>
      <w:rPr>
        <w:noProof/>
      </w:rPr>
      <w:drawing>
        <wp:anchor distT="0" distB="0" distL="114300" distR="114300" simplePos="0" relativeHeight="251658243" behindDoc="1" locked="1" layoutInCell="1" allowOverlap="1" wp14:anchorId="22742262" wp14:editId="1F59C95B">
          <wp:simplePos x="0" y="0"/>
          <wp:positionH relativeFrom="column">
            <wp:posOffset>4912360</wp:posOffset>
          </wp:positionH>
          <wp:positionV relativeFrom="page">
            <wp:posOffset>10130790</wp:posOffset>
          </wp:positionV>
          <wp:extent cx="1231200" cy="8496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6F31" w14:textId="5DA54E0B" w:rsidR="00711B19" w:rsidRPr="00C90273" w:rsidRDefault="00711B19" w:rsidP="00923DCD">
    <w:pPr>
      <w:tabs>
        <w:tab w:val="center" w:pos="4536"/>
        <w:tab w:val="right" w:pos="9072"/>
      </w:tabs>
      <w:spacing w:after="0" w:line="240" w:lineRule="auto"/>
      <w:ind w:left="284"/>
      <w:jc w:val="both"/>
      <w:rPr>
        <w:rFonts w:ascii="Verdana" w:eastAsia="Verdana" w:hAnsi="Verdana"/>
        <w:b/>
        <w:color w:val="000000"/>
        <w:spacing w:val="4"/>
        <w:sz w:val="20"/>
      </w:rPr>
    </w:pPr>
    <w:r>
      <w:rPr>
        <w:noProof/>
      </w:rPr>
      <w:drawing>
        <wp:anchor distT="0" distB="0" distL="114300" distR="114300" simplePos="0" relativeHeight="251658242" behindDoc="1" locked="1" layoutInCell="1" allowOverlap="1" wp14:anchorId="5529AD14" wp14:editId="3C48D233">
          <wp:simplePos x="0" y="0"/>
          <wp:positionH relativeFrom="column">
            <wp:posOffset>4759960</wp:posOffset>
          </wp:positionH>
          <wp:positionV relativeFrom="page">
            <wp:posOffset>9978390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sz w:val="20"/>
      </w:rPr>
      <mc:AlternateContent>
        <mc:Choice Requires="wps">
          <w:drawing>
            <wp:anchor distT="0" distB="0" distL="114300" distR="114300" simplePos="0" relativeHeight="251658240" behindDoc="1" locked="1" layoutInCell="1" allowOverlap="1" wp14:anchorId="547F9F59" wp14:editId="50B4B5A2">
              <wp:simplePos x="0" y="0"/>
              <wp:positionH relativeFrom="margin">
                <wp:posOffset>165735</wp:posOffset>
              </wp:positionH>
              <wp:positionV relativeFrom="page">
                <wp:posOffset>9974580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8EE1CFB" w14:textId="6903AB6D" w:rsidR="00711B19" w:rsidRDefault="00711B19" w:rsidP="00711B19">
                          <w:pPr>
                            <w:pStyle w:val="LukStopka-adres"/>
                          </w:pPr>
                          <w:r>
                            <w:t>Łukasiewicz Research Network – PORT Polish Centre for Technology Development</w:t>
                          </w:r>
                        </w:p>
                        <w:p w14:paraId="31DA753E" w14:textId="77777777" w:rsidR="00711B19" w:rsidRPr="00C90273" w:rsidRDefault="00711B19" w:rsidP="00711B19">
                          <w:pPr>
                            <w:pStyle w:val="LukStopka-adres"/>
                            <w:rPr>
                              <w:lang w:val="pl-PL"/>
                            </w:rPr>
                          </w:pPr>
                          <w:r w:rsidRPr="00C90273">
                            <w:rPr>
                              <w:lang w:val="pl-PL"/>
                            </w:rPr>
                            <w:t>54-066 Wrocław, ul. Stabłowicka 147, Tel: +48 71 734 77 77, Fax: +48 71 720 16 00</w:t>
                          </w:r>
                        </w:p>
                        <w:p w14:paraId="24D09DDF" w14:textId="77777777" w:rsidR="00711B19" w:rsidRPr="00936469" w:rsidRDefault="00711B19" w:rsidP="00711B19">
                          <w:pPr>
                            <w:pStyle w:val="LukStopka-adres"/>
                          </w:pPr>
                          <w:r>
                            <w:t>E-mail: biuro@port.lukasiewicz.gov.pl | Taxpayer Identification No. (NIP): 894 314 05 23, National Business Registry No. (REGON): 386585168</w:t>
                          </w:r>
                        </w:p>
                        <w:p w14:paraId="72453F63" w14:textId="77777777" w:rsidR="00711B19" w:rsidRDefault="00711B19" w:rsidP="00711B19">
                          <w:pPr>
                            <w:pStyle w:val="LukStopka-adres"/>
                          </w:pPr>
                          <w:r>
                            <w:t xml:space="preserve">District Court for Wrocław - Fabryczna in Wrocław, VI Commercial Division of the National Court Register, </w:t>
                          </w:r>
                        </w:p>
                        <w:p w14:paraId="659DAED3" w14:textId="77777777" w:rsidR="00711B19" w:rsidRPr="00ED7972" w:rsidRDefault="00711B19" w:rsidP="00711B19">
                          <w:pPr>
                            <w:pStyle w:val="LukStopka-adres"/>
                          </w:pPr>
                          <w:r>
                            <w:t>National Court Register No.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47F9F59" id="_x0000_t202" coordsize="21600,21600" o:spt="202" path="m,l,21600r21600,l21600,xe">
              <v:stroke joinstyle="miter"/>
              <v:path gradientshapeok="t" o:connecttype="rect"/>
            </v:shapetype>
            <v:shape id="Pole tekstowe 2" o:spid="_x0000_s1026" type="#_x0000_t202" style="position:absolute;left:0;text-align:left;margin-left:13.05pt;margin-top:785.4pt;width:336.2pt;height:3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" filled="f" stroked="f">
              <o:lock v:ext="edit" aspectratio="t"/>
              <v:textbox style="mso-fit-shape-to-text:t" inset="0,0,0,0">
                <w:txbxContent>
                  <w:p w14:paraId="08EE1CFB" w14:textId="6903AB6D" w:rsidR="00711B19" w:rsidRDefault="00711B19" w:rsidP="00711B19">
                    <w:pPr>
                      <w:pStyle w:val="LukStopka-adres"/>
                    </w:pPr>
                    <w:r>
                      <w:t>Łukasiewicz Research Network – PORT Polish Centre for Technology Development</w:t>
                    </w:r>
                  </w:p>
                  <w:p w14:paraId="31DA753E" w14:textId="77777777" w:rsidR="00711B19" w:rsidRPr="00C90273" w:rsidRDefault="00711B19" w:rsidP="00711B19">
                    <w:pPr>
                      <w:pStyle w:val="LukStopka-adres"/>
                      <w:rPr>
                        <w:lang w:val="pl-PL"/>
                      </w:rPr>
                    </w:pPr>
                    <w:r w:rsidRPr="00C90273">
                      <w:rPr>
                        <w:lang w:val="pl-PL"/>
                      </w:rPr>
                      <w:t>54-066 Wrocław, ul. Stabłowicka 147, Tel: +48 71 734 77 77, Fax: +48 71 720 16 00</w:t>
                    </w:r>
                  </w:p>
                  <w:p w14:paraId="24D09DDF" w14:textId="77777777" w:rsidR="00711B19" w:rsidRPr="00936469" w:rsidRDefault="00711B19" w:rsidP="00711B19">
                    <w:pPr>
                      <w:pStyle w:val="LukStopka-adres"/>
                    </w:pPr>
                    <w:r>
                      <w:t>E-mail: biuro@port.lukasiewicz.gov.pl | Taxpayer Identification No. (NIP): 894 314 05 23, National Business Registry No. (REGON): 386585168</w:t>
                    </w:r>
                  </w:p>
                  <w:p w14:paraId="72453F63" w14:textId="77777777" w:rsidR="00711B19" w:rsidRDefault="00711B19" w:rsidP="00711B19">
                    <w:pPr>
                      <w:pStyle w:val="LukStopka-adres"/>
                    </w:pPr>
                    <w:r>
                      <w:t xml:space="preserve">District Court for Wrocław - Fabryczna in Wrocław, VI Commercial Division of the National Court Register, </w:t>
                    </w:r>
                  </w:p>
                  <w:p w14:paraId="659DAED3" w14:textId="77777777" w:rsidR="00711B19" w:rsidRPr="00ED7972" w:rsidRDefault="00711B19" w:rsidP="00711B19">
                    <w:pPr>
                      <w:pStyle w:val="LukStopka-adres"/>
                    </w:pPr>
                    <w:r>
                      <w:t>National Court Register No.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CCEA" w14:textId="77777777" w:rsidR="002B16D5" w:rsidRDefault="002B16D5" w:rsidP="00694D6D">
      <w:pPr>
        <w:spacing w:after="0" w:line="240" w:lineRule="auto"/>
      </w:pPr>
      <w:r>
        <w:separator/>
      </w:r>
    </w:p>
  </w:footnote>
  <w:footnote w:type="continuationSeparator" w:id="0">
    <w:p w14:paraId="319C1585" w14:textId="77777777" w:rsidR="002B16D5" w:rsidRDefault="002B16D5" w:rsidP="00694D6D">
      <w:pPr>
        <w:spacing w:after="0" w:line="240" w:lineRule="auto"/>
      </w:pPr>
      <w:r>
        <w:continuationSeparator/>
      </w:r>
    </w:p>
  </w:footnote>
  <w:footnote w:type="continuationNotice" w:id="1">
    <w:p w14:paraId="2C0128FE" w14:textId="77777777" w:rsidR="002B16D5" w:rsidRDefault="002B16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2503" w14:textId="5771C03F" w:rsidR="00711B19" w:rsidRDefault="00711B19">
    <w:pPr>
      <w:pStyle w:val="Nagwek"/>
    </w:pPr>
    <w:r>
      <w:rPr>
        <w:noProof/>
      </w:rPr>
      <w:drawing>
        <wp:anchor distT="0" distB="0" distL="114300" distR="114300" simplePos="0" relativeHeight="251658244" behindDoc="1" locked="0" layoutInCell="1" allowOverlap="1" wp14:anchorId="41E91A3C" wp14:editId="7967D4C0">
          <wp:simplePos x="0" y="0"/>
          <wp:positionH relativeFrom="column">
            <wp:posOffset>-1015365</wp:posOffset>
          </wp:positionH>
          <wp:positionV relativeFrom="paragraph">
            <wp:posOffset>-249555</wp:posOffset>
          </wp:positionV>
          <wp:extent cx="791625" cy="1609725"/>
          <wp:effectExtent l="0" t="0" r="889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C724" w14:textId="32FF454D" w:rsidR="00711B19" w:rsidRDefault="00711B19">
    <w:pPr>
      <w:pStyle w:val="Nagwek"/>
    </w:pPr>
    <w:r>
      <w:rPr>
        <w:noProof/>
      </w:rPr>
      <w:drawing>
        <wp:anchor distT="0" distB="0" distL="114300" distR="114300" simplePos="0" relativeHeight="251658241" behindDoc="1" locked="0" layoutInCell="1" allowOverlap="1" wp14:anchorId="06126262" wp14:editId="528E686C">
          <wp:simplePos x="0" y="0"/>
          <wp:positionH relativeFrom="column">
            <wp:posOffset>-1024890</wp:posOffset>
          </wp:positionH>
          <wp:positionV relativeFrom="paragraph">
            <wp:posOffset>-230505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080"/>
        </w:tabs>
        <w:ind w:left="1080" w:hanging="360"/>
      </w:pPr>
      <w:rPr>
        <w:rFonts w:ascii="Tahoma" w:hAnsi="Tahoma" w:cs="Tahoma"/>
        <w:sz w:val="20"/>
        <w:szCs w:val="20"/>
      </w:rPr>
    </w:lvl>
    <w:lvl w:ilvl="2">
      <w:start w:val="1"/>
      <w:numFmt w:val="decimal"/>
      <w:lvlText w:val="%3."/>
      <w:lvlJc w:val="left"/>
      <w:pPr>
        <w:tabs>
          <w:tab w:val="num" w:pos="1440"/>
        </w:tabs>
        <w:ind w:left="1440" w:hanging="360"/>
      </w:pPr>
      <w:rPr>
        <w:rFonts w:ascii="Tahoma" w:hAnsi="Tahoma" w:cs="Tahoma"/>
        <w:sz w:val="20"/>
        <w:szCs w:val="20"/>
      </w:rPr>
    </w:lvl>
    <w:lvl w:ilvl="3">
      <w:start w:val="1"/>
      <w:numFmt w:val="decimal"/>
      <w:lvlText w:val="%4."/>
      <w:lvlJc w:val="left"/>
      <w:pPr>
        <w:tabs>
          <w:tab w:val="num" w:pos="1800"/>
        </w:tabs>
        <w:ind w:left="1800" w:hanging="360"/>
      </w:pPr>
      <w:rPr>
        <w:rFonts w:ascii="Tahoma" w:hAnsi="Tahoma" w:cs="Tahoma"/>
        <w:sz w:val="20"/>
        <w:szCs w:val="20"/>
      </w:rPr>
    </w:lvl>
    <w:lvl w:ilvl="4">
      <w:start w:val="1"/>
      <w:numFmt w:val="decimal"/>
      <w:lvlText w:val="%5."/>
      <w:lvlJc w:val="left"/>
      <w:pPr>
        <w:tabs>
          <w:tab w:val="num" w:pos="2160"/>
        </w:tabs>
        <w:ind w:left="2160" w:hanging="360"/>
      </w:pPr>
      <w:rPr>
        <w:rFonts w:ascii="Tahoma" w:hAnsi="Tahoma" w:cs="Tahoma"/>
        <w:sz w:val="20"/>
        <w:szCs w:val="20"/>
      </w:rPr>
    </w:lvl>
    <w:lvl w:ilvl="5">
      <w:start w:val="1"/>
      <w:numFmt w:val="decimal"/>
      <w:lvlText w:val="%6."/>
      <w:lvlJc w:val="left"/>
      <w:pPr>
        <w:tabs>
          <w:tab w:val="num" w:pos="2520"/>
        </w:tabs>
        <w:ind w:left="2520" w:hanging="360"/>
      </w:pPr>
      <w:rPr>
        <w:rFonts w:ascii="Tahoma" w:hAnsi="Tahoma" w:cs="Tahoma"/>
        <w:sz w:val="20"/>
        <w:szCs w:val="20"/>
      </w:rPr>
    </w:lvl>
    <w:lvl w:ilvl="6">
      <w:start w:val="1"/>
      <w:numFmt w:val="decimal"/>
      <w:lvlText w:val="%7."/>
      <w:lvlJc w:val="left"/>
      <w:pPr>
        <w:tabs>
          <w:tab w:val="num" w:pos="2880"/>
        </w:tabs>
        <w:ind w:left="2880" w:hanging="360"/>
      </w:pPr>
      <w:rPr>
        <w:rFonts w:ascii="Tahoma" w:hAnsi="Tahoma" w:cs="Tahoma"/>
        <w:sz w:val="20"/>
        <w:szCs w:val="20"/>
      </w:rPr>
    </w:lvl>
    <w:lvl w:ilvl="7">
      <w:start w:val="1"/>
      <w:numFmt w:val="decimal"/>
      <w:lvlText w:val="%8."/>
      <w:lvlJc w:val="left"/>
      <w:pPr>
        <w:tabs>
          <w:tab w:val="num" w:pos="3240"/>
        </w:tabs>
        <w:ind w:left="3240" w:hanging="360"/>
      </w:pPr>
      <w:rPr>
        <w:rFonts w:ascii="Tahoma" w:hAnsi="Tahoma" w:cs="Tahoma"/>
        <w:sz w:val="20"/>
        <w:szCs w:val="20"/>
      </w:rPr>
    </w:lvl>
    <w:lvl w:ilvl="8">
      <w:start w:val="1"/>
      <w:numFmt w:val="decimal"/>
      <w:lvlText w:val="%9."/>
      <w:lvlJc w:val="left"/>
      <w:pPr>
        <w:tabs>
          <w:tab w:val="num" w:pos="3600"/>
        </w:tabs>
        <w:ind w:left="3600" w:hanging="360"/>
      </w:pPr>
      <w:rPr>
        <w:rFonts w:ascii="Tahoma" w:hAnsi="Tahoma" w:cs="Tahoma"/>
        <w:sz w:val="20"/>
        <w:szCs w:val="20"/>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080"/>
        </w:tabs>
        <w:ind w:left="1080" w:hanging="360"/>
      </w:pPr>
      <w:rPr>
        <w:rFonts w:ascii="Tahoma" w:hAnsi="Tahoma" w:cs="Tahoma"/>
        <w:sz w:val="20"/>
        <w:szCs w:val="20"/>
      </w:rPr>
    </w:lvl>
    <w:lvl w:ilvl="2">
      <w:start w:val="1"/>
      <w:numFmt w:val="decimal"/>
      <w:lvlText w:val="%3."/>
      <w:lvlJc w:val="left"/>
      <w:pPr>
        <w:tabs>
          <w:tab w:val="num" w:pos="1440"/>
        </w:tabs>
        <w:ind w:left="1440" w:hanging="360"/>
      </w:pPr>
      <w:rPr>
        <w:rFonts w:ascii="Tahoma" w:hAnsi="Tahoma" w:cs="Tahoma"/>
        <w:sz w:val="20"/>
        <w:szCs w:val="20"/>
      </w:rPr>
    </w:lvl>
    <w:lvl w:ilvl="3">
      <w:start w:val="1"/>
      <w:numFmt w:val="decimal"/>
      <w:lvlText w:val="%4."/>
      <w:lvlJc w:val="left"/>
      <w:pPr>
        <w:tabs>
          <w:tab w:val="num" w:pos="1800"/>
        </w:tabs>
        <w:ind w:left="1800" w:hanging="360"/>
      </w:pPr>
      <w:rPr>
        <w:rFonts w:ascii="Tahoma" w:hAnsi="Tahoma" w:cs="Tahoma"/>
        <w:sz w:val="20"/>
        <w:szCs w:val="20"/>
      </w:rPr>
    </w:lvl>
    <w:lvl w:ilvl="4">
      <w:start w:val="1"/>
      <w:numFmt w:val="decimal"/>
      <w:lvlText w:val="%5."/>
      <w:lvlJc w:val="left"/>
      <w:pPr>
        <w:tabs>
          <w:tab w:val="num" w:pos="2160"/>
        </w:tabs>
        <w:ind w:left="2160" w:hanging="360"/>
      </w:pPr>
      <w:rPr>
        <w:rFonts w:ascii="Tahoma" w:hAnsi="Tahoma" w:cs="Tahoma"/>
        <w:sz w:val="20"/>
        <w:szCs w:val="20"/>
      </w:rPr>
    </w:lvl>
    <w:lvl w:ilvl="5">
      <w:start w:val="1"/>
      <w:numFmt w:val="decimal"/>
      <w:lvlText w:val="%6."/>
      <w:lvlJc w:val="left"/>
      <w:pPr>
        <w:tabs>
          <w:tab w:val="num" w:pos="2520"/>
        </w:tabs>
        <w:ind w:left="2520" w:hanging="360"/>
      </w:pPr>
      <w:rPr>
        <w:rFonts w:ascii="Tahoma" w:hAnsi="Tahoma" w:cs="Tahoma"/>
        <w:sz w:val="20"/>
        <w:szCs w:val="20"/>
      </w:rPr>
    </w:lvl>
    <w:lvl w:ilvl="6">
      <w:start w:val="1"/>
      <w:numFmt w:val="decimal"/>
      <w:lvlText w:val="%7."/>
      <w:lvlJc w:val="left"/>
      <w:pPr>
        <w:tabs>
          <w:tab w:val="num" w:pos="2880"/>
        </w:tabs>
        <w:ind w:left="2880" w:hanging="360"/>
      </w:pPr>
      <w:rPr>
        <w:rFonts w:ascii="Tahoma" w:hAnsi="Tahoma" w:cs="Tahoma"/>
        <w:sz w:val="20"/>
        <w:szCs w:val="20"/>
      </w:rPr>
    </w:lvl>
    <w:lvl w:ilvl="7">
      <w:start w:val="1"/>
      <w:numFmt w:val="decimal"/>
      <w:lvlText w:val="%8."/>
      <w:lvlJc w:val="left"/>
      <w:pPr>
        <w:tabs>
          <w:tab w:val="num" w:pos="3240"/>
        </w:tabs>
        <w:ind w:left="3240" w:hanging="360"/>
      </w:pPr>
      <w:rPr>
        <w:rFonts w:ascii="Tahoma" w:hAnsi="Tahoma" w:cs="Tahoma"/>
        <w:sz w:val="20"/>
        <w:szCs w:val="20"/>
      </w:rPr>
    </w:lvl>
    <w:lvl w:ilvl="8">
      <w:start w:val="1"/>
      <w:numFmt w:val="decimal"/>
      <w:lvlText w:val="%9."/>
      <w:lvlJc w:val="left"/>
      <w:pPr>
        <w:tabs>
          <w:tab w:val="num" w:pos="3600"/>
        </w:tabs>
        <w:ind w:left="3600" w:hanging="360"/>
      </w:pPr>
      <w:rPr>
        <w:rFonts w:ascii="Tahoma" w:hAnsi="Tahoma" w:cs="Tahoma"/>
        <w:sz w:val="20"/>
        <w:szCs w:val="20"/>
      </w:rPr>
    </w:lvl>
  </w:abstractNum>
  <w:abstractNum w:abstractNumId="2" w15:restartNumberingAfterBreak="0">
    <w:nsid w:val="00000007"/>
    <w:multiLevelType w:val="multilevel"/>
    <w:tmpl w:val="00000007"/>
    <w:name w:val="WW8Num7"/>
    <w:lvl w:ilvl="0">
      <w:start w:val="1"/>
      <w:numFmt w:val="bullet"/>
      <w:lvlText w:val=""/>
      <w:lvlJc w:val="left"/>
      <w:pPr>
        <w:tabs>
          <w:tab w:val="num" w:pos="1229"/>
        </w:tabs>
        <w:ind w:left="1229" w:hanging="360"/>
      </w:pPr>
      <w:rPr>
        <w:rFonts w:ascii="Symbol" w:hAnsi="Symbol" w:cs="OpenSymbol"/>
        <w:color w:val="000000"/>
        <w:sz w:val="20"/>
        <w:szCs w:val="20"/>
      </w:rPr>
    </w:lvl>
    <w:lvl w:ilvl="1">
      <w:start w:val="1"/>
      <w:numFmt w:val="bullet"/>
      <w:lvlText w:val="◦"/>
      <w:lvlJc w:val="left"/>
      <w:pPr>
        <w:tabs>
          <w:tab w:val="num" w:pos="1589"/>
        </w:tabs>
        <w:ind w:left="1589" w:hanging="360"/>
      </w:pPr>
      <w:rPr>
        <w:rFonts w:ascii="OpenSymbol" w:hAnsi="OpenSymbol" w:cs="OpenSymbol"/>
      </w:rPr>
    </w:lvl>
    <w:lvl w:ilvl="2">
      <w:start w:val="1"/>
      <w:numFmt w:val="bullet"/>
      <w:lvlText w:val="▪"/>
      <w:lvlJc w:val="left"/>
      <w:pPr>
        <w:tabs>
          <w:tab w:val="num" w:pos="1949"/>
        </w:tabs>
        <w:ind w:left="1949" w:hanging="360"/>
      </w:pPr>
      <w:rPr>
        <w:rFonts w:ascii="OpenSymbol" w:hAnsi="OpenSymbol" w:cs="OpenSymbol"/>
      </w:rPr>
    </w:lvl>
    <w:lvl w:ilvl="3">
      <w:start w:val="1"/>
      <w:numFmt w:val="bullet"/>
      <w:lvlText w:val=""/>
      <w:lvlJc w:val="left"/>
      <w:pPr>
        <w:tabs>
          <w:tab w:val="num" w:pos="2309"/>
        </w:tabs>
        <w:ind w:left="2309" w:hanging="360"/>
      </w:pPr>
      <w:rPr>
        <w:rFonts w:ascii="Symbol" w:hAnsi="Symbol" w:cs="OpenSymbol"/>
        <w:color w:val="000000"/>
        <w:sz w:val="20"/>
        <w:szCs w:val="20"/>
      </w:rPr>
    </w:lvl>
    <w:lvl w:ilvl="4">
      <w:start w:val="1"/>
      <w:numFmt w:val="bullet"/>
      <w:lvlText w:val="◦"/>
      <w:lvlJc w:val="left"/>
      <w:pPr>
        <w:tabs>
          <w:tab w:val="num" w:pos="2669"/>
        </w:tabs>
        <w:ind w:left="2669" w:hanging="360"/>
      </w:pPr>
      <w:rPr>
        <w:rFonts w:ascii="OpenSymbol" w:hAnsi="OpenSymbol" w:cs="OpenSymbol"/>
      </w:rPr>
    </w:lvl>
    <w:lvl w:ilvl="5">
      <w:start w:val="1"/>
      <w:numFmt w:val="bullet"/>
      <w:lvlText w:val="▪"/>
      <w:lvlJc w:val="left"/>
      <w:pPr>
        <w:tabs>
          <w:tab w:val="num" w:pos="3029"/>
        </w:tabs>
        <w:ind w:left="3029" w:hanging="360"/>
      </w:pPr>
      <w:rPr>
        <w:rFonts w:ascii="OpenSymbol" w:hAnsi="OpenSymbol" w:cs="OpenSymbol"/>
      </w:rPr>
    </w:lvl>
    <w:lvl w:ilvl="6">
      <w:start w:val="1"/>
      <w:numFmt w:val="bullet"/>
      <w:lvlText w:val=""/>
      <w:lvlJc w:val="left"/>
      <w:pPr>
        <w:tabs>
          <w:tab w:val="num" w:pos="3389"/>
        </w:tabs>
        <w:ind w:left="3389" w:hanging="360"/>
      </w:pPr>
      <w:rPr>
        <w:rFonts w:ascii="Symbol" w:hAnsi="Symbol" w:cs="OpenSymbol"/>
        <w:color w:val="000000"/>
        <w:sz w:val="20"/>
        <w:szCs w:val="20"/>
      </w:rPr>
    </w:lvl>
    <w:lvl w:ilvl="7">
      <w:start w:val="1"/>
      <w:numFmt w:val="bullet"/>
      <w:lvlText w:val="◦"/>
      <w:lvlJc w:val="left"/>
      <w:pPr>
        <w:tabs>
          <w:tab w:val="num" w:pos="3749"/>
        </w:tabs>
        <w:ind w:left="3749" w:hanging="360"/>
      </w:pPr>
      <w:rPr>
        <w:rFonts w:ascii="OpenSymbol" w:hAnsi="OpenSymbol" w:cs="OpenSymbol"/>
      </w:rPr>
    </w:lvl>
    <w:lvl w:ilvl="8">
      <w:start w:val="1"/>
      <w:numFmt w:val="bullet"/>
      <w:lvlText w:val="▪"/>
      <w:lvlJc w:val="left"/>
      <w:pPr>
        <w:tabs>
          <w:tab w:val="num" w:pos="4109"/>
        </w:tabs>
        <w:ind w:left="4109" w:hanging="360"/>
      </w:pPr>
      <w:rPr>
        <w:rFonts w:ascii="OpenSymbol" w:hAnsi="OpenSymbol" w:cs="OpenSymbol"/>
      </w:r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B"/>
    <w:multiLevelType w:val="multilevel"/>
    <w:tmpl w:val="64881EB2"/>
    <w:name w:val="WW8Num11"/>
    <w:lvl w:ilvl="0">
      <w:start w:val="1"/>
      <w:numFmt w:val="decimal"/>
      <w:lvlText w:val="%1."/>
      <w:lvlJc w:val="left"/>
      <w:pPr>
        <w:tabs>
          <w:tab w:val="num" w:pos="720"/>
        </w:tabs>
        <w:ind w:left="720" w:hanging="360"/>
      </w:pPr>
      <w:rPr>
        <w:rFonts w:ascii="Tahoma" w:hAnsi="Tahoma" w:cs="Tahoma"/>
        <w:strike w:val="0"/>
        <w:sz w:val="20"/>
        <w:szCs w:val="20"/>
      </w:rPr>
    </w:lvl>
    <w:lvl w:ilvl="1">
      <w:start w:val="1"/>
      <w:numFmt w:val="decimal"/>
      <w:lvlText w:val="%2."/>
      <w:lvlJc w:val="left"/>
      <w:pPr>
        <w:tabs>
          <w:tab w:val="num" w:pos="1080"/>
        </w:tabs>
        <w:ind w:left="1080" w:hanging="360"/>
      </w:pPr>
      <w:rPr>
        <w:rFonts w:ascii="Tahoma" w:hAnsi="Tahoma" w:cs="Tahoma"/>
        <w:sz w:val="20"/>
        <w:szCs w:val="20"/>
      </w:rPr>
    </w:lvl>
    <w:lvl w:ilvl="2">
      <w:start w:val="1"/>
      <w:numFmt w:val="decimal"/>
      <w:lvlText w:val="%3."/>
      <w:lvlJc w:val="left"/>
      <w:pPr>
        <w:tabs>
          <w:tab w:val="num" w:pos="1440"/>
        </w:tabs>
        <w:ind w:left="1440" w:hanging="360"/>
      </w:pPr>
      <w:rPr>
        <w:rFonts w:ascii="Tahoma" w:hAnsi="Tahoma" w:cs="Tahoma"/>
        <w:sz w:val="20"/>
        <w:szCs w:val="20"/>
      </w:rPr>
    </w:lvl>
    <w:lvl w:ilvl="3">
      <w:start w:val="1"/>
      <w:numFmt w:val="decimal"/>
      <w:lvlText w:val="%4."/>
      <w:lvlJc w:val="left"/>
      <w:pPr>
        <w:tabs>
          <w:tab w:val="num" w:pos="1800"/>
        </w:tabs>
        <w:ind w:left="1800" w:hanging="360"/>
      </w:pPr>
      <w:rPr>
        <w:rFonts w:ascii="Tahoma" w:hAnsi="Tahoma" w:cs="Tahoma"/>
        <w:sz w:val="20"/>
        <w:szCs w:val="20"/>
      </w:rPr>
    </w:lvl>
    <w:lvl w:ilvl="4">
      <w:start w:val="1"/>
      <w:numFmt w:val="decimal"/>
      <w:lvlText w:val="%5."/>
      <w:lvlJc w:val="left"/>
      <w:pPr>
        <w:tabs>
          <w:tab w:val="num" w:pos="2160"/>
        </w:tabs>
        <w:ind w:left="2160" w:hanging="360"/>
      </w:pPr>
      <w:rPr>
        <w:rFonts w:ascii="Tahoma" w:hAnsi="Tahoma" w:cs="Tahoma"/>
        <w:sz w:val="20"/>
        <w:szCs w:val="20"/>
      </w:rPr>
    </w:lvl>
    <w:lvl w:ilvl="5">
      <w:start w:val="1"/>
      <w:numFmt w:val="decimal"/>
      <w:lvlText w:val="%6."/>
      <w:lvlJc w:val="left"/>
      <w:pPr>
        <w:tabs>
          <w:tab w:val="num" w:pos="2520"/>
        </w:tabs>
        <w:ind w:left="2520" w:hanging="360"/>
      </w:pPr>
      <w:rPr>
        <w:rFonts w:ascii="Tahoma" w:hAnsi="Tahoma" w:cs="Tahoma"/>
        <w:sz w:val="20"/>
        <w:szCs w:val="20"/>
      </w:rPr>
    </w:lvl>
    <w:lvl w:ilvl="6">
      <w:start w:val="1"/>
      <w:numFmt w:val="decimal"/>
      <w:lvlText w:val="%7."/>
      <w:lvlJc w:val="left"/>
      <w:pPr>
        <w:tabs>
          <w:tab w:val="num" w:pos="2880"/>
        </w:tabs>
        <w:ind w:left="2880" w:hanging="360"/>
      </w:pPr>
      <w:rPr>
        <w:rFonts w:ascii="Tahoma" w:hAnsi="Tahoma" w:cs="Tahoma"/>
        <w:sz w:val="20"/>
        <w:szCs w:val="20"/>
      </w:rPr>
    </w:lvl>
    <w:lvl w:ilvl="7">
      <w:start w:val="1"/>
      <w:numFmt w:val="decimal"/>
      <w:lvlText w:val="%8."/>
      <w:lvlJc w:val="left"/>
      <w:pPr>
        <w:tabs>
          <w:tab w:val="num" w:pos="3240"/>
        </w:tabs>
        <w:ind w:left="3240" w:hanging="360"/>
      </w:pPr>
      <w:rPr>
        <w:rFonts w:ascii="Tahoma" w:hAnsi="Tahoma" w:cs="Tahoma"/>
        <w:sz w:val="20"/>
        <w:szCs w:val="20"/>
      </w:rPr>
    </w:lvl>
    <w:lvl w:ilvl="8">
      <w:start w:val="1"/>
      <w:numFmt w:val="decimal"/>
      <w:lvlText w:val="%9."/>
      <w:lvlJc w:val="left"/>
      <w:pPr>
        <w:tabs>
          <w:tab w:val="num" w:pos="3600"/>
        </w:tabs>
        <w:ind w:left="3600" w:hanging="360"/>
      </w:pPr>
      <w:rPr>
        <w:rFonts w:ascii="Tahoma" w:hAnsi="Tahoma" w:cs="Tahoma"/>
        <w:sz w:val="20"/>
        <w:szCs w:val="20"/>
      </w:rPr>
    </w:lvl>
  </w:abstractNum>
  <w:abstractNum w:abstractNumId="5" w15:restartNumberingAfterBreak="0">
    <w:nsid w:val="02E667AA"/>
    <w:multiLevelType w:val="hybridMultilevel"/>
    <w:tmpl w:val="3F26EC86"/>
    <w:lvl w:ilvl="0" w:tplc="A87657A2">
      <w:numFmt w:val="bullet"/>
      <w:lvlText w:val="-"/>
      <w:lvlJc w:val="left"/>
      <w:pPr>
        <w:ind w:left="720" w:hanging="360"/>
      </w:pPr>
      <w:rPr>
        <w:rFonts w:ascii="Verdana" w:eastAsia="Calibri" w:hAnsi="Verdana"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5B2F24"/>
    <w:multiLevelType w:val="hybridMultilevel"/>
    <w:tmpl w:val="6DEC6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8C010E"/>
    <w:multiLevelType w:val="hybridMultilevel"/>
    <w:tmpl w:val="647AF51E"/>
    <w:lvl w:ilvl="0" w:tplc="A87657A2">
      <w:numFmt w:val="bullet"/>
      <w:lvlText w:val="-"/>
      <w:lvlJc w:val="left"/>
      <w:pPr>
        <w:ind w:left="720" w:hanging="360"/>
      </w:pPr>
      <w:rPr>
        <w:rFonts w:ascii="Verdana" w:eastAsia="Calibr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6465E"/>
    <w:multiLevelType w:val="hybridMultilevel"/>
    <w:tmpl w:val="17323D5E"/>
    <w:lvl w:ilvl="0" w:tplc="A87657A2">
      <w:numFmt w:val="bullet"/>
      <w:lvlText w:val="-"/>
      <w:lvlJc w:val="left"/>
      <w:pPr>
        <w:ind w:left="1440" w:hanging="360"/>
      </w:pPr>
      <w:rPr>
        <w:rFonts w:ascii="Verdana" w:eastAsia="Calibri" w:hAnsi="Verdana" w:cstheme="minorHAns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44621EB3"/>
    <w:multiLevelType w:val="hybridMultilevel"/>
    <w:tmpl w:val="40B0F52E"/>
    <w:lvl w:ilvl="0" w:tplc="66869C1A">
      <w:start w:val="2"/>
      <w:numFmt w:val="bullet"/>
      <w:lvlText w:val="•"/>
      <w:lvlJc w:val="left"/>
      <w:pPr>
        <w:ind w:left="1070" w:hanging="71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A5F3B"/>
    <w:multiLevelType w:val="hybridMultilevel"/>
    <w:tmpl w:val="4080BCA6"/>
    <w:lvl w:ilvl="0" w:tplc="3A9E389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C7C8E"/>
    <w:multiLevelType w:val="hybridMultilevel"/>
    <w:tmpl w:val="4DC26964"/>
    <w:lvl w:ilvl="0" w:tplc="9718F72E">
      <w:start w:val="1"/>
      <w:numFmt w:val="lowerLetter"/>
      <w:lvlText w:val="%1."/>
      <w:lvlJc w:val="left"/>
      <w:pPr>
        <w:ind w:left="720" w:hanging="360"/>
      </w:pPr>
    </w:lvl>
    <w:lvl w:ilvl="1" w:tplc="64A211BC">
      <w:start w:val="1"/>
      <w:numFmt w:val="lowerLetter"/>
      <w:lvlText w:val="%2."/>
      <w:lvlJc w:val="left"/>
      <w:pPr>
        <w:ind w:left="1440" w:hanging="360"/>
      </w:pPr>
    </w:lvl>
    <w:lvl w:ilvl="2" w:tplc="97D8E050">
      <w:start w:val="1"/>
      <w:numFmt w:val="lowerRoman"/>
      <w:lvlText w:val="%3."/>
      <w:lvlJc w:val="right"/>
      <w:pPr>
        <w:ind w:left="2160" w:hanging="180"/>
      </w:pPr>
    </w:lvl>
    <w:lvl w:ilvl="3" w:tplc="D842DC7E">
      <w:start w:val="1"/>
      <w:numFmt w:val="decimal"/>
      <w:lvlText w:val="%4."/>
      <w:lvlJc w:val="left"/>
      <w:pPr>
        <w:ind w:left="2880" w:hanging="360"/>
      </w:pPr>
    </w:lvl>
    <w:lvl w:ilvl="4" w:tplc="7F7AFF90">
      <w:start w:val="1"/>
      <w:numFmt w:val="lowerLetter"/>
      <w:lvlText w:val="%5."/>
      <w:lvlJc w:val="left"/>
      <w:pPr>
        <w:ind w:left="3600" w:hanging="360"/>
      </w:pPr>
    </w:lvl>
    <w:lvl w:ilvl="5" w:tplc="E2487966">
      <w:start w:val="1"/>
      <w:numFmt w:val="lowerRoman"/>
      <w:lvlText w:val="%6."/>
      <w:lvlJc w:val="right"/>
      <w:pPr>
        <w:ind w:left="4320" w:hanging="180"/>
      </w:pPr>
    </w:lvl>
    <w:lvl w:ilvl="6" w:tplc="E22E7F00">
      <w:start w:val="1"/>
      <w:numFmt w:val="decimal"/>
      <w:lvlText w:val="%7."/>
      <w:lvlJc w:val="left"/>
      <w:pPr>
        <w:ind w:left="5040" w:hanging="360"/>
      </w:pPr>
    </w:lvl>
    <w:lvl w:ilvl="7" w:tplc="B922F890">
      <w:start w:val="1"/>
      <w:numFmt w:val="lowerLetter"/>
      <w:lvlText w:val="%8."/>
      <w:lvlJc w:val="left"/>
      <w:pPr>
        <w:ind w:left="5760" w:hanging="360"/>
      </w:pPr>
    </w:lvl>
    <w:lvl w:ilvl="8" w:tplc="3280C966">
      <w:start w:val="1"/>
      <w:numFmt w:val="lowerRoman"/>
      <w:lvlText w:val="%9."/>
      <w:lvlJc w:val="right"/>
      <w:pPr>
        <w:ind w:left="6480" w:hanging="180"/>
      </w:pPr>
    </w:lvl>
  </w:abstractNum>
  <w:abstractNum w:abstractNumId="12" w15:restartNumberingAfterBreak="0">
    <w:nsid w:val="51BD0867"/>
    <w:multiLevelType w:val="hybridMultilevel"/>
    <w:tmpl w:val="A97EF472"/>
    <w:lvl w:ilvl="0" w:tplc="B8A4145E">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5A47F4"/>
    <w:multiLevelType w:val="hybridMultilevel"/>
    <w:tmpl w:val="B8CC0BD6"/>
    <w:lvl w:ilvl="0" w:tplc="08090001">
      <w:start w:val="1"/>
      <w:numFmt w:val="bullet"/>
      <w:lvlText w:val=""/>
      <w:lvlJc w:val="left"/>
      <w:pPr>
        <w:ind w:left="720" w:hanging="360"/>
      </w:pPr>
      <w:rPr>
        <w:rFonts w:ascii="Symbol" w:hAnsi="Symbol" w:hint="default"/>
      </w:rPr>
    </w:lvl>
    <w:lvl w:ilvl="1" w:tplc="08C26C6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214B8"/>
    <w:multiLevelType w:val="hybridMultilevel"/>
    <w:tmpl w:val="F6FA7894"/>
    <w:lvl w:ilvl="0" w:tplc="51C42788">
      <w:start w:val="1"/>
      <w:numFmt w:val="decimal"/>
      <w:lvlText w:val="%1."/>
      <w:lvlJc w:val="left"/>
      <w:pPr>
        <w:ind w:left="720" w:hanging="360"/>
      </w:pPr>
    </w:lvl>
    <w:lvl w:ilvl="1" w:tplc="E58E01AC">
      <w:start w:val="1"/>
      <w:numFmt w:val="lowerLetter"/>
      <w:lvlText w:val="%2."/>
      <w:lvlJc w:val="left"/>
      <w:pPr>
        <w:ind w:left="1440" w:hanging="360"/>
      </w:pPr>
    </w:lvl>
    <w:lvl w:ilvl="2" w:tplc="8DD4971A">
      <w:start w:val="1"/>
      <w:numFmt w:val="lowerRoman"/>
      <w:lvlText w:val="%3."/>
      <w:lvlJc w:val="right"/>
      <w:pPr>
        <w:ind w:left="2160" w:hanging="180"/>
      </w:pPr>
    </w:lvl>
    <w:lvl w:ilvl="3" w:tplc="4F303B5E">
      <w:start w:val="1"/>
      <w:numFmt w:val="decimal"/>
      <w:lvlText w:val="%4."/>
      <w:lvlJc w:val="left"/>
      <w:pPr>
        <w:ind w:left="2880" w:hanging="360"/>
      </w:pPr>
    </w:lvl>
    <w:lvl w:ilvl="4" w:tplc="FCF28C78">
      <w:start w:val="1"/>
      <w:numFmt w:val="lowerLetter"/>
      <w:lvlText w:val="%5."/>
      <w:lvlJc w:val="left"/>
      <w:pPr>
        <w:ind w:left="3600" w:hanging="360"/>
      </w:pPr>
    </w:lvl>
    <w:lvl w:ilvl="5" w:tplc="39524840">
      <w:start w:val="1"/>
      <w:numFmt w:val="lowerRoman"/>
      <w:lvlText w:val="%6."/>
      <w:lvlJc w:val="right"/>
      <w:pPr>
        <w:ind w:left="4320" w:hanging="180"/>
      </w:pPr>
    </w:lvl>
    <w:lvl w:ilvl="6" w:tplc="2C8C51C4">
      <w:start w:val="1"/>
      <w:numFmt w:val="decimal"/>
      <w:lvlText w:val="%7."/>
      <w:lvlJc w:val="left"/>
      <w:pPr>
        <w:ind w:left="5040" w:hanging="360"/>
      </w:pPr>
    </w:lvl>
    <w:lvl w:ilvl="7" w:tplc="45A8B22C">
      <w:start w:val="1"/>
      <w:numFmt w:val="lowerLetter"/>
      <w:lvlText w:val="%8."/>
      <w:lvlJc w:val="left"/>
      <w:pPr>
        <w:ind w:left="5760" w:hanging="360"/>
      </w:pPr>
    </w:lvl>
    <w:lvl w:ilvl="8" w:tplc="E45EA09A">
      <w:start w:val="1"/>
      <w:numFmt w:val="lowerRoman"/>
      <w:lvlText w:val="%9."/>
      <w:lvlJc w:val="right"/>
      <w:pPr>
        <w:ind w:left="6480" w:hanging="180"/>
      </w:pPr>
    </w:lvl>
  </w:abstractNum>
  <w:abstractNum w:abstractNumId="15" w15:restartNumberingAfterBreak="0">
    <w:nsid w:val="64F66F28"/>
    <w:multiLevelType w:val="hybridMultilevel"/>
    <w:tmpl w:val="F6FA7894"/>
    <w:lvl w:ilvl="0" w:tplc="51C42788">
      <w:start w:val="1"/>
      <w:numFmt w:val="decimal"/>
      <w:lvlText w:val="%1."/>
      <w:lvlJc w:val="left"/>
      <w:pPr>
        <w:ind w:left="720" w:hanging="360"/>
      </w:pPr>
    </w:lvl>
    <w:lvl w:ilvl="1" w:tplc="E58E01AC">
      <w:start w:val="1"/>
      <w:numFmt w:val="lowerLetter"/>
      <w:lvlText w:val="%2."/>
      <w:lvlJc w:val="left"/>
      <w:pPr>
        <w:ind w:left="1440" w:hanging="360"/>
      </w:pPr>
    </w:lvl>
    <w:lvl w:ilvl="2" w:tplc="8DD4971A">
      <w:start w:val="1"/>
      <w:numFmt w:val="lowerRoman"/>
      <w:lvlText w:val="%3."/>
      <w:lvlJc w:val="right"/>
      <w:pPr>
        <w:ind w:left="2160" w:hanging="180"/>
      </w:pPr>
    </w:lvl>
    <w:lvl w:ilvl="3" w:tplc="4F303B5E">
      <w:start w:val="1"/>
      <w:numFmt w:val="decimal"/>
      <w:lvlText w:val="%4."/>
      <w:lvlJc w:val="left"/>
      <w:pPr>
        <w:ind w:left="2880" w:hanging="360"/>
      </w:pPr>
    </w:lvl>
    <w:lvl w:ilvl="4" w:tplc="FCF28C78">
      <w:start w:val="1"/>
      <w:numFmt w:val="lowerLetter"/>
      <w:lvlText w:val="%5."/>
      <w:lvlJc w:val="left"/>
      <w:pPr>
        <w:ind w:left="3600" w:hanging="360"/>
      </w:pPr>
    </w:lvl>
    <w:lvl w:ilvl="5" w:tplc="39524840">
      <w:start w:val="1"/>
      <w:numFmt w:val="lowerRoman"/>
      <w:lvlText w:val="%6."/>
      <w:lvlJc w:val="right"/>
      <w:pPr>
        <w:ind w:left="4320" w:hanging="180"/>
      </w:pPr>
    </w:lvl>
    <w:lvl w:ilvl="6" w:tplc="2C8C51C4">
      <w:start w:val="1"/>
      <w:numFmt w:val="decimal"/>
      <w:lvlText w:val="%7."/>
      <w:lvlJc w:val="left"/>
      <w:pPr>
        <w:ind w:left="5040" w:hanging="360"/>
      </w:pPr>
    </w:lvl>
    <w:lvl w:ilvl="7" w:tplc="45A8B22C">
      <w:start w:val="1"/>
      <w:numFmt w:val="lowerLetter"/>
      <w:lvlText w:val="%8."/>
      <w:lvlJc w:val="left"/>
      <w:pPr>
        <w:ind w:left="5760" w:hanging="360"/>
      </w:pPr>
    </w:lvl>
    <w:lvl w:ilvl="8" w:tplc="E45EA09A">
      <w:start w:val="1"/>
      <w:numFmt w:val="lowerRoman"/>
      <w:lvlText w:val="%9."/>
      <w:lvlJc w:val="right"/>
      <w:pPr>
        <w:ind w:left="6480" w:hanging="180"/>
      </w:pPr>
    </w:lvl>
  </w:abstractNum>
  <w:abstractNum w:abstractNumId="16" w15:restartNumberingAfterBreak="0">
    <w:nsid w:val="67993412"/>
    <w:multiLevelType w:val="hybridMultilevel"/>
    <w:tmpl w:val="C756C1A0"/>
    <w:lvl w:ilvl="0" w:tplc="A87657A2">
      <w:numFmt w:val="bullet"/>
      <w:lvlText w:val="-"/>
      <w:lvlJc w:val="left"/>
      <w:pPr>
        <w:ind w:left="720" w:hanging="360"/>
      </w:pPr>
      <w:rPr>
        <w:rFonts w:ascii="Verdana" w:eastAsia="Calibr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52D75"/>
    <w:multiLevelType w:val="hybridMultilevel"/>
    <w:tmpl w:val="AA9A7D54"/>
    <w:lvl w:ilvl="0" w:tplc="6B528646">
      <w:start w:val="1"/>
      <w:numFmt w:val="lowerLetter"/>
      <w:lvlText w:val="%1)"/>
      <w:lvlJc w:val="left"/>
      <w:pPr>
        <w:ind w:left="574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E235DA"/>
    <w:multiLevelType w:val="hybridMultilevel"/>
    <w:tmpl w:val="AB4285B0"/>
    <w:lvl w:ilvl="0" w:tplc="3A9E389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44108"/>
    <w:multiLevelType w:val="hybridMultilevel"/>
    <w:tmpl w:val="5F2A3D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EACF7A"/>
    <w:multiLevelType w:val="hybridMultilevel"/>
    <w:tmpl w:val="944CBE38"/>
    <w:lvl w:ilvl="0" w:tplc="08ECB8A0">
      <w:start w:val="1"/>
      <w:numFmt w:val="decimal"/>
      <w:lvlText w:val="%1."/>
      <w:lvlJc w:val="left"/>
      <w:pPr>
        <w:ind w:left="720" w:hanging="360"/>
      </w:pPr>
    </w:lvl>
    <w:lvl w:ilvl="1" w:tplc="4C1E8042">
      <w:start w:val="1"/>
      <w:numFmt w:val="lowerLetter"/>
      <w:lvlText w:val="%2."/>
      <w:lvlJc w:val="left"/>
      <w:pPr>
        <w:ind w:left="1440" w:hanging="360"/>
      </w:pPr>
    </w:lvl>
    <w:lvl w:ilvl="2" w:tplc="D5907684">
      <w:start w:val="1"/>
      <w:numFmt w:val="lowerRoman"/>
      <w:lvlText w:val="%3."/>
      <w:lvlJc w:val="right"/>
      <w:pPr>
        <w:ind w:left="2160" w:hanging="180"/>
      </w:pPr>
    </w:lvl>
    <w:lvl w:ilvl="3" w:tplc="2E248C86">
      <w:start w:val="1"/>
      <w:numFmt w:val="decimal"/>
      <w:lvlText w:val="%4."/>
      <w:lvlJc w:val="left"/>
      <w:pPr>
        <w:ind w:left="2880" w:hanging="360"/>
      </w:pPr>
    </w:lvl>
    <w:lvl w:ilvl="4" w:tplc="5FF0ED04">
      <w:start w:val="1"/>
      <w:numFmt w:val="lowerLetter"/>
      <w:lvlText w:val="%5."/>
      <w:lvlJc w:val="left"/>
      <w:pPr>
        <w:ind w:left="3600" w:hanging="360"/>
      </w:pPr>
    </w:lvl>
    <w:lvl w:ilvl="5" w:tplc="3E1873A8">
      <w:start w:val="1"/>
      <w:numFmt w:val="lowerRoman"/>
      <w:lvlText w:val="%6."/>
      <w:lvlJc w:val="right"/>
      <w:pPr>
        <w:ind w:left="4320" w:hanging="180"/>
      </w:pPr>
    </w:lvl>
    <w:lvl w:ilvl="6" w:tplc="76981F8A">
      <w:start w:val="1"/>
      <w:numFmt w:val="decimal"/>
      <w:lvlText w:val="%7."/>
      <w:lvlJc w:val="left"/>
      <w:pPr>
        <w:ind w:left="5040" w:hanging="360"/>
      </w:pPr>
    </w:lvl>
    <w:lvl w:ilvl="7" w:tplc="6B482772">
      <w:start w:val="1"/>
      <w:numFmt w:val="lowerLetter"/>
      <w:lvlText w:val="%8."/>
      <w:lvlJc w:val="left"/>
      <w:pPr>
        <w:ind w:left="5760" w:hanging="360"/>
      </w:pPr>
    </w:lvl>
    <w:lvl w:ilvl="8" w:tplc="98A2E6B4">
      <w:start w:val="1"/>
      <w:numFmt w:val="lowerRoman"/>
      <w:lvlText w:val="%9."/>
      <w:lvlJc w:val="right"/>
      <w:pPr>
        <w:ind w:left="6480" w:hanging="180"/>
      </w:pPr>
    </w:lvl>
  </w:abstractNum>
  <w:abstractNum w:abstractNumId="21" w15:restartNumberingAfterBreak="0">
    <w:nsid w:val="72BE45C3"/>
    <w:multiLevelType w:val="hybridMultilevel"/>
    <w:tmpl w:val="279001E6"/>
    <w:lvl w:ilvl="0" w:tplc="A8E02C0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07086"/>
    <w:multiLevelType w:val="hybridMultilevel"/>
    <w:tmpl w:val="132A70C4"/>
    <w:lvl w:ilvl="0" w:tplc="A87657A2">
      <w:numFmt w:val="bullet"/>
      <w:lvlText w:val="-"/>
      <w:lvlJc w:val="left"/>
      <w:pPr>
        <w:ind w:left="720" w:hanging="360"/>
      </w:pPr>
      <w:rPr>
        <w:rFonts w:ascii="Verdana" w:eastAsia="Calibr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06645"/>
    <w:multiLevelType w:val="hybridMultilevel"/>
    <w:tmpl w:val="7B2A9B54"/>
    <w:lvl w:ilvl="0" w:tplc="A87657A2">
      <w:numFmt w:val="bullet"/>
      <w:lvlText w:val="-"/>
      <w:lvlJc w:val="left"/>
      <w:pPr>
        <w:ind w:left="788" w:hanging="360"/>
      </w:pPr>
      <w:rPr>
        <w:rFonts w:ascii="Verdana" w:eastAsia="Calibri" w:hAnsi="Verdana" w:cstheme="minorHAnsi"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24" w15:restartNumberingAfterBreak="0">
    <w:nsid w:val="7D351F3A"/>
    <w:multiLevelType w:val="hybridMultilevel"/>
    <w:tmpl w:val="E3003A68"/>
    <w:lvl w:ilvl="0" w:tplc="4E26960C">
      <w:start w:val="2"/>
      <w:numFmt w:val="bullet"/>
      <w:lvlText w:val="•"/>
      <w:lvlJc w:val="left"/>
      <w:pPr>
        <w:ind w:left="1070" w:hanging="71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330034">
    <w:abstractNumId w:val="20"/>
  </w:num>
  <w:num w:numId="2" w16cid:durableId="1047099898">
    <w:abstractNumId w:val="13"/>
  </w:num>
  <w:num w:numId="3" w16cid:durableId="746851586">
    <w:abstractNumId w:val="19"/>
  </w:num>
  <w:num w:numId="4" w16cid:durableId="901795692">
    <w:abstractNumId w:val="5"/>
  </w:num>
  <w:num w:numId="5" w16cid:durableId="680009423">
    <w:abstractNumId w:val="8"/>
  </w:num>
  <w:num w:numId="6" w16cid:durableId="1546329883">
    <w:abstractNumId w:val="18"/>
  </w:num>
  <w:num w:numId="7" w16cid:durableId="2117405692">
    <w:abstractNumId w:val="7"/>
  </w:num>
  <w:num w:numId="8" w16cid:durableId="167986546">
    <w:abstractNumId w:val="23"/>
  </w:num>
  <w:num w:numId="9" w16cid:durableId="2064058788">
    <w:abstractNumId w:val="10"/>
  </w:num>
  <w:num w:numId="10" w16cid:durableId="1405955178">
    <w:abstractNumId w:val="21"/>
  </w:num>
  <w:num w:numId="11" w16cid:durableId="623778639">
    <w:abstractNumId w:val="17"/>
  </w:num>
  <w:num w:numId="12" w16cid:durableId="980232972">
    <w:abstractNumId w:val="11"/>
  </w:num>
  <w:num w:numId="13" w16cid:durableId="88937125">
    <w:abstractNumId w:val="0"/>
  </w:num>
  <w:num w:numId="14" w16cid:durableId="1394962513">
    <w:abstractNumId w:val="2"/>
  </w:num>
  <w:num w:numId="15" w16cid:durableId="670378308">
    <w:abstractNumId w:val="1"/>
  </w:num>
  <w:num w:numId="16" w16cid:durableId="98649843">
    <w:abstractNumId w:val="3"/>
  </w:num>
  <w:num w:numId="17" w16cid:durableId="865828187">
    <w:abstractNumId w:val="4"/>
  </w:num>
  <w:num w:numId="18" w16cid:durableId="889878601">
    <w:abstractNumId w:val="6"/>
  </w:num>
  <w:num w:numId="19" w16cid:durableId="928386759">
    <w:abstractNumId w:val="16"/>
  </w:num>
  <w:num w:numId="20" w16cid:durableId="1588463511">
    <w:abstractNumId w:val="9"/>
  </w:num>
  <w:num w:numId="21" w16cid:durableId="776295964">
    <w:abstractNumId w:val="12"/>
  </w:num>
  <w:num w:numId="22" w16cid:durableId="899629229">
    <w:abstractNumId w:val="22"/>
  </w:num>
  <w:num w:numId="23" w16cid:durableId="25910536">
    <w:abstractNumId w:val="24"/>
  </w:num>
  <w:num w:numId="24" w16cid:durableId="835458873">
    <w:abstractNumId w:val="14"/>
  </w:num>
  <w:num w:numId="25" w16cid:durableId="202034656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tDAEQiMjE2NTIyUdpeDU4uLM/DyQAqNaAP6JKvAsAAAA"/>
  </w:docVars>
  <w:rsids>
    <w:rsidRoot w:val="00B97FBC"/>
    <w:rsid w:val="000031E8"/>
    <w:rsid w:val="00006DF7"/>
    <w:rsid w:val="00007C69"/>
    <w:rsid w:val="00011890"/>
    <w:rsid w:val="0001309E"/>
    <w:rsid w:val="00017577"/>
    <w:rsid w:val="000201F8"/>
    <w:rsid w:val="000207C5"/>
    <w:rsid w:val="00021DD0"/>
    <w:rsid w:val="0002495C"/>
    <w:rsid w:val="00026D53"/>
    <w:rsid w:val="00027251"/>
    <w:rsid w:val="0002764A"/>
    <w:rsid w:val="00027949"/>
    <w:rsid w:val="000302D0"/>
    <w:rsid w:val="000309C8"/>
    <w:rsid w:val="000309CF"/>
    <w:rsid w:val="000320D1"/>
    <w:rsid w:val="000325A3"/>
    <w:rsid w:val="000334E5"/>
    <w:rsid w:val="00033CB8"/>
    <w:rsid w:val="00035EA0"/>
    <w:rsid w:val="000372BF"/>
    <w:rsid w:val="000375ED"/>
    <w:rsid w:val="0004002C"/>
    <w:rsid w:val="00040AD0"/>
    <w:rsid w:val="00040B3B"/>
    <w:rsid w:val="000417CD"/>
    <w:rsid w:val="00041B9D"/>
    <w:rsid w:val="000424A7"/>
    <w:rsid w:val="0004318D"/>
    <w:rsid w:val="000443C6"/>
    <w:rsid w:val="00045DD6"/>
    <w:rsid w:val="00046292"/>
    <w:rsid w:val="000465CB"/>
    <w:rsid w:val="00050AE6"/>
    <w:rsid w:val="00051B9F"/>
    <w:rsid w:val="00051FB0"/>
    <w:rsid w:val="00052CDA"/>
    <w:rsid w:val="00053567"/>
    <w:rsid w:val="00054861"/>
    <w:rsid w:val="000565B2"/>
    <w:rsid w:val="000572A1"/>
    <w:rsid w:val="00060A5F"/>
    <w:rsid w:val="00061F19"/>
    <w:rsid w:val="0006320D"/>
    <w:rsid w:val="0006359B"/>
    <w:rsid w:val="00063EB1"/>
    <w:rsid w:val="00064CF7"/>
    <w:rsid w:val="00065F81"/>
    <w:rsid w:val="00067875"/>
    <w:rsid w:val="000704EC"/>
    <w:rsid w:val="00070834"/>
    <w:rsid w:val="0007086D"/>
    <w:rsid w:val="00074D28"/>
    <w:rsid w:val="00075A4A"/>
    <w:rsid w:val="00076FFD"/>
    <w:rsid w:val="00082DE2"/>
    <w:rsid w:val="00083357"/>
    <w:rsid w:val="00083F1F"/>
    <w:rsid w:val="00084F83"/>
    <w:rsid w:val="00085554"/>
    <w:rsid w:val="000862E8"/>
    <w:rsid w:val="00087640"/>
    <w:rsid w:val="000914FA"/>
    <w:rsid w:val="00093BF5"/>
    <w:rsid w:val="00094538"/>
    <w:rsid w:val="00094D63"/>
    <w:rsid w:val="000951D0"/>
    <w:rsid w:val="00097107"/>
    <w:rsid w:val="000A0F4D"/>
    <w:rsid w:val="000A167A"/>
    <w:rsid w:val="000A1B69"/>
    <w:rsid w:val="000A252C"/>
    <w:rsid w:val="000A3D54"/>
    <w:rsid w:val="000A5427"/>
    <w:rsid w:val="000A700F"/>
    <w:rsid w:val="000A7148"/>
    <w:rsid w:val="000B011A"/>
    <w:rsid w:val="000B0497"/>
    <w:rsid w:val="000B3ECA"/>
    <w:rsid w:val="000B497D"/>
    <w:rsid w:val="000B613E"/>
    <w:rsid w:val="000B7C5F"/>
    <w:rsid w:val="000C1734"/>
    <w:rsid w:val="000C3D0B"/>
    <w:rsid w:val="000C5F9B"/>
    <w:rsid w:val="000C6A55"/>
    <w:rsid w:val="000C765B"/>
    <w:rsid w:val="000C79B3"/>
    <w:rsid w:val="000D0EB1"/>
    <w:rsid w:val="000D0FBB"/>
    <w:rsid w:val="000D12CB"/>
    <w:rsid w:val="000D5606"/>
    <w:rsid w:val="000D5D9A"/>
    <w:rsid w:val="000D71F6"/>
    <w:rsid w:val="000E1BDB"/>
    <w:rsid w:val="000E1FA0"/>
    <w:rsid w:val="000E2D98"/>
    <w:rsid w:val="000E3F4E"/>
    <w:rsid w:val="000E44A0"/>
    <w:rsid w:val="000E594F"/>
    <w:rsid w:val="000F16A0"/>
    <w:rsid w:val="000F1A8A"/>
    <w:rsid w:val="000F1FEF"/>
    <w:rsid w:val="000F21A6"/>
    <w:rsid w:val="000F2E13"/>
    <w:rsid w:val="000F56A5"/>
    <w:rsid w:val="000F6E98"/>
    <w:rsid w:val="000F7C82"/>
    <w:rsid w:val="00100036"/>
    <w:rsid w:val="00100225"/>
    <w:rsid w:val="00100ACA"/>
    <w:rsid w:val="00100CB8"/>
    <w:rsid w:val="001038ED"/>
    <w:rsid w:val="001045B3"/>
    <w:rsid w:val="00107288"/>
    <w:rsid w:val="00107835"/>
    <w:rsid w:val="001114FE"/>
    <w:rsid w:val="001116C0"/>
    <w:rsid w:val="001117A9"/>
    <w:rsid w:val="00112752"/>
    <w:rsid w:val="00112A4A"/>
    <w:rsid w:val="00112C3F"/>
    <w:rsid w:val="00112DFF"/>
    <w:rsid w:val="00113C62"/>
    <w:rsid w:val="001145B3"/>
    <w:rsid w:val="001147B8"/>
    <w:rsid w:val="00121191"/>
    <w:rsid w:val="00123832"/>
    <w:rsid w:val="00123D7B"/>
    <w:rsid w:val="00124794"/>
    <w:rsid w:val="00130E75"/>
    <w:rsid w:val="001314A7"/>
    <w:rsid w:val="00131937"/>
    <w:rsid w:val="001336E6"/>
    <w:rsid w:val="00133E2F"/>
    <w:rsid w:val="001343AE"/>
    <w:rsid w:val="001360F1"/>
    <w:rsid w:val="001361B8"/>
    <w:rsid w:val="00136A7A"/>
    <w:rsid w:val="001406B0"/>
    <w:rsid w:val="0014209C"/>
    <w:rsid w:val="00142C95"/>
    <w:rsid w:val="00142E71"/>
    <w:rsid w:val="00145BAF"/>
    <w:rsid w:val="0014690A"/>
    <w:rsid w:val="00146DC7"/>
    <w:rsid w:val="00147CC5"/>
    <w:rsid w:val="00150120"/>
    <w:rsid w:val="001501A0"/>
    <w:rsid w:val="00151046"/>
    <w:rsid w:val="00151812"/>
    <w:rsid w:val="001525DF"/>
    <w:rsid w:val="00155260"/>
    <w:rsid w:val="00155F9D"/>
    <w:rsid w:val="00156DF9"/>
    <w:rsid w:val="00156F8C"/>
    <w:rsid w:val="00157204"/>
    <w:rsid w:val="00157BB6"/>
    <w:rsid w:val="00160E45"/>
    <w:rsid w:val="00160F2A"/>
    <w:rsid w:val="00161047"/>
    <w:rsid w:val="001616BB"/>
    <w:rsid w:val="00163C2F"/>
    <w:rsid w:val="0016498A"/>
    <w:rsid w:val="00165F91"/>
    <w:rsid w:val="001711D8"/>
    <w:rsid w:val="0017194E"/>
    <w:rsid w:val="0017466C"/>
    <w:rsid w:val="00174FBC"/>
    <w:rsid w:val="001773F4"/>
    <w:rsid w:val="00180A96"/>
    <w:rsid w:val="001840B7"/>
    <w:rsid w:val="001840BA"/>
    <w:rsid w:val="00184230"/>
    <w:rsid w:val="00184420"/>
    <w:rsid w:val="00184878"/>
    <w:rsid w:val="0018771D"/>
    <w:rsid w:val="0019005E"/>
    <w:rsid w:val="00190398"/>
    <w:rsid w:val="001909F6"/>
    <w:rsid w:val="00192006"/>
    <w:rsid w:val="00193826"/>
    <w:rsid w:val="00193AF2"/>
    <w:rsid w:val="00193C51"/>
    <w:rsid w:val="001942A9"/>
    <w:rsid w:val="0019611C"/>
    <w:rsid w:val="001961D3"/>
    <w:rsid w:val="001966FB"/>
    <w:rsid w:val="00197ED7"/>
    <w:rsid w:val="001A051C"/>
    <w:rsid w:val="001A1B53"/>
    <w:rsid w:val="001A2AFF"/>
    <w:rsid w:val="001A5C0F"/>
    <w:rsid w:val="001B1516"/>
    <w:rsid w:val="001B3A94"/>
    <w:rsid w:val="001B536B"/>
    <w:rsid w:val="001B6802"/>
    <w:rsid w:val="001B7D47"/>
    <w:rsid w:val="001C1F1A"/>
    <w:rsid w:val="001C2655"/>
    <w:rsid w:val="001C3210"/>
    <w:rsid w:val="001C3F33"/>
    <w:rsid w:val="001C401F"/>
    <w:rsid w:val="001C7C13"/>
    <w:rsid w:val="001D1ABF"/>
    <w:rsid w:val="001D2BF3"/>
    <w:rsid w:val="001D3B26"/>
    <w:rsid w:val="001D412B"/>
    <w:rsid w:val="001D6651"/>
    <w:rsid w:val="001E212A"/>
    <w:rsid w:val="001E2E14"/>
    <w:rsid w:val="001E396F"/>
    <w:rsid w:val="001E5E4A"/>
    <w:rsid w:val="001F0A68"/>
    <w:rsid w:val="001F0FB4"/>
    <w:rsid w:val="001F1235"/>
    <w:rsid w:val="001F2848"/>
    <w:rsid w:val="001F333A"/>
    <w:rsid w:val="001F509D"/>
    <w:rsid w:val="001F5DC7"/>
    <w:rsid w:val="001F7195"/>
    <w:rsid w:val="00200448"/>
    <w:rsid w:val="002017FA"/>
    <w:rsid w:val="00203A74"/>
    <w:rsid w:val="00203EDA"/>
    <w:rsid w:val="00203F83"/>
    <w:rsid w:val="00204784"/>
    <w:rsid w:val="00205340"/>
    <w:rsid w:val="00205DF0"/>
    <w:rsid w:val="00206865"/>
    <w:rsid w:val="00206DBA"/>
    <w:rsid w:val="00207168"/>
    <w:rsid w:val="0021140A"/>
    <w:rsid w:val="00212865"/>
    <w:rsid w:val="0021286D"/>
    <w:rsid w:val="002128D7"/>
    <w:rsid w:val="00212E80"/>
    <w:rsid w:val="00213EBE"/>
    <w:rsid w:val="00213EE3"/>
    <w:rsid w:val="00216A32"/>
    <w:rsid w:val="00217761"/>
    <w:rsid w:val="00220532"/>
    <w:rsid w:val="0022069B"/>
    <w:rsid w:val="0022362B"/>
    <w:rsid w:val="0022421D"/>
    <w:rsid w:val="002242D8"/>
    <w:rsid w:val="002270BF"/>
    <w:rsid w:val="00227B35"/>
    <w:rsid w:val="00231ABC"/>
    <w:rsid w:val="00232005"/>
    <w:rsid w:val="0023220F"/>
    <w:rsid w:val="002345BD"/>
    <w:rsid w:val="00235A1F"/>
    <w:rsid w:val="0023731A"/>
    <w:rsid w:val="002409ED"/>
    <w:rsid w:val="00240A8D"/>
    <w:rsid w:val="00240F95"/>
    <w:rsid w:val="00241A46"/>
    <w:rsid w:val="00241AFA"/>
    <w:rsid w:val="00242172"/>
    <w:rsid w:val="00242AC0"/>
    <w:rsid w:val="0024476E"/>
    <w:rsid w:val="0024653B"/>
    <w:rsid w:val="002473C9"/>
    <w:rsid w:val="00251BB6"/>
    <w:rsid w:val="002529DC"/>
    <w:rsid w:val="00253758"/>
    <w:rsid w:val="00256BD2"/>
    <w:rsid w:val="00256CCD"/>
    <w:rsid w:val="00257034"/>
    <w:rsid w:val="0026006D"/>
    <w:rsid w:val="00261916"/>
    <w:rsid w:val="00261D95"/>
    <w:rsid w:val="00262602"/>
    <w:rsid w:val="00263B39"/>
    <w:rsid w:val="00263E39"/>
    <w:rsid w:val="00264255"/>
    <w:rsid w:val="00264FB3"/>
    <w:rsid w:val="00265FD5"/>
    <w:rsid w:val="00266B53"/>
    <w:rsid w:val="002711D4"/>
    <w:rsid w:val="0027152A"/>
    <w:rsid w:val="00271C73"/>
    <w:rsid w:val="0027397E"/>
    <w:rsid w:val="00276425"/>
    <w:rsid w:val="0027649F"/>
    <w:rsid w:val="00276FEC"/>
    <w:rsid w:val="00277BF4"/>
    <w:rsid w:val="00280CCF"/>
    <w:rsid w:val="002813D5"/>
    <w:rsid w:val="00282ECC"/>
    <w:rsid w:val="002848F8"/>
    <w:rsid w:val="00287EED"/>
    <w:rsid w:val="00290D4F"/>
    <w:rsid w:val="00294902"/>
    <w:rsid w:val="00296EB0"/>
    <w:rsid w:val="002A4079"/>
    <w:rsid w:val="002A68B6"/>
    <w:rsid w:val="002A6A73"/>
    <w:rsid w:val="002A72E9"/>
    <w:rsid w:val="002B0534"/>
    <w:rsid w:val="002B0C38"/>
    <w:rsid w:val="002B1306"/>
    <w:rsid w:val="002B16D5"/>
    <w:rsid w:val="002B1E5D"/>
    <w:rsid w:val="002B2D29"/>
    <w:rsid w:val="002B3EA2"/>
    <w:rsid w:val="002B47B0"/>
    <w:rsid w:val="002B664C"/>
    <w:rsid w:val="002B7013"/>
    <w:rsid w:val="002B71C3"/>
    <w:rsid w:val="002C0C70"/>
    <w:rsid w:val="002C1627"/>
    <w:rsid w:val="002C1F84"/>
    <w:rsid w:val="002C2E9A"/>
    <w:rsid w:val="002C6994"/>
    <w:rsid w:val="002C7E15"/>
    <w:rsid w:val="002D0385"/>
    <w:rsid w:val="002D0FBD"/>
    <w:rsid w:val="002D2D26"/>
    <w:rsid w:val="002D2FA2"/>
    <w:rsid w:val="002D326E"/>
    <w:rsid w:val="002D36FC"/>
    <w:rsid w:val="002D37EC"/>
    <w:rsid w:val="002D64E0"/>
    <w:rsid w:val="002E06BA"/>
    <w:rsid w:val="002E091A"/>
    <w:rsid w:val="002E0D3C"/>
    <w:rsid w:val="002E1079"/>
    <w:rsid w:val="002E2BF2"/>
    <w:rsid w:val="002E431E"/>
    <w:rsid w:val="002E5FE1"/>
    <w:rsid w:val="002F4497"/>
    <w:rsid w:val="002F4A6F"/>
    <w:rsid w:val="002F7596"/>
    <w:rsid w:val="003033A6"/>
    <w:rsid w:val="00303E5D"/>
    <w:rsid w:val="00305B11"/>
    <w:rsid w:val="003073DC"/>
    <w:rsid w:val="0031141E"/>
    <w:rsid w:val="00311739"/>
    <w:rsid w:val="00314A92"/>
    <w:rsid w:val="00315782"/>
    <w:rsid w:val="00316056"/>
    <w:rsid w:val="003161E7"/>
    <w:rsid w:val="0031687F"/>
    <w:rsid w:val="00317B2A"/>
    <w:rsid w:val="00317B66"/>
    <w:rsid w:val="00320BFE"/>
    <w:rsid w:val="0032212B"/>
    <w:rsid w:val="003237B3"/>
    <w:rsid w:val="0032386A"/>
    <w:rsid w:val="003240B4"/>
    <w:rsid w:val="00326A1E"/>
    <w:rsid w:val="0032C048"/>
    <w:rsid w:val="00332352"/>
    <w:rsid w:val="00332856"/>
    <w:rsid w:val="00333BD4"/>
    <w:rsid w:val="00335A59"/>
    <w:rsid w:val="00336B26"/>
    <w:rsid w:val="003437EB"/>
    <w:rsid w:val="00343BB2"/>
    <w:rsid w:val="00344535"/>
    <w:rsid w:val="003456A6"/>
    <w:rsid w:val="00346900"/>
    <w:rsid w:val="0035004F"/>
    <w:rsid w:val="00352772"/>
    <w:rsid w:val="00353DD7"/>
    <w:rsid w:val="00354DFD"/>
    <w:rsid w:val="0035696E"/>
    <w:rsid w:val="00360097"/>
    <w:rsid w:val="003600C7"/>
    <w:rsid w:val="0036062D"/>
    <w:rsid w:val="00365528"/>
    <w:rsid w:val="00365CEB"/>
    <w:rsid w:val="00365D3C"/>
    <w:rsid w:val="00366364"/>
    <w:rsid w:val="003673CE"/>
    <w:rsid w:val="003674BE"/>
    <w:rsid w:val="003728B5"/>
    <w:rsid w:val="0037450E"/>
    <w:rsid w:val="00375BDB"/>
    <w:rsid w:val="00375E69"/>
    <w:rsid w:val="00377E7F"/>
    <w:rsid w:val="00381207"/>
    <w:rsid w:val="003817BA"/>
    <w:rsid w:val="0038357B"/>
    <w:rsid w:val="00384247"/>
    <w:rsid w:val="00385D12"/>
    <w:rsid w:val="0038654C"/>
    <w:rsid w:val="00392B7B"/>
    <w:rsid w:val="0039393E"/>
    <w:rsid w:val="00393DDD"/>
    <w:rsid w:val="003946A5"/>
    <w:rsid w:val="00394CE8"/>
    <w:rsid w:val="003A275A"/>
    <w:rsid w:val="003A2FE7"/>
    <w:rsid w:val="003A64D2"/>
    <w:rsid w:val="003A6F92"/>
    <w:rsid w:val="003A71B5"/>
    <w:rsid w:val="003A7B1A"/>
    <w:rsid w:val="003B28BA"/>
    <w:rsid w:val="003B4B0E"/>
    <w:rsid w:val="003B5419"/>
    <w:rsid w:val="003B6398"/>
    <w:rsid w:val="003B63A6"/>
    <w:rsid w:val="003B737B"/>
    <w:rsid w:val="003C0061"/>
    <w:rsid w:val="003C067D"/>
    <w:rsid w:val="003C0764"/>
    <w:rsid w:val="003C1A72"/>
    <w:rsid w:val="003C672B"/>
    <w:rsid w:val="003D3AE4"/>
    <w:rsid w:val="003D3F86"/>
    <w:rsid w:val="003D44D5"/>
    <w:rsid w:val="003D5ADD"/>
    <w:rsid w:val="003D65F5"/>
    <w:rsid w:val="003D6ED9"/>
    <w:rsid w:val="003E001B"/>
    <w:rsid w:val="003E2399"/>
    <w:rsid w:val="003E29DE"/>
    <w:rsid w:val="003E53EF"/>
    <w:rsid w:val="003E6533"/>
    <w:rsid w:val="003E75D3"/>
    <w:rsid w:val="003F1BB0"/>
    <w:rsid w:val="003F1E26"/>
    <w:rsid w:val="003F2D5C"/>
    <w:rsid w:val="003F31E0"/>
    <w:rsid w:val="003F32AB"/>
    <w:rsid w:val="003F3FDB"/>
    <w:rsid w:val="003F4A06"/>
    <w:rsid w:val="003F4ECD"/>
    <w:rsid w:val="003F5ADD"/>
    <w:rsid w:val="004008F4"/>
    <w:rsid w:val="00401267"/>
    <w:rsid w:val="00404561"/>
    <w:rsid w:val="004057E2"/>
    <w:rsid w:val="00405D23"/>
    <w:rsid w:val="00406EB8"/>
    <w:rsid w:val="00415CFB"/>
    <w:rsid w:val="00416106"/>
    <w:rsid w:val="00416529"/>
    <w:rsid w:val="00417051"/>
    <w:rsid w:val="00417CB0"/>
    <w:rsid w:val="00421D71"/>
    <w:rsid w:val="004224F2"/>
    <w:rsid w:val="00422BD8"/>
    <w:rsid w:val="00425125"/>
    <w:rsid w:val="00427462"/>
    <w:rsid w:val="00430ACC"/>
    <w:rsid w:val="004314AF"/>
    <w:rsid w:val="00432FB8"/>
    <w:rsid w:val="00433EFA"/>
    <w:rsid w:val="00434F17"/>
    <w:rsid w:val="0043524F"/>
    <w:rsid w:val="00436D17"/>
    <w:rsid w:val="004378BD"/>
    <w:rsid w:val="004378EA"/>
    <w:rsid w:val="00440831"/>
    <w:rsid w:val="004419F4"/>
    <w:rsid w:val="00443EC6"/>
    <w:rsid w:val="00445588"/>
    <w:rsid w:val="00446F32"/>
    <w:rsid w:val="00450090"/>
    <w:rsid w:val="004500E2"/>
    <w:rsid w:val="00452185"/>
    <w:rsid w:val="0045315C"/>
    <w:rsid w:val="004532BA"/>
    <w:rsid w:val="004548CE"/>
    <w:rsid w:val="0045629A"/>
    <w:rsid w:val="00456752"/>
    <w:rsid w:val="00456DD3"/>
    <w:rsid w:val="00457294"/>
    <w:rsid w:val="004635E5"/>
    <w:rsid w:val="00463749"/>
    <w:rsid w:val="0046663F"/>
    <w:rsid w:val="00466AD8"/>
    <w:rsid w:val="00467CD8"/>
    <w:rsid w:val="00467EE8"/>
    <w:rsid w:val="0047635C"/>
    <w:rsid w:val="00476AD1"/>
    <w:rsid w:val="0048221B"/>
    <w:rsid w:val="00484B7E"/>
    <w:rsid w:val="004851C0"/>
    <w:rsid w:val="00485474"/>
    <w:rsid w:val="00485636"/>
    <w:rsid w:val="00485B19"/>
    <w:rsid w:val="004869D9"/>
    <w:rsid w:val="00487E79"/>
    <w:rsid w:val="0049191B"/>
    <w:rsid w:val="00492E2F"/>
    <w:rsid w:val="00493F93"/>
    <w:rsid w:val="004948CC"/>
    <w:rsid w:val="00496174"/>
    <w:rsid w:val="00496884"/>
    <w:rsid w:val="00497B3C"/>
    <w:rsid w:val="004A101F"/>
    <w:rsid w:val="004A33EF"/>
    <w:rsid w:val="004A3E64"/>
    <w:rsid w:val="004A50B4"/>
    <w:rsid w:val="004A657A"/>
    <w:rsid w:val="004A6F03"/>
    <w:rsid w:val="004A70D8"/>
    <w:rsid w:val="004A7E9B"/>
    <w:rsid w:val="004B0D05"/>
    <w:rsid w:val="004B19B0"/>
    <w:rsid w:val="004B27A4"/>
    <w:rsid w:val="004B4B96"/>
    <w:rsid w:val="004B4DBD"/>
    <w:rsid w:val="004B52AE"/>
    <w:rsid w:val="004B5666"/>
    <w:rsid w:val="004B66AE"/>
    <w:rsid w:val="004C13F4"/>
    <w:rsid w:val="004C1BBF"/>
    <w:rsid w:val="004C2A29"/>
    <w:rsid w:val="004C2C0F"/>
    <w:rsid w:val="004C6FB4"/>
    <w:rsid w:val="004C743C"/>
    <w:rsid w:val="004D1680"/>
    <w:rsid w:val="004D2706"/>
    <w:rsid w:val="004D59FF"/>
    <w:rsid w:val="004D6CFF"/>
    <w:rsid w:val="004E1F5D"/>
    <w:rsid w:val="004E3452"/>
    <w:rsid w:val="004E5D12"/>
    <w:rsid w:val="004F0A5D"/>
    <w:rsid w:val="004F0C6C"/>
    <w:rsid w:val="004F2458"/>
    <w:rsid w:val="004F4F91"/>
    <w:rsid w:val="004F6D27"/>
    <w:rsid w:val="004F7719"/>
    <w:rsid w:val="004F782F"/>
    <w:rsid w:val="004F7D0D"/>
    <w:rsid w:val="004F7DCC"/>
    <w:rsid w:val="00503000"/>
    <w:rsid w:val="00503482"/>
    <w:rsid w:val="00503AE3"/>
    <w:rsid w:val="00504464"/>
    <w:rsid w:val="00504712"/>
    <w:rsid w:val="00504BB3"/>
    <w:rsid w:val="00505D80"/>
    <w:rsid w:val="0050632D"/>
    <w:rsid w:val="0050653E"/>
    <w:rsid w:val="00510043"/>
    <w:rsid w:val="00510177"/>
    <w:rsid w:val="005106E5"/>
    <w:rsid w:val="00510D4E"/>
    <w:rsid w:val="00510FB2"/>
    <w:rsid w:val="005110C9"/>
    <w:rsid w:val="00511B08"/>
    <w:rsid w:val="00512901"/>
    <w:rsid w:val="00513594"/>
    <w:rsid w:val="00514148"/>
    <w:rsid w:val="0051445B"/>
    <w:rsid w:val="00516164"/>
    <w:rsid w:val="005162AE"/>
    <w:rsid w:val="005165CE"/>
    <w:rsid w:val="005166A1"/>
    <w:rsid w:val="00516A9A"/>
    <w:rsid w:val="00517585"/>
    <w:rsid w:val="0052105C"/>
    <w:rsid w:val="00521403"/>
    <w:rsid w:val="00523948"/>
    <w:rsid w:val="00524580"/>
    <w:rsid w:val="00524DA9"/>
    <w:rsid w:val="00530042"/>
    <w:rsid w:val="0053029C"/>
    <w:rsid w:val="00531A13"/>
    <w:rsid w:val="005357E3"/>
    <w:rsid w:val="00536183"/>
    <w:rsid w:val="00536E94"/>
    <w:rsid w:val="00537E52"/>
    <w:rsid w:val="00540893"/>
    <w:rsid w:val="0054429F"/>
    <w:rsid w:val="00544640"/>
    <w:rsid w:val="005461BA"/>
    <w:rsid w:val="005469E5"/>
    <w:rsid w:val="005476C5"/>
    <w:rsid w:val="00550F30"/>
    <w:rsid w:val="00552A05"/>
    <w:rsid w:val="00552C9C"/>
    <w:rsid w:val="00553E6B"/>
    <w:rsid w:val="00553FA3"/>
    <w:rsid w:val="00553FC7"/>
    <w:rsid w:val="00554EF9"/>
    <w:rsid w:val="00555724"/>
    <w:rsid w:val="00555D23"/>
    <w:rsid w:val="005612B0"/>
    <w:rsid w:val="0056176B"/>
    <w:rsid w:val="00561AAD"/>
    <w:rsid w:val="00563A12"/>
    <w:rsid w:val="00563C68"/>
    <w:rsid w:val="005642E3"/>
    <w:rsid w:val="005654D1"/>
    <w:rsid w:val="00567C40"/>
    <w:rsid w:val="00575284"/>
    <w:rsid w:val="005764C5"/>
    <w:rsid w:val="0057778E"/>
    <w:rsid w:val="005778C3"/>
    <w:rsid w:val="0058026C"/>
    <w:rsid w:val="0058050F"/>
    <w:rsid w:val="00581285"/>
    <w:rsid w:val="00584FCF"/>
    <w:rsid w:val="00586565"/>
    <w:rsid w:val="00587757"/>
    <w:rsid w:val="00587768"/>
    <w:rsid w:val="005879FB"/>
    <w:rsid w:val="005931B4"/>
    <w:rsid w:val="00593B3D"/>
    <w:rsid w:val="00594211"/>
    <w:rsid w:val="00594E7A"/>
    <w:rsid w:val="005960AB"/>
    <w:rsid w:val="00597A71"/>
    <w:rsid w:val="005A037F"/>
    <w:rsid w:val="005A2738"/>
    <w:rsid w:val="005A3448"/>
    <w:rsid w:val="005A3DBA"/>
    <w:rsid w:val="005A503C"/>
    <w:rsid w:val="005B3B65"/>
    <w:rsid w:val="005B5314"/>
    <w:rsid w:val="005B53BC"/>
    <w:rsid w:val="005B62BC"/>
    <w:rsid w:val="005B6F33"/>
    <w:rsid w:val="005B73C9"/>
    <w:rsid w:val="005B7B9F"/>
    <w:rsid w:val="005C0422"/>
    <w:rsid w:val="005C129C"/>
    <w:rsid w:val="005C1809"/>
    <w:rsid w:val="005C1CDF"/>
    <w:rsid w:val="005C292A"/>
    <w:rsid w:val="005C4CBB"/>
    <w:rsid w:val="005C5829"/>
    <w:rsid w:val="005C5DE7"/>
    <w:rsid w:val="005C6294"/>
    <w:rsid w:val="005D23E1"/>
    <w:rsid w:val="005D4A86"/>
    <w:rsid w:val="005D5275"/>
    <w:rsid w:val="005D651E"/>
    <w:rsid w:val="005D6C72"/>
    <w:rsid w:val="005D7AF9"/>
    <w:rsid w:val="005D7E81"/>
    <w:rsid w:val="005E4B06"/>
    <w:rsid w:val="005E6AB4"/>
    <w:rsid w:val="005E7BE0"/>
    <w:rsid w:val="005F045F"/>
    <w:rsid w:val="005F0C07"/>
    <w:rsid w:val="005F210D"/>
    <w:rsid w:val="005F23F9"/>
    <w:rsid w:val="005F32A8"/>
    <w:rsid w:val="005F33BE"/>
    <w:rsid w:val="005F4AF5"/>
    <w:rsid w:val="005F4D18"/>
    <w:rsid w:val="005F51F1"/>
    <w:rsid w:val="006008F2"/>
    <w:rsid w:val="00603F59"/>
    <w:rsid w:val="00604E2C"/>
    <w:rsid w:val="00605383"/>
    <w:rsid w:val="00606B08"/>
    <w:rsid w:val="00606F66"/>
    <w:rsid w:val="00610062"/>
    <w:rsid w:val="00611B40"/>
    <w:rsid w:val="00612E21"/>
    <w:rsid w:val="0061381B"/>
    <w:rsid w:val="00614ACF"/>
    <w:rsid w:val="00614F53"/>
    <w:rsid w:val="00615A65"/>
    <w:rsid w:val="00616525"/>
    <w:rsid w:val="0061788A"/>
    <w:rsid w:val="0062079F"/>
    <w:rsid w:val="00621FB8"/>
    <w:rsid w:val="00622DE0"/>
    <w:rsid w:val="0062465E"/>
    <w:rsid w:val="00625E57"/>
    <w:rsid w:val="00626BE5"/>
    <w:rsid w:val="006273BC"/>
    <w:rsid w:val="006275AB"/>
    <w:rsid w:val="006331B1"/>
    <w:rsid w:val="0063400F"/>
    <w:rsid w:val="00634C6E"/>
    <w:rsid w:val="00636503"/>
    <w:rsid w:val="00637246"/>
    <w:rsid w:val="00637448"/>
    <w:rsid w:val="006408A5"/>
    <w:rsid w:val="006410C8"/>
    <w:rsid w:val="0064227A"/>
    <w:rsid w:val="006423A3"/>
    <w:rsid w:val="00644141"/>
    <w:rsid w:val="00644347"/>
    <w:rsid w:val="00645A89"/>
    <w:rsid w:val="006463C4"/>
    <w:rsid w:val="00650EE7"/>
    <w:rsid w:val="00651889"/>
    <w:rsid w:val="006534EB"/>
    <w:rsid w:val="00653CF8"/>
    <w:rsid w:val="00654148"/>
    <w:rsid w:val="00660980"/>
    <w:rsid w:val="00661ECF"/>
    <w:rsid w:val="006633FA"/>
    <w:rsid w:val="006641A4"/>
    <w:rsid w:val="00664B17"/>
    <w:rsid w:val="00666D49"/>
    <w:rsid w:val="006673A2"/>
    <w:rsid w:val="00670801"/>
    <w:rsid w:val="006717BE"/>
    <w:rsid w:val="006721F7"/>
    <w:rsid w:val="00672483"/>
    <w:rsid w:val="00674375"/>
    <w:rsid w:val="0067554F"/>
    <w:rsid w:val="00675C85"/>
    <w:rsid w:val="0067699F"/>
    <w:rsid w:val="00676D33"/>
    <w:rsid w:val="00676D3B"/>
    <w:rsid w:val="00676D44"/>
    <w:rsid w:val="00677484"/>
    <w:rsid w:val="00677E49"/>
    <w:rsid w:val="006811B1"/>
    <w:rsid w:val="00681D82"/>
    <w:rsid w:val="00682D9C"/>
    <w:rsid w:val="006833AC"/>
    <w:rsid w:val="00683F3B"/>
    <w:rsid w:val="00686C4B"/>
    <w:rsid w:val="00687BBE"/>
    <w:rsid w:val="00690BB6"/>
    <w:rsid w:val="006910ED"/>
    <w:rsid w:val="006921D6"/>
    <w:rsid w:val="00694D6D"/>
    <w:rsid w:val="006A036E"/>
    <w:rsid w:val="006A2208"/>
    <w:rsid w:val="006A22A9"/>
    <w:rsid w:val="006A2327"/>
    <w:rsid w:val="006A26CE"/>
    <w:rsid w:val="006A29B1"/>
    <w:rsid w:val="006A3EB8"/>
    <w:rsid w:val="006A4FF6"/>
    <w:rsid w:val="006A5AFF"/>
    <w:rsid w:val="006A5BCB"/>
    <w:rsid w:val="006A6B45"/>
    <w:rsid w:val="006B2E21"/>
    <w:rsid w:val="006B30D2"/>
    <w:rsid w:val="006B4D56"/>
    <w:rsid w:val="006B7F09"/>
    <w:rsid w:val="006C048B"/>
    <w:rsid w:val="006C1C12"/>
    <w:rsid w:val="006C2B22"/>
    <w:rsid w:val="006C5A74"/>
    <w:rsid w:val="006C7638"/>
    <w:rsid w:val="006D10F1"/>
    <w:rsid w:val="006D14A1"/>
    <w:rsid w:val="006D2969"/>
    <w:rsid w:val="006D2E51"/>
    <w:rsid w:val="006D2E6C"/>
    <w:rsid w:val="006E05BC"/>
    <w:rsid w:val="006E2BB5"/>
    <w:rsid w:val="006E6E6D"/>
    <w:rsid w:val="006E7F84"/>
    <w:rsid w:val="006F0DF9"/>
    <w:rsid w:val="006F2687"/>
    <w:rsid w:val="006F3B91"/>
    <w:rsid w:val="006F4577"/>
    <w:rsid w:val="006F4645"/>
    <w:rsid w:val="006F5837"/>
    <w:rsid w:val="006F5D07"/>
    <w:rsid w:val="006F78C0"/>
    <w:rsid w:val="007002EC"/>
    <w:rsid w:val="00701151"/>
    <w:rsid w:val="00701370"/>
    <w:rsid w:val="00702C64"/>
    <w:rsid w:val="00705D43"/>
    <w:rsid w:val="00707F1D"/>
    <w:rsid w:val="0071046F"/>
    <w:rsid w:val="007105CD"/>
    <w:rsid w:val="0071173B"/>
    <w:rsid w:val="00711B19"/>
    <w:rsid w:val="00711FE8"/>
    <w:rsid w:val="007124A8"/>
    <w:rsid w:val="00713895"/>
    <w:rsid w:val="0071432A"/>
    <w:rsid w:val="00715F53"/>
    <w:rsid w:val="00720B01"/>
    <w:rsid w:val="00720D91"/>
    <w:rsid w:val="007210AA"/>
    <w:rsid w:val="00723174"/>
    <w:rsid w:val="00723AE6"/>
    <w:rsid w:val="0072436D"/>
    <w:rsid w:val="007245B6"/>
    <w:rsid w:val="0072473A"/>
    <w:rsid w:val="00726AEF"/>
    <w:rsid w:val="00726C5B"/>
    <w:rsid w:val="0072759E"/>
    <w:rsid w:val="0073063A"/>
    <w:rsid w:val="00730F20"/>
    <w:rsid w:val="00731DA9"/>
    <w:rsid w:val="00733102"/>
    <w:rsid w:val="0073463B"/>
    <w:rsid w:val="007354A6"/>
    <w:rsid w:val="00737BD8"/>
    <w:rsid w:val="00744798"/>
    <w:rsid w:val="00747C02"/>
    <w:rsid w:val="00747E05"/>
    <w:rsid w:val="007531E6"/>
    <w:rsid w:val="00753E2A"/>
    <w:rsid w:val="00755DA6"/>
    <w:rsid w:val="0075734F"/>
    <w:rsid w:val="0075778E"/>
    <w:rsid w:val="007607EB"/>
    <w:rsid w:val="007611D6"/>
    <w:rsid w:val="00761B54"/>
    <w:rsid w:val="00761B55"/>
    <w:rsid w:val="00762198"/>
    <w:rsid w:val="007635BE"/>
    <w:rsid w:val="007677C2"/>
    <w:rsid w:val="00767C41"/>
    <w:rsid w:val="00770691"/>
    <w:rsid w:val="00771DB8"/>
    <w:rsid w:val="0077233C"/>
    <w:rsid w:val="0077299F"/>
    <w:rsid w:val="00772B18"/>
    <w:rsid w:val="00772C11"/>
    <w:rsid w:val="00772EF6"/>
    <w:rsid w:val="00773893"/>
    <w:rsid w:val="00774732"/>
    <w:rsid w:val="00774B15"/>
    <w:rsid w:val="00776C8E"/>
    <w:rsid w:val="00777BAE"/>
    <w:rsid w:val="00781015"/>
    <w:rsid w:val="007816D2"/>
    <w:rsid w:val="00782E4F"/>
    <w:rsid w:val="0078624D"/>
    <w:rsid w:val="00786E8A"/>
    <w:rsid w:val="00787E47"/>
    <w:rsid w:val="00790C01"/>
    <w:rsid w:val="00790DEF"/>
    <w:rsid w:val="00791409"/>
    <w:rsid w:val="0079446E"/>
    <w:rsid w:val="007951B0"/>
    <w:rsid w:val="007A16DD"/>
    <w:rsid w:val="007A213D"/>
    <w:rsid w:val="007A26DF"/>
    <w:rsid w:val="007A30CA"/>
    <w:rsid w:val="007A3CB0"/>
    <w:rsid w:val="007A4EBC"/>
    <w:rsid w:val="007A567F"/>
    <w:rsid w:val="007A6D2F"/>
    <w:rsid w:val="007A73A5"/>
    <w:rsid w:val="007B33FB"/>
    <w:rsid w:val="007B3ED9"/>
    <w:rsid w:val="007B6F12"/>
    <w:rsid w:val="007B7AC6"/>
    <w:rsid w:val="007C0B54"/>
    <w:rsid w:val="007C3265"/>
    <w:rsid w:val="007C419C"/>
    <w:rsid w:val="007C5DE4"/>
    <w:rsid w:val="007C6B25"/>
    <w:rsid w:val="007C775C"/>
    <w:rsid w:val="007D0FEC"/>
    <w:rsid w:val="007D10B3"/>
    <w:rsid w:val="007D35A6"/>
    <w:rsid w:val="007D6294"/>
    <w:rsid w:val="007E0095"/>
    <w:rsid w:val="007E0590"/>
    <w:rsid w:val="007E2635"/>
    <w:rsid w:val="007E3F27"/>
    <w:rsid w:val="007E520D"/>
    <w:rsid w:val="007E5DA0"/>
    <w:rsid w:val="007E6BFC"/>
    <w:rsid w:val="007E700D"/>
    <w:rsid w:val="007E7CD9"/>
    <w:rsid w:val="007F05C2"/>
    <w:rsid w:val="007F196A"/>
    <w:rsid w:val="007F33AB"/>
    <w:rsid w:val="007F3BE1"/>
    <w:rsid w:val="007F4204"/>
    <w:rsid w:val="007F6995"/>
    <w:rsid w:val="00800966"/>
    <w:rsid w:val="008022FC"/>
    <w:rsid w:val="00805477"/>
    <w:rsid w:val="00805C78"/>
    <w:rsid w:val="008104E6"/>
    <w:rsid w:val="00811793"/>
    <w:rsid w:val="008129F9"/>
    <w:rsid w:val="008175CC"/>
    <w:rsid w:val="00820D81"/>
    <w:rsid w:val="00820E87"/>
    <w:rsid w:val="008220D7"/>
    <w:rsid w:val="00823442"/>
    <w:rsid w:val="008239D0"/>
    <w:rsid w:val="00825D12"/>
    <w:rsid w:val="00826801"/>
    <w:rsid w:val="00827D9F"/>
    <w:rsid w:val="00831E8E"/>
    <w:rsid w:val="00832A58"/>
    <w:rsid w:val="00833902"/>
    <w:rsid w:val="00833E4A"/>
    <w:rsid w:val="00834944"/>
    <w:rsid w:val="00834FD7"/>
    <w:rsid w:val="00835331"/>
    <w:rsid w:val="00835FF8"/>
    <w:rsid w:val="0084011C"/>
    <w:rsid w:val="0084300A"/>
    <w:rsid w:val="008477CA"/>
    <w:rsid w:val="00847A93"/>
    <w:rsid w:val="00847E8E"/>
    <w:rsid w:val="00852409"/>
    <w:rsid w:val="00852AC3"/>
    <w:rsid w:val="00852D21"/>
    <w:rsid w:val="00853133"/>
    <w:rsid w:val="008532DD"/>
    <w:rsid w:val="00854804"/>
    <w:rsid w:val="00856781"/>
    <w:rsid w:val="0086104D"/>
    <w:rsid w:val="00863C13"/>
    <w:rsid w:val="00865A88"/>
    <w:rsid w:val="00870DED"/>
    <w:rsid w:val="0087239E"/>
    <w:rsid w:val="0087245F"/>
    <w:rsid w:val="008744F4"/>
    <w:rsid w:val="00875793"/>
    <w:rsid w:val="00877658"/>
    <w:rsid w:val="00877EA4"/>
    <w:rsid w:val="00881056"/>
    <w:rsid w:val="0088291C"/>
    <w:rsid w:val="00884550"/>
    <w:rsid w:val="008855D9"/>
    <w:rsid w:val="00886118"/>
    <w:rsid w:val="008871AF"/>
    <w:rsid w:val="008871E9"/>
    <w:rsid w:val="00887204"/>
    <w:rsid w:val="00887C84"/>
    <w:rsid w:val="00891FAD"/>
    <w:rsid w:val="008954F3"/>
    <w:rsid w:val="00896C23"/>
    <w:rsid w:val="008A0463"/>
    <w:rsid w:val="008A0909"/>
    <w:rsid w:val="008A281E"/>
    <w:rsid w:val="008A3EA3"/>
    <w:rsid w:val="008A3EB2"/>
    <w:rsid w:val="008A6AB6"/>
    <w:rsid w:val="008B03A3"/>
    <w:rsid w:val="008B0516"/>
    <w:rsid w:val="008B195E"/>
    <w:rsid w:val="008B51F8"/>
    <w:rsid w:val="008B5F2E"/>
    <w:rsid w:val="008B78D6"/>
    <w:rsid w:val="008C2770"/>
    <w:rsid w:val="008C3826"/>
    <w:rsid w:val="008C5CED"/>
    <w:rsid w:val="008C79B9"/>
    <w:rsid w:val="008C7A54"/>
    <w:rsid w:val="008D0B85"/>
    <w:rsid w:val="008D2A0D"/>
    <w:rsid w:val="008D32AD"/>
    <w:rsid w:val="008D5D48"/>
    <w:rsid w:val="008D64AF"/>
    <w:rsid w:val="008D6D82"/>
    <w:rsid w:val="008D73E9"/>
    <w:rsid w:val="008E1CE1"/>
    <w:rsid w:val="008E1F38"/>
    <w:rsid w:val="008E346D"/>
    <w:rsid w:val="008E4D95"/>
    <w:rsid w:val="008E67F2"/>
    <w:rsid w:val="008F66FC"/>
    <w:rsid w:val="008F7874"/>
    <w:rsid w:val="008F7E46"/>
    <w:rsid w:val="00900218"/>
    <w:rsid w:val="00900AA4"/>
    <w:rsid w:val="00902C4F"/>
    <w:rsid w:val="00905A3F"/>
    <w:rsid w:val="0091099E"/>
    <w:rsid w:val="00911ED5"/>
    <w:rsid w:val="009123E9"/>
    <w:rsid w:val="009125C2"/>
    <w:rsid w:val="0091424D"/>
    <w:rsid w:val="0091482F"/>
    <w:rsid w:val="00915A9E"/>
    <w:rsid w:val="00916C2A"/>
    <w:rsid w:val="00920117"/>
    <w:rsid w:val="00923812"/>
    <w:rsid w:val="00923DCD"/>
    <w:rsid w:val="00924599"/>
    <w:rsid w:val="0092497F"/>
    <w:rsid w:val="0092679A"/>
    <w:rsid w:val="0092713C"/>
    <w:rsid w:val="00930F1F"/>
    <w:rsid w:val="00932601"/>
    <w:rsid w:val="0094133E"/>
    <w:rsid w:val="00942DEC"/>
    <w:rsid w:val="00944E79"/>
    <w:rsid w:val="00945925"/>
    <w:rsid w:val="00946433"/>
    <w:rsid w:val="00951CAF"/>
    <w:rsid w:val="00954AD8"/>
    <w:rsid w:val="00956FC4"/>
    <w:rsid w:val="009608F8"/>
    <w:rsid w:val="00960C22"/>
    <w:rsid w:val="00961E5A"/>
    <w:rsid w:val="009635DE"/>
    <w:rsid w:val="0096387C"/>
    <w:rsid w:val="00965419"/>
    <w:rsid w:val="00965AD3"/>
    <w:rsid w:val="00965BDD"/>
    <w:rsid w:val="00965EAF"/>
    <w:rsid w:val="0097135D"/>
    <w:rsid w:val="00972EB8"/>
    <w:rsid w:val="00972EF7"/>
    <w:rsid w:val="00974BDE"/>
    <w:rsid w:val="00974EC1"/>
    <w:rsid w:val="00975386"/>
    <w:rsid w:val="00975603"/>
    <w:rsid w:val="00975B87"/>
    <w:rsid w:val="00975E6E"/>
    <w:rsid w:val="0097628A"/>
    <w:rsid w:val="00976C4A"/>
    <w:rsid w:val="0098087F"/>
    <w:rsid w:val="00980BC7"/>
    <w:rsid w:val="00981199"/>
    <w:rsid w:val="00983D3D"/>
    <w:rsid w:val="009846CB"/>
    <w:rsid w:val="0098583B"/>
    <w:rsid w:val="00986BD6"/>
    <w:rsid w:val="009900C2"/>
    <w:rsid w:val="009921A6"/>
    <w:rsid w:val="0099332A"/>
    <w:rsid w:val="009942DB"/>
    <w:rsid w:val="0099657A"/>
    <w:rsid w:val="009968EE"/>
    <w:rsid w:val="009A03A8"/>
    <w:rsid w:val="009A26E6"/>
    <w:rsid w:val="009A39C1"/>
    <w:rsid w:val="009A3F9E"/>
    <w:rsid w:val="009A69AB"/>
    <w:rsid w:val="009B28C3"/>
    <w:rsid w:val="009B41FE"/>
    <w:rsid w:val="009B4B0C"/>
    <w:rsid w:val="009B4CF6"/>
    <w:rsid w:val="009B57BE"/>
    <w:rsid w:val="009B5FF7"/>
    <w:rsid w:val="009B6300"/>
    <w:rsid w:val="009B6D28"/>
    <w:rsid w:val="009B6FB7"/>
    <w:rsid w:val="009C020D"/>
    <w:rsid w:val="009C1321"/>
    <w:rsid w:val="009C153B"/>
    <w:rsid w:val="009C1F22"/>
    <w:rsid w:val="009C265F"/>
    <w:rsid w:val="009C2883"/>
    <w:rsid w:val="009C3E32"/>
    <w:rsid w:val="009C62AF"/>
    <w:rsid w:val="009C7D28"/>
    <w:rsid w:val="009D0BB5"/>
    <w:rsid w:val="009D1D0A"/>
    <w:rsid w:val="009D21B6"/>
    <w:rsid w:val="009D5704"/>
    <w:rsid w:val="009E09E0"/>
    <w:rsid w:val="009E171E"/>
    <w:rsid w:val="009E31A8"/>
    <w:rsid w:val="009E3B3D"/>
    <w:rsid w:val="009F108A"/>
    <w:rsid w:val="009F12A1"/>
    <w:rsid w:val="009F4106"/>
    <w:rsid w:val="009F69CF"/>
    <w:rsid w:val="00A0203C"/>
    <w:rsid w:val="00A02C16"/>
    <w:rsid w:val="00A0456D"/>
    <w:rsid w:val="00A06602"/>
    <w:rsid w:val="00A06ED0"/>
    <w:rsid w:val="00A0774A"/>
    <w:rsid w:val="00A11456"/>
    <w:rsid w:val="00A11C38"/>
    <w:rsid w:val="00A12A58"/>
    <w:rsid w:val="00A133C2"/>
    <w:rsid w:val="00A1429C"/>
    <w:rsid w:val="00A16A22"/>
    <w:rsid w:val="00A17541"/>
    <w:rsid w:val="00A220AB"/>
    <w:rsid w:val="00A24490"/>
    <w:rsid w:val="00A264C8"/>
    <w:rsid w:val="00A27997"/>
    <w:rsid w:val="00A27F6C"/>
    <w:rsid w:val="00A30890"/>
    <w:rsid w:val="00A30CFE"/>
    <w:rsid w:val="00A3100E"/>
    <w:rsid w:val="00A31211"/>
    <w:rsid w:val="00A32241"/>
    <w:rsid w:val="00A32C89"/>
    <w:rsid w:val="00A3409A"/>
    <w:rsid w:val="00A349AB"/>
    <w:rsid w:val="00A34F45"/>
    <w:rsid w:val="00A35E64"/>
    <w:rsid w:val="00A3764C"/>
    <w:rsid w:val="00A40A17"/>
    <w:rsid w:val="00A40C0D"/>
    <w:rsid w:val="00A428B6"/>
    <w:rsid w:val="00A43FA6"/>
    <w:rsid w:val="00A45294"/>
    <w:rsid w:val="00A50289"/>
    <w:rsid w:val="00A5225F"/>
    <w:rsid w:val="00A52D5F"/>
    <w:rsid w:val="00A5586C"/>
    <w:rsid w:val="00A57ECB"/>
    <w:rsid w:val="00A6056E"/>
    <w:rsid w:val="00A605E9"/>
    <w:rsid w:val="00A60651"/>
    <w:rsid w:val="00A615B7"/>
    <w:rsid w:val="00A629A8"/>
    <w:rsid w:val="00A670F7"/>
    <w:rsid w:val="00A675C2"/>
    <w:rsid w:val="00A67861"/>
    <w:rsid w:val="00A67ABD"/>
    <w:rsid w:val="00A67FD7"/>
    <w:rsid w:val="00A72B89"/>
    <w:rsid w:val="00A752B5"/>
    <w:rsid w:val="00A83E48"/>
    <w:rsid w:val="00A8437C"/>
    <w:rsid w:val="00A8715C"/>
    <w:rsid w:val="00A93965"/>
    <w:rsid w:val="00A94365"/>
    <w:rsid w:val="00A948CC"/>
    <w:rsid w:val="00A94FBB"/>
    <w:rsid w:val="00A9553E"/>
    <w:rsid w:val="00A97058"/>
    <w:rsid w:val="00AA07AF"/>
    <w:rsid w:val="00AA107C"/>
    <w:rsid w:val="00AA2C1F"/>
    <w:rsid w:val="00AA362E"/>
    <w:rsid w:val="00AA38B5"/>
    <w:rsid w:val="00AA4432"/>
    <w:rsid w:val="00AA7894"/>
    <w:rsid w:val="00AA7E58"/>
    <w:rsid w:val="00AB0005"/>
    <w:rsid w:val="00AB10EB"/>
    <w:rsid w:val="00AB298C"/>
    <w:rsid w:val="00AB2F71"/>
    <w:rsid w:val="00AB3B7A"/>
    <w:rsid w:val="00AB44FC"/>
    <w:rsid w:val="00AB5432"/>
    <w:rsid w:val="00AB5BD5"/>
    <w:rsid w:val="00AB60EA"/>
    <w:rsid w:val="00AB768D"/>
    <w:rsid w:val="00AB7895"/>
    <w:rsid w:val="00AB7A8D"/>
    <w:rsid w:val="00AC1B86"/>
    <w:rsid w:val="00AC479F"/>
    <w:rsid w:val="00AC47D7"/>
    <w:rsid w:val="00AC4ACF"/>
    <w:rsid w:val="00AC4EDA"/>
    <w:rsid w:val="00AC5E41"/>
    <w:rsid w:val="00AC6A4A"/>
    <w:rsid w:val="00AC6CAD"/>
    <w:rsid w:val="00AC7669"/>
    <w:rsid w:val="00AD309E"/>
    <w:rsid w:val="00AD4B16"/>
    <w:rsid w:val="00AD548D"/>
    <w:rsid w:val="00AD584C"/>
    <w:rsid w:val="00AE078C"/>
    <w:rsid w:val="00AE0B66"/>
    <w:rsid w:val="00AE14DF"/>
    <w:rsid w:val="00AE5D24"/>
    <w:rsid w:val="00AE69CD"/>
    <w:rsid w:val="00AF0A9C"/>
    <w:rsid w:val="00AF1DD4"/>
    <w:rsid w:val="00AF27ED"/>
    <w:rsid w:val="00AF2883"/>
    <w:rsid w:val="00AF2A0A"/>
    <w:rsid w:val="00AF2F68"/>
    <w:rsid w:val="00AF3E7F"/>
    <w:rsid w:val="00AF4880"/>
    <w:rsid w:val="00AF6DF1"/>
    <w:rsid w:val="00B03494"/>
    <w:rsid w:val="00B05C61"/>
    <w:rsid w:val="00B10ACC"/>
    <w:rsid w:val="00B117DE"/>
    <w:rsid w:val="00B14843"/>
    <w:rsid w:val="00B14D67"/>
    <w:rsid w:val="00B202B7"/>
    <w:rsid w:val="00B202C9"/>
    <w:rsid w:val="00B204EA"/>
    <w:rsid w:val="00B20A96"/>
    <w:rsid w:val="00B23BEA"/>
    <w:rsid w:val="00B24E39"/>
    <w:rsid w:val="00B25972"/>
    <w:rsid w:val="00B25C76"/>
    <w:rsid w:val="00B33050"/>
    <w:rsid w:val="00B33242"/>
    <w:rsid w:val="00B332E2"/>
    <w:rsid w:val="00B3410E"/>
    <w:rsid w:val="00B37901"/>
    <w:rsid w:val="00B41B66"/>
    <w:rsid w:val="00B43F40"/>
    <w:rsid w:val="00B44A66"/>
    <w:rsid w:val="00B47E37"/>
    <w:rsid w:val="00B503E9"/>
    <w:rsid w:val="00B50DBB"/>
    <w:rsid w:val="00B51C0C"/>
    <w:rsid w:val="00B5224F"/>
    <w:rsid w:val="00B53132"/>
    <w:rsid w:val="00B54453"/>
    <w:rsid w:val="00B57254"/>
    <w:rsid w:val="00B6017D"/>
    <w:rsid w:val="00B60AF3"/>
    <w:rsid w:val="00B61F63"/>
    <w:rsid w:val="00B63D66"/>
    <w:rsid w:val="00B6470A"/>
    <w:rsid w:val="00B6679A"/>
    <w:rsid w:val="00B66CE2"/>
    <w:rsid w:val="00B71604"/>
    <w:rsid w:val="00B72DFD"/>
    <w:rsid w:val="00B74C13"/>
    <w:rsid w:val="00B75E00"/>
    <w:rsid w:val="00B808AB"/>
    <w:rsid w:val="00B81169"/>
    <w:rsid w:val="00B8175A"/>
    <w:rsid w:val="00B83523"/>
    <w:rsid w:val="00B85A09"/>
    <w:rsid w:val="00B91D3B"/>
    <w:rsid w:val="00B92F6A"/>
    <w:rsid w:val="00B9509C"/>
    <w:rsid w:val="00B9539D"/>
    <w:rsid w:val="00B9549A"/>
    <w:rsid w:val="00B97FBC"/>
    <w:rsid w:val="00BA04BA"/>
    <w:rsid w:val="00BA1072"/>
    <w:rsid w:val="00BA432A"/>
    <w:rsid w:val="00BA67EF"/>
    <w:rsid w:val="00BA6DB2"/>
    <w:rsid w:val="00BA7ED1"/>
    <w:rsid w:val="00BB09DE"/>
    <w:rsid w:val="00BB10BC"/>
    <w:rsid w:val="00BB2587"/>
    <w:rsid w:val="00BB3A2B"/>
    <w:rsid w:val="00BB4851"/>
    <w:rsid w:val="00BB5608"/>
    <w:rsid w:val="00BB5A27"/>
    <w:rsid w:val="00BB7A8D"/>
    <w:rsid w:val="00BC1368"/>
    <w:rsid w:val="00BC3141"/>
    <w:rsid w:val="00BC318E"/>
    <w:rsid w:val="00BC5671"/>
    <w:rsid w:val="00BC668C"/>
    <w:rsid w:val="00BC6C44"/>
    <w:rsid w:val="00BD027E"/>
    <w:rsid w:val="00BD281A"/>
    <w:rsid w:val="00BD28C6"/>
    <w:rsid w:val="00BD3FC4"/>
    <w:rsid w:val="00BD4DAE"/>
    <w:rsid w:val="00BD509D"/>
    <w:rsid w:val="00BD5CC3"/>
    <w:rsid w:val="00BE00B7"/>
    <w:rsid w:val="00BE29D8"/>
    <w:rsid w:val="00BE4098"/>
    <w:rsid w:val="00BE5E69"/>
    <w:rsid w:val="00BE6AE2"/>
    <w:rsid w:val="00BF04EE"/>
    <w:rsid w:val="00BF1860"/>
    <w:rsid w:val="00BF3BAB"/>
    <w:rsid w:val="00BF498C"/>
    <w:rsid w:val="00BF4CEC"/>
    <w:rsid w:val="00BF4D4E"/>
    <w:rsid w:val="00BF64A6"/>
    <w:rsid w:val="00BF7616"/>
    <w:rsid w:val="00C0131E"/>
    <w:rsid w:val="00C01FA6"/>
    <w:rsid w:val="00C03A99"/>
    <w:rsid w:val="00C04E1C"/>
    <w:rsid w:val="00C0549F"/>
    <w:rsid w:val="00C14BE2"/>
    <w:rsid w:val="00C15648"/>
    <w:rsid w:val="00C169E1"/>
    <w:rsid w:val="00C16D7F"/>
    <w:rsid w:val="00C16DFA"/>
    <w:rsid w:val="00C176CD"/>
    <w:rsid w:val="00C20754"/>
    <w:rsid w:val="00C20CD5"/>
    <w:rsid w:val="00C20E70"/>
    <w:rsid w:val="00C20EE6"/>
    <w:rsid w:val="00C23B38"/>
    <w:rsid w:val="00C23EBF"/>
    <w:rsid w:val="00C24308"/>
    <w:rsid w:val="00C2498D"/>
    <w:rsid w:val="00C24ED5"/>
    <w:rsid w:val="00C24F84"/>
    <w:rsid w:val="00C26803"/>
    <w:rsid w:val="00C27CA0"/>
    <w:rsid w:val="00C3046C"/>
    <w:rsid w:val="00C35836"/>
    <w:rsid w:val="00C40B1E"/>
    <w:rsid w:val="00C4111D"/>
    <w:rsid w:val="00C4152A"/>
    <w:rsid w:val="00C419E6"/>
    <w:rsid w:val="00C42046"/>
    <w:rsid w:val="00C420C8"/>
    <w:rsid w:val="00C44C23"/>
    <w:rsid w:val="00C469AB"/>
    <w:rsid w:val="00C54A61"/>
    <w:rsid w:val="00C573E0"/>
    <w:rsid w:val="00C57EA9"/>
    <w:rsid w:val="00C638AC"/>
    <w:rsid w:val="00C652A6"/>
    <w:rsid w:val="00C670C3"/>
    <w:rsid w:val="00C70DBD"/>
    <w:rsid w:val="00C710CF"/>
    <w:rsid w:val="00C71A74"/>
    <w:rsid w:val="00C72442"/>
    <w:rsid w:val="00C72B43"/>
    <w:rsid w:val="00C75C2A"/>
    <w:rsid w:val="00C763D8"/>
    <w:rsid w:val="00C7686D"/>
    <w:rsid w:val="00C76F3D"/>
    <w:rsid w:val="00C77C7D"/>
    <w:rsid w:val="00C80481"/>
    <w:rsid w:val="00C82E6A"/>
    <w:rsid w:val="00C83FE8"/>
    <w:rsid w:val="00C85C48"/>
    <w:rsid w:val="00C85D4F"/>
    <w:rsid w:val="00C876A5"/>
    <w:rsid w:val="00C87C38"/>
    <w:rsid w:val="00C90273"/>
    <w:rsid w:val="00C91443"/>
    <w:rsid w:val="00C91BD9"/>
    <w:rsid w:val="00C923E7"/>
    <w:rsid w:val="00C92663"/>
    <w:rsid w:val="00C92E6E"/>
    <w:rsid w:val="00C9312E"/>
    <w:rsid w:val="00C962C7"/>
    <w:rsid w:val="00C97764"/>
    <w:rsid w:val="00C97A62"/>
    <w:rsid w:val="00CA199C"/>
    <w:rsid w:val="00CA2042"/>
    <w:rsid w:val="00CA216E"/>
    <w:rsid w:val="00CA23ED"/>
    <w:rsid w:val="00CA245C"/>
    <w:rsid w:val="00CA320E"/>
    <w:rsid w:val="00CA3564"/>
    <w:rsid w:val="00CA361E"/>
    <w:rsid w:val="00CA39BE"/>
    <w:rsid w:val="00CA5CC6"/>
    <w:rsid w:val="00CA6FFE"/>
    <w:rsid w:val="00CA7941"/>
    <w:rsid w:val="00CB0111"/>
    <w:rsid w:val="00CB3D4A"/>
    <w:rsid w:val="00CB58DF"/>
    <w:rsid w:val="00CC07C7"/>
    <w:rsid w:val="00CC2BFF"/>
    <w:rsid w:val="00CC3D23"/>
    <w:rsid w:val="00CD0461"/>
    <w:rsid w:val="00CD0B08"/>
    <w:rsid w:val="00CD13BD"/>
    <w:rsid w:val="00CD56B3"/>
    <w:rsid w:val="00CD5B61"/>
    <w:rsid w:val="00CD698F"/>
    <w:rsid w:val="00CE1C92"/>
    <w:rsid w:val="00CE42C8"/>
    <w:rsid w:val="00CE72EC"/>
    <w:rsid w:val="00CE74AF"/>
    <w:rsid w:val="00CF1221"/>
    <w:rsid w:val="00CF1F79"/>
    <w:rsid w:val="00CF2E20"/>
    <w:rsid w:val="00CF34F7"/>
    <w:rsid w:val="00CF3E0C"/>
    <w:rsid w:val="00CF5188"/>
    <w:rsid w:val="00D00FB7"/>
    <w:rsid w:val="00D02F51"/>
    <w:rsid w:val="00D1160B"/>
    <w:rsid w:val="00D120C5"/>
    <w:rsid w:val="00D12D3C"/>
    <w:rsid w:val="00D14AE6"/>
    <w:rsid w:val="00D15978"/>
    <w:rsid w:val="00D17951"/>
    <w:rsid w:val="00D17D81"/>
    <w:rsid w:val="00D17FF5"/>
    <w:rsid w:val="00D20DD5"/>
    <w:rsid w:val="00D21B7A"/>
    <w:rsid w:val="00D21F90"/>
    <w:rsid w:val="00D22274"/>
    <w:rsid w:val="00D22DC7"/>
    <w:rsid w:val="00D2473A"/>
    <w:rsid w:val="00D25142"/>
    <w:rsid w:val="00D2553B"/>
    <w:rsid w:val="00D25548"/>
    <w:rsid w:val="00D26A33"/>
    <w:rsid w:val="00D3007B"/>
    <w:rsid w:val="00D30168"/>
    <w:rsid w:val="00D30447"/>
    <w:rsid w:val="00D30450"/>
    <w:rsid w:val="00D304FD"/>
    <w:rsid w:val="00D30C0B"/>
    <w:rsid w:val="00D325DE"/>
    <w:rsid w:val="00D37FCD"/>
    <w:rsid w:val="00D407DD"/>
    <w:rsid w:val="00D41138"/>
    <w:rsid w:val="00D41439"/>
    <w:rsid w:val="00D43F90"/>
    <w:rsid w:val="00D44421"/>
    <w:rsid w:val="00D45088"/>
    <w:rsid w:val="00D45916"/>
    <w:rsid w:val="00D465CC"/>
    <w:rsid w:val="00D4665C"/>
    <w:rsid w:val="00D5090F"/>
    <w:rsid w:val="00D521D4"/>
    <w:rsid w:val="00D53451"/>
    <w:rsid w:val="00D55314"/>
    <w:rsid w:val="00D55A8B"/>
    <w:rsid w:val="00D562B7"/>
    <w:rsid w:val="00D57151"/>
    <w:rsid w:val="00D57A19"/>
    <w:rsid w:val="00D60210"/>
    <w:rsid w:val="00D60293"/>
    <w:rsid w:val="00D605AC"/>
    <w:rsid w:val="00D666E0"/>
    <w:rsid w:val="00D66920"/>
    <w:rsid w:val="00D67F87"/>
    <w:rsid w:val="00D70579"/>
    <w:rsid w:val="00D716A1"/>
    <w:rsid w:val="00D723F3"/>
    <w:rsid w:val="00D73AF8"/>
    <w:rsid w:val="00D73D0D"/>
    <w:rsid w:val="00D750FC"/>
    <w:rsid w:val="00D75A63"/>
    <w:rsid w:val="00D75E52"/>
    <w:rsid w:val="00D76421"/>
    <w:rsid w:val="00D825A3"/>
    <w:rsid w:val="00D82724"/>
    <w:rsid w:val="00D82E6A"/>
    <w:rsid w:val="00D84715"/>
    <w:rsid w:val="00D84910"/>
    <w:rsid w:val="00D8529C"/>
    <w:rsid w:val="00D86AB0"/>
    <w:rsid w:val="00D87ED1"/>
    <w:rsid w:val="00D908F6"/>
    <w:rsid w:val="00D90D81"/>
    <w:rsid w:val="00D91653"/>
    <w:rsid w:val="00D938A9"/>
    <w:rsid w:val="00D94764"/>
    <w:rsid w:val="00D95F1E"/>
    <w:rsid w:val="00D96994"/>
    <w:rsid w:val="00DA0271"/>
    <w:rsid w:val="00DA059E"/>
    <w:rsid w:val="00DA089D"/>
    <w:rsid w:val="00DA4FF3"/>
    <w:rsid w:val="00DA56E3"/>
    <w:rsid w:val="00DA5B3F"/>
    <w:rsid w:val="00DA633E"/>
    <w:rsid w:val="00DA6CF7"/>
    <w:rsid w:val="00DA7A46"/>
    <w:rsid w:val="00DB13CF"/>
    <w:rsid w:val="00DB190F"/>
    <w:rsid w:val="00DB1A62"/>
    <w:rsid w:val="00DB5946"/>
    <w:rsid w:val="00DB7FAA"/>
    <w:rsid w:val="00DC09B5"/>
    <w:rsid w:val="00DC101D"/>
    <w:rsid w:val="00DC14EC"/>
    <w:rsid w:val="00DC191B"/>
    <w:rsid w:val="00DC1F4A"/>
    <w:rsid w:val="00DD0A83"/>
    <w:rsid w:val="00DD170C"/>
    <w:rsid w:val="00DD249D"/>
    <w:rsid w:val="00DD293A"/>
    <w:rsid w:val="00DD3ACB"/>
    <w:rsid w:val="00DD4FE6"/>
    <w:rsid w:val="00DD51EF"/>
    <w:rsid w:val="00DD754F"/>
    <w:rsid w:val="00DE161F"/>
    <w:rsid w:val="00DE1841"/>
    <w:rsid w:val="00DE1CC0"/>
    <w:rsid w:val="00DF13B6"/>
    <w:rsid w:val="00DF218D"/>
    <w:rsid w:val="00DF2F3A"/>
    <w:rsid w:val="00DF32CA"/>
    <w:rsid w:val="00DF342F"/>
    <w:rsid w:val="00DF37CD"/>
    <w:rsid w:val="00DF4962"/>
    <w:rsid w:val="00DF6707"/>
    <w:rsid w:val="00DF6741"/>
    <w:rsid w:val="00DF6FF1"/>
    <w:rsid w:val="00E02BCE"/>
    <w:rsid w:val="00E04BAD"/>
    <w:rsid w:val="00E05C7B"/>
    <w:rsid w:val="00E12902"/>
    <w:rsid w:val="00E12E42"/>
    <w:rsid w:val="00E131E8"/>
    <w:rsid w:val="00E138F3"/>
    <w:rsid w:val="00E14506"/>
    <w:rsid w:val="00E20C55"/>
    <w:rsid w:val="00E22FE9"/>
    <w:rsid w:val="00E253AA"/>
    <w:rsid w:val="00E253CB"/>
    <w:rsid w:val="00E26BC2"/>
    <w:rsid w:val="00E27F41"/>
    <w:rsid w:val="00E30C18"/>
    <w:rsid w:val="00E30D3F"/>
    <w:rsid w:val="00E3563E"/>
    <w:rsid w:val="00E35BA5"/>
    <w:rsid w:val="00E37FC3"/>
    <w:rsid w:val="00E428A3"/>
    <w:rsid w:val="00E4382E"/>
    <w:rsid w:val="00E44FA3"/>
    <w:rsid w:val="00E45FD3"/>
    <w:rsid w:val="00E4710F"/>
    <w:rsid w:val="00E51C0A"/>
    <w:rsid w:val="00E52E02"/>
    <w:rsid w:val="00E532E9"/>
    <w:rsid w:val="00E54B7B"/>
    <w:rsid w:val="00E55BA5"/>
    <w:rsid w:val="00E55CA2"/>
    <w:rsid w:val="00E563CD"/>
    <w:rsid w:val="00E56FEA"/>
    <w:rsid w:val="00E60377"/>
    <w:rsid w:val="00E60747"/>
    <w:rsid w:val="00E60B7D"/>
    <w:rsid w:val="00E60BD2"/>
    <w:rsid w:val="00E61529"/>
    <w:rsid w:val="00E62EF6"/>
    <w:rsid w:val="00E641AD"/>
    <w:rsid w:val="00E656F6"/>
    <w:rsid w:val="00E662CF"/>
    <w:rsid w:val="00E66AF9"/>
    <w:rsid w:val="00E66CC5"/>
    <w:rsid w:val="00E67020"/>
    <w:rsid w:val="00E6719F"/>
    <w:rsid w:val="00E6736D"/>
    <w:rsid w:val="00E72EE0"/>
    <w:rsid w:val="00E73177"/>
    <w:rsid w:val="00E7474A"/>
    <w:rsid w:val="00E750BD"/>
    <w:rsid w:val="00E7628D"/>
    <w:rsid w:val="00E767C1"/>
    <w:rsid w:val="00E80681"/>
    <w:rsid w:val="00E80C36"/>
    <w:rsid w:val="00E8119B"/>
    <w:rsid w:val="00E82DA6"/>
    <w:rsid w:val="00E8448A"/>
    <w:rsid w:val="00E864D6"/>
    <w:rsid w:val="00E86AD8"/>
    <w:rsid w:val="00E87C59"/>
    <w:rsid w:val="00E903CA"/>
    <w:rsid w:val="00E915C9"/>
    <w:rsid w:val="00E91FA9"/>
    <w:rsid w:val="00E94853"/>
    <w:rsid w:val="00E949DE"/>
    <w:rsid w:val="00E95522"/>
    <w:rsid w:val="00E97E5B"/>
    <w:rsid w:val="00EA03BE"/>
    <w:rsid w:val="00EA0642"/>
    <w:rsid w:val="00EA0663"/>
    <w:rsid w:val="00EA14F6"/>
    <w:rsid w:val="00EA2F15"/>
    <w:rsid w:val="00EA30D9"/>
    <w:rsid w:val="00EA3833"/>
    <w:rsid w:val="00EA4AB5"/>
    <w:rsid w:val="00EA52B8"/>
    <w:rsid w:val="00EA5D16"/>
    <w:rsid w:val="00EA60ED"/>
    <w:rsid w:val="00EA6B09"/>
    <w:rsid w:val="00EA76EE"/>
    <w:rsid w:val="00EA7B58"/>
    <w:rsid w:val="00EA7F34"/>
    <w:rsid w:val="00EB3027"/>
    <w:rsid w:val="00EB3DCC"/>
    <w:rsid w:val="00EB4ED8"/>
    <w:rsid w:val="00EB5431"/>
    <w:rsid w:val="00EB5CFC"/>
    <w:rsid w:val="00EC0030"/>
    <w:rsid w:val="00EC09DA"/>
    <w:rsid w:val="00EC1003"/>
    <w:rsid w:val="00EC1612"/>
    <w:rsid w:val="00EC27AB"/>
    <w:rsid w:val="00EC2A77"/>
    <w:rsid w:val="00EC3830"/>
    <w:rsid w:val="00EC5D2A"/>
    <w:rsid w:val="00EC6C7E"/>
    <w:rsid w:val="00EC6D78"/>
    <w:rsid w:val="00ED0757"/>
    <w:rsid w:val="00ED0F36"/>
    <w:rsid w:val="00ED133C"/>
    <w:rsid w:val="00ED18E9"/>
    <w:rsid w:val="00ED3EE9"/>
    <w:rsid w:val="00ED5630"/>
    <w:rsid w:val="00ED5810"/>
    <w:rsid w:val="00ED7421"/>
    <w:rsid w:val="00ED74FE"/>
    <w:rsid w:val="00EE1565"/>
    <w:rsid w:val="00EE1CBC"/>
    <w:rsid w:val="00EE4C10"/>
    <w:rsid w:val="00EE5D68"/>
    <w:rsid w:val="00EEEB3F"/>
    <w:rsid w:val="00EF1A52"/>
    <w:rsid w:val="00EF247B"/>
    <w:rsid w:val="00EF24A4"/>
    <w:rsid w:val="00EF282D"/>
    <w:rsid w:val="00EF3E71"/>
    <w:rsid w:val="00EF3FBD"/>
    <w:rsid w:val="00EF44C1"/>
    <w:rsid w:val="00EF5726"/>
    <w:rsid w:val="00F02475"/>
    <w:rsid w:val="00F02B6D"/>
    <w:rsid w:val="00F03696"/>
    <w:rsid w:val="00F03710"/>
    <w:rsid w:val="00F046AF"/>
    <w:rsid w:val="00F0486B"/>
    <w:rsid w:val="00F049BA"/>
    <w:rsid w:val="00F06578"/>
    <w:rsid w:val="00F10295"/>
    <w:rsid w:val="00F10D2E"/>
    <w:rsid w:val="00F10D3D"/>
    <w:rsid w:val="00F11B16"/>
    <w:rsid w:val="00F133D1"/>
    <w:rsid w:val="00F134BA"/>
    <w:rsid w:val="00F13DFA"/>
    <w:rsid w:val="00F145F0"/>
    <w:rsid w:val="00F1531E"/>
    <w:rsid w:val="00F15E33"/>
    <w:rsid w:val="00F17C03"/>
    <w:rsid w:val="00F205F1"/>
    <w:rsid w:val="00F20F4B"/>
    <w:rsid w:val="00F21C17"/>
    <w:rsid w:val="00F22EFF"/>
    <w:rsid w:val="00F2394C"/>
    <w:rsid w:val="00F23D1F"/>
    <w:rsid w:val="00F23E22"/>
    <w:rsid w:val="00F245CA"/>
    <w:rsid w:val="00F25EA6"/>
    <w:rsid w:val="00F25FF8"/>
    <w:rsid w:val="00F27284"/>
    <w:rsid w:val="00F31F80"/>
    <w:rsid w:val="00F32D45"/>
    <w:rsid w:val="00F33227"/>
    <w:rsid w:val="00F35EEA"/>
    <w:rsid w:val="00F36211"/>
    <w:rsid w:val="00F3738D"/>
    <w:rsid w:val="00F37885"/>
    <w:rsid w:val="00F40F2E"/>
    <w:rsid w:val="00F45359"/>
    <w:rsid w:val="00F45C9F"/>
    <w:rsid w:val="00F473CD"/>
    <w:rsid w:val="00F47A04"/>
    <w:rsid w:val="00F50FF2"/>
    <w:rsid w:val="00F51BAD"/>
    <w:rsid w:val="00F51DCA"/>
    <w:rsid w:val="00F54AA9"/>
    <w:rsid w:val="00F55217"/>
    <w:rsid w:val="00F552C5"/>
    <w:rsid w:val="00F55F00"/>
    <w:rsid w:val="00F56457"/>
    <w:rsid w:val="00F57B79"/>
    <w:rsid w:val="00F57D04"/>
    <w:rsid w:val="00F604B5"/>
    <w:rsid w:val="00F60A19"/>
    <w:rsid w:val="00F62883"/>
    <w:rsid w:val="00F629BC"/>
    <w:rsid w:val="00F63BB2"/>
    <w:rsid w:val="00F64AEC"/>
    <w:rsid w:val="00F702C3"/>
    <w:rsid w:val="00F7072E"/>
    <w:rsid w:val="00F70BD0"/>
    <w:rsid w:val="00F714CE"/>
    <w:rsid w:val="00F72855"/>
    <w:rsid w:val="00F74384"/>
    <w:rsid w:val="00F75047"/>
    <w:rsid w:val="00F750C9"/>
    <w:rsid w:val="00F75E17"/>
    <w:rsid w:val="00F77DAD"/>
    <w:rsid w:val="00F808AB"/>
    <w:rsid w:val="00F80FF6"/>
    <w:rsid w:val="00F81671"/>
    <w:rsid w:val="00F819B2"/>
    <w:rsid w:val="00F81BB3"/>
    <w:rsid w:val="00F82678"/>
    <w:rsid w:val="00F831A6"/>
    <w:rsid w:val="00F84477"/>
    <w:rsid w:val="00F84CAA"/>
    <w:rsid w:val="00F84E5D"/>
    <w:rsid w:val="00F85C96"/>
    <w:rsid w:val="00F9044F"/>
    <w:rsid w:val="00F93EC2"/>
    <w:rsid w:val="00F95145"/>
    <w:rsid w:val="00F95D73"/>
    <w:rsid w:val="00FA6013"/>
    <w:rsid w:val="00FA763E"/>
    <w:rsid w:val="00FA7A64"/>
    <w:rsid w:val="00FA7D4B"/>
    <w:rsid w:val="00FB0F3F"/>
    <w:rsid w:val="00FB38F0"/>
    <w:rsid w:val="00FB4877"/>
    <w:rsid w:val="00FB6C24"/>
    <w:rsid w:val="00FC0962"/>
    <w:rsid w:val="00FC1CAF"/>
    <w:rsid w:val="00FC286B"/>
    <w:rsid w:val="00FC2F70"/>
    <w:rsid w:val="00FC359D"/>
    <w:rsid w:val="00FC7002"/>
    <w:rsid w:val="00FC7FDB"/>
    <w:rsid w:val="00FD15FE"/>
    <w:rsid w:val="00FD1B39"/>
    <w:rsid w:val="00FD6C9B"/>
    <w:rsid w:val="00FE0E14"/>
    <w:rsid w:val="00FE47BE"/>
    <w:rsid w:val="00FE494F"/>
    <w:rsid w:val="00FE5AE2"/>
    <w:rsid w:val="00FE7B18"/>
    <w:rsid w:val="00FF1E2D"/>
    <w:rsid w:val="00FF50CE"/>
    <w:rsid w:val="00FF54CE"/>
    <w:rsid w:val="00FF617D"/>
    <w:rsid w:val="00FF7B60"/>
    <w:rsid w:val="019E0B9F"/>
    <w:rsid w:val="01AF3A5C"/>
    <w:rsid w:val="01D098C7"/>
    <w:rsid w:val="01FE2F7D"/>
    <w:rsid w:val="02068A39"/>
    <w:rsid w:val="02074A37"/>
    <w:rsid w:val="027BF59C"/>
    <w:rsid w:val="02A96335"/>
    <w:rsid w:val="02CF2BBE"/>
    <w:rsid w:val="02F2784C"/>
    <w:rsid w:val="032F51A1"/>
    <w:rsid w:val="038086A5"/>
    <w:rsid w:val="039DC87A"/>
    <w:rsid w:val="03A42000"/>
    <w:rsid w:val="03D45D36"/>
    <w:rsid w:val="0420CD1F"/>
    <w:rsid w:val="0438F947"/>
    <w:rsid w:val="044D3E7F"/>
    <w:rsid w:val="04871480"/>
    <w:rsid w:val="04F9C20C"/>
    <w:rsid w:val="04FE919D"/>
    <w:rsid w:val="05294A6B"/>
    <w:rsid w:val="05619389"/>
    <w:rsid w:val="056EBE48"/>
    <w:rsid w:val="05AE1A55"/>
    <w:rsid w:val="05B3965E"/>
    <w:rsid w:val="05C73465"/>
    <w:rsid w:val="062DF08C"/>
    <w:rsid w:val="0659A1C3"/>
    <w:rsid w:val="068AA51F"/>
    <w:rsid w:val="069163B5"/>
    <w:rsid w:val="07398DE5"/>
    <w:rsid w:val="073D4A1D"/>
    <w:rsid w:val="074452D9"/>
    <w:rsid w:val="075581A3"/>
    <w:rsid w:val="075628E6"/>
    <w:rsid w:val="0763530D"/>
    <w:rsid w:val="07A900B0"/>
    <w:rsid w:val="0842F8D5"/>
    <w:rsid w:val="0843F79E"/>
    <w:rsid w:val="084AAA58"/>
    <w:rsid w:val="08558432"/>
    <w:rsid w:val="088D5ADB"/>
    <w:rsid w:val="08AA4EF2"/>
    <w:rsid w:val="08E5E923"/>
    <w:rsid w:val="0918BA7B"/>
    <w:rsid w:val="0919B0FF"/>
    <w:rsid w:val="095570DC"/>
    <w:rsid w:val="0971163A"/>
    <w:rsid w:val="0A2D0782"/>
    <w:rsid w:val="0A4FA097"/>
    <w:rsid w:val="0AC4C3F9"/>
    <w:rsid w:val="0ACEC8A8"/>
    <w:rsid w:val="0B257827"/>
    <w:rsid w:val="0B46422A"/>
    <w:rsid w:val="0B777B0D"/>
    <w:rsid w:val="0C3FE1D9"/>
    <w:rsid w:val="0C51D935"/>
    <w:rsid w:val="0C65B3F8"/>
    <w:rsid w:val="0C7BF896"/>
    <w:rsid w:val="0C8F412E"/>
    <w:rsid w:val="0C973953"/>
    <w:rsid w:val="0C9BF4CB"/>
    <w:rsid w:val="0CB1C008"/>
    <w:rsid w:val="0CEBAAF6"/>
    <w:rsid w:val="0D046E64"/>
    <w:rsid w:val="0D055FFE"/>
    <w:rsid w:val="0D5FC4D2"/>
    <w:rsid w:val="0DD80D0E"/>
    <w:rsid w:val="0E1908E5"/>
    <w:rsid w:val="0E847C2D"/>
    <w:rsid w:val="0EA0CDBA"/>
    <w:rsid w:val="0EAFB347"/>
    <w:rsid w:val="0ED0F5B8"/>
    <w:rsid w:val="0FAFEAB0"/>
    <w:rsid w:val="100DD4A9"/>
    <w:rsid w:val="10204C8E"/>
    <w:rsid w:val="103D00C0"/>
    <w:rsid w:val="10555ECA"/>
    <w:rsid w:val="10C9066A"/>
    <w:rsid w:val="10FAE724"/>
    <w:rsid w:val="110537E2"/>
    <w:rsid w:val="1116AEC4"/>
    <w:rsid w:val="115C62D5"/>
    <w:rsid w:val="11AAFD9D"/>
    <w:rsid w:val="11C1F40A"/>
    <w:rsid w:val="11DB5619"/>
    <w:rsid w:val="12274F5B"/>
    <w:rsid w:val="125DFBBE"/>
    <w:rsid w:val="12756534"/>
    <w:rsid w:val="1281D4D5"/>
    <w:rsid w:val="129C5232"/>
    <w:rsid w:val="12AB7E31"/>
    <w:rsid w:val="134FFFCA"/>
    <w:rsid w:val="136BD09A"/>
    <w:rsid w:val="13A466DB"/>
    <w:rsid w:val="13E1CB4E"/>
    <w:rsid w:val="141135DD"/>
    <w:rsid w:val="14158BB4"/>
    <w:rsid w:val="14AC59FD"/>
    <w:rsid w:val="15264AD9"/>
    <w:rsid w:val="1534E99C"/>
    <w:rsid w:val="1568ECFD"/>
    <w:rsid w:val="15B36835"/>
    <w:rsid w:val="15C1CA04"/>
    <w:rsid w:val="15C56F9D"/>
    <w:rsid w:val="15CF7EE8"/>
    <w:rsid w:val="15D3EEE9"/>
    <w:rsid w:val="15E5CD05"/>
    <w:rsid w:val="162D202F"/>
    <w:rsid w:val="168F08A6"/>
    <w:rsid w:val="16A8F2DD"/>
    <w:rsid w:val="16BE4ADF"/>
    <w:rsid w:val="16C4D941"/>
    <w:rsid w:val="1706E9F0"/>
    <w:rsid w:val="1710C9BF"/>
    <w:rsid w:val="17440BB2"/>
    <w:rsid w:val="1762C3B5"/>
    <w:rsid w:val="185FA652"/>
    <w:rsid w:val="1868BC7C"/>
    <w:rsid w:val="187FACA5"/>
    <w:rsid w:val="18B53C71"/>
    <w:rsid w:val="18BD3394"/>
    <w:rsid w:val="190CA981"/>
    <w:rsid w:val="1919B224"/>
    <w:rsid w:val="191D70D9"/>
    <w:rsid w:val="19443700"/>
    <w:rsid w:val="197B0EDE"/>
    <w:rsid w:val="19B42E8F"/>
    <w:rsid w:val="19C72ED4"/>
    <w:rsid w:val="1A038BEE"/>
    <w:rsid w:val="1A43F1F3"/>
    <w:rsid w:val="1A5903F5"/>
    <w:rsid w:val="1A6E6DAC"/>
    <w:rsid w:val="1A7E0315"/>
    <w:rsid w:val="1AA76417"/>
    <w:rsid w:val="1AE2D549"/>
    <w:rsid w:val="1B222746"/>
    <w:rsid w:val="1B7FB367"/>
    <w:rsid w:val="1B9F14DC"/>
    <w:rsid w:val="1BB8927C"/>
    <w:rsid w:val="1C0A3E0D"/>
    <w:rsid w:val="1C889C9B"/>
    <w:rsid w:val="1CAE9445"/>
    <w:rsid w:val="1D315CBE"/>
    <w:rsid w:val="1D693FD6"/>
    <w:rsid w:val="1D79D44B"/>
    <w:rsid w:val="1D83D0F6"/>
    <w:rsid w:val="1DA5B752"/>
    <w:rsid w:val="1DAC322F"/>
    <w:rsid w:val="1E3CA211"/>
    <w:rsid w:val="1E3F0C14"/>
    <w:rsid w:val="1E55FB81"/>
    <w:rsid w:val="1E9A081A"/>
    <w:rsid w:val="1ED9D9DB"/>
    <w:rsid w:val="1F12183E"/>
    <w:rsid w:val="1F2ED2E3"/>
    <w:rsid w:val="1F696FA5"/>
    <w:rsid w:val="1F752C47"/>
    <w:rsid w:val="1F950D91"/>
    <w:rsid w:val="1FA7F80D"/>
    <w:rsid w:val="1FE75C60"/>
    <w:rsid w:val="20265635"/>
    <w:rsid w:val="2040FE4C"/>
    <w:rsid w:val="20453871"/>
    <w:rsid w:val="205B8BB0"/>
    <w:rsid w:val="2078A5B2"/>
    <w:rsid w:val="211812B2"/>
    <w:rsid w:val="21655EE4"/>
    <w:rsid w:val="2196FABB"/>
    <w:rsid w:val="219C78A6"/>
    <w:rsid w:val="21B581EF"/>
    <w:rsid w:val="21F8B008"/>
    <w:rsid w:val="22105A0B"/>
    <w:rsid w:val="2228D35A"/>
    <w:rsid w:val="22CBDAC7"/>
    <w:rsid w:val="2397DCD6"/>
    <w:rsid w:val="2459E687"/>
    <w:rsid w:val="24739974"/>
    <w:rsid w:val="24B345C6"/>
    <w:rsid w:val="24DAF05E"/>
    <w:rsid w:val="24FE7DBF"/>
    <w:rsid w:val="250FC739"/>
    <w:rsid w:val="255AF7F0"/>
    <w:rsid w:val="2569BBAD"/>
    <w:rsid w:val="2578AEA2"/>
    <w:rsid w:val="2592C16F"/>
    <w:rsid w:val="25F942BD"/>
    <w:rsid w:val="25FDA46E"/>
    <w:rsid w:val="264290EC"/>
    <w:rsid w:val="26E3E1BA"/>
    <w:rsid w:val="2761730F"/>
    <w:rsid w:val="276E353D"/>
    <w:rsid w:val="278CC0FE"/>
    <w:rsid w:val="27ACA57E"/>
    <w:rsid w:val="27CE9D20"/>
    <w:rsid w:val="27D0635B"/>
    <w:rsid w:val="27EAE688"/>
    <w:rsid w:val="27EF9593"/>
    <w:rsid w:val="281EB5C8"/>
    <w:rsid w:val="283AB817"/>
    <w:rsid w:val="2874D6D5"/>
    <w:rsid w:val="28D1D80C"/>
    <w:rsid w:val="28E502AE"/>
    <w:rsid w:val="28F5FFDD"/>
    <w:rsid w:val="298B65F4"/>
    <w:rsid w:val="299751B2"/>
    <w:rsid w:val="29AAA921"/>
    <w:rsid w:val="29D1EEE2"/>
    <w:rsid w:val="2A0CDF18"/>
    <w:rsid w:val="2A8E911D"/>
    <w:rsid w:val="2A9EBCF9"/>
    <w:rsid w:val="2AAF23DD"/>
    <w:rsid w:val="2AD4A166"/>
    <w:rsid w:val="2AEB3F5D"/>
    <w:rsid w:val="2AEC92AB"/>
    <w:rsid w:val="2B1F1120"/>
    <w:rsid w:val="2CC6ADEB"/>
    <w:rsid w:val="2D05DE50"/>
    <w:rsid w:val="2D2596BF"/>
    <w:rsid w:val="2D2C0552"/>
    <w:rsid w:val="2D6B3512"/>
    <w:rsid w:val="2DA04119"/>
    <w:rsid w:val="2DEB02C1"/>
    <w:rsid w:val="2DFC59A8"/>
    <w:rsid w:val="2E2CBB71"/>
    <w:rsid w:val="2E4F4602"/>
    <w:rsid w:val="2EC2C399"/>
    <w:rsid w:val="2F19F536"/>
    <w:rsid w:val="2F1FDA11"/>
    <w:rsid w:val="2F36C721"/>
    <w:rsid w:val="2F43FAA3"/>
    <w:rsid w:val="2F5C4B49"/>
    <w:rsid w:val="2F8EEA2C"/>
    <w:rsid w:val="2FA99481"/>
    <w:rsid w:val="2FAFC0B3"/>
    <w:rsid w:val="2FCD12A5"/>
    <w:rsid w:val="2FEBC4E3"/>
    <w:rsid w:val="300AF99E"/>
    <w:rsid w:val="30905C21"/>
    <w:rsid w:val="30AAE87E"/>
    <w:rsid w:val="30E29823"/>
    <w:rsid w:val="3107A385"/>
    <w:rsid w:val="31372CC3"/>
    <w:rsid w:val="31499924"/>
    <w:rsid w:val="317D570E"/>
    <w:rsid w:val="319E5E3A"/>
    <w:rsid w:val="31ABF9F1"/>
    <w:rsid w:val="320DDA21"/>
    <w:rsid w:val="323BF869"/>
    <w:rsid w:val="329C1EED"/>
    <w:rsid w:val="32F1CB0D"/>
    <w:rsid w:val="33A7AB3D"/>
    <w:rsid w:val="33BDD922"/>
    <w:rsid w:val="33C6C14E"/>
    <w:rsid w:val="345ECF7A"/>
    <w:rsid w:val="34778BAE"/>
    <w:rsid w:val="3513892B"/>
    <w:rsid w:val="35200545"/>
    <w:rsid w:val="3545C099"/>
    <w:rsid w:val="3568C23E"/>
    <w:rsid w:val="35898233"/>
    <w:rsid w:val="35B60946"/>
    <w:rsid w:val="35E7122B"/>
    <w:rsid w:val="3609EA7E"/>
    <w:rsid w:val="36A01070"/>
    <w:rsid w:val="36B071EA"/>
    <w:rsid w:val="3705BA52"/>
    <w:rsid w:val="371ED680"/>
    <w:rsid w:val="372FF672"/>
    <w:rsid w:val="3799FC11"/>
    <w:rsid w:val="38043C18"/>
    <w:rsid w:val="38485C67"/>
    <w:rsid w:val="3852D631"/>
    <w:rsid w:val="3892A6CD"/>
    <w:rsid w:val="38D6ACBA"/>
    <w:rsid w:val="38F977F3"/>
    <w:rsid w:val="3935CC72"/>
    <w:rsid w:val="39A00C79"/>
    <w:rsid w:val="39EA701D"/>
    <w:rsid w:val="3A0A885A"/>
    <w:rsid w:val="3A37CED8"/>
    <w:rsid w:val="3A4F0741"/>
    <w:rsid w:val="3A60947A"/>
    <w:rsid w:val="3AF7B57C"/>
    <w:rsid w:val="3B0CDC70"/>
    <w:rsid w:val="3BE26ECD"/>
    <w:rsid w:val="3BFC64DB"/>
    <w:rsid w:val="3C328992"/>
    <w:rsid w:val="3CD08126"/>
    <w:rsid w:val="3CD0C6BA"/>
    <w:rsid w:val="3D27A0F4"/>
    <w:rsid w:val="3D54CAEA"/>
    <w:rsid w:val="3DABB174"/>
    <w:rsid w:val="3E093D95"/>
    <w:rsid w:val="3E6581CA"/>
    <w:rsid w:val="3E67ACCF"/>
    <w:rsid w:val="3E7778FE"/>
    <w:rsid w:val="3E90DA33"/>
    <w:rsid w:val="3ECA6C1B"/>
    <w:rsid w:val="3ECA882E"/>
    <w:rsid w:val="3EECA2DF"/>
    <w:rsid w:val="3F12D97E"/>
    <w:rsid w:val="3F4C5734"/>
    <w:rsid w:val="3F7E62AE"/>
    <w:rsid w:val="3FE18602"/>
    <w:rsid w:val="3FEF2C83"/>
    <w:rsid w:val="3FF007D2"/>
    <w:rsid w:val="406139F4"/>
    <w:rsid w:val="4075C414"/>
    <w:rsid w:val="412A45C7"/>
    <w:rsid w:val="415A06B4"/>
    <w:rsid w:val="418EDAD2"/>
    <w:rsid w:val="41CB741D"/>
    <w:rsid w:val="41DB94DB"/>
    <w:rsid w:val="42BAF373"/>
    <w:rsid w:val="42EB87FD"/>
    <w:rsid w:val="43028AB3"/>
    <w:rsid w:val="43088EEF"/>
    <w:rsid w:val="432D4511"/>
    <w:rsid w:val="433C0D0D"/>
    <w:rsid w:val="43AA04E8"/>
    <w:rsid w:val="43BB614E"/>
    <w:rsid w:val="441FF9E2"/>
    <w:rsid w:val="444723A9"/>
    <w:rsid w:val="44DD548C"/>
    <w:rsid w:val="450B3F5B"/>
    <w:rsid w:val="457B90E2"/>
    <w:rsid w:val="459EB02D"/>
    <w:rsid w:val="45E015DC"/>
    <w:rsid w:val="45E22F4E"/>
    <w:rsid w:val="46582856"/>
    <w:rsid w:val="466A22E4"/>
    <w:rsid w:val="4699ECD8"/>
    <w:rsid w:val="46B48527"/>
    <w:rsid w:val="46DFBE11"/>
    <w:rsid w:val="4759C449"/>
    <w:rsid w:val="47889559"/>
    <w:rsid w:val="479B797D"/>
    <w:rsid w:val="47BF3211"/>
    <w:rsid w:val="47C94838"/>
    <w:rsid w:val="48F594AA"/>
    <w:rsid w:val="48F6D742"/>
    <w:rsid w:val="490E5DF3"/>
    <w:rsid w:val="494BF03C"/>
    <w:rsid w:val="49B3C404"/>
    <w:rsid w:val="49D485B4"/>
    <w:rsid w:val="49E2270E"/>
    <w:rsid w:val="4A73A8CD"/>
    <w:rsid w:val="4A91650B"/>
    <w:rsid w:val="4AAF715A"/>
    <w:rsid w:val="4AB12E7B"/>
    <w:rsid w:val="4AC0820C"/>
    <w:rsid w:val="4B289BAF"/>
    <w:rsid w:val="4B3571E7"/>
    <w:rsid w:val="4B3A8186"/>
    <w:rsid w:val="4B89A55D"/>
    <w:rsid w:val="4B9A06D7"/>
    <w:rsid w:val="4BB4D056"/>
    <w:rsid w:val="4BC5F78D"/>
    <w:rsid w:val="4C098856"/>
    <w:rsid w:val="4C2D356C"/>
    <w:rsid w:val="4C4585F2"/>
    <w:rsid w:val="4C5E3CF5"/>
    <w:rsid w:val="4C992D86"/>
    <w:rsid w:val="4C9AAB73"/>
    <w:rsid w:val="4CBB733E"/>
    <w:rsid w:val="4CD6A192"/>
    <w:rsid w:val="4CDF7FF3"/>
    <w:rsid w:val="4D16092A"/>
    <w:rsid w:val="4D2BAEA2"/>
    <w:rsid w:val="4D2F3187"/>
    <w:rsid w:val="4D6D3296"/>
    <w:rsid w:val="4DC2AF77"/>
    <w:rsid w:val="4E393261"/>
    <w:rsid w:val="4E6AF1E2"/>
    <w:rsid w:val="4F07AAF7"/>
    <w:rsid w:val="4F503E09"/>
    <w:rsid w:val="4F7CD0DB"/>
    <w:rsid w:val="4F7E5FB8"/>
    <w:rsid w:val="4FB7A5EB"/>
    <w:rsid w:val="4FF7F383"/>
    <w:rsid w:val="505C38F3"/>
    <w:rsid w:val="508D5C33"/>
    <w:rsid w:val="5090C289"/>
    <w:rsid w:val="50F08B34"/>
    <w:rsid w:val="51570221"/>
    <w:rsid w:val="515D6743"/>
    <w:rsid w:val="5174D93D"/>
    <w:rsid w:val="51BCD870"/>
    <w:rsid w:val="51D6BB33"/>
    <w:rsid w:val="51D97863"/>
    <w:rsid w:val="52345C5D"/>
    <w:rsid w:val="525132E4"/>
    <w:rsid w:val="525B86AF"/>
    <w:rsid w:val="52B60682"/>
    <w:rsid w:val="53150201"/>
    <w:rsid w:val="53549140"/>
    <w:rsid w:val="53715551"/>
    <w:rsid w:val="544D09FA"/>
    <w:rsid w:val="545F32D7"/>
    <w:rsid w:val="5487A0D8"/>
    <w:rsid w:val="549B2E88"/>
    <w:rsid w:val="54AC695F"/>
    <w:rsid w:val="54C6C2D9"/>
    <w:rsid w:val="54F3FD06"/>
    <w:rsid w:val="552CE51B"/>
    <w:rsid w:val="55994E38"/>
    <w:rsid w:val="56164FFC"/>
    <w:rsid w:val="561830D3"/>
    <w:rsid w:val="562A7344"/>
    <w:rsid w:val="5689FE97"/>
    <w:rsid w:val="56940581"/>
    <w:rsid w:val="570EF39E"/>
    <w:rsid w:val="571C85FA"/>
    <w:rsid w:val="57219C26"/>
    <w:rsid w:val="57265877"/>
    <w:rsid w:val="57916669"/>
    <w:rsid w:val="5791CE5E"/>
    <w:rsid w:val="57AF6272"/>
    <w:rsid w:val="57EA4D46"/>
    <w:rsid w:val="58055C72"/>
    <w:rsid w:val="58C13F81"/>
    <w:rsid w:val="595D2223"/>
    <w:rsid w:val="5978758F"/>
    <w:rsid w:val="597D87A9"/>
    <w:rsid w:val="59AA16ED"/>
    <w:rsid w:val="59CB731E"/>
    <w:rsid w:val="5A090F83"/>
    <w:rsid w:val="5A58223F"/>
    <w:rsid w:val="5A60F964"/>
    <w:rsid w:val="5A97174C"/>
    <w:rsid w:val="5B5490F4"/>
    <w:rsid w:val="5B891DA2"/>
    <w:rsid w:val="5BE2643D"/>
    <w:rsid w:val="5BEBC97A"/>
    <w:rsid w:val="5BEDA914"/>
    <w:rsid w:val="5BFA541B"/>
    <w:rsid w:val="5C3D473A"/>
    <w:rsid w:val="5C66BEAC"/>
    <w:rsid w:val="5C798A60"/>
    <w:rsid w:val="5CAFC9AE"/>
    <w:rsid w:val="5CB66D86"/>
    <w:rsid w:val="5CDE1570"/>
    <w:rsid w:val="5D1DF3CC"/>
    <w:rsid w:val="5D395713"/>
    <w:rsid w:val="5D857DD3"/>
    <w:rsid w:val="5E31F954"/>
    <w:rsid w:val="5E3A2348"/>
    <w:rsid w:val="5E699449"/>
    <w:rsid w:val="5ED48D47"/>
    <w:rsid w:val="5EEFB8E9"/>
    <w:rsid w:val="5F36F6CB"/>
    <w:rsid w:val="5F433E3D"/>
    <w:rsid w:val="5F86329C"/>
    <w:rsid w:val="5F91E161"/>
    <w:rsid w:val="5FAC20C1"/>
    <w:rsid w:val="606D330C"/>
    <w:rsid w:val="60839BC4"/>
    <w:rsid w:val="609C3773"/>
    <w:rsid w:val="60BD495B"/>
    <w:rsid w:val="6102D4F5"/>
    <w:rsid w:val="6128B146"/>
    <w:rsid w:val="61BC8CDC"/>
    <w:rsid w:val="62195F4E"/>
    <w:rsid w:val="622E2DE6"/>
    <w:rsid w:val="6255F779"/>
    <w:rsid w:val="62F60348"/>
    <w:rsid w:val="636B8DC7"/>
    <w:rsid w:val="63992029"/>
    <w:rsid w:val="640187A1"/>
    <w:rsid w:val="6476090E"/>
    <w:rsid w:val="64C181FD"/>
    <w:rsid w:val="652336E3"/>
    <w:rsid w:val="653F2C5F"/>
    <w:rsid w:val="655520D9"/>
    <w:rsid w:val="657B8602"/>
    <w:rsid w:val="657BD56E"/>
    <w:rsid w:val="659D27BF"/>
    <w:rsid w:val="659DECC0"/>
    <w:rsid w:val="65A9079F"/>
    <w:rsid w:val="65D900A5"/>
    <w:rsid w:val="65DA8182"/>
    <w:rsid w:val="65E2BAC9"/>
    <w:rsid w:val="66081DA6"/>
    <w:rsid w:val="66654937"/>
    <w:rsid w:val="667A63E7"/>
    <w:rsid w:val="668B27C5"/>
    <w:rsid w:val="668EDD6B"/>
    <w:rsid w:val="66B5C5A5"/>
    <w:rsid w:val="6739BD21"/>
    <w:rsid w:val="6756BEC3"/>
    <w:rsid w:val="67CD77DE"/>
    <w:rsid w:val="67D17F80"/>
    <w:rsid w:val="67DEFD87"/>
    <w:rsid w:val="67E1058E"/>
    <w:rsid w:val="67E56CBE"/>
    <w:rsid w:val="67EDB0A2"/>
    <w:rsid w:val="68205DF2"/>
    <w:rsid w:val="684BC728"/>
    <w:rsid w:val="6874F6E2"/>
    <w:rsid w:val="68831332"/>
    <w:rsid w:val="68C6288C"/>
    <w:rsid w:val="68F014AA"/>
    <w:rsid w:val="6930D8C5"/>
    <w:rsid w:val="694CFB0E"/>
    <w:rsid w:val="6955748D"/>
    <w:rsid w:val="695E29D8"/>
    <w:rsid w:val="6982709C"/>
    <w:rsid w:val="6984C375"/>
    <w:rsid w:val="6987E7F1"/>
    <w:rsid w:val="6997A039"/>
    <w:rsid w:val="69ABCA03"/>
    <w:rsid w:val="69BEEC3D"/>
    <w:rsid w:val="69D78738"/>
    <w:rsid w:val="69F4662E"/>
    <w:rsid w:val="6A457846"/>
    <w:rsid w:val="6A519973"/>
    <w:rsid w:val="6A7098E2"/>
    <w:rsid w:val="6A76C205"/>
    <w:rsid w:val="6A8303B5"/>
    <w:rsid w:val="6A83493F"/>
    <w:rsid w:val="6AB676D1"/>
    <w:rsid w:val="6AC313A2"/>
    <w:rsid w:val="6AE54A92"/>
    <w:rsid w:val="6AE66839"/>
    <w:rsid w:val="6B0DD8DC"/>
    <w:rsid w:val="6B319BC6"/>
    <w:rsid w:val="6B927867"/>
    <w:rsid w:val="6BA597F4"/>
    <w:rsid w:val="6BBBACAB"/>
    <w:rsid w:val="6BE9ABEB"/>
    <w:rsid w:val="6BEB16F2"/>
    <w:rsid w:val="6C023172"/>
    <w:rsid w:val="6C145F75"/>
    <w:rsid w:val="6C4CFF7C"/>
    <w:rsid w:val="6C51FC4D"/>
    <w:rsid w:val="6C775F2A"/>
    <w:rsid w:val="6CB41696"/>
    <w:rsid w:val="6CCD9F0E"/>
    <w:rsid w:val="6D1B5769"/>
    <w:rsid w:val="6D233A4D"/>
    <w:rsid w:val="6E1B1D11"/>
    <w:rsid w:val="6E5B7D9C"/>
    <w:rsid w:val="6EC1FC2A"/>
    <w:rsid w:val="6ECCDCA1"/>
    <w:rsid w:val="6EF11DF9"/>
    <w:rsid w:val="6F117CDD"/>
    <w:rsid w:val="6F1D62B2"/>
    <w:rsid w:val="6F3869DB"/>
    <w:rsid w:val="6F488CCD"/>
    <w:rsid w:val="6F4BF78B"/>
    <w:rsid w:val="6FB8BBB5"/>
    <w:rsid w:val="6FE04C8B"/>
    <w:rsid w:val="701A85A6"/>
    <w:rsid w:val="70437FA4"/>
    <w:rsid w:val="70486C0A"/>
    <w:rsid w:val="70B2E7EB"/>
    <w:rsid w:val="70D0F59A"/>
    <w:rsid w:val="70E7C7EC"/>
    <w:rsid w:val="710DC96F"/>
    <w:rsid w:val="718B373B"/>
    <w:rsid w:val="71D5C161"/>
    <w:rsid w:val="71EF6E97"/>
    <w:rsid w:val="7211C5D2"/>
    <w:rsid w:val="725F5282"/>
    <w:rsid w:val="7265D1D1"/>
    <w:rsid w:val="72D186FD"/>
    <w:rsid w:val="7318180B"/>
    <w:rsid w:val="731A9A2F"/>
    <w:rsid w:val="733531C8"/>
    <w:rsid w:val="73F2B2A1"/>
    <w:rsid w:val="742B938C"/>
    <w:rsid w:val="74570CA9"/>
    <w:rsid w:val="74643385"/>
    <w:rsid w:val="74794F94"/>
    <w:rsid w:val="74AB4CC8"/>
    <w:rsid w:val="750C7ADB"/>
    <w:rsid w:val="755712FE"/>
    <w:rsid w:val="757159BF"/>
    <w:rsid w:val="7591F938"/>
    <w:rsid w:val="759D7293"/>
    <w:rsid w:val="75A1C614"/>
    <w:rsid w:val="75BB390F"/>
    <w:rsid w:val="764161DD"/>
    <w:rsid w:val="7646DB9F"/>
    <w:rsid w:val="764B4846"/>
    <w:rsid w:val="76864C9C"/>
    <w:rsid w:val="76894800"/>
    <w:rsid w:val="76A169B7"/>
    <w:rsid w:val="76CA6C6B"/>
    <w:rsid w:val="7700F3B1"/>
    <w:rsid w:val="7837225D"/>
    <w:rsid w:val="783BB5F5"/>
    <w:rsid w:val="7843A6AF"/>
    <w:rsid w:val="789530A5"/>
    <w:rsid w:val="78D51355"/>
    <w:rsid w:val="78F43C65"/>
    <w:rsid w:val="7907CD08"/>
    <w:rsid w:val="798D1AA6"/>
    <w:rsid w:val="79CD299F"/>
    <w:rsid w:val="79EB351B"/>
    <w:rsid w:val="79F0538E"/>
    <w:rsid w:val="7A2D5DC3"/>
    <w:rsid w:val="7A360014"/>
    <w:rsid w:val="7B2329F0"/>
    <w:rsid w:val="7B46DDBC"/>
    <w:rsid w:val="7B5AFB14"/>
    <w:rsid w:val="7B68A108"/>
    <w:rsid w:val="7B996430"/>
    <w:rsid w:val="7C26F574"/>
    <w:rsid w:val="7C49FF7F"/>
    <w:rsid w:val="7C68726C"/>
    <w:rsid w:val="7D24D52A"/>
    <w:rsid w:val="7D4DAC27"/>
    <w:rsid w:val="7D72AFD0"/>
    <w:rsid w:val="7DDAC4D4"/>
    <w:rsid w:val="7E325CB1"/>
    <w:rsid w:val="7E9ECB13"/>
    <w:rsid w:val="7EE4E2F6"/>
    <w:rsid w:val="7F21B201"/>
    <w:rsid w:val="7F39A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9DD97"/>
  <w15:docId w15:val="{ADF12AAD-E716-491F-BB97-88C0AD8A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EIT+"/>
    <w:qFormat/>
    <w:rsid w:val="00B97FBC"/>
    <w:pPr>
      <w:spacing w:after="200" w:line="276" w:lineRule="auto"/>
    </w:pPr>
    <w:rPr>
      <w:rFonts w:ascii="Tahoma" w:eastAsia="Calibri" w:hAnsi="Tahoma" w:cs="Times New Roman"/>
      <w:color w:val="80828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97FBC"/>
    <w:rPr>
      <w:sz w:val="16"/>
      <w:szCs w:val="16"/>
    </w:rPr>
  </w:style>
  <w:style w:type="paragraph" w:styleId="Tekstkomentarza">
    <w:name w:val="annotation text"/>
    <w:basedOn w:val="Normalny"/>
    <w:link w:val="TekstkomentarzaZnak"/>
    <w:uiPriority w:val="99"/>
    <w:unhideWhenUsed/>
    <w:rsid w:val="00B97FBC"/>
    <w:pPr>
      <w:spacing w:line="240" w:lineRule="auto"/>
    </w:pPr>
    <w:rPr>
      <w:sz w:val="20"/>
      <w:szCs w:val="20"/>
    </w:rPr>
  </w:style>
  <w:style w:type="character" w:customStyle="1" w:styleId="TekstkomentarzaZnak">
    <w:name w:val="Tekst komentarza Znak"/>
    <w:basedOn w:val="Domylnaczcionkaakapitu"/>
    <w:link w:val="Tekstkomentarza"/>
    <w:uiPriority w:val="99"/>
    <w:rsid w:val="00B97FBC"/>
    <w:rPr>
      <w:rFonts w:ascii="Tahoma" w:eastAsia="Calibri" w:hAnsi="Tahoma" w:cs="Times New Roman"/>
      <w:color w:val="808284"/>
      <w:sz w:val="20"/>
      <w:szCs w:val="20"/>
    </w:rPr>
  </w:style>
  <w:style w:type="paragraph" w:styleId="Tekstdymka">
    <w:name w:val="Balloon Text"/>
    <w:basedOn w:val="Normalny"/>
    <w:link w:val="TekstdymkaZnak"/>
    <w:uiPriority w:val="99"/>
    <w:semiHidden/>
    <w:unhideWhenUsed/>
    <w:rsid w:val="00B97F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7FBC"/>
    <w:rPr>
      <w:rFonts w:ascii="Segoe UI" w:eastAsia="Calibri" w:hAnsi="Segoe UI" w:cs="Segoe UI"/>
      <w:color w:val="808284"/>
      <w:sz w:val="18"/>
      <w:szCs w:val="18"/>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DD293A"/>
    <w:pPr>
      <w:ind w:left="720"/>
      <w:contextualSpacing/>
    </w:pPr>
  </w:style>
  <w:style w:type="paragraph" w:styleId="Tematkomentarza">
    <w:name w:val="annotation subject"/>
    <w:basedOn w:val="Tekstkomentarza"/>
    <w:next w:val="Tekstkomentarza"/>
    <w:link w:val="TematkomentarzaZnak"/>
    <w:uiPriority w:val="99"/>
    <w:semiHidden/>
    <w:unhideWhenUsed/>
    <w:rsid w:val="00147CC5"/>
    <w:rPr>
      <w:b/>
      <w:bCs/>
    </w:rPr>
  </w:style>
  <w:style w:type="character" w:customStyle="1" w:styleId="TematkomentarzaZnak">
    <w:name w:val="Temat komentarza Znak"/>
    <w:basedOn w:val="TekstkomentarzaZnak"/>
    <w:link w:val="Tematkomentarza"/>
    <w:uiPriority w:val="99"/>
    <w:semiHidden/>
    <w:rsid w:val="00147CC5"/>
    <w:rPr>
      <w:rFonts w:ascii="Tahoma" w:eastAsia="Calibri" w:hAnsi="Tahoma" w:cs="Times New Roman"/>
      <w:b/>
      <w:bCs/>
      <w:color w:val="808284"/>
      <w:sz w:val="20"/>
      <w:szCs w:val="20"/>
    </w:rPr>
  </w:style>
  <w:style w:type="paragraph" w:styleId="Poprawka">
    <w:name w:val="Revision"/>
    <w:hidden/>
    <w:uiPriority w:val="99"/>
    <w:semiHidden/>
    <w:rsid w:val="007E3F27"/>
    <w:pPr>
      <w:spacing w:after="0" w:line="240" w:lineRule="auto"/>
    </w:pPr>
    <w:rPr>
      <w:rFonts w:ascii="Tahoma" w:eastAsia="Calibri" w:hAnsi="Tahoma" w:cs="Times New Roman"/>
      <w:color w:val="808284"/>
    </w:rPr>
  </w:style>
  <w:style w:type="paragraph" w:customStyle="1" w:styleId="Default">
    <w:name w:val="Default"/>
    <w:rsid w:val="009C7D28"/>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434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94D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4D6D"/>
    <w:rPr>
      <w:rFonts w:ascii="Tahoma" w:eastAsia="Calibri" w:hAnsi="Tahoma" w:cs="Times New Roman"/>
      <w:color w:val="808284"/>
    </w:rPr>
  </w:style>
  <w:style w:type="paragraph" w:styleId="Stopka">
    <w:name w:val="footer"/>
    <w:basedOn w:val="Normalny"/>
    <w:link w:val="StopkaZnak"/>
    <w:uiPriority w:val="99"/>
    <w:unhideWhenUsed/>
    <w:rsid w:val="00694D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4D6D"/>
    <w:rPr>
      <w:rFonts w:ascii="Tahoma" w:eastAsia="Calibri" w:hAnsi="Tahoma" w:cs="Times New Roman"/>
      <w:color w:val="808284"/>
    </w:rPr>
  </w:style>
  <w:style w:type="paragraph" w:customStyle="1" w:styleId="LukStopka-adres">
    <w:name w:val="Luk_Stopka-adres"/>
    <w:basedOn w:val="Normalny"/>
    <w:qFormat/>
    <w:rsid w:val="00711B19"/>
    <w:pPr>
      <w:spacing w:after="0" w:line="170" w:lineRule="exact"/>
    </w:pPr>
    <w:rPr>
      <w:rFonts w:ascii="Verdana" w:eastAsia="Verdana" w:hAnsi="Verdana"/>
      <w:noProof/>
      <w:color w:val="808080"/>
      <w:spacing w:val="4"/>
      <w:sz w:val="14"/>
      <w:szCs w:val="14"/>
    </w:rPr>
  </w:style>
  <w:style w:type="paragraph" w:styleId="Bezodstpw">
    <w:name w:val="No Spacing"/>
    <w:uiPriority w:val="1"/>
    <w:qFormat/>
    <w:rsid w:val="00711B19"/>
    <w:pPr>
      <w:spacing w:after="0" w:line="240" w:lineRule="auto"/>
    </w:pPr>
    <w:rPr>
      <w:rFonts w:ascii="Tahoma" w:eastAsia="Calibri" w:hAnsi="Tahoma" w:cs="Times New Roman"/>
      <w:color w:val="808284"/>
    </w:rPr>
  </w:style>
  <w:style w:type="paragraph" w:styleId="NormalnyWeb">
    <w:name w:val="Normal (Web)"/>
    <w:basedOn w:val="Normalny"/>
    <w:uiPriority w:val="99"/>
    <w:semiHidden/>
    <w:unhideWhenUsed/>
    <w:rsid w:val="00877658"/>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E656F6"/>
    <w:rPr>
      <w:rFonts w:ascii="Tahoma" w:eastAsia="Calibri" w:hAnsi="Tahoma" w:cs="Times New Roman"/>
      <w:color w:val="808284"/>
    </w:rPr>
  </w:style>
  <w:style w:type="character" w:styleId="Hipercze">
    <w:name w:val="Hyperlink"/>
    <w:basedOn w:val="Domylnaczcionkaakapitu"/>
    <w:uiPriority w:val="99"/>
    <w:unhideWhenUsed/>
    <w:rsid w:val="00A9553E"/>
    <w:rPr>
      <w:color w:val="0563C1" w:themeColor="hyperlink"/>
      <w:u w:val="single"/>
    </w:rPr>
  </w:style>
  <w:style w:type="character" w:styleId="Nierozpoznanawzmianka">
    <w:name w:val="Unresolved Mention"/>
    <w:basedOn w:val="Domylnaczcionkaakapitu"/>
    <w:uiPriority w:val="99"/>
    <w:semiHidden/>
    <w:unhideWhenUsed/>
    <w:rsid w:val="00A9553E"/>
    <w:rPr>
      <w:color w:val="605E5C"/>
      <w:shd w:val="clear" w:color="auto" w:fill="E1DFDD"/>
    </w:rPr>
  </w:style>
  <w:style w:type="paragraph" w:styleId="Tekstpodstawowywcity">
    <w:name w:val="Body Text Indent"/>
    <w:basedOn w:val="Normalny"/>
    <w:link w:val="TekstpodstawowywcityZnak"/>
    <w:rsid w:val="00782E4F"/>
    <w:pPr>
      <w:suppressAutoHyphens/>
      <w:spacing w:after="0" w:line="360" w:lineRule="auto"/>
      <w:ind w:left="709"/>
      <w:jc w:val="both"/>
    </w:pPr>
    <w:rPr>
      <w:rFonts w:ascii="Times New Roman" w:eastAsia="Times New Roman" w:hAnsi="Times New Roman"/>
      <w:color w:val="auto"/>
      <w:sz w:val="24"/>
      <w:szCs w:val="24"/>
      <w:lang w:val="pl-PL" w:eastAsia="ar-SA"/>
    </w:rPr>
  </w:style>
  <w:style w:type="character" w:customStyle="1" w:styleId="TekstpodstawowywcityZnak">
    <w:name w:val="Tekst podstawowy wcięty Znak"/>
    <w:basedOn w:val="Domylnaczcionkaakapitu"/>
    <w:link w:val="Tekstpodstawowywcity"/>
    <w:rsid w:val="00782E4F"/>
    <w:rPr>
      <w:rFonts w:ascii="Times New Roman" w:eastAsia="Times New Roman" w:hAnsi="Times New Roman" w:cs="Times New Roman"/>
      <w:sz w:val="24"/>
      <w:szCs w:val="24"/>
      <w:lang w:val="pl-PL" w:eastAsia="ar-SA"/>
    </w:rPr>
  </w:style>
  <w:style w:type="character" w:customStyle="1" w:styleId="WW8Num1z1">
    <w:name w:val="WW8Num1z1"/>
    <w:rsid w:val="0051445B"/>
    <w:rPr>
      <w:rFonts w:ascii="OpenSymbol" w:hAnsi="OpenSymbol" w:cs="OpenSymbol"/>
    </w:rPr>
  </w:style>
  <w:style w:type="paragraph" w:styleId="Tekstprzypisukocowego">
    <w:name w:val="endnote text"/>
    <w:basedOn w:val="Normalny"/>
    <w:link w:val="TekstprzypisukocowegoZnak"/>
    <w:uiPriority w:val="99"/>
    <w:semiHidden/>
    <w:unhideWhenUsed/>
    <w:rsid w:val="002B05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0534"/>
    <w:rPr>
      <w:rFonts w:ascii="Tahoma" w:eastAsia="Calibri" w:hAnsi="Tahoma" w:cs="Times New Roman"/>
      <w:color w:val="808284"/>
      <w:sz w:val="20"/>
      <w:szCs w:val="20"/>
    </w:rPr>
  </w:style>
  <w:style w:type="character" w:styleId="Odwoanieprzypisukocowego">
    <w:name w:val="endnote reference"/>
    <w:basedOn w:val="Domylnaczcionkaakapitu"/>
    <w:uiPriority w:val="99"/>
    <w:semiHidden/>
    <w:unhideWhenUsed/>
    <w:rsid w:val="002B0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43643">
      <w:bodyDiv w:val="1"/>
      <w:marLeft w:val="0"/>
      <w:marRight w:val="0"/>
      <w:marTop w:val="0"/>
      <w:marBottom w:val="0"/>
      <w:divBdr>
        <w:top w:val="none" w:sz="0" w:space="0" w:color="auto"/>
        <w:left w:val="none" w:sz="0" w:space="0" w:color="auto"/>
        <w:bottom w:val="none" w:sz="0" w:space="0" w:color="auto"/>
        <w:right w:val="none" w:sz="0" w:space="0" w:color="auto"/>
      </w:divBdr>
      <w:divsChild>
        <w:div w:id="1039086765">
          <w:marLeft w:val="547"/>
          <w:marRight w:val="0"/>
          <w:marTop w:val="0"/>
          <w:marBottom w:val="0"/>
          <w:divBdr>
            <w:top w:val="none" w:sz="0" w:space="0" w:color="auto"/>
            <w:left w:val="none" w:sz="0" w:space="0" w:color="auto"/>
            <w:bottom w:val="none" w:sz="0" w:space="0" w:color="auto"/>
            <w:right w:val="none" w:sz="0" w:space="0" w:color="auto"/>
          </w:divBdr>
        </w:div>
        <w:div w:id="9110727">
          <w:marLeft w:val="547"/>
          <w:marRight w:val="0"/>
          <w:marTop w:val="0"/>
          <w:marBottom w:val="0"/>
          <w:divBdr>
            <w:top w:val="none" w:sz="0" w:space="0" w:color="auto"/>
            <w:left w:val="none" w:sz="0" w:space="0" w:color="auto"/>
            <w:bottom w:val="none" w:sz="0" w:space="0" w:color="auto"/>
            <w:right w:val="none" w:sz="0" w:space="0" w:color="auto"/>
          </w:divBdr>
        </w:div>
        <w:div w:id="1338114308">
          <w:marLeft w:val="547"/>
          <w:marRight w:val="0"/>
          <w:marTop w:val="0"/>
          <w:marBottom w:val="0"/>
          <w:divBdr>
            <w:top w:val="none" w:sz="0" w:space="0" w:color="auto"/>
            <w:left w:val="none" w:sz="0" w:space="0" w:color="auto"/>
            <w:bottom w:val="none" w:sz="0" w:space="0" w:color="auto"/>
            <w:right w:val="none" w:sz="0" w:space="0" w:color="auto"/>
          </w:divBdr>
        </w:div>
      </w:divsChild>
    </w:div>
    <w:div w:id="261302033">
      <w:bodyDiv w:val="1"/>
      <w:marLeft w:val="0"/>
      <w:marRight w:val="0"/>
      <w:marTop w:val="0"/>
      <w:marBottom w:val="0"/>
      <w:divBdr>
        <w:top w:val="none" w:sz="0" w:space="0" w:color="auto"/>
        <w:left w:val="none" w:sz="0" w:space="0" w:color="auto"/>
        <w:bottom w:val="none" w:sz="0" w:space="0" w:color="auto"/>
        <w:right w:val="none" w:sz="0" w:space="0" w:color="auto"/>
      </w:divBdr>
      <w:divsChild>
        <w:div w:id="979773010">
          <w:marLeft w:val="547"/>
          <w:marRight w:val="0"/>
          <w:marTop w:val="0"/>
          <w:marBottom w:val="0"/>
          <w:divBdr>
            <w:top w:val="none" w:sz="0" w:space="0" w:color="auto"/>
            <w:left w:val="none" w:sz="0" w:space="0" w:color="auto"/>
            <w:bottom w:val="none" w:sz="0" w:space="0" w:color="auto"/>
            <w:right w:val="none" w:sz="0" w:space="0" w:color="auto"/>
          </w:divBdr>
        </w:div>
        <w:div w:id="1549954768">
          <w:marLeft w:val="547"/>
          <w:marRight w:val="0"/>
          <w:marTop w:val="0"/>
          <w:marBottom w:val="0"/>
          <w:divBdr>
            <w:top w:val="none" w:sz="0" w:space="0" w:color="auto"/>
            <w:left w:val="none" w:sz="0" w:space="0" w:color="auto"/>
            <w:bottom w:val="none" w:sz="0" w:space="0" w:color="auto"/>
            <w:right w:val="none" w:sz="0" w:space="0" w:color="auto"/>
          </w:divBdr>
        </w:div>
        <w:div w:id="296882878">
          <w:marLeft w:val="547"/>
          <w:marRight w:val="0"/>
          <w:marTop w:val="0"/>
          <w:marBottom w:val="0"/>
          <w:divBdr>
            <w:top w:val="none" w:sz="0" w:space="0" w:color="auto"/>
            <w:left w:val="none" w:sz="0" w:space="0" w:color="auto"/>
            <w:bottom w:val="none" w:sz="0" w:space="0" w:color="auto"/>
            <w:right w:val="none" w:sz="0" w:space="0" w:color="auto"/>
          </w:divBdr>
        </w:div>
      </w:divsChild>
    </w:div>
    <w:div w:id="351492196">
      <w:bodyDiv w:val="1"/>
      <w:marLeft w:val="0"/>
      <w:marRight w:val="0"/>
      <w:marTop w:val="0"/>
      <w:marBottom w:val="0"/>
      <w:divBdr>
        <w:top w:val="none" w:sz="0" w:space="0" w:color="auto"/>
        <w:left w:val="none" w:sz="0" w:space="0" w:color="auto"/>
        <w:bottom w:val="none" w:sz="0" w:space="0" w:color="auto"/>
        <w:right w:val="none" w:sz="0" w:space="0" w:color="auto"/>
      </w:divBdr>
    </w:div>
    <w:div w:id="676545573">
      <w:bodyDiv w:val="1"/>
      <w:marLeft w:val="0"/>
      <w:marRight w:val="0"/>
      <w:marTop w:val="0"/>
      <w:marBottom w:val="0"/>
      <w:divBdr>
        <w:top w:val="none" w:sz="0" w:space="0" w:color="auto"/>
        <w:left w:val="none" w:sz="0" w:space="0" w:color="auto"/>
        <w:bottom w:val="none" w:sz="0" w:space="0" w:color="auto"/>
        <w:right w:val="none" w:sz="0" w:space="0" w:color="auto"/>
      </w:divBdr>
      <w:divsChild>
        <w:div w:id="1218514802">
          <w:marLeft w:val="547"/>
          <w:marRight w:val="0"/>
          <w:marTop w:val="0"/>
          <w:marBottom w:val="0"/>
          <w:divBdr>
            <w:top w:val="none" w:sz="0" w:space="0" w:color="auto"/>
            <w:left w:val="none" w:sz="0" w:space="0" w:color="auto"/>
            <w:bottom w:val="none" w:sz="0" w:space="0" w:color="auto"/>
            <w:right w:val="none" w:sz="0" w:space="0" w:color="auto"/>
          </w:divBdr>
        </w:div>
        <w:div w:id="9643953">
          <w:marLeft w:val="547"/>
          <w:marRight w:val="0"/>
          <w:marTop w:val="0"/>
          <w:marBottom w:val="0"/>
          <w:divBdr>
            <w:top w:val="none" w:sz="0" w:space="0" w:color="auto"/>
            <w:left w:val="none" w:sz="0" w:space="0" w:color="auto"/>
            <w:bottom w:val="none" w:sz="0" w:space="0" w:color="auto"/>
            <w:right w:val="none" w:sz="0" w:space="0" w:color="auto"/>
          </w:divBdr>
        </w:div>
        <w:div w:id="147868468">
          <w:marLeft w:val="547"/>
          <w:marRight w:val="0"/>
          <w:marTop w:val="0"/>
          <w:marBottom w:val="0"/>
          <w:divBdr>
            <w:top w:val="none" w:sz="0" w:space="0" w:color="auto"/>
            <w:left w:val="none" w:sz="0" w:space="0" w:color="auto"/>
            <w:bottom w:val="none" w:sz="0" w:space="0" w:color="auto"/>
            <w:right w:val="none" w:sz="0" w:space="0" w:color="auto"/>
          </w:divBdr>
        </w:div>
      </w:divsChild>
    </w:div>
    <w:div w:id="1391148953">
      <w:bodyDiv w:val="1"/>
      <w:marLeft w:val="0"/>
      <w:marRight w:val="0"/>
      <w:marTop w:val="0"/>
      <w:marBottom w:val="0"/>
      <w:divBdr>
        <w:top w:val="none" w:sz="0" w:space="0" w:color="auto"/>
        <w:left w:val="none" w:sz="0" w:space="0" w:color="auto"/>
        <w:bottom w:val="none" w:sz="0" w:space="0" w:color="auto"/>
        <w:right w:val="none" w:sz="0" w:space="0" w:color="auto"/>
      </w:divBdr>
      <w:divsChild>
        <w:div w:id="1690138407">
          <w:marLeft w:val="547"/>
          <w:marRight w:val="0"/>
          <w:marTop w:val="0"/>
          <w:marBottom w:val="0"/>
          <w:divBdr>
            <w:top w:val="none" w:sz="0" w:space="0" w:color="auto"/>
            <w:left w:val="none" w:sz="0" w:space="0" w:color="auto"/>
            <w:bottom w:val="none" w:sz="0" w:space="0" w:color="auto"/>
            <w:right w:val="none" w:sz="0" w:space="0" w:color="auto"/>
          </w:divBdr>
        </w:div>
        <w:div w:id="1914193333">
          <w:marLeft w:val="547"/>
          <w:marRight w:val="0"/>
          <w:marTop w:val="0"/>
          <w:marBottom w:val="0"/>
          <w:divBdr>
            <w:top w:val="none" w:sz="0" w:space="0" w:color="auto"/>
            <w:left w:val="none" w:sz="0" w:space="0" w:color="auto"/>
            <w:bottom w:val="none" w:sz="0" w:space="0" w:color="auto"/>
            <w:right w:val="none" w:sz="0" w:space="0" w:color="auto"/>
          </w:divBdr>
        </w:div>
        <w:div w:id="1963417829">
          <w:marLeft w:val="547"/>
          <w:marRight w:val="0"/>
          <w:marTop w:val="0"/>
          <w:marBottom w:val="0"/>
          <w:divBdr>
            <w:top w:val="none" w:sz="0" w:space="0" w:color="auto"/>
            <w:left w:val="none" w:sz="0" w:space="0" w:color="auto"/>
            <w:bottom w:val="none" w:sz="0" w:space="0" w:color="auto"/>
            <w:right w:val="none" w:sz="0" w:space="0" w:color="auto"/>
          </w:divBdr>
        </w:div>
      </w:divsChild>
    </w:div>
    <w:div w:id="1567253913">
      <w:bodyDiv w:val="1"/>
      <w:marLeft w:val="0"/>
      <w:marRight w:val="0"/>
      <w:marTop w:val="0"/>
      <w:marBottom w:val="0"/>
      <w:divBdr>
        <w:top w:val="none" w:sz="0" w:space="0" w:color="auto"/>
        <w:left w:val="none" w:sz="0" w:space="0" w:color="auto"/>
        <w:bottom w:val="none" w:sz="0" w:space="0" w:color="auto"/>
        <w:right w:val="none" w:sz="0" w:space="0" w:color="auto"/>
      </w:divBdr>
      <w:divsChild>
        <w:div w:id="2136755288">
          <w:marLeft w:val="547"/>
          <w:marRight w:val="0"/>
          <w:marTop w:val="0"/>
          <w:marBottom w:val="0"/>
          <w:divBdr>
            <w:top w:val="none" w:sz="0" w:space="0" w:color="auto"/>
            <w:left w:val="none" w:sz="0" w:space="0" w:color="auto"/>
            <w:bottom w:val="none" w:sz="0" w:space="0" w:color="auto"/>
            <w:right w:val="none" w:sz="0" w:space="0" w:color="auto"/>
          </w:divBdr>
        </w:div>
        <w:div w:id="387460930">
          <w:marLeft w:val="547"/>
          <w:marRight w:val="0"/>
          <w:marTop w:val="0"/>
          <w:marBottom w:val="0"/>
          <w:divBdr>
            <w:top w:val="none" w:sz="0" w:space="0" w:color="auto"/>
            <w:left w:val="none" w:sz="0" w:space="0" w:color="auto"/>
            <w:bottom w:val="none" w:sz="0" w:space="0" w:color="auto"/>
            <w:right w:val="none" w:sz="0" w:space="0" w:color="auto"/>
          </w:divBdr>
        </w:div>
        <w:div w:id="2129468791">
          <w:marLeft w:val="446"/>
          <w:marRight w:val="0"/>
          <w:marTop w:val="0"/>
          <w:marBottom w:val="0"/>
          <w:divBdr>
            <w:top w:val="none" w:sz="0" w:space="0" w:color="auto"/>
            <w:left w:val="none" w:sz="0" w:space="0" w:color="auto"/>
            <w:bottom w:val="none" w:sz="0" w:space="0" w:color="auto"/>
            <w:right w:val="none" w:sz="0" w:space="0" w:color="auto"/>
          </w:divBdr>
        </w:div>
        <w:div w:id="340014795">
          <w:marLeft w:val="446"/>
          <w:marRight w:val="0"/>
          <w:marTop w:val="0"/>
          <w:marBottom w:val="0"/>
          <w:divBdr>
            <w:top w:val="none" w:sz="0" w:space="0" w:color="auto"/>
            <w:left w:val="none" w:sz="0" w:space="0" w:color="auto"/>
            <w:bottom w:val="none" w:sz="0" w:space="0" w:color="auto"/>
            <w:right w:val="none" w:sz="0" w:space="0" w:color="auto"/>
          </w:divBdr>
        </w:div>
        <w:div w:id="932905255">
          <w:marLeft w:val="446"/>
          <w:marRight w:val="0"/>
          <w:marTop w:val="0"/>
          <w:marBottom w:val="0"/>
          <w:divBdr>
            <w:top w:val="none" w:sz="0" w:space="0" w:color="auto"/>
            <w:left w:val="none" w:sz="0" w:space="0" w:color="auto"/>
            <w:bottom w:val="none" w:sz="0" w:space="0" w:color="auto"/>
            <w:right w:val="none" w:sz="0" w:space="0" w:color="auto"/>
          </w:divBdr>
        </w:div>
        <w:div w:id="817114115">
          <w:marLeft w:val="446"/>
          <w:marRight w:val="0"/>
          <w:marTop w:val="0"/>
          <w:marBottom w:val="0"/>
          <w:divBdr>
            <w:top w:val="none" w:sz="0" w:space="0" w:color="auto"/>
            <w:left w:val="none" w:sz="0" w:space="0" w:color="auto"/>
            <w:bottom w:val="none" w:sz="0" w:space="0" w:color="auto"/>
            <w:right w:val="none" w:sz="0" w:space="0" w:color="auto"/>
          </w:divBdr>
        </w:div>
        <w:div w:id="551044937">
          <w:marLeft w:val="547"/>
          <w:marRight w:val="0"/>
          <w:marTop w:val="0"/>
          <w:marBottom w:val="0"/>
          <w:divBdr>
            <w:top w:val="none" w:sz="0" w:space="0" w:color="auto"/>
            <w:left w:val="none" w:sz="0" w:space="0" w:color="auto"/>
            <w:bottom w:val="none" w:sz="0" w:space="0" w:color="auto"/>
            <w:right w:val="none" w:sz="0" w:space="0" w:color="auto"/>
          </w:divBdr>
        </w:div>
        <w:div w:id="1704213721">
          <w:marLeft w:val="547"/>
          <w:marRight w:val="0"/>
          <w:marTop w:val="0"/>
          <w:marBottom w:val="0"/>
          <w:divBdr>
            <w:top w:val="none" w:sz="0" w:space="0" w:color="auto"/>
            <w:left w:val="none" w:sz="0" w:space="0" w:color="auto"/>
            <w:bottom w:val="none" w:sz="0" w:space="0" w:color="auto"/>
            <w:right w:val="none" w:sz="0" w:space="0" w:color="auto"/>
          </w:divBdr>
        </w:div>
      </w:divsChild>
    </w:div>
    <w:div w:id="1756317779">
      <w:bodyDiv w:val="1"/>
      <w:marLeft w:val="0"/>
      <w:marRight w:val="0"/>
      <w:marTop w:val="0"/>
      <w:marBottom w:val="0"/>
      <w:divBdr>
        <w:top w:val="none" w:sz="0" w:space="0" w:color="auto"/>
        <w:left w:val="none" w:sz="0" w:space="0" w:color="auto"/>
        <w:bottom w:val="none" w:sz="0" w:space="0" w:color="auto"/>
        <w:right w:val="none" w:sz="0" w:space="0" w:color="auto"/>
      </w:divBdr>
      <w:divsChild>
        <w:div w:id="1760561330">
          <w:marLeft w:val="446"/>
          <w:marRight w:val="0"/>
          <w:marTop w:val="0"/>
          <w:marBottom w:val="0"/>
          <w:divBdr>
            <w:top w:val="none" w:sz="0" w:space="0" w:color="auto"/>
            <w:left w:val="none" w:sz="0" w:space="0" w:color="auto"/>
            <w:bottom w:val="none" w:sz="0" w:space="0" w:color="auto"/>
            <w:right w:val="none" w:sz="0" w:space="0" w:color="auto"/>
          </w:divBdr>
        </w:div>
        <w:div w:id="2025282074">
          <w:marLeft w:val="446"/>
          <w:marRight w:val="0"/>
          <w:marTop w:val="0"/>
          <w:marBottom w:val="0"/>
          <w:divBdr>
            <w:top w:val="none" w:sz="0" w:space="0" w:color="auto"/>
            <w:left w:val="none" w:sz="0" w:space="0" w:color="auto"/>
            <w:bottom w:val="none" w:sz="0" w:space="0" w:color="auto"/>
            <w:right w:val="none" w:sz="0" w:space="0" w:color="auto"/>
          </w:divBdr>
        </w:div>
        <w:div w:id="1178929836">
          <w:marLeft w:val="446"/>
          <w:marRight w:val="0"/>
          <w:marTop w:val="0"/>
          <w:marBottom w:val="0"/>
          <w:divBdr>
            <w:top w:val="none" w:sz="0" w:space="0" w:color="auto"/>
            <w:left w:val="none" w:sz="0" w:space="0" w:color="auto"/>
            <w:bottom w:val="none" w:sz="0" w:space="0" w:color="auto"/>
            <w:right w:val="none" w:sz="0" w:space="0" w:color="auto"/>
          </w:divBdr>
        </w:div>
        <w:div w:id="1498762254">
          <w:marLeft w:val="446"/>
          <w:marRight w:val="0"/>
          <w:marTop w:val="0"/>
          <w:marBottom w:val="0"/>
          <w:divBdr>
            <w:top w:val="none" w:sz="0" w:space="0" w:color="auto"/>
            <w:left w:val="none" w:sz="0" w:space="0" w:color="auto"/>
            <w:bottom w:val="none" w:sz="0" w:space="0" w:color="auto"/>
            <w:right w:val="none" w:sz="0" w:space="0" w:color="auto"/>
          </w:divBdr>
        </w:div>
        <w:div w:id="2119985763">
          <w:marLeft w:val="446"/>
          <w:marRight w:val="0"/>
          <w:marTop w:val="0"/>
          <w:marBottom w:val="0"/>
          <w:divBdr>
            <w:top w:val="none" w:sz="0" w:space="0" w:color="auto"/>
            <w:left w:val="none" w:sz="0" w:space="0" w:color="auto"/>
            <w:bottom w:val="none" w:sz="0" w:space="0" w:color="auto"/>
            <w:right w:val="none" w:sz="0" w:space="0" w:color="auto"/>
          </w:divBdr>
        </w:div>
        <w:div w:id="816917746">
          <w:marLeft w:val="446"/>
          <w:marRight w:val="0"/>
          <w:marTop w:val="0"/>
          <w:marBottom w:val="0"/>
          <w:divBdr>
            <w:top w:val="none" w:sz="0" w:space="0" w:color="auto"/>
            <w:left w:val="none" w:sz="0" w:space="0" w:color="auto"/>
            <w:bottom w:val="none" w:sz="0" w:space="0" w:color="auto"/>
            <w:right w:val="none" w:sz="0" w:space="0" w:color="auto"/>
          </w:divBdr>
        </w:div>
        <w:div w:id="1103301292">
          <w:marLeft w:val="446"/>
          <w:marRight w:val="0"/>
          <w:marTop w:val="0"/>
          <w:marBottom w:val="0"/>
          <w:divBdr>
            <w:top w:val="none" w:sz="0" w:space="0" w:color="auto"/>
            <w:left w:val="none" w:sz="0" w:space="0" w:color="auto"/>
            <w:bottom w:val="none" w:sz="0" w:space="0" w:color="auto"/>
            <w:right w:val="none" w:sz="0" w:space="0" w:color="auto"/>
          </w:divBdr>
        </w:div>
        <w:div w:id="1969775719">
          <w:marLeft w:val="446"/>
          <w:marRight w:val="0"/>
          <w:marTop w:val="0"/>
          <w:marBottom w:val="0"/>
          <w:divBdr>
            <w:top w:val="none" w:sz="0" w:space="0" w:color="auto"/>
            <w:left w:val="none" w:sz="0" w:space="0" w:color="auto"/>
            <w:bottom w:val="none" w:sz="0" w:space="0" w:color="auto"/>
            <w:right w:val="none" w:sz="0" w:space="0" w:color="auto"/>
          </w:divBdr>
        </w:div>
        <w:div w:id="767430144">
          <w:marLeft w:val="446"/>
          <w:marRight w:val="0"/>
          <w:marTop w:val="0"/>
          <w:marBottom w:val="0"/>
          <w:divBdr>
            <w:top w:val="none" w:sz="0" w:space="0" w:color="auto"/>
            <w:left w:val="none" w:sz="0" w:space="0" w:color="auto"/>
            <w:bottom w:val="none" w:sz="0" w:space="0" w:color="auto"/>
            <w:right w:val="none" w:sz="0" w:space="0" w:color="auto"/>
          </w:divBdr>
        </w:div>
        <w:div w:id="64304816">
          <w:marLeft w:val="446"/>
          <w:marRight w:val="0"/>
          <w:marTop w:val="0"/>
          <w:marBottom w:val="0"/>
          <w:divBdr>
            <w:top w:val="none" w:sz="0" w:space="0" w:color="auto"/>
            <w:left w:val="none" w:sz="0" w:space="0" w:color="auto"/>
            <w:bottom w:val="none" w:sz="0" w:space="0" w:color="auto"/>
            <w:right w:val="none" w:sz="0" w:space="0" w:color="auto"/>
          </w:divBdr>
        </w:div>
        <w:div w:id="1625236278">
          <w:marLeft w:val="446"/>
          <w:marRight w:val="0"/>
          <w:marTop w:val="0"/>
          <w:marBottom w:val="0"/>
          <w:divBdr>
            <w:top w:val="none" w:sz="0" w:space="0" w:color="auto"/>
            <w:left w:val="none" w:sz="0" w:space="0" w:color="auto"/>
            <w:bottom w:val="none" w:sz="0" w:space="0" w:color="auto"/>
            <w:right w:val="none" w:sz="0" w:space="0" w:color="auto"/>
          </w:divBdr>
        </w:div>
        <w:div w:id="1819491385">
          <w:marLeft w:val="446"/>
          <w:marRight w:val="0"/>
          <w:marTop w:val="0"/>
          <w:marBottom w:val="0"/>
          <w:divBdr>
            <w:top w:val="none" w:sz="0" w:space="0" w:color="auto"/>
            <w:left w:val="none" w:sz="0" w:space="0" w:color="auto"/>
            <w:bottom w:val="none" w:sz="0" w:space="0" w:color="auto"/>
            <w:right w:val="none" w:sz="0" w:space="0" w:color="auto"/>
          </w:divBdr>
        </w:div>
        <w:div w:id="721757750">
          <w:marLeft w:val="446"/>
          <w:marRight w:val="0"/>
          <w:marTop w:val="0"/>
          <w:marBottom w:val="0"/>
          <w:divBdr>
            <w:top w:val="none" w:sz="0" w:space="0" w:color="auto"/>
            <w:left w:val="none" w:sz="0" w:space="0" w:color="auto"/>
            <w:bottom w:val="none" w:sz="0" w:space="0" w:color="auto"/>
            <w:right w:val="none" w:sz="0" w:space="0" w:color="auto"/>
          </w:divBdr>
        </w:div>
        <w:div w:id="1744176668">
          <w:marLeft w:val="446"/>
          <w:marRight w:val="0"/>
          <w:marTop w:val="0"/>
          <w:marBottom w:val="0"/>
          <w:divBdr>
            <w:top w:val="none" w:sz="0" w:space="0" w:color="auto"/>
            <w:left w:val="none" w:sz="0" w:space="0" w:color="auto"/>
            <w:bottom w:val="none" w:sz="0" w:space="0" w:color="auto"/>
            <w:right w:val="none" w:sz="0" w:space="0" w:color="auto"/>
          </w:divBdr>
        </w:div>
        <w:div w:id="1145199331">
          <w:marLeft w:val="446"/>
          <w:marRight w:val="0"/>
          <w:marTop w:val="0"/>
          <w:marBottom w:val="0"/>
          <w:divBdr>
            <w:top w:val="none" w:sz="0" w:space="0" w:color="auto"/>
            <w:left w:val="none" w:sz="0" w:space="0" w:color="auto"/>
            <w:bottom w:val="none" w:sz="0" w:space="0" w:color="auto"/>
            <w:right w:val="none" w:sz="0" w:space="0" w:color="auto"/>
          </w:divBdr>
        </w:div>
      </w:divsChild>
    </w:div>
    <w:div w:id="18015342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62">
          <w:marLeft w:val="547"/>
          <w:marRight w:val="0"/>
          <w:marTop w:val="0"/>
          <w:marBottom w:val="0"/>
          <w:divBdr>
            <w:top w:val="none" w:sz="0" w:space="0" w:color="auto"/>
            <w:left w:val="none" w:sz="0" w:space="0" w:color="auto"/>
            <w:bottom w:val="none" w:sz="0" w:space="0" w:color="auto"/>
            <w:right w:val="none" w:sz="0" w:space="0" w:color="auto"/>
          </w:divBdr>
        </w:div>
        <w:div w:id="1435857092">
          <w:marLeft w:val="288"/>
          <w:marRight w:val="0"/>
          <w:marTop w:val="0"/>
          <w:marBottom w:val="0"/>
          <w:divBdr>
            <w:top w:val="none" w:sz="0" w:space="0" w:color="auto"/>
            <w:left w:val="none" w:sz="0" w:space="0" w:color="auto"/>
            <w:bottom w:val="none" w:sz="0" w:space="0" w:color="auto"/>
            <w:right w:val="none" w:sz="0" w:space="0" w:color="auto"/>
          </w:divBdr>
        </w:div>
        <w:div w:id="1014457673">
          <w:marLeft w:val="288"/>
          <w:marRight w:val="0"/>
          <w:marTop w:val="0"/>
          <w:marBottom w:val="0"/>
          <w:divBdr>
            <w:top w:val="none" w:sz="0" w:space="0" w:color="auto"/>
            <w:left w:val="none" w:sz="0" w:space="0" w:color="auto"/>
            <w:bottom w:val="none" w:sz="0" w:space="0" w:color="auto"/>
            <w:right w:val="none" w:sz="0" w:space="0" w:color="auto"/>
          </w:divBdr>
        </w:div>
        <w:div w:id="1469591897">
          <w:marLeft w:val="288"/>
          <w:marRight w:val="0"/>
          <w:marTop w:val="0"/>
          <w:marBottom w:val="0"/>
          <w:divBdr>
            <w:top w:val="none" w:sz="0" w:space="0" w:color="auto"/>
            <w:left w:val="none" w:sz="0" w:space="0" w:color="auto"/>
            <w:bottom w:val="none" w:sz="0" w:space="0" w:color="auto"/>
            <w:right w:val="none" w:sz="0" w:space="0" w:color="auto"/>
          </w:divBdr>
        </w:div>
        <w:div w:id="363940664">
          <w:marLeft w:val="288"/>
          <w:marRight w:val="0"/>
          <w:marTop w:val="0"/>
          <w:marBottom w:val="0"/>
          <w:divBdr>
            <w:top w:val="none" w:sz="0" w:space="0" w:color="auto"/>
            <w:left w:val="none" w:sz="0" w:space="0" w:color="auto"/>
            <w:bottom w:val="none" w:sz="0" w:space="0" w:color="auto"/>
            <w:right w:val="none" w:sz="0" w:space="0" w:color="auto"/>
          </w:divBdr>
        </w:div>
        <w:div w:id="1806048941">
          <w:marLeft w:val="288"/>
          <w:marRight w:val="0"/>
          <w:marTop w:val="0"/>
          <w:marBottom w:val="0"/>
          <w:divBdr>
            <w:top w:val="none" w:sz="0" w:space="0" w:color="auto"/>
            <w:left w:val="none" w:sz="0" w:space="0" w:color="auto"/>
            <w:bottom w:val="none" w:sz="0" w:space="0" w:color="auto"/>
            <w:right w:val="none" w:sz="0" w:space="0" w:color="auto"/>
          </w:divBdr>
        </w:div>
        <w:div w:id="1015111424">
          <w:marLeft w:val="547"/>
          <w:marRight w:val="0"/>
          <w:marTop w:val="0"/>
          <w:marBottom w:val="0"/>
          <w:divBdr>
            <w:top w:val="none" w:sz="0" w:space="0" w:color="auto"/>
            <w:left w:val="none" w:sz="0" w:space="0" w:color="auto"/>
            <w:bottom w:val="none" w:sz="0" w:space="0" w:color="auto"/>
            <w:right w:val="none" w:sz="0" w:space="0" w:color="auto"/>
          </w:divBdr>
        </w:div>
        <w:div w:id="181791189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958E0D6D431774DB545EF9E99FCAAFB" ma:contentTypeVersion="2" ma:contentTypeDescription="Utwórz nowy dokument." ma:contentTypeScope="" ma:versionID="a5a7bde39b0273e858867f71a4c505ab">
  <xsd:schema xmlns:xsd="http://www.w3.org/2001/XMLSchema" xmlns:xs="http://www.w3.org/2001/XMLSchema" xmlns:p="http://schemas.microsoft.com/office/2006/metadata/properties" xmlns:ns2="b0c1a449-464b-4575-8416-362e5198d0e6" targetNamespace="http://schemas.microsoft.com/office/2006/metadata/properties" ma:root="true" ma:fieldsID="7799cc1bcc164e13d074d3b7da842215" ns2:_="">
    <xsd:import namespace="b0c1a449-464b-4575-8416-362e5198d0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1a449-464b-4575-8416-362e5198d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16E9B-DD2E-4B9C-AA24-DC9928DBEC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97D09-27B5-41DD-BB3F-52B8BB8B5AB8}">
  <ds:schemaRefs>
    <ds:schemaRef ds:uri="http://schemas.openxmlformats.org/officeDocument/2006/bibliography"/>
  </ds:schemaRefs>
</ds:datastoreItem>
</file>

<file path=customXml/itemProps3.xml><?xml version="1.0" encoding="utf-8"?>
<ds:datastoreItem xmlns:ds="http://schemas.openxmlformats.org/officeDocument/2006/customXml" ds:itemID="{DD2E2463-D88B-46B8-8658-558843C128F7}">
  <ds:schemaRefs>
    <ds:schemaRef ds:uri="http://schemas.microsoft.com/sharepoint/v3/contenttype/forms"/>
  </ds:schemaRefs>
</ds:datastoreItem>
</file>

<file path=customXml/itemProps4.xml><?xml version="1.0" encoding="utf-8"?>
<ds:datastoreItem xmlns:ds="http://schemas.openxmlformats.org/officeDocument/2006/customXml" ds:itemID="{09AFAA10-02A0-4D47-87C7-19144CA27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1a449-464b-4575-8416-362e5198d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7716</Words>
  <Characters>46298</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53907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Trzebiatowska</dc:creator>
  <cp:lastModifiedBy>Krzysztof Stojecki | Łukasiewicz - PORT</cp:lastModifiedBy>
  <cp:revision>2</cp:revision>
  <cp:lastPrinted>2022-08-24T06:59:00Z</cp:lastPrinted>
  <dcterms:created xsi:type="dcterms:W3CDTF">2022-10-13T13:01:00Z</dcterms:created>
  <dcterms:modified xsi:type="dcterms:W3CDTF">2022-10-13T13:01:00Z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0x0101001958E0D6D431774DB545EF9E99FCAAFB</vt:lpwstr>
  </property>
</Properties>
</file>