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4523CE" w:rsidRPr="00617905">
        <w:rPr>
          <w:rFonts w:ascii="Times New Roman" w:hAnsi="Times New Roman"/>
          <w:b/>
          <w:bCs/>
          <w:sz w:val="24"/>
          <w:szCs w:val="24"/>
        </w:rPr>
        <w:t>materiałów preizolowanych w 2021 roku</w:t>
      </w:r>
      <w:r w:rsidR="004523C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523CE" w:rsidRPr="00617905">
        <w:rPr>
          <w:rFonts w:ascii="Times New Roman" w:hAnsi="Times New Roman"/>
          <w:b/>
          <w:bCs/>
          <w:sz w:val="24"/>
          <w:szCs w:val="24"/>
        </w:rPr>
        <w:t>PN/4/2021/D</w:t>
      </w:r>
      <w:r w:rsidR="004523CE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4523CE" w:rsidRPr="004523CE">
        <w:rPr>
          <w:rFonts w:ascii="Times New Roman" w:hAnsi="Times New Roman"/>
          <w:b/>
          <w:bCs/>
          <w:sz w:val="24"/>
          <w:szCs w:val="24"/>
        </w:rPr>
        <w:t>materiałów preizolowanych w 2021 roku (PN/4/2021/D)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2D34A5" w:rsidP="004C3C44">
      <w:pPr>
        <w:ind w:left="5103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</w:t>
      </w:r>
      <w:r w:rsidRPr="002D34A5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="004C3C44"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31997" w:rsidRPr="00AD0929" w:rsidRDefault="004C3C44" w:rsidP="00843FD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843FD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</w:t>
      </w:r>
    </w:p>
    <w:sectPr w:rsidR="00D31997" w:rsidRPr="00AD0929" w:rsidSect="00D31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A6C06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2D34A5"/>
    <w:rsid w:val="00323019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523CE"/>
    <w:rsid w:val="004729FA"/>
    <w:rsid w:val="004C3C44"/>
    <w:rsid w:val="0050495F"/>
    <w:rsid w:val="0052757A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A343A"/>
    <w:rsid w:val="007B5CB8"/>
    <w:rsid w:val="007C5176"/>
    <w:rsid w:val="007F0D4F"/>
    <w:rsid w:val="00843FD3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04BC3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2021-02-17T11:48:00Z</dcterms:modified>
</cp:coreProperties>
</file>