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5B9B" w14:textId="7520ABA4" w:rsidR="00A00BB5" w:rsidRPr="00857BBA" w:rsidRDefault="007605DC" w:rsidP="00857BBA">
      <w:pPr>
        <w:spacing w:before="960" w:after="960" w:line="360" w:lineRule="auto"/>
        <w:jc w:val="center"/>
        <w:rPr>
          <w:rFonts w:cs="Arial"/>
          <w:b/>
          <w:bCs/>
          <w:sz w:val="28"/>
          <w:szCs w:val="28"/>
        </w:rPr>
      </w:pPr>
      <w:r w:rsidRPr="00857BBA">
        <w:rPr>
          <w:rFonts w:cs="Arial"/>
          <w:b/>
          <w:bCs/>
          <w:sz w:val="28"/>
          <w:szCs w:val="28"/>
        </w:rPr>
        <w:t>SZCZEGÓŁOWY OPIS PRZEDMIOTU ZAMÓWIENIA</w:t>
      </w:r>
    </w:p>
    <w:p w14:paraId="7A86B3E4" w14:textId="53FDD461" w:rsidR="00484BCB" w:rsidRPr="006E78B9" w:rsidRDefault="00484BCB" w:rsidP="006E78B9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6E78B9">
        <w:rPr>
          <w:rFonts w:cs="Arial"/>
          <w:szCs w:val="20"/>
        </w:rPr>
        <w:t>Przedmiotem zamówienia jest opracowanie dokumentacji projektowo-kosztorysowej wraz z</w:t>
      </w:r>
      <w:r w:rsidR="005C77FD" w:rsidRPr="006E78B9">
        <w:rPr>
          <w:rFonts w:cs="Arial"/>
          <w:szCs w:val="20"/>
        </w:rPr>
        <w:t> </w:t>
      </w:r>
      <w:r w:rsidRPr="006E78B9">
        <w:rPr>
          <w:rFonts w:cs="Arial"/>
          <w:szCs w:val="20"/>
        </w:rPr>
        <w:t xml:space="preserve">niezbędnymi uzgodnieniami do uzyskania pozwolenie na </w:t>
      </w:r>
      <w:r w:rsidR="00853D4E" w:rsidRPr="006E78B9">
        <w:rPr>
          <w:rFonts w:cs="Arial"/>
          <w:szCs w:val="20"/>
        </w:rPr>
        <w:t>budowę na</w:t>
      </w:r>
      <w:r w:rsidRPr="006E78B9">
        <w:rPr>
          <w:rFonts w:cs="Arial"/>
          <w:szCs w:val="20"/>
        </w:rPr>
        <w:t xml:space="preserve"> </w:t>
      </w:r>
      <w:r w:rsidR="00853D4E" w:rsidRPr="006E78B9">
        <w:rPr>
          <w:rFonts w:cs="Arial"/>
          <w:szCs w:val="20"/>
        </w:rPr>
        <w:t>wykonanie robót</w:t>
      </w:r>
      <w:r w:rsidRPr="006E78B9">
        <w:rPr>
          <w:rFonts w:cs="Arial"/>
          <w:szCs w:val="20"/>
        </w:rPr>
        <w:t xml:space="preserve"> budowlanych na terenie działki nr 631, 632, 634 obręb 207 przy ulicy Wodna 11 w Przemyślu. </w:t>
      </w:r>
    </w:p>
    <w:p w14:paraId="1CB02D9D" w14:textId="77777777" w:rsidR="00484BCB" w:rsidRPr="005C77FD" w:rsidRDefault="00484BCB" w:rsidP="006E78B9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5C77FD">
        <w:rPr>
          <w:rFonts w:cs="Arial"/>
          <w:szCs w:val="20"/>
        </w:rPr>
        <w:t>Zamówienie obejmuje branże:</w:t>
      </w:r>
    </w:p>
    <w:p w14:paraId="2DD29636" w14:textId="500BB3A3" w:rsidR="00484BCB" w:rsidRPr="005C77FD" w:rsidRDefault="00017CE0" w:rsidP="00316C52">
      <w:pPr>
        <w:pStyle w:val="Akapitzlist"/>
        <w:numPr>
          <w:ilvl w:val="0"/>
          <w:numId w:val="11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="00484BCB" w:rsidRPr="005C77FD">
        <w:rPr>
          <w:rFonts w:cs="Arial"/>
          <w:szCs w:val="20"/>
        </w:rPr>
        <w:t>rchitektoniczną</w:t>
      </w:r>
      <w:proofErr w:type="gramEnd"/>
      <w:r>
        <w:rPr>
          <w:rFonts w:cs="Arial"/>
          <w:szCs w:val="20"/>
        </w:rPr>
        <w:t>;</w:t>
      </w:r>
    </w:p>
    <w:p w14:paraId="02D9559C" w14:textId="08778C67" w:rsidR="00484BCB" w:rsidRPr="005C77FD" w:rsidRDefault="00484BCB" w:rsidP="00316C52">
      <w:pPr>
        <w:pStyle w:val="Akapitzlist"/>
        <w:numPr>
          <w:ilvl w:val="0"/>
          <w:numId w:val="11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konstrukcyjno-budowlaną</w:t>
      </w:r>
      <w:proofErr w:type="gramEnd"/>
      <w:r w:rsidR="00017CE0">
        <w:rPr>
          <w:rFonts w:cs="Arial"/>
          <w:szCs w:val="20"/>
        </w:rPr>
        <w:t>;</w:t>
      </w:r>
    </w:p>
    <w:p w14:paraId="66B5F9CB" w14:textId="1637BA34" w:rsidR="00484BCB" w:rsidRPr="005C77FD" w:rsidRDefault="00484BCB" w:rsidP="00316C52">
      <w:pPr>
        <w:pStyle w:val="Akapitzlist"/>
        <w:numPr>
          <w:ilvl w:val="0"/>
          <w:numId w:val="11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drogową</w:t>
      </w:r>
      <w:proofErr w:type="gramEnd"/>
      <w:r w:rsidR="00017CE0">
        <w:rPr>
          <w:rFonts w:cs="Arial"/>
          <w:szCs w:val="20"/>
        </w:rPr>
        <w:t>;</w:t>
      </w:r>
    </w:p>
    <w:p w14:paraId="6E3CBC75" w14:textId="3B7C1BC7" w:rsidR="00484BCB" w:rsidRPr="005C77FD" w:rsidRDefault="00484BCB" w:rsidP="00316C52">
      <w:pPr>
        <w:pStyle w:val="Akapitzlist"/>
        <w:numPr>
          <w:ilvl w:val="0"/>
          <w:numId w:val="11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sanitarną</w:t>
      </w:r>
      <w:proofErr w:type="gramEnd"/>
      <w:r w:rsidR="00017CE0">
        <w:rPr>
          <w:rFonts w:cs="Arial"/>
          <w:szCs w:val="20"/>
        </w:rPr>
        <w:t>;</w:t>
      </w:r>
    </w:p>
    <w:p w14:paraId="2B16D1EF" w14:textId="487A9906" w:rsidR="00484BCB" w:rsidRPr="005C77FD" w:rsidRDefault="00484BCB" w:rsidP="00316C52">
      <w:pPr>
        <w:pStyle w:val="Akapitzlist"/>
        <w:numPr>
          <w:ilvl w:val="0"/>
          <w:numId w:val="11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elektryczną</w:t>
      </w:r>
      <w:proofErr w:type="gramEnd"/>
      <w:r w:rsidRPr="005C77FD">
        <w:rPr>
          <w:rFonts w:cs="Arial"/>
          <w:szCs w:val="20"/>
        </w:rPr>
        <w:t>.</w:t>
      </w:r>
    </w:p>
    <w:p w14:paraId="48D4439A" w14:textId="77777777" w:rsidR="00B872EB" w:rsidRPr="005C77FD" w:rsidRDefault="00484BCB" w:rsidP="005C77FD">
      <w:pPr>
        <w:spacing w:after="0" w:line="280" w:lineRule="exact"/>
        <w:ind w:left="567" w:hanging="283"/>
        <w:jc w:val="both"/>
        <w:rPr>
          <w:rFonts w:cs="Arial"/>
          <w:szCs w:val="20"/>
        </w:rPr>
      </w:pPr>
      <w:r w:rsidRPr="005C77FD">
        <w:rPr>
          <w:rFonts w:cs="Arial"/>
          <w:szCs w:val="20"/>
        </w:rPr>
        <w:t>Zakres prac projektowy</w:t>
      </w:r>
      <w:r w:rsidR="00B872EB" w:rsidRPr="005C77FD">
        <w:rPr>
          <w:rFonts w:cs="Arial"/>
          <w:szCs w:val="20"/>
        </w:rPr>
        <w:t>ch:</w:t>
      </w:r>
    </w:p>
    <w:p w14:paraId="300F4777" w14:textId="1ED79E5E" w:rsidR="00B872EB" w:rsidRPr="005C77FD" w:rsidRDefault="00AF6376" w:rsidP="006E78B9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</w:t>
      </w:r>
      <w:r w:rsidR="00484BCB" w:rsidRPr="005C77FD">
        <w:rPr>
          <w:rFonts w:cs="Arial"/>
          <w:szCs w:val="20"/>
        </w:rPr>
        <w:t>rzebudowa</w:t>
      </w:r>
      <w:proofErr w:type="gramEnd"/>
      <w:r w:rsidR="00484BCB" w:rsidRPr="005C77FD">
        <w:rPr>
          <w:rFonts w:cs="Arial"/>
          <w:szCs w:val="20"/>
        </w:rPr>
        <w:t xml:space="preserve"> kanalizacji ogólnospławnej wraz z odwodnieniem parkingu</w:t>
      </w:r>
      <w:r>
        <w:rPr>
          <w:rFonts w:cs="Arial"/>
          <w:szCs w:val="20"/>
        </w:rPr>
        <w:t>;</w:t>
      </w:r>
    </w:p>
    <w:p w14:paraId="2C697852" w14:textId="6FAA2D0A" w:rsidR="00B872EB" w:rsidRPr="005C77FD" w:rsidRDefault="00AF6376" w:rsidP="006E78B9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</w:t>
      </w:r>
      <w:r w:rsidR="00484BCB" w:rsidRPr="005C77FD">
        <w:rPr>
          <w:rFonts w:cs="Arial"/>
          <w:szCs w:val="20"/>
        </w:rPr>
        <w:t>rzebudowa</w:t>
      </w:r>
      <w:proofErr w:type="gramEnd"/>
      <w:r w:rsidR="00484BCB" w:rsidRPr="005C77FD">
        <w:rPr>
          <w:rFonts w:cs="Arial"/>
          <w:szCs w:val="20"/>
        </w:rPr>
        <w:t xml:space="preserve"> nawierzchni parkingu z kostki betonowej oraz z płyt ażurowych</w:t>
      </w:r>
      <w:r>
        <w:rPr>
          <w:rFonts w:cs="Arial"/>
          <w:szCs w:val="20"/>
        </w:rPr>
        <w:t>;</w:t>
      </w:r>
    </w:p>
    <w:p w14:paraId="550568B3" w14:textId="4EE301D6" w:rsidR="00B872EB" w:rsidRPr="005C77FD" w:rsidRDefault="00AF6376" w:rsidP="006E78B9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</w:t>
      </w:r>
      <w:r w:rsidR="00484BCB" w:rsidRPr="005C77FD">
        <w:rPr>
          <w:rFonts w:cs="Arial"/>
          <w:szCs w:val="20"/>
        </w:rPr>
        <w:t>rzebudowa</w:t>
      </w:r>
      <w:proofErr w:type="gramEnd"/>
      <w:r w:rsidR="00484BCB" w:rsidRPr="005C77FD">
        <w:rPr>
          <w:rFonts w:cs="Arial"/>
          <w:szCs w:val="20"/>
        </w:rPr>
        <w:t xml:space="preserve"> bocznej klatki schodowej oraz pomieszczeń parteru budynku na </w:t>
      </w:r>
      <w:r w:rsidR="009A2137" w:rsidRPr="005C77FD">
        <w:rPr>
          <w:rFonts w:cs="Arial"/>
          <w:szCs w:val="20"/>
        </w:rPr>
        <w:t>potrzeby projektowanej</w:t>
      </w:r>
      <w:r w:rsidR="00484BCB" w:rsidRPr="005C77FD">
        <w:rPr>
          <w:rFonts w:cs="Arial"/>
          <w:szCs w:val="20"/>
        </w:rPr>
        <w:t xml:space="preserve"> windy osobowej z dostosowaniem do wymogów </w:t>
      </w:r>
      <w:r w:rsidR="005C77FD" w:rsidRPr="005C77FD">
        <w:rPr>
          <w:rFonts w:cs="Arial"/>
          <w:szCs w:val="20"/>
        </w:rPr>
        <w:t xml:space="preserve">p. </w:t>
      </w:r>
      <w:proofErr w:type="spellStart"/>
      <w:r w:rsidR="005C77FD" w:rsidRPr="005C77FD">
        <w:rPr>
          <w:rFonts w:cs="Arial"/>
          <w:szCs w:val="20"/>
        </w:rPr>
        <w:t>poż</w:t>
      </w:r>
      <w:proofErr w:type="spellEnd"/>
      <w:r w:rsidR="00484BCB" w:rsidRPr="005C77FD">
        <w:rPr>
          <w:rFonts w:cs="Arial"/>
          <w:szCs w:val="20"/>
        </w:rPr>
        <w:t xml:space="preserve">. </w:t>
      </w:r>
      <w:proofErr w:type="gramStart"/>
      <w:r w:rsidR="00484BCB" w:rsidRPr="005C77FD">
        <w:rPr>
          <w:rFonts w:cs="Arial"/>
          <w:szCs w:val="20"/>
        </w:rPr>
        <w:t>oraz</w:t>
      </w:r>
      <w:proofErr w:type="gramEnd"/>
      <w:r w:rsidR="00484BCB" w:rsidRPr="005C77FD">
        <w:rPr>
          <w:rFonts w:cs="Arial"/>
          <w:szCs w:val="20"/>
        </w:rPr>
        <w:t xml:space="preserve"> przebudowa szachtów piwnicznych od</w:t>
      </w:r>
      <w:bookmarkStart w:id="0" w:name="_GoBack"/>
      <w:r w:rsidR="00484BCB" w:rsidRPr="005C77FD">
        <w:rPr>
          <w:rFonts w:cs="Arial"/>
          <w:szCs w:val="20"/>
        </w:rPr>
        <w:t xml:space="preserve"> </w:t>
      </w:r>
      <w:bookmarkEnd w:id="0"/>
      <w:r w:rsidR="00484BCB" w:rsidRPr="005C77FD">
        <w:rPr>
          <w:rFonts w:cs="Arial"/>
          <w:szCs w:val="20"/>
        </w:rPr>
        <w:t>strony parkingu i wjazdu</w:t>
      </w:r>
      <w:r>
        <w:rPr>
          <w:rFonts w:cs="Arial"/>
          <w:szCs w:val="20"/>
        </w:rPr>
        <w:t>;</w:t>
      </w:r>
    </w:p>
    <w:p w14:paraId="25809A5D" w14:textId="7096C52F" w:rsidR="00484BCB" w:rsidRPr="005C77FD" w:rsidRDefault="00AF6376" w:rsidP="006E78B9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m</w:t>
      </w:r>
      <w:r w:rsidR="00484BCB" w:rsidRPr="005C77FD">
        <w:rPr>
          <w:rFonts w:cs="Arial"/>
          <w:szCs w:val="20"/>
        </w:rPr>
        <w:t>ontaż</w:t>
      </w:r>
      <w:proofErr w:type="gramEnd"/>
      <w:r w:rsidR="00484BCB" w:rsidRPr="005C77FD">
        <w:rPr>
          <w:rFonts w:cs="Arial"/>
          <w:szCs w:val="20"/>
        </w:rPr>
        <w:t xml:space="preserve"> szklanej windy osobowej zewnętrznej w przeszklonym samonośnym szybie stalowym przy ścianie klatki schodowej bocznej</w:t>
      </w:r>
      <w:r>
        <w:rPr>
          <w:rFonts w:cs="Arial"/>
          <w:szCs w:val="20"/>
        </w:rPr>
        <w:t>;</w:t>
      </w:r>
    </w:p>
    <w:p w14:paraId="51AEA1C6" w14:textId="58B9F54F" w:rsidR="00484BCB" w:rsidRPr="005C77FD" w:rsidRDefault="00AF6376" w:rsidP="006E78B9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w</w:t>
      </w:r>
      <w:r w:rsidR="00484BCB" w:rsidRPr="005C77FD">
        <w:rPr>
          <w:rFonts w:cs="Arial"/>
          <w:szCs w:val="20"/>
        </w:rPr>
        <w:t>ykonanie</w:t>
      </w:r>
      <w:proofErr w:type="gramEnd"/>
      <w:r w:rsidR="00484BCB" w:rsidRPr="005C77FD">
        <w:rPr>
          <w:rFonts w:cs="Arial"/>
          <w:szCs w:val="20"/>
        </w:rPr>
        <w:t xml:space="preserve"> </w:t>
      </w:r>
      <w:r w:rsidR="009A2137" w:rsidRPr="005C77FD">
        <w:rPr>
          <w:rFonts w:cs="Arial"/>
          <w:szCs w:val="20"/>
        </w:rPr>
        <w:t>instalacji elektrycznej</w:t>
      </w:r>
      <w:r>
        <w:rPr>
          <w:rFonts w:cs="Arial"/>
          <w:szCs w:val="20"/>
        </w:rPr>
        <w:t>;</w:t>
      </w:r>
    </w:p>
    <w:p w14:paraId="3381076A" w14:textId="05DA7AB6" w:rsidR="00484BCB" w:rsidRPr="005C77FD" w:rsidRDefault="00AF6376" w:rsidP="006E78B9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w</w:t>
      </w:r>
      <w:r w:rsidR="00484BCB" w:rsidRPr="005C77FD">
        <w:rPr>
          <w:rFonts w:cs="Arial"/>
          <w:szCs w:val="20"/>
        </w:rPr>
        <w:t>ykonanie</w:t>
      </w:r>
      <w:proofErr w:type="gramEnd"/>
      <w:r w:rsidR="00484BCB" w:rsidRPr="005C77FD">
        <w:rPr>
          <w:rFonts w:cs="Arial"/>
          <w:szCs w:val="20"/>
        </w:rPr>
        <w:t xml:space="preserve"> oświetlenia zewnętrznego terenu parkingu wraz z monitoringiem</w:t>
      </w:r>
      <w:r>
        <w:rPr>
          <w:rFonts w:cs="Arial"/>
          <w:szCs w:val="20"/>
        </w:rPr>
        <w:t>;</w:t>
      </w:r>
    </w:p>
    <w:p w14:paraId="78064938" w14:textId="224541F5" w:rsidR="00484BCB" w:rsidRPr="005731A0" w:rsidRDefault="00525A63" w:rsidP="006E78B9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cs="Arial"/>
          <w:bCs/>
          <w:szCs w:val="20"/>
        </w:rPr>
      </w:pPr>
      <w:proofErr w:type="gramStart"/>
      <w:r w:rsidRPr="005731A0">
        <w:rPr>
          <w:rFonts w:cs="Arial"/>
          <w:bCs/>
          <w:szCs w:val="20"/>
        </w:rPr>
        <w:t>r</w:t>
      </w:r>
      <w:r w:rsidR="00484BCB" w:rsidRPr="005731A0">
        <w:rPr>
          <w:rFonts w:cs="Arial"/>
          <w:bCs/>
          <w:szCs w:val="20"/>
        </w:rPr>
        <w:t>ozbiórka</w:t>
      </w:r>
      <w:proofErr w:type="gramEnd"/>
      <w:r w:rsidR="00484BCB" w:rsidRPr="005731A0">
        <w:rPr>
          <w:rFonts w:cs="Arial"/>
          <w:bCs/>
          <w:szCs w:val="20"/>
        </w:rPr>
        <w:t xml:space="preserve"> istniejącego obiektu budowlanego (przybudówka) oraz szacht piwnicznych.</w:t>
      </w:r>
      <w:r w:rsidR="00156931" w:rsidRPr="005731A0">
        <w:rPr>
          <w:rFonts w:cs="Arial"/>
          <w:bCs/>
          <w:szCs w:val="20"/>
        </w:rPr>
        <w:t xml:space="preserve"> </w:t>
      </w:r>
    </w:p>
    <w:p w14:paraId="22BAAC9B" w14:textId="71FAD987" w:rsidR="006651E7" w:rsidRDefault="00484BCB" w:rsidP="006E78B9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5C77FD">
        <w:rPr>
          <w:rFonts w:cs="Arial"/>
          <w:szCs w:val="20"/>
        </w:rPr>
        <w:t>Zadanie realizowane będzie w granicach działki nr 634, 631 i częściowo na działce nr 632 obręb 207 ujętych w Miejscowym Planie Zagospodarowania Przestrzennego „Stare Miasto I” przyjętym na podstawie uchwały nr 96/</w:t>
      </w:r>
      <w:r w:rsidR="009A2137" w:rsidRPr="005C77FD">
        <w:rPr>
          <w:rFonts w:cs="Arial"/>
          <w:szCs w:val="20"/>
        </w:rPr>
        <w:t>2010 Rady</w:t>
      </w:r>
      <w:r w:rsidRPr="005C77FD">
        <w:rPr>
          <w:rFonts w:cs="Arial"/>
          <w:szCs w:val="20"/>
        </w:rPr>
        <w:t xml:space="preserve"> Miejskiej w Przemyślu z dnia 24.05.2010 </w:t>
      </w:r>
      <w:proofErr w:type="gramStart"/>
      <w:r w:rsidRPr="005C77FD">
        <w:rPr>
          <w:rFonts w:cs="Arial"/>
          <w:szCs w:val="20"/>
        </w:rPr>
        <w:t>r</w:t>
      </w:r>
      <w:proofErr w:type="gramEnd"/>
      <w:r w:rsidRPr="005C77FD">
        <w:rPr>
          <w:rFonts w:cs="Arial"/>
          <w:szCs w:val="20"/>
        </w:rPr>
        <w:t>. w sprawie uchwalenia miejscowego planu zagospodarowania przestrzennego „Stare Miasto I”, jako tereny usług celu publicznego oznaczone na rysunku planu symbolem UP.</w:t>
      </w:r>
    </w:p>
    <w:p w14:paraId="489C382E" w14:textId="29B993A2" w:rsidR="00B872EB" w:rsidRPr="005C77FD" w:rsidRDefault="00B872EB" w:rsidP="006E78B9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5C77FD">
        <w:rPr>
          <w:rFonts w:cs="Arial"/>
          <w:szCs w:val="20"/>
        </w:rPr>
        <w:t>Zamówienie obejmuje:</w:t>
      </w:r>
    </w:p>
    <w:p w14:paraId="2433CFC6" w14:textId="3DA71B17" w:rsidR="00484BCB" w:rsidRPr="005C77FD" w:rsidRDefault="00484BCB" w:rsidP="000B0A6E">
      <w:pPr>
        <w:pStyle w:val="Akapitzlist"/>
        <w:numPr>
          <w:ilvl w:val="0"/>
          <w:numId w:val="17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wykonanie</w:t>
      </w:r>
      <w:proofErr w:type="gramEnd"/>
      <w:r w:rsidRPr="005C77FD">
        <w:rPr>
          <w:rFonts w:cs="Arial"/>
          <w:szCs w:val="20"/>
        </w:rPr>
        <w:t xml:space="preserve"> inwentaryzacji części budynku</w:t>
      </w:r>
      <w:r w:rsidR="000B0A6E">
        <w:rPr>
          <w:rFonts w:cs="Arial"/>
          <w:szCs w:val="20"/>
        </w:rPr>
        <w:t>;</w:t>
      </w:r>
    </w:p>
    <w:p w14:paraId="67EA399B" w14:textId="450C9A20" w:rsidR="00B872EB" w:rsidRPr="005C77FD" w:rsidRDefault="00484BCB" w:rsidP="000B0A6E">
      <w:pPr>
        <w:pStyle w:val="Akapitzlist"/>
        <w:numPr>
          <w:ilvl w:val="0"/>
          <w:numId w:val="17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opracowanie</w:t>
      </w:r>
      <w:proofErr w:type="gramEnd"/>
      <w:r w:rsidRPr="005C77FD">
        <w:rPr>
          <w:rFonts w:cs="Arial"/>
          <w:szCs w:val="20"/>
        </w:rPr>
        <w:t xml:space="preserve"> mapy do celów projektowych</w:t>
      </w:r>
      <w:r w:rsidR="000B0A6E">
        <w:rPr>
          <w:rFonts w:cs="Arial"/>
          <w:szCs w:val="20"/>
        </w:rPr>
        <w:t>;</w:t>
      </w:r>
    </w:p>
    <w:p w14:paraId="028D57D2" w14:textId="779FB8CA" w:rsidR="00B872EB" w:rsidRPr="005C77FD" w:rsidRDefault="00484BCB" w:rsidP="000B0A6E">
      <w:pPr>
        <w:pStyle w:val="Akapitzlist"/>
        <w:numPr>
          <w:ilvl w:val="0"/>
          <w:numId w:val="17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opracowanie</w:t>
      </w:r>
      <w:proofErr w:type="gramEnd"/>
      <w:r w:rsidRPr="005C77FD">
        <w:rPr>
          <w:rFonts w:cs="Arial"/>
          <w:szCs w:val="20"/>
        </w:rPr>
        <w:t xml:space="preserve"> opinii geotechnicznej na podstawie przeprowadz</w:t>
      </w:r>
      <w:r w:rsidR="00B872EB" w:rsidRPr="005C77FD">
        <w:rPr>
          <w:rFonts w:cs="Arial"/>
          <w:szCs w:val="20"/>
        </w:rPr>
        <w:t xml:space="preserve">onych badań podłoża </w:t>
      </w:r>
      <w:proofErr w:type="gramStart"/>
      <w:r w:rsidR="00B872EB" w:rsidRPr="005C77FD">
        <w:rPr>
          <w:rFonts w:cs="Arial"/>
          <w:szCs w:val="20"/>
        </w:rPr>
        <w:t>gruntowego</w:t>
      </w:r>
      <w:proofErr w:type="gramEnd"/>
      <w:r w:rsidR="000B0A6E">
        <w:rPr>
          <w:rFonts w:cs="Arial"/>
          <w:szCs w:val="20"/>
        </w:rPr>
        <w:t>;</w:t>
      </w:r>
    </w:p>
    <w:p w14:paraId="585938F3" w14:textId="0AB048DD" w:rsidR="006D5926" w:rsidRDefault="00484BCB" w:rsidP="000B0A6E">
      <w:pPr>
        <w:pStyle w:val="Akapitzlist"/>
        <w:numPr>
          <w:ilvl w:val="0"/>
          <w:numId w:val="17"/>
        </w:numPr>
        <w:spacing w:after="0" w:line="280" w:lineRule="exact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opracowanie</w:t>
      </w:r>
      <w:proofErr w:type="gramEnd"/>
      <w:r w:rsidRPr="005C77FD">
        <w:rPr>
          <w:rFonts w:cs="Arial"/>
          <w:szCs w:val="20"/>
        </w:rPr>
        <w:t xml:space="preserve"> kompletnej dokumentacji projektowej obejmującej:</w:t>
      </w:r>
    </w:p>
    <w:p w14:paraId="5242C7BF" w14:textId="2E1778EE" w:rsidR="006D5926" w:rsidRPr="000B0A6E" w:rsidRDefault="00484BCB" w:rsidP="000B0A6E">
      <w:pPr>
        <w:pStyle w:val="Akapitzlist"/>
        <w:numPr>
          <w:ilvl w:val="1"/>
          <w:numId w:val="18"/>
        </w:numPr>
        <w:spacing w:after="0" w:line="280" w:lineRule="exact"/>
        <w:ind w:left="1276"/>
        <w:jc w:val="both"/>
        <w:rPr>
          <w:rFonts w:cs="Arial"/>
          <w:szCs w:val="20"/>
        </w:rPr>
      </w:pPr>
      <w:proofErr w:type="gramStart"/>
      <w:r w:rsidRPr="000B0A6E">
        <w:rPr>
          <w:rFonts w:cs="Arial"/>
          <w:szCs w:val="20"/>
        </w:rPr>
        <w:t>projekt</w:t>
      </w:r>
      <w:proofErr w:type="gramEnd"/>
      <w:r w:rsidRPr="000B0A6E">
        <w:rPr>
          <w:rFonts w:cs="Arial"/>
          <w:szCs w:val="20"/>
        </w:rPr>
        <w:t xml:space="preserve"> budowlany – 5 egz.</w:t>
      </w:r>
      <w:r w:rsidR="000B0A6E">
        <w:rPr>
          <w:rFonts w:cs="Arial"/>
          <w:szCs w:val="20"/>
        </w:rPr>
        <w:t>,</w:t>
      </w:r>
    </w:p>
    <w:p w14:paraId="72B69E17" w14:textId="6B419CE2" w:rsidR="00484BCB" w:rsidRPr="005C77FD" w:rsidRDefault="00484BCB" w:rsidP="000B0A6E">
      <w:pPr>
        <w:pStyle w:val="Akapitzlist"/>
        <w:numPr>
          <w:ilvl w:val="1"/>
          <w:numId w:val="18"/>
        </w:numPr>
        <w:spacing w:after="0" w:line="280" w:lineRule="exact"/>
        <w:ind w:left="1276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projekt</w:t>
      </w:r>
      <w:proofErr w:type="gramEnd"/>
      <w:r w:rsidRPr="005C77FD">
        <w:rPr>
          <w:rFonts w:cs="Arial"/>
          <w:szCs w:val="20"/>
        </w:rPr>
        <w:t xml:space="preserve"> techniczny – 3 egz.,</w:t>
      </w:r>
    </w:p>
    <w:p w14:paraId="01DBB17E" w14:textId="41EF75B7" w:rsidR="006D5926" w:rsidRDefault="00B872EB" w:rsidP="00A344CB">
      <w:pPr>
        <w:pStyle w:val="Akapitzlist"/>
        <w:numPr>
          <w:ilvl w:val="1"/>
          <w:numId w:val="18"/>
        </w:numPr>
        <w:spacing w:after="0" w:line="280" w:lineRule="exact"/>
        <w:ind w:left="1276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projekt</w:t>
      </w:r>
      <w:proofErr w:type="gramEnd"/>
      <w:r w:rsidRPr="005C77FD">
        <w:rPr>
          <w:rFonts w:cs="Arial"/>
          <w:szCs w:val="20"/>
        </w:rPr>
        <w:t xml:space="preserve"> wykonawczy – 3 egz.,</w:t>
      </w:r>
    </w:p>
    <w:p w14:paraId="74576693" w14:textId="15FA7B05" w:rsidR="006D5926" w:rsidRDefault="00B872EB" w:rsidP="00A344CB">
      <w:pPr>
        <w:pStyle w:val="Akapitzlist"/>
        <w:numPr>
          <w:ilvl w:val="1"/>
          <w:numId w:val="18"/>
        </w:numPr>
        <w:spacing w:after="0" w:line="280" w:lineRule="exact"/>
        <w:ind w:left="1276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przedmiar</w:t>
      </w:r>
      <w:proofErr w:type="gramEnd"/>
      <w:r w:rsidRPr="005C77FD">
        <w:rPr>
          <w:rFonts w:cs="Arial"/>
          <w:szCs w:val="20"/>
        </w:rPr>
        <w:t xml:space="preserve"> robót – 2 egz.,</w:t>
      </w:r>
    </w:p>
    <w:p w14:paraId="721E89A9" w14:textId="5EE1B2CD" w:rsidR="006D5926" w:rsidRDefault="00484BCB" w:rsidP="00A344CB">
      <w:pPr>
        <w:pStyle w:val="Akapitzlist"/>
        <w:numPr>
          <w:ilvl w:val="1"/>
          <w:numId w:val="18"/>
        </w:numPr>
        <w:spacing w:after="0" w:line="280" w:lineRule="exact"/>
        <w:ind w:left="1276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kosztorys</w:t>
      </w:r>
      <w:proofErr w:type="gramEnd"/>
      <w:r w:rsidRPr="005C77FD">
        <w:rPr>
          <w:rFonts w:cs="Arial"/>
          <w:szCs w:val="20"/>
        </w:rPr>
        <w:t xml:space="preserve"> in</w:t>
      </w:r>
      <w:r w:rsidR="00B872EB" w:rsidRPr="005C77FD">
        <w:rPr>
          <w:rFonts w:cs="Arial"/>
          <w:szCs w:val="20"/>
        </w:rPr>
        <w:t>westorski – 2 egz.,</w:t>
      </w:r>
    </w:p>
    <w:p w14:paraId="3A8F91F8" w14:textId="611428F7" w:rsidR="00B872EB" w:rsidRPr="005C77FD" w:rsidRDefault="00484BCB" w:rsidP="00A344CB">
      <w:pPr>
        <w:pStyle w:val="Akapitzlist"/>
        <w:numPr>
          <w:ilvl w:val="1"/>
          <w:numId w:val="18"/>
        </w:numPr>
        <w:spacing w:after="0" w:line="280" w:lineRule="exact"/>
        <w:ind w:left="1276"/>
        <w:jc w:val="both"/>
        <w:rPr>
          <w:rFonts w:cs="Arial"/>
          <w:szCs w:val="20"/>
        </w:rPr>
      </w:pPr>
      <w:proofErr w:type="gramStart"/>
      <w:r w:rsidRPr="005C77FD">
        <w:rPr>
          <w:rFonts w:cs="Arial"/>
          <w:szCs w:val="20"/>
        </w:rPr>
        <w:t>specyfikacje</w:t>
      </w:r>
      <w:proofErr w:type="gramEnd"/>
      <w:r w:rsidRPr="005C77FD">
        <w:rPr>
          <w:rFonts w:cs="Arial"/>
          <w:szCs w:val="20"/>
        </w:rPr>
        <w:t xml:space="preserve"> techniczne wyk</w:t>
      </w:r>
      <w:r w:rsidR="00B872EB" w:rsidRPr="005C77FD">
        <w:rPr>
          <w:rFonts w:cs="Arial"/>
          <w:szCs w:val="20"/>
        </w:rPr>
        <w:t>onania i odbioru robót – 2 egz.</w:t>
      </w:r>
    </w:p>
    <w:p w14:paraId="62A5E39B" w14:textId="1ED3A475" w:rsidR="00B872EB" w:rsidRPr="005C77FD" w:rsidRDefault="00484BCB" w:rsidP="00A344CB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5C77FD">
        <w:rPr>
          <w:rFonts w:cs="Arial"/>
          <w:szCs w:val="20"/>
        </w:rPr>
        <w:lastRenderedPageBreak/>
        <w:t>W/w opracowania dodatkowo należy przekazać Zamawiającemu w formie papierowej oraz w formie elektronicznej w postaci plików w formacie „PDF</w:t>
      </w:r>
      <w:r w:rsidR="005D1B6D" w:rsidRPr="005C77FD">
        <w:rPr>
          <w:rFonts w:cs="Arial"/>
          <w:szCs w:val="20"/>
        </w:rPr>
        <w:t>”, „</w:t>
      </w:r>
      <w:r w:rsidRPr="005C77FD">
        <w:rPr>
          <w:rFonts w:cs="Arial"/>
          <w:szCs w:val="20"/>
        </w:rPr>
        <w:t>DWG” i plików tekstowych w formacie „DOC”, przedmiar robót i kosztorys inwestorski w formacie XML (na płycie CD);</w:t>
      </w:r>
      <w:r w:rsidR="006651E7">
        <w:rPr>
          <w:rFonts w:cs="Arial"/>
          <w:szCs w:val="20"/>
        </w:rPr>
        <w:t xml:space="preserve"> </w:t>
      </w:r>
      <w:r w:rsidRPr="005C77FD">
        <w:rPr>
          <w:rFonts w:cs="Arial"/>
          <w:szCs w:val="20"/>
        </w:rPr>
        <w:t>Wykonawca w ramach niniejszego zamówienia poniesie wszelkie koszty niezbędne do wykonania dokumentacji projektowej i uzyskania niezbędnych pozwoleń w tym koszty uzyskania map do celów projekt</w:t>
      </w:r>
      <w:r w:rsidR="00B872EB" w:rsidRPr="005C77FD">
        <w:rPr>
          <w:rFonts w:cs="Arial"/>
          <w:szCs w:val="20"/>
        </w:rPr>
        <w:t>owych oraz badań geologicznych.</w:t>
      </w:r>
    </w:p>
    <w:p w14:paraId="1EB962EC" w14:textId="57C36E7A" w:rsidR="00B872EB" w:rsidRPr="005C77FD" w:rsidRDefault="00484BCB" w:rsidP="00A344CB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5C77FD">
        <w:rPr>
          <w:rFonts w:cs="Arial"/>
          <w:szCs w:val="20"/>
        </w:rPr>
        <w:t>Uzyskanie w imieniu i na rzecz Zamawiającego decyzji administracyjnych, opinii, warunków technicznych, zgód i pozwoleń w tym między innymi decyzji Podkarpackiego Wojewódzkiego Konserwatora Zabytków w Przemyślu niezbędnych do rozpoczęcia i zrealizowania robót budowlanych z wyłączeniem decyzji zatwierdzającej projekt architektoniczno-budowlany i</w:t>
      </w:r>
      <w:r w:rsidR="006651E7">
        <w:rPr>
          <w:rFonts w:cs="Arial"/>
          <w:szCs w:val="20"/>
        </w:rPr>
        <w:t> </w:t>
      </w:r>
      <w:r w:rsidRPr="005C77FD">
        <w:rPr>
          <w:rFonts w:cs="Arial"/>
          <w:szCs w:val="20"/>
        </w:rPr>
        <w:t xml:space="preserve">udzielającej pozwolenia na budowę. </w:t>
      </w:r>
    </w:p>
    <w:p w14:paraId="27C4CFA0" w14:textId="69DEFCE6" w:rsidR="00484BCB" w:rsidRPr="005C77FD" w:rsidRDefault="00484BCB" w:rsidP="00A344CB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5C77FD">
        <w:rPr>
          <w:rFonts w:cs="Arial"/>
          <w:szCs w:val="20"/>
        </w:rPr>
        <w:t>Dokumentacja projektowa powinna uwzględniać potrzeby osób z różnymi niepełnosprawnościami, w sposób uwzględniający ukształtowanie terenu oraz otoczenie obiektu tj. budynku Urzędu i spełniać wymagania projektowania uniwersalnego pod kątem budynków użyteczności publicznej.</w:t>
      </w:r>
    </w:p>
    <w:p w14:paraId="445DF701" w14:textId="3E495E38" w:rsidR="00484BCB" w:rsidRPr="00A21DF9" w:rsidRDefault="00484BCB" w:rsidP="00A344CB">
      <w:pPr>
        <w:pStyle w:val="Akapitzlist"/>
        <w:numPr>
          <w:ilvl w:val="0"/>
          <w:numId w:val="14"/>
        </w:numPr>
        <w:spacing w:after="0" w:line="280" w:lineRule="exact"/>
        <w:ind w:left="284"/>
        <w:jc w:val="both"/>
        <w:rPr>
          <w:rFonts w:cs="Arial"/>
          <w:szCs w:val="20"/>
        </w:rPr>
      </w:pPr>
      <w:r w:rsidRPr="00A21DF9">
        <w:rPr>
          <w:rFonts w:cs="Arial"/>
          <w:szCs w:val="20"/>
        </w:rPr>
        <w:t xml:space="preserve">Dokumentacja projektowo-kosztorysowa winna być opracowana </w:t>
      </w:r>
      <w:r w:rsidR="00231B19" w:rsidRPr="00A21DF9">
        <w:rPr>
          <w:rFonts w:cs="Arial"/>
          <w:szCs w:val="20"/>
        </w:rPr>
        <w:t>oraz zgodna z wymaganiami określonymi w:</w:t>
      </w:r>
    </w:p>
    <w:p w14:paraId="63D9BEF2" w14:textId="6180AC21" w:rsidR="00484BCB" w:rsidRPr="00A21DF9" w:rsidRDefault="00484BCB" w:rsidP="00A21DF9">
      <w:pPr>
        <w:pStyle w:val="Akapitzlist"/>
        <w:numPr>
          <w:ilvl w:val="0"/>
          <w:numId w:val="19"/>
        </w:numPr>
        <w:spacing w:after="0" w:line="280" w:lineRule="exact"/>
        <w:jc w:val="both"/>
        <w:rPr>
          <w:rFonts w:cs="Arial"/>
          <w:szCs w:val="20"/>
        </w:rPr>
      </w:pPr>
      <w:r w:rsidRPr="00A21DF9">
        <w:rPr>
          <w:rFonts w:cs="Arial"/>
          <w:szCs w:val="20"/>
        </w:rPr>
        <w:t>Ustaw</w:t>
      </w:r>
      <w:r w:rsidR="0022051D" w:rsidRPr="00A21DF9">
        <w:rPr>
          <w:rFonts w:cs="Arial"/>
          <w:szCs w:val="20"/>
        </w:rPr>
        <w:t>ie</w:t>
      </w:r>
      <w:r w:rsidRPr="00A21DF9">
        <w:rPr>
          <w:rFonts w:cs="Arial"/>
          <w:szCs w:val="20"/>
        </w:rPr>
        <w:t xml:space="preserve"> z dnia 7 lipca 1994 r. Prawo budowlane (t</w:t>
      </w:r>
      <w:r w:rsidR="00A47D7E" w:rsidRPr="00A21DF9">
        <w:rPr>
          <w:rFonts w:cs="Arial"/>
          <w:szCs w:val="20"/>
        </w:rPr>
        <w:t>ekst jednolity:</w:t>
      </w:r>
      <w:r w:rsidRPr="00A21DF9">
        <w:rPr>
          <w:rFonts w:cs="Arial"/>
          <w:szCs w:val="20"/>
        </w:rPr>
        <w:t xml:space="preserve"> Dz.U.</w:t>
      </w:r>
      <w:r w:rsidR="00A47D7E" w:rsidRPr="00A21DF9">
        <w:rPr>
          <w:rFonts w:cs="Arial"/>
          <w:szCs w:val="20"/>
        </w:rPr>
        <w:t xml:space="preserve"> </w:t>
      </w:r>
      <w:proofErr w:type="gramStart"/>
      <w:r w:rsidR="00A47D7E" w:rsidRPr="00A21DF9">
        <w:rPr>
          <w:rFonts w:cs="Arial"/>
          <w:szCs w:val="20"/>
        </w:rPr>
        <w:t>z</w:t>
      </w:r>
      <w:proofErr w:type="gramEnd"/>
      <w:r w:rsidR="00A47D7E" w:rsidRPr="00A21DF9">
        <w:rPr>
          <w:rFonts w:cs="Arial"/>
          <w:szCs w:val="20"/>
        </w:rPr>
        <w:t xml:space="preserve"> </w:t>
      </w:r>
      <w:r w:rsidRPr="00A21DF9">
        <w:rPr>
          <w:rFonts w:cs="Arial"/>
          <w:szCs w:val="20"/>
        </w:rPr>
        <w:t>2021</w:t>
      </w:r>
      <w:r w:rsidR="00A47D7E" w:rsidRPr="00A21DF9">
        <w:rPr>
          <w:rFonts w:cs="Arial"/>
          <w:szCs w:val="20"/>
        </w:rPr>
        <w:t xml:space="preserve"> r</w:t>
      </w:r>
      <w:r w:rsidRPr="00A21DF9">
        <w:rPr>
          <w:rFonts w:cs="Arial"/>
          <w:szCs w:val="20"/>
        </w:rPr>
        <w:t>.</w:t>
      </w:r>
      <w:r w:rsidR="00A47D7E" w:rsidRPr="00A21DF9">
        <w:rPr>
          <w:rFonts w:cs="Arial"/>
          <w:szCs w:val="20"/>
        </w:rPr>
        <w:t xml:space="preserve">, poz. </w:t>
      </w:r>
      <w:r w:rsidRPr="00A21DF9">
        <w:rPr>
          <w:rFonts w:cs="Arial"/>
          <w:szCs w:val="20"/>
        </w:rPr>
        <w:t>2351 z</w:t>
      </w:r>
      <w:r w:rsidR="00A47D7E" w:rsidRPr="00A21DF9">
        <w:rPr>
          <w:rFonts w:cs="Arial"/>
          <w:szCs w:val="20"/>
        </w:rPr>
        <w:t> </w:t>
      </w:r>
      <w:proofErr w:type="spellStart"/>
      <w:r w:rsidRPr="00A21DF9">
        <w:rPr>
          <w:rFonts w:cs="Arial"/>
          <w:szCs w:val="20"/>
        </w:rPr>
        <w:t>późn</w:t>
      </w:r>
      <w:proofErr w:type="spellEnd"/>
      <w:r w:rsidRPr="00A21DF9">
        <w:rPr>
          <w:rFonts w:cs="Arial"/>
          <w:szCs w:val="20"/>
        </w:rPr>
        <w:t xml:space="preserve">. </w:t>
      </w:r>
      <w:proofErr w:type="gramStart"/>
      <w:r w:rsidRPr="00A21DF9">
        <w:rPr>
          <w:rFonts w:cs="Arial"/>
          <w:szCs w:val="20"/>
        </w:rPr>
        <w:t>zm</w:t>
      </w:r>
      <w:proofErr w:type="gramEnd"/>
      <w:r w:rsidRPr="00A21DF9">
        <w:rPr>
          <w:rFonts w:cs="Arial"/>
          <w:szCs w:val="20"/>
        </w:rPr>
        <w:t>.)</w:t>
      </w:r>
      <w:r w:rsidR="00A47D7E" w:rsidRPr="00A21DF9">
        <w:rPr>
          <w:rFonts w:cs="Arial"/>
          <w:szCs w:val="20"/>
        </w:rPr>
        <w:t>;</w:t>
      </w:r>
    </w:p>
    <w:p w14:paraId="348A9B3C" w14:textId="4773A7A2" w:rsidR="00484BCB" w:rsidRPr="00A21DF9" w:rsidRDefault="00484BCB" w:rsidP="00A21DF9">
      <w:pPr>
        <w:pStyle w:val="Akapitzlist"/>
        <w:numPr>
          <w:ilvl w:val="0"/>
          <w:numId w:val="19"/>
        </w:numPr>
        <w:spacing w:after="0" w:line="280" w:lineRule="exact"/>
        <w:jc w:val="both"/>
        <w:rPr>
          <w:rFonts w:cs="Arial"/>
          <w:szCs w:val="20"/>
        </w:rPr>
      </w:pPr>
      <w:r w:rsidRPr="00A21DF9">
        <w:rPr>
          <w:rFonts w:cs="Arial"/>
          <w:szCs w:val="20"/>
        </w:rPr>
        <w:t>Rozporządzeni</w:t>
      </w:r>
      <w:r w:rsidR="00A21DF9" w:rsidRPr="00A21DF9">
        <w:rPr>
          <w:rFonts w:cs="Arial"/>
          <w:szCs w:val="20"/>
        </w:rPr>
        <w:t>u</w:t>
      </w:r>
      <w:r w:rsidRPr="00A21DF9">
        <w:rPr>
          <w:rFonts w:cs="Arial"/>
          <w:szCs w:val="20"/>
        </w:rPr>
        <w:t xml:space="preserve"> Ministra Infrastruktury z dnia 12 kwietnia 2002r. w sprawie warunków</w:t>
      </w:r>
      <w:r w:rsidR="00B872EB" w:rsidRPr="00A21DF9">
        <w:rPr>
          <w:rFonts w:cs="Arial"/>
          <w:szCs w:val="20"/>
        </w:rPr>
        <w:t xml:space="preserve"> </w:t>
      </w:r>
      <w:r w:rsidRPr="00A21DF9">
        <w:rPr>
          <w:rFonts w:cs="Arial"/>
          <w:szCs w:val="20"/>
        </w:rPr>
        <w:t xml:space="preserve">technicznych, jakim powinny odpowiadać budynki i ich </w:t>
      </w:r>
      <w:r w:rsidR="005D1B6D" w:rsidRPr="00A21DF9">
        <w:rPr>
          <w:rFonts w:cs="Arial"/>
          <w:szCs w:val="20"/>
        </w:rPr>
        <w:t>usytuowanie (</w:t>
      </w:r>
      <w:r w:rsidRPr="00A21DF9">
        <w:rPr>
          <w:rFonts w:cs="Arial"/>
          <w:szCs w:val="20"/>
        </w:rPr>
        <w:t>t</w:t>
      </w:r>
      <w:r w:rsidR="0022051D" w:rsidRPr="00A21DF9">
        <w:rPr>
          <w:rFonts w:cs="Arial"/>
          <w:szCs w:val="20"/>
        </w:rPr>
        <w:t>ekst jednolity:</w:t>
      </w:r>
      <w:r w:rsidRPr="00A21DF9">
        <w:rPr>
          <w:rFonts w:cs="Arial"/>
          <w:szCs w:val="20"/>
        </w:rPr>
        <w:t xml:space="preserve"> Dz.U. </w:t>
      </w:r>
      <w:proofErr w:type="gramStart"/>
      <w:r w:rsidR="00CC2CDA" w:rsidRPr="00A21DF9">
        <w:rPr>
          <w:rFonts w:cs="Arial"/>
          <w:szCs w:val="20"/>
        </w:rPr>
        <w:t>z</w:t>
      </w:r>
      <w:proofErr w:type="gramEnd"/>
      <w:r w:rsidR="00CC2CDA" w:rsidRPr="00A21DF9">
        <w:rPr>
          <w:rFonts w:cs="Arial"/>
          <w:szCs w:val="20"/>
        </w:rPr>
        <w:t> </w:t>
      </w:r>
      <w:r w:rsidRPr="00A21DF9">
        <w:rPr>
          <w:rFonts w:cs="Arial"/>
          <w:szCs w:val="20"/>
        </w:rPr>
        <w:t>2019</w:t>
      </w:r>
      <w:r w:rsidR="00CC2CDA" w:rsidRPr="00A21DF9">
        <w:rPr>
          <w:rFonts w:cs="Arial"/>
          <w:szCs w:val="20"/>
        </w:rPr>
        <w:t xml:space="preserve">, poz. </w:t>
      </w:r>
      <w:r w:rsidRPr="00A21DF9">
        <w:rPr>
          <w:rFonts w:cs="Arial"/>
          <w:szCs w:val="20"/>
        </w:rPr>
        <w:t>1065 z</w:t>
      </w:r>
      <w:r w:rsidR="006651E7" w:rsidRPr="00A21DF9">
        <w:rPr>
          <w:rFonts w:cs="Arial"/>
          <w:szCs w:val="20"/>
        </w:rPr>
        <w:t> </w:t>
      </w:r>
      <w:proofErr w:type="spellStart"/>
      <w:r w:rsidRPr="00A21DF9">
        <w:rPr>
          <w:rFonts w:cs="Arial"/>
          <w:szCs w:val="20"/>
        </w:rPr>
        <w:t>późn</w:t>
      </w:r>
      <w:proofErr w:type="spellEnd"/>
      <w:r w:rsidRPr="00A21DF9">
        <w:rPr>
          <w:rFonts w:cs="Arial"/>
          <w:szCs w:val="20"/>
        </w:rPr>
        <w:t xml:space="preserve">. </w:t>
      </w:r>
      <w:proofErr w:type="gramStart"/>
      <w:r w:rsidRPr="00A21DF9">
        <w:rPr>
          <w:rFonts w:cs="Arial"/>
          <w:szCs w:val="20"/>
        </w:rPr>
        <w:t>zm</w:t>
      </w:r>
      <w:proofErr w:type="gramEnd"/>
      <w:r w:rsidRPr="00A21DF9">
        <w:rPr>
          <w:rFonts w:cs="Arial"/>
          <w:szCs w:val="20"/>
        </w:rPr>
        <w:t>.)</w:t>
      </w:r>
      <w:r w:rsidR="00A47D7E" w:rsidRPr="00A21DF9">
        <w:rPr>
          <w:rFonts w:cs="Arial"/>
          <w:szCs w:val="20"/>
        </w:rPr>
        <w:t>;</w:t>
      </w:r>
    </w:p>
    <w:p w14:paraId="44722DC1" w14:textId="0F5D7866" w:rsidR="00484BCB" w:rsidRPr="00A21DF9" w:rsidRDefault="00484BCB" w:rsidP="00A21DF9">
      <w:pPr>
        <w:pStyle w:val="Akapitzlist"/>
        <w:numPr>
          <w:ilvl w:val="0"/>
          <w:numId w:val="19"/>
        </w:numPr>
        <w:spacing w:after="0" w:line="280" w:lineRule="exact"/>
        <w:jc w:val="both"/>
        <w:rPr>
          <w:rFonts w:cs="Arial"/>
          <w:szCs w:val="20"/>
        </w:rPr>
      </w:pPr>
      <w:r w:rsidRPr="00A21DF9">
        <w:rPr>
          <w:rFonts w:cs="Arial"/>
          <w:szCs w:val="20"/>
        </w:rPr>
        <w:t>Rozporządzeni</w:t>
      </w:r>
      <w:r w:rsidR="00A21DF9" w:rsidRPr="00A21DF9">
        <w:rPr>
          <w:rFonts w:cs="Arial"/>
          <w:szCs w:val="20"/>
        </w:rPr>
        <w:t>u</w:t>
      </w:r>
      <w:r w:rsidRPr="00A21DF9">
        <w:rPr>
          <w:rFonts w:cs="Arial"/>
          <w:szCs w:val="20"/>
        </w:rPr>
        <w:t xml:space="preserve"> Ministra Rozwoju i </w:t>
      </w:r>
      <w:r w:rsidR="005D1B6D" w:rsidRPr="00A21DF9">
        <w:rPr>
          <w:rFonts w:cs="Arial"/>
          <w:szCs w:val="20"/>
        </w:rPr>
        <w:t>Technologii z</w:t>
      </w:r>
      <w:r w:rsidRPr="00A21DF9">
        <w:rPr>
          <w:rFonts w:cs="Arial"/>
          <w:szCs w:val="20"/>
        </w:rPr>
        <w:t xml:space="preserve"> dnia 20 grudnia 2021 r. w </w:t>
      </w:r>
      <w:r w:rsidR="00101905" w:rsidRPr="00A21DF9">
        <w:rPr>
          <w:rFonts w:cs="Arial"/>
          <w:szCs w:val="20"/>
        </w:rPr>
        <w:t xml:space="preserve">sprawie szczegółowego zakresu </w:t>
      </w:r>
      <w:r w:rsidRPr="00A21DF9">
        <w:rPr>
          <w:rFonts w:cs="Arial"/>
          <w:szCs w:val="20"/>
        </w:rPr>
        <w:t xml:space="preserve">i formy dokumentacji projektowej, specyfikacji technicznych wykonania i odbioru robót budowlanych </w:t>
      </w:r>
      <w:r w:rsidR="005D1B6D" w:rsidRPr="00A21DF9">
        <w:rPr>
          <w:rFonts w:cs="Arial"/>
          <w:szCs w:val="20"/>
        </w:rPr>
        <w:t>oraz programu</w:t>
      </w:r>
      <w:r w:rsidRPr="00A21DF9">
        <w:rPr>
          <w:rFonts w:cs="Arial"/>
          <w:szCs w:val="20"/>
        </w:rPr>
        <w:t xml:space="preserve"> funkcjonalno-użytkowego (Dz.U. </w:t>
      </w:r>
      <w:proofErr w:type="gramStart"/>
      <w:r w:rsidR="00CC2CDA" w:rsidRPr="00A21DF9">
        <w:rPr>
          <w:rFonts w:cs="Arial"/>
          <w:szCs w:val="20"/>
        </w:rPr>
        <w:t>z</w:t>
      </w:r>
      <w:proofErr w:type="gramEnd"/>
      <w:r w:rsidR="00CC2CDA" w:rsidRPr="00A21DF9">
        <w:rPr>
          <w:rFonts w:cs="Arial"/>
          <w:szCs w:val="20"/>
        </w:rPr>
        <w:t xml:space="preserve"> </w:t>
      </w:r>
      <w:r w:rsidRPr="00A21DF9">
        <w:rPr>
          <w:rFonts w:cs="Arial"/>
          <w:szCs w:val="20"/>
        </w:rPr>
        <w:t>2021</w:t>
      </w:r>
      <w:r w:rsidR="00CC2CDA" w:rsidRPr="00A21DF9">
        <w:rPr>
          <w:rFonts w:cs="Arial"/>
          <w:szCs w:val="20"/>
        </w:rPr>
        <w:t xml:space="preserve"> r</w:t>
      </w:r>
      <w:r w:rsidRPr="00A21DF9">
        <w:rPr>
          <w:rFonts w:cs="Arial"/>
          <w:szCs w:val="20"/>
        </w:rPr>
        <w:t>.</w:t>
      </w:r>
      <w:r w:rsidR="00CC2CDA" w:rsidRPr="00A21DF9">
        <w:rPr>
          <w:rFonts w:cs="Arial"/>
          <w:szCs w:val="20"/>
        </w:rPr>
        <w:t xml:space="preserve">, poz. </w:t>
      </w:r>
      <w:r w:rsidRPr="00A21DF9">
        <w:rPr>
          <w:rFonts w:cs="Arial"/>
          <w:szCs w:val="20"/>
        </w:rPr>
        <w:t>2454)</w:t>
      </w:r>
      <w:r w:rsidR="00A47D7E" w:rsidRPr="00A21DF9">
        <w:rPr>
          <w:rFonts w:cs="Arial"/>
          <w:szCs w:val="20"/>
        </w:rPr>
        <w:t>;</w:t>
      </w:r>
    </w:p>
    <w:p w14:paraId="6B522099" w14:textId="36A90BD4" w:rsidR="00484BCB" w:rsidRPr="00A21DF9" w:rsidRDefault="00484BCB" w:rsidP="00A21DF9">
      <w:pPr>
        <w:pStyle w:val="Akapitzlist"/>
        <w:numPr>
          <w:ilvl w:val="0"/>
          <w:numId w:val="19"/>
        </w:numPr>
        <w:spacing w:after="0" w:line="280" w:lineRule="exact"/>
        <w:jc w:val="both"/>
        <w:rPr>
          <w:rFonts w:cs="Arial"/>
          <w:szCs w:val="20"/>
        </w:rPr>
      </w:pPr>
      <w:r w:rsidRPr="00A21DF9">
        <w:rPr>
          <w:rFonts w:cs="Arial"/>
          <w:szCs w:val="20"/>
        </w:rPr>
        <w:t>Rozporządzeni</w:t>
      </w:r>
      <w:r w:rsidR="00A21DF9" w:rsidRPr="00A21DF9">
        <w:rPr>
          <w:rFonts w:cs="Arial"/>
          <w:szCs w:val="20"/>
        </w:rPr>
        <w:t>u</w:t>
      </w:r>
      <w:r w:rsidRPr="00A21DF9">
        <w:rPr>
          <w:rFonts w:cs="Arial"/>
          <w:szCs w:val="20"/>
        </w:rPr>
        <w:t xml:space="preserve"> Minist</w:t>
      </w:r>
      <w:r w:rsidR="00101905" w:rsidRPr="00A21DF9">
        <w:rPr>
          <w:rFonts w:cs="Arial"/>
          <w:szCs w:val="20"/>
        </w:rPr>
        <w:t>ra Rozwoju z dnia 11.09.2020</w:t>
      </w:r>
      <w:proofErr w:type="gramStart"/>
      <w:r w:rsidR="00101905" w:rsidRPr="00A21DF9">
        <w:rPr>
          <w:rFonts w:cs="Arial"/>
          <w:szCs w:val="20"/>
        </w:rPr>
        <w:t>r</w:t>
      </w:r>
      <w:proofErr w:type="gramEnd"/>
      <w:r w:rsidR="00101905" w:rsidRPr="00A21DF9">
        <w:rPr>
          <w:rFonts w:cs="Arial"/>
          <w:szCs w:val="20"/>
        </w:rPr>
        <w:t xml:space="preserve">. </w:t>
      </w:r>
      <w:r w:rsidRPr="00A21DF9">
        <w:rPr>
          <w:rFonts w:cs="Arial"/>
          <w:szCs w:val="20"/>
        </w:rPr>
        <w:t>w sprawie szczegółowego zakresu i</w:t>
      </w:r>
      <w:r w:rsidR="006651E7" w:rsidRPr="00A21DF9">
        <w:rPr>
          <w:rFonts w:cs="Arial"/>
          <w:szCs w:val="20"/>
        </w:rPr>
        <w:t> </w:t>
      </w:r>
      <w:r w:rsidRPr="00A21DF9">
        <w:rPr>
          <w:rFonts w:cs="Arial"/>
          <w:szCs w:val="20"/>
        </w:rPr>
        <w:t xml:space="preserve">formy </w:t>
      </w:r>
      <w:r w:rsidR="005D1B6D" w:rsidRPr="00A21DF9">
        <w:rPr>
          <w:rFonts w:cs="Arial"/>
          <w:szCs w:val="20"/>
        </w:rPr>
        <w:t>projektu budowlanego</w:t>
      </w:r>
      <w:r w:rsidRPr="00A21DF9">
        <w:rPr>
          <w:rFonts w:cs="Arial"/>
          <w:szCs w:val="20"/>
        </w:rPr>
        <w:t xml:space="preserve"> (</w:t>
      </w:r>
      <w:r w:rsidR="00260228" w:rsidRPr="00A21DF9">
        <w:rPr>
          <w:rFonts w:cs="Arial"/>
          <w:szCs w:val="20"/>
        </w:rPr>
        <w:t xml:space="preserve">tekst jednolity: </w:t>
      </w:r>
      <w:r w:rsidRPr="00A21DF9">
        <w:rPr>
          <w:rFonts w:cs="Arial"/>
          <w:szCs w:val="20"/>
        </w:rPr>
        <w:t>Dz.U.</w:t>
      </w:r>
      <w:r w:rsidR="00260228" w:rsidRPr="00A21DF9">
        <w:rPr>
          <w:rFonts w:cs="Arial"/>
          <w:szCs w:val="20"/>
        </w:rPr>
        <w:t xml:space="preserve"> </w:t>
      </w:r>
      <w:proofErr w:type="gramStart"/>
      <w:r w:rsidR="00260228" w:rsidRPr="00A21DF9">
        <w:rPr>
          <w:rFonts w:cs="Arial"/>
          <w:szCs w:val="20"/>
        </w:rPr>
        <w:t>z</w:t>
      </w:r>
      <w:proofErr w:type="gramEnd"/>
      <w:r w:rsidR="00260228" w:rsidRPr="00A21DF9">
        <w:rPr>
          <w:rFonts w:cs="Arial"/>
          <w:szCs w:val="20"/>
        </w:rPr>
        <w:t xml:space="preserve"> </w:t>
      </w:r>
      <w:r w:rsidRPr="00A21DF9">
        <w:rPr>
          <w:rFonts w:cs="Arial"/>
          <w:szCs w:val="20"/>
        </w:rPr>
        <w:t>2020</w:t>
      </w:r>
      <w:r w:rsidR="00260228" w:rsidRPr="00A21DF9">
        <w:rPr>
          <w:rFonts w:cs="Arial"/>
          <w:szCs w:val="20"/>
        </w:rPr>
        <w:t xml:space="preserve"> r</w:t>
      </w:r>
      <w:r w:rsidRPr="00A21DF9">
        <w:rPr>
          <w:rFonts w:cs="Arial"/>
          <w:szCs w:val="20"/>
        </w:rPr>
        <w:t>.</w:t>
      </w:r>
      <w:r w:rsidR="00260228" w:rsidRPr="00A21DF9">
        <w:rPr>
          <w:rFonts w:cs="Arial"/>
          <w:szCs w:val="20"/>
        </w:rPr>
        <w:t xml:space="preserve">, poz. </w:t>
      </w:r>
      <w:r w:rsidRPr="00A21DF9">
        <w:rPr>
          <w:rFonts w:cs="Arial"/>
          <w:szCs w:val="20"/>
        </w:rPr>
        <w:t>1609)</w:t>
      </w:r>
      <w:r w:rsidR="00A47D7E" w:rsidRPr="00A21DF9">
        <w:rPr>
          <w:rFonts w:cs="Arial"/>
          <w:szCs w:val="20"/>
        </w:rPr>
        <w:t>;</w:t>
      </w:r>
    </w:p>
    <w:p w14:paraId="13264206" w14:textId="04A1A3E7" w:rsidR="00484BCB" w:rsidRPr="00A21DF9" w:rsidRDefault="00484BCB" w:rsidP="00A21DF9">
      <w:pPr>
        <w:pStyle w:val="Akapitzlist"/>
        <w:numPr>
          <w:ilvl w:val="0"/>
          <w:numId w:val="19"/>
        </w:numPr>
        <w:spacing w:after="0" w:line="280" w:lineRule="exact"/>
        <w:jc w:val="both"/>
        <w:rPr>
          <w:rFonts w:cs="Arial"/>
          <w:szCs w:val="20"/>
        </w:rPr>
      </w:pPr>
      <w:r w:rsidRPr="00A21DF9">
        <w:rPr>
          <w:rFonts w:cs="Arial"/>
          <w:szCs w:val="20"/>
        </w:rPr>
        <w:t>Rozporządzeni</w:t>
      </w:r>
      <w:r w:rsidR="00A21DF9" w:rsidRPr="00A21DF9">
        <w:rPr>
          <w:rFonts w:cs="Arial"/>
          <w:szCs w:val="20"/>
        </w:rPr>
        <w:t>u</w:t>
      </w:r>
      <w:r w:rsidRPr="00A21DF9">
        <w:rPr>
          <w:rFonts w:cs="Arial"/>
          <w:szCs w:val="20"/>
        </w:rPr>
        <w:t xml:space="preserve"> Ministra Rozwoju i </w:t>
      </w:r>
      <w:r w:rsidR="005D1B6D" w:rsidRPr="00A21DF9">
        <w:rPr>
          <w:rFonts w:cs="Arial"/>
          <w:szCs w:val="20"/>
        </w:rPr>
        <w:t>Technologii z</w:t>
      </w:r>
      <w:r w:rsidRPr="00A21DF9">
        <w:rPr>
          <w:rFonts w:cs="Arial"/>
          <w:szCs w:val="20"/>
        </w:rPr>
        <w:t xml:space="preserve"> dnia 20 grudnia 2021r. w sprawie określenia metod i podstaw sporządzenia kosztorysu inwestorskiego, obliczania planowanych kosztów prac projektowych oraz</w:t>
      </w:r>
      <w:r w:rsidR="00B872EB" w:rsidRPr="00A21DF9">
        <w:rPr>
          <w:rFonts w:cs="Arial"/>
          <w:szCs w:val="20"/>
        </w:rPr>
        <w:t xml:space="preserve"> </w:t>
      </w:r>
      <w:r w:rsidRPr="00A21DF9">
        <w:rPr>
          <w:rFonts w:cs="Arial"/>
          <w:szCs w:val="20"/>
        </w:rPr>
        <w:t xml:space="preserve">planowanych kosztów robót budowlanych określonych w programie </w:t>
      </w:r>
      <w:proofErr w:type="spellStart"/>
      <w:r w:rsidRPr="00A21DF9">
        <w:rPr>
          <w:rFonts w:cs="Arial"/>
          <w:szCs w:val="20"/>
        </w:rPr>
        <w:t>funkcjonalno</w:t>
      </w:r>
      <w:proofErr w:type="spellEnd"/>
      <w:r w:rsidRPr="00A21DF9">
        <w:rPr>
          <w:rFonts w:cs="Arial"/>
          <w:szCs w:val="20"/>
        </w:rPr>
        <w:t xml:space="preserve"> - użytkowym </w:t>
      </w:r>
      <w:r w:rsidR="00A47D7E" w:rsidRPr="00A21DF9">
        <w:rPr>
          <w:rFonts w:cs="Arial"/>
          <w:szCs w:val="20"/>
        </w:rPr>
        <w:t>(</w:t>
      </w:r>
      <w:r w:rsidRPr="00A21DF9">
        <w:rPr>
          <w:rFonts w:cs="Arial"/>
          <w:szCs w:val="20"/>
        </w:rPr>
        <w:t>Dz.U.</w:t>
      </w:r>
      <w:r w:rsidR="00B872EB" w:rsidRPr="00A21DF9">
        <w:rPr>
          <w:rFonts w:cs="Arial"/>
          <w:szCs w:val="20"/>
        </w:rPr>
        <w:t xml:space="preserve"> </w:t>
      </w:r>
      <w:proofErr w:type="gramStart"/>
      <w:r w:rsidR="0022051D" w:rsidRPr="00A21DF9">
        <w:rPr>
          <w:rFonts w:cs="Arial"/>
          <w:szCs w:val="20"/>
        </w:rPr>
        <w:t>z</w:t>
      </w:r>
      <w:proofErr w:type="gramEnd"/>
      <w:r w:rsidR="0022051D" w:rsidRPr="00A21DF9">
        <w:rPr>
          <w:rFonts w:cs="Arial"/>
          <w:szCs w:val="20"/>
        </w:rPr>
        <w:t xml:space="preserve"> </w:t>
      </w:r>
      <w:r w:rsidRPr="00A21DF9">
        <w:rPr>
          <w:rFonts w:cs="Arial"/>
          <w:szCs w:val="20"/>
        </w:rPr>
        <w:t>2021</w:t>
      </w:r>
      <w:r w:rsidR="0022051D" w:rsidRPr="00A21DF9">
        <w:rPr>
          <w:rFonts w:cs="Arial"/>
          <w:szCs w:val="20"/>
        </w:rPr>
        <w:t xml:space="preserve"> r</w:t>
      </w:r>
      <w:r w:rsidRPr="00A21DF9">
        <w:rPr>
          <w:rFonts w:cs="Arial"/>
          <w:szCs w:val="20"/>
        </w:rPr>
        <w:t>.</w:t>
      </w:r>
      <w:r w:rsidR="0022051D" w:rsidRPr="00A21DF9">
        <w:rPr>
          <w:rFonts w:cs="Arial"/>
          <w:szCs w:val="20"/>
        </w:rPr>
        <w:t xml:space="preserve">, poz. </w:t>
      </w:r>
      <w:r w:rsidRPr="00A21DF9">
        <w:rPr>
          <w:rFonts w:cs="Arial"/>
          <w:szCs w:val="20"/>
        </w:rPr>
        <w:t>2458).</w:t>
      </w:r>
    </w:p>
    <w:sectPr w:rsidR="00484BCB" w:rsidRPr="00A21DF9" w:rsidSect="00484BCB">
      <w:footerReference w:type="default" r:id="rId8"/>
      <w:headerReference w:type="first" r:id="rId9"/>
      <w:footerReference w:type="first" r:id="rId10"/>
      <w:pgSz w:w="11906" w:h="16838"/>
      <w:pgMar w:top="709" w:right="1417" w:bottom="709" w:left="141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13A3F" w14:textId="77777777" w:rsidR="0071564A" w:rsidRDefault="0071564A" w:rsidP="007605DC">
      <w:pPr>
        <w:spacing w:after="0" w:line="240" w:lineRule="auto"/>
      </w:pPr>
      <w:r>
        <w:separator/>
      </w:r>
    </w:p>
  </w:endnote>
  <w:endnote w:type="continuationSeparator" w:id="0">
    <w:p w14:paraId="4D0B9CAB" w14:textId="77777777" w:rsidR="0071564A" w:rsidRDefault="0071564A" w:rsidP="0076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2214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2DF999" w14:textId="1744096D" w:rsidR="007605DC" w:rsidRPr="007605DC" w:rsidRDefault="007605DC">
        <w:pPr>
          <w:pStyle w:val="Stopka"/>
          <w:jc w:val="center"/>
          <w:rPr>
            <w:sz w:val="18"/>
            <w:szCs w:val="18"/>
          </w:rPr>
        </w:pPr>
        <w:r w:rsidRPr="007605DC">
          <w:rPr>
            <w:sz w:val="18"/>
            <w:szCs w:val="18"/>
          </w:rPr>
          <w:fldChar w:fldCharType="begin"/>
        </w:r>
        <w:r w:rsidRPr="007605DC">
          <w:rPr>
            <w:sz w:val="18"/>
            <w:szCs w:val="18"/>
          </w:rPr>
          <w:instrText>PAGE   \* MERGEFORMAT</w:instrText>
        </w:r>
        <w:r w:rsidRPr="007605DC">
          <w:rPr>
            <w:sz w:val="18"/>
            <w:szCs w:val="18"/>
          </w:rPr>
          <w:fldChar w:fldCharType="separate"/>
        </w:r>
        <w:r w:rsidR="005731A0">
          <w:rPr>
            <w:noProof/>
            <w:sz w:val="18"/>
            <w:szCs w:val="18"/>
          </w:rPr>
          <w:t>2</w:t>
        </w:r>
        <w:r w:rsidRPr="007605DC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331343"/>
      <w:docPartObj>
        <w:docPartGallery w:val="Page Numbers (Bottom of Page)"/>
        <w:docPartUnique/>
      </w:docPartObj>
    </w:sdtPr>
    <w:sdtEndPr/>
    <w:sdtContent>
      <w:p w14:paraId="35F94307" w14:textId="77777777" w:rsidR="00484BCB" w:rsidRPr="00484BCB" w:rsidRDefault="00484BCB" w:rsidP="00484BC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Times New Roman"/>
            <w:sz w:val="18"/>
            <w:szCs w:val="18"/>
            <w:lang w:eastAsia="pl-PL"/>
          </w:rPr>
        </w:pPr>
        <w:r w:rsidRPr="00484BCB">
          <w:rPr>
            <w:rFonts w:eastAsia="Times New Roman" w:cs="Times New Roman"/>
            <w:sz w:val="18"/>
            <w:szCs w:val="18"/>
            <w:lang w:eastAsia="pl-PL"/>
          </w:rPr>
          <w:t xml:space="preserve">Projekt realizowany przy współfinansowaniu ze środków Unii Europejskiej w ramach Programu Operacyjnego </w:t>
        </w:r>
      </w:p>
      <w:p w14:paraId="40ACC173" w14:textId="368D4600" w:rsidR="00484BCB" w:rsidRDefault="00484BCB" w:rsidP="00484BCB">
        <w:pPr>
          <w:pStyle w:val="Stopka"/>
          <w:jc w:val="center"/>
        </w:pPr>
        <w:r w:rsidRPr="00484BCB">
          <w:rPr>
            <w:rFonts w:eastAsia="Times New Roman" w:cs="Times New Roman"/>
            <w:sz w:val="18"/>
            <w:szCs w:val="18"/>
            <w:lang w:eastAsia="pl-PL"/>
          </w:rPr>
          <w:t>Pomoc Techniczna 2014-2020</w:t>
        </w:r>
      </w:p>
      <w:p w14:paraId="355CF6BD" w14:textId="3E863829" w:rsidR="00865858" w:rsidRDefault="008658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019A" w14:textId="77777777" w:rsidR="0071564A" w:rsidRDefault="0071564A" w:rsidP="007605DC">
      <w:pPr>
        <w:spacing w:after="0" w:line="240" w:lineRule="auto"/>
      </w:pPr>
      <w:r>
        <w:separator/>
      </w:r>
    </w:p>
  </w:footnote>
  <w:footnote w:type="continuationSeparator" w:id="0">
    <w:p w14:paraId="451EE542" w14:textId="77777777" w:rsidR="0071564A" w:rsidRDefault="0071564A" w:rsidP="0076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01B9" w14:textId="54594FA0" w:rsidR="00B913B0" w:rsidRPr="00865858" w:rsidRDefault="00484BCB" w:rsidP="00865858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6C4D65AD" wp14:editId="71290A17">
          <wp:extent cx="5858510" cy="817245"/>
          <wp:effectExtent l="0" t="0" r="889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13B0" w:rsidRPr="00865858">
      <w:rPr>
        <w:sz w:val="18"/>
        <w:szCs w:val="18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F40"/>
    <w:multiLevelType w:val="hybridMultilevel"/>
    <w:tmpl w:val="23C0E2A4"/>
    <w:lvl w:ilvl="0" w:tplc="D40667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306C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148"/>
    <w:multiLevelType w:val="hybridMultilevel"/>
    <w:tmpl w:val="DED4096C"/>
    <w:lvl w:ilvl="0" w:tplc="CB60C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EA2"/>
    <w:multiLevelType w:val="hybridMultilevel"/>
    <w:tmpl w:val="7ACE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1B41"/>
    <w:multiLevelType w:val="hybridMultilevel"/>
    <w:tmpl w:val="6B7E270C"/>
    <w:lvl w:ilvl="0" w:tplc="77DE0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7695"/>
    <w:multiLevelType w:val="hybridMultilevel"/>
    <w:tmpl w:val="3DE8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6FED"/>
    <w:multiLevelType w:val="hybridMultilevel"/>
    <w:tmpl w:val="3D541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4B1C"/>
    <w:multiLevelType w:val="hybridMultilevel"/>
    <w:tmpl w:val="AEEC422E"/>
    <w:lvl w:ilvl="0" w:tplc="6D54B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71CC3"/>
    <w:multiLevelType w:val="hybridMultilevel"/>
    <w:tmpl w:val="5AFA9444"/>
    <w:lvl w:ilvl="0" w:tplc="2F04F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1A87"/>
    <w:multiLevelType w:val="hybridMultilevel"/>
    <w:tmpl w:val="EA50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21A5"/>
    <w:multiLevelType w:val="hybridMultilevel"/>
    <w:tmpl w:val="EF7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30A8"/>
    <w:multiLevelType w:val="hybridMultilevel"/>
    <w:tmpl w:val="CB6690FE"/>
    <w:lvl w:ilvl="0" w:tplc="D7A2081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ABF49AE"/>
    <w:multiLevelType w:val="hybridMultilevel"/>
    <w:tmpl w:val="FFB6A83C"/>
    <w:lvl w:ilvl="0" w:tplc="53DE02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25D0"/>
    <w:multiLevelType w:val="hybridMultilevel"/>
    <w:tmpl w:val="EEDC1B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196538"/>
    <w:multiLevelType w:val="hybridMultilevel"/>
    <w:tmpl w:val="9DEA8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C2019"/>
    <w:multiLevelType w:val="hybridMultilevel"/>
    <w:tmpl w:val="454263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8544D"/>
    <w:multiLevelType w:val="hybridMultilevel"/>
    <w:tmpl w:val="E93C2FFA"/>
    <w:lvl w:ilvl="0" w:tplc="1FC2C9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2C65CF"/>
    <w:multiLevelType w:val="hybridMultilevel"/>
    <w:tmpl w:val="39DC1ED0"/>
    <w:lvl w:ilvl="0" w:tplc="BE24F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9A6AD6"/>
    <w:multiLevelType w:val="hybridMultilevel"/>
    <w:tmpl w:val="E4146B28"/>
    <w:lvl w:ilvl="0" w:tplc="8A6247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086B"/>
    <w:multiLevelType w:val="hybridMultilevel"/>
    <w:tmpl w:val="041AABEC"/>
    <w:lvl w:ilvl="0" w:tplc="78EC9CB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C"/>
    <w:rsid w:val="00017CE0"/>
    <w:rsid w:val="000B0A6E"/>
    <w:rsid w:val="00101905"/>
    <w:rsid w:val="00156931"/>
    <w:rsid w:val="00174F90"/>
    <w:rsid w:val="001F0046"/>
    <w:rsid w:val="001F319D"/>
    <w:rsid w:val="0022051D"/>
    <w:rsid w:val="0022753F"/>
    <w:rsid w:val="00231B19"/>
    <w:rsid w:val="00232FEA"/>
    <w:rsid w:val="00260228"/>
    <w:rsid w:val="002C3F63"/>
    <w:rsid w:val="002F549D"/>
    <w:rsid w:val="00316C52"/>
    <w:rsid w:val="00431B43"/>
    <w:rsid w:val="00484BCB"/>
    <w:rsid w:val="004D6873"/>
    <w:rsid w:val="004D6E95"/>
    <w:rsid w:val="00525A63"/>
    <w:rsid w:val="00563CEA"/>
    <w:rsid w:val="005731A0"/>
    <w:rsid w:val="005C77FD"/>
    <w:rsid w:val="005D1B6D"/>
    <w:rsid w:val="006114EA"/>
    <w:rsid w:val="006651E7"/>
    <w:rsid w:val="00665662"/>
    <w:rsid w:val="006D5926"/>
    <w:rsid w:val="006E78B9"/>
    <w:rsid w:val="0071564A"/>
    <w:rsid w:val="007427E8"/>
    <w:rsid w:val="007605DC"/>
    <w:rsid w:val="007D5E55"/>
    <w:rsid w:val="007F002D"/>
    <w:rsid w:val="00821AE0"/>
    <w:rsid w:val="00853D4E"/>
    <w:rsid w:val="00857BBA"/>
    <w:rsid w:val="00865858"/>
    <w:rsid w:val="00921EE0"/>
    <w:rsid w:val="009A1153"/>
    <w:rsid w:val="009A2137"/>
    <w:rsid w:val="00A00BB5"/>
    <w:rsid w:val="00A21DF9"/>
    <w:rsid w:val="00A344CB"/>
    <w:rsid w:val="00A47D7E"/>
    <w:rsid w:val="00AA7755"/>
    <w:rsid w:val="00AF6376"/>
    <w:rsid w:val="00B10653"/>
    <w:rsid w:val="00B13AAF"/>
    <w:rsid w:val="00B872EB"/>
    <w:rsid w:val="00B913B0"/>
    <w:rsid w:val="00B966F6"/>
    <w:rsid w:val="00BE3B81"/>
    <w:rsid w:val="00BE54F6"/>
    <w:rsid w:val="00BE71F0"/>
    <w:rsid w:val="00C02003"/>
    <w:rsid w:val="00CA23FE"/>
    <w:rsid w:val="00CA4CBC"/>
    <w:rsid w:val="00CB4DC7"/>
    <w:rsid w:val="00CC2CDA"/>
    <w:rsid w:val="00CD1F86"/>
    <w:rsid w:val="00CD732F"/>
    <w:rsid w:val="00DD719C"/>
    <w:rsid w:val="00E67502"/>
    <w:rsid w:val="00E744D8"/>
    <w:rsid w:val="00EF197D"/>
    <w:rsid w:val="00FA6873"/>
    <w:rsid w:val="00FD0805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9A02A"/>
  <w15:chartTrackingRefBased/>
  <w15:docId w15:val="{C89462A3-0847-4FB8-AE63-7ECF65D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4B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C"/>
  </w:style>
  <w:style w:type="paragraph" w:styleId="Stopka">
    <w:name w:val="footer"/>
    <w:basedOn w:val="Normalny"/>
    <w:link w:val="StopkaZnak"/>
    <w:uiPriority w:val="99"/>
    <w:unhideWhenUsed/>
    <w:rsid w:val="0076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C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qFormat/>
    <w:rsid w:val="00C020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4BCB"/>
    <w:rPr>
      <w:rFonts w:ascii="Tahoma" w:eastAsia="Times New Roman" w:hAnsi="Tahoma" w:cs="Tahoma"/>
      <w:b/>
      <w:bCs/>
      <w:iCs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qFormat/>
    <w:locked/>
    <w:rsid w:val="0048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D379-821B-4003-B149-4613873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marian.baran@poczta.fm</dc:creator>
  <cp:keywords/>
  <dc:description/>
  <cp:lastModifiedBy>uzytkownik</cp:lastModifiedBy>
  <cp:revision>12</cp:revision>
  <dcterms:created xsi:type="dcterms:W3CDTF">2022-06-03T11:08:00Z</dcterms:created>
  <dcterms:modified xsi:type="dcterms:W3CDTF">2022-07-27T07:05:00Z</dcterms:modified>
</cp:coreProperties>
</file>