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EE" w:rsidRPr="005C7734" w:rsidRDefault="00832B63" w:rsidP="005C7734">
      <w:pPr>
        <w:widowControl w:val="0"/>
        <w:spacing w:after="0" w:line="360" w:lineRule="auto"/>
        <w:jc w:val="right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color w:val="000000"/>
          <w:kern w:val="2"/>
          <w:lang w:eastAsia="hi-IN" w:bidi="hi-IN"/>
        </w:rPr>
        <w:t>ZAŁĄCZNIK NR 7 DO SIWZ</w:t>
      </w:r>
    </w:p>
    <w:p w:rsidR="0016652C" w:rsidRPr="005C7734" w:rsidRDefault="00832B63" w:rsidP="005C7734">
      <w:pPr>
        <w:widowControl w:val="0"/>
        <w:tabs>
          <w:tab w:val="left" w:pos="7825"/>
        </w:tabs>
        <w:spacing w:after="0" w:line="360" w:lineRule="auto"/>
        <w:jc w:val="center"/>
        <w:rPr>
          <w:rFonts w:ascii="Arial" w:eastAsia="Lucida Sans Unicode" w:hAnsi="Arial" w:cs="Arial"/>
          <w:color w:val="000000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PROJEKT</w:t>
      </w:r>
    </w:p>
    <w:p w:rsidR="0016652C" w:rsidRPr="005C7734" w:rsidRDefault="00832B63" w:rsidP="005C7734">
      <w:pPr>
        <w:widowControl w:val="0"/>
        <w:spacing w:after="0" w:line="360" w:lineRule="auto"/>
        <w:jc w:val="center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UMOWA Nr SZP.251.</w:t>
      </w:r>
      <w:r w:rsidR="00705881">
        <w:rPr>
          <w:rFonts w:ascii="Arial" w:eastAsia="Lucida Sans Unicode" w:hAnsi="Arial" w:cs="Arial"/>
          <w:b/>
          <w:bCs/>
          <w:kern w:val="2"/>
          <w:lang w:eastAsia="hi-IN" w:bidi="hi-IN"/>
        </w:rPr>
        <w:t>5</w:t>
      </w: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.2</w:t>
      </w:r>
      <w:r w:rsidR="00705881">
        <w:rPr>
          <w:rFonts w:ascii="Arial" w:eastAsia="Lucida Sans Unicode" w:hAnsi="Arial" w:cs="Arial"/>
          <w:b/>
          <w:bCs/>
          <w:kern w:val="2"/>
          <w:lang w:eastAsia="hi-IN" w:bidi="hi-IN"/>
        </w:rPr>
        <w:t>4</w:t>
      </w:r>
    </w:p>
    <w:p w:rsidR="0016652C" w:rsidRPr="005C7734" w:rsidRDefault="0016652C" w:rsidP="005C7734">
      <w:pPr>
        <w:widowControl w:val="0"/>
        <w:spacing w:after="0" w:line="360" w:lineRule="auto"/>
        <w:jc w:val="center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 xml:space="preserve">Niniejsza umowa zawierana jest po przeprowadzeniu postępowania o udzielenie zamówienia publicznego realizowanego w </w:t>
      </w:r>
      <w:r w:rsidRPr="005C7734">
        <w:rPr>
          <w:rFonts w:ascii="Arial" w:hAnsi="Arial" w:cs="Arial"/>
        </w:rPr>
        <w:t>trybie przetargu nieograniczonego na pod</w:t>
      </w:r>
      <w:r w:rsidR="00705881">
        <w:rPr>
          <w:rFonts w:ascii="Arial" w:hAnsi="Arial" w:cs="Arial"/>
        </w:rPr>
        <w:t>stawie ustawy z dnia 11.09.2019</w:t>
      </w:r>
      <w:r w:rsidRPr="005C7734">
        <w:rPr>
          <w:rFonts w:ascii="Arial" w:hAnsi="Arial" w:cs="Arial"/>
        </w:rPr>
        <w:t>r. Prawo zamówień publicznych (t. j. Dz. U. z 202</w:t>
      </w:r>
      <w:r w:rsidR="00705881">
        <w:rPr>
          <w:rFonts w:ascii="Arial" w:hAnsi="Arial" w:cs="Arial"/>
        </w:rPr>
        <w:t>3</w:t>
      </w:r>
      <w:r w:rsidRPr="005C7734">
        <w:rPr>
          <w:rFonts w:ascii="Arial" w:hAnsi="Arial" w:cs="Arial"/>
        </w:rPr>
        <w:t>r., poz. 1</w:t>
      </w:r>
      <w:r w:rsidR="00705881">
        <w:rPr>
          <w:rFonts w:ascii="Arial" w:hAnsi="Arial" w:cs="Arial"/>
        </w:rPr>
        <w:t>605</w:t>
      </w:r>
      <w:r w:rsidRPr="005C7734">
        <w:rPr>
          <w:rFonts w:ascii="Arial" w:hAnsi="Arial" w:cs="Arial"/>
        </w:rPr>
        <w:t xml:space="preserve"> z zm.) zwanej dalej "PZP”,</w:t>
      </w:r>
      <w:r w:rsidRPr="005C7734">
        <w:rPr>
          <w:rFonts w:ascii="Arial" w:eastAsia="Lucida Sans Unicode" w:hAnsi="Arial" w:cs="Arial"/>
          <w:kern w:val="2"/>
          <w:lang w:eastAsia="hi-IN" w:bidi="hi-IN"/>
        </w:rPr>
        <w:t xml:space="preserve"> pod nazwą </w:t>
      </w: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„</w:t>
      </w:r>
      <w:r w:rsidR="00705881" w:rsidRPr="00705881">
        <w:rPr>
          <w:rFonts w:ascii="Arial" w:hAnsi="Arial" w:cs="Arial"/>
          <w:b/>
          <w:bCs/>
        </w:rPr>
        <w:t>Zakup sprzętu diagnostyczno – zabiegowego w ramach projektu: Doposażenie i modernizacja SOR w ZOZ w Brodnicy oraz doposażenie i modernizacja pracowni diagnostycznych współpracujących z SOR</w:t>
      </w: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”</w:t>
      </w:r>
      <w:r w:rsidRPr="005C7734">
        <w:rPr>
          <w:rFonts w:ascii="Arial" w:eastAsia="Lucida Sans Unicode" w:hAnsi="Arial" w:cs="Arial"/>
          <w:b/>
          <w:bCs/>
          <w:color w:val="000000"/>
          <w:kern w:val="2"/>
          <w:lang w:eastAsia="hi-IN" w:bidi="hi-IN"/>
        </w:rPr>
        <w:t xml:space="preserve"> </w:t>
      </w:r>
      <w:r w:rsidRPr="005C7734">
        <w:rPr>
          <w:rFonts w:ascii="Arial" w:eastAsia="Lucida Sans Unicode" w:hAnsi="Arial" w:cs="Arial"/>
          <w:kern w:val="2"/>
          <w:lang w:eastAsia="hi-IN" w:bidi="hi-IN"/>
        </w:rPr>
        <w:t>o wartości powyżej 2</w:t>
      </w:r>
      <w:r w:rsidR="00705881">
        <w:rPr>
          <w:rFonts w:ascii="Arial" w:eastAsia="Lucida Sans Unicode" w:hAnsi="Arial" w:cs="Arial"/>
          <w:kern w:val="2"/>
          <w:lang w:eastAsia="hi-IN" w:bidi="hi-IN"/>
        </w:rPr>
        <w:t>21</w:t>
      </w:r>
      <w:r w:rsidRPr="005C7734">
        <w:rPr>
          <w:rFonts w:ascii="Arial" w:eastAsia="Lucida Sans Unicode" w:hAnsi="Arial" w:cs="Arial"/>
          <w:kern w:val="2"/>
          <w:lang w:eastAsia="hi-IN" w:bidi="hi-IN"/>
        </w:rPr>
        <w:t>.000, EURO.</w:t>
      </w:r>
    </w:p>
    <w:p w:rsidR="00705881" w:rsidRPr="005C7734" w:rsidRDefault="00705881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hAnsi="Arial" w:cs="Arial"/>
          <w:b/>
          <w:bCs/>
        </w:rPr>
        <w:t>Inwestycja finansowana ze środków</w:t>
      </w:r>
      <w:r>
        <w:rPr>
          <w:rFonts w:ascii="Arial" w:hAnsi="Arial" w:cs="Arial"/>
          <w:b/>
          <w:bCs/>
        </w:rPr>
        <w:t xml:space="preserve"> </w:t>
      </w:r>
      <w:r w:rsidRPr="00705881">
        <w:rPr>
          <w:rFonts w:ascii="Arial" w:hAnsi="Arial" w:cs="Arial"/>
          <w:b/>
          <w:bCs/>
        </w:rPr>
        <w:t>Subfunduszu modernizacji podmiotów leczniczych w formie dotacji celowej.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Umowa zawarta w dniu ………………….w  Brodnicy pomiędzy: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Zespołem Opieki Zdrowotnej Samodzielnym Publicznym Zakładem Opieki Zdrowotnej w  Brodnicy im. R. Czerwiakowskiego,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ul. Wiejska 9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87-300 Brodnica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Posługującym się numerem identyfikacji podatkowej NIP 8741484403 (Urząd Skarbowy w Brodnicy), REGON: 000302327, wpisanym do rejestru samodzielnych publicznych zakładów opieki zdrowotnej prowadzonego przez Sąd Rejonowy w Toruniu Wydział VII Gospodarczy Krajowego Rejestru Sądowego pod numerem KRS 0000005223.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reprezentowanym przez: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A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Dyrektora – Dariusza Szczepańskiego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Times New Roman" w:hAnsi="Arial" w:cs="Arial"/>
          <w:b/>
          <w:bCs/>
          <w:color w:val="00000A"/>
          <w:kern w:val="2"/>
          <w:lang w:eastAsia="hi-IN" w:bidi="hi-IN"/>
        </w:rPr>
        <w:t>zwanym dalej „Zamawiającym”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a firmą: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…………………………………………………..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Posługującą się numerem identyfikacji podatkowej NIP ……………….., REGON: …………….., wpisaną do rejestru przedsiębiorców Krajowego Rejestru Sądowego prowadzonego przez Sąd Rejonowy w ….................. Wydział ….…………. Gospodarczy Krajowego Rejestru Sądowego, pod numerem KRS............................ / Rejestru Działalności Gospodarczej CEIDG  ………………………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reprezentowaną przez: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- ................................................................................................................................................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 w:rsidRPr="005C7734">
        <w:rPr>
          <w:rFonts w:ascii="Arial" w:eastAsia="Times New Roman" w:hAnsi="Arial" w:cs="Arial"/>
          <w:b/>
          <w:bCs/>
          <w:color w:val="00000A"/>
          <w:kern w:val="2"/>
          <w:lang w:eastAsia="hi-IN" w:bidi="hi-IN"/>
        </w:rPr>
        <w:t>zwaną dalej „Wykonawcą”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zwanymi  łącznie „Stronami” .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i/>
          <w:iCs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Zważywszy, że: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i/>
          <w:iCs/>
          <w:kern w:val="2"/>
          <w:lang w:eastAsia="hi-IN" w:bidi="hi-IN"/>
        </w:rPr>
        <w:lastRenderedPageBreak/>
        <w:t>1) Wykonawca został wyłoniony w postępowaniu o udzielenie zamówienia publicznego pod nazwą</w:t>
      </w: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: „</w:t>
      </w:r>
      <w:r w:rsidR="00705881" w:rsidRPr="00705881">
        <w:rPr>
          <w:rFonts w:ascii="Arial" w:hAnsi="Arial" w:cs="Arial"/>
          <w:b/>
          <w:bCs/>
          <w:color w:val="000000"/>
        </w:rPr>
        <w:t>Zakup sprzętu diagnostyczno – zabiegowego w ramach projektu: Doposażenie i modernizacja SOR w ZOZ w Brodnicy oraz doposażenie i modernizacja pracowni diagnostycznych współpracujących z SOR</w:t>
      </w: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.”</w:t>
      </w:r>
      <w:r w:rsidRPr="005C7734">
        <w:rPr>
          <w:rFonts w:ascii="Arial" w:eastAsia="Arial" w:hAnsi="Arial" w:cs="Arial"/>
          <w:b/>
          <w:bCs/>
          <w:i/>
          <w:iCs/>
          <w:color w:val="000000"/>
          <w:kern w:val="2"/>
          <w:lang w:eastAsia="hi-IN" w:bidi="hi-IN"/>
        </w:rPr>
        <w:t xml:space="preserve"> - sprawa nr SZP.251.</w:t>
      </w:r>
      <w:r w:rsidR="00705881">
        <w:rPr>
          <w:rFonts w:ascii="Arial" w:eastAsia="Arial" w:hAnsi="Arial" w:cs="Arial"/>
          <w:b/>
          <w:bCs/>
          <w:i/>
          <w:iCs/>
          <w:color w:val="000000"/>
          <w:kern w:val="2"/>
          <w:lang w:eastAsia="hi-IN" w:bidi="hi-IN"/>
        </w:rPr>
        <w:t>5</w:t>
      </w:r>
      <w:r w:rsidRPr="005C7734">
        <w:rPr>
          <w:rFonts w:ascii="Arial" w:eastAsia="Arial" w:hAnsi="Arial" w:cs="Arial"/>
          <w:b/>
          <w:bCs/>
          <w:i/>
          <w:iCs/>
          <w:color w:val="000000"/>
          <w:kern w:val="2"/>
          <w:lang w:eastAsia="hi-IN" w:bidi="hi-IN"/>
        </w:rPr>
        <w:t>.2</w:t>
      </w:r>
      <w:r w:rsidR="00705881">
        <w:rPr>
          <w:rFonts w:ascii="Arial" w:eastAsia="Arial" w:hAnsi="Arial" w:cs="Arial"/>
          <w:b/>
          <w:bCs/>
          <w:i/>
          <w:iCs/>
          <w:color w:val="000000"/>
          <w:kern w:val="2"/>
          <w:lang w:eastAsia="hi-IN" w:bidi="hi-IN"/>
        </w:rPr>
        <w:t>4</w:t>
      </w:r>
      <w:r w:rsidRPr="005C7734">
        <w:rPr>
          <w:rFonts w:ascii="Arial" w:eastAsia="Lucida Sans Unicode" w:hAnsi="Arial" w:cs="Arial"/>
          <w:i/>
          <w:iCs/>
          <w:kern w:val="2"/>
          <w:lang w:eastAsia="hi-IN" w:bidi="hi-IN"/>
        </w:rPr>
        <w:t xml:space="preserve"> w którym oferta Wykonawcy z dnia ………… 202</w:t>
      </w:r>
      <w:r w:rsidR="00705881">
        <w:rPr>
          <w:rFonts w:ascii="Arial" w:eastAsia="Lucida Sans Unicode" w:hAnsi="Arial" w:cs="Arial"/>
          <w:i/>
          <w:iCs/>
          <w:kern w:val="2"/>
          <w:lang w:eastAsia="hi-IN" w:bidi="hi-IN"/>
        </w:rPr>
        <w:t>4</w:t>
      </w:r>
      <w:r w:rsidRPr="005C7734">
        <w:rPr>
          <w:rFonts w:ascii="Arial" w:eastAsia="Lucida Sans Unicode" w:hAnsi="Arial" w:cs="Arial"/>
          <w:i/>
          <w:iCs/>
          <w:kern w:val="2"/>
          <w:lang w:eastAsia="hi-IN" w:bidi="hi-IN"/>
        </w:rPr>
        <w:t xml:space="preserve">r. została uznana za najkorzystniejszą; 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i/>
          <w:iCs/>
          <w:kern w:val="2"/>
          <w:lang w:eastAsia="hi-IN" w:bidi="hi-IN"/>
        </w:rPr>
        <w:t>2) osoby zawierające niniejszą Umowę są uprawnione do reprezentowania właściwej ze Stron i są uprawnione do zaciągania zobowiązań wynikających z niniejszej Umowy;</w:t>
      </w: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 xml:space="preserve">Strony postanowiły zawrzeć Umowę o następującej treści: 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§ 1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Przedmiot  umowy</w:t>
      </w:r>
    </w:p>
    <w:p w:rsidR="000F2378" w:rsidRPr="005C7734" w:rsidRDefault="000F2378" w:rsidP="00705881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  <w:b/>
        </w:rPr>
      </w:pPr>
      <w:bookmarkStart w:id="0" w:name="_Hlk65744491"/>
      <w:r w:rsidRPr="005C7734">
        <w:rPr>
          <w:rFonts w:ascii="Arial" w:hAnsi="Arial" w:cs="Arial"/>
        </w:rPr>
        <w:t xml:space="preserve">Przedmiotem zamówienia jest </w:t>
      </w:r>
      <w:r w:rsidR="00705881">
        <w:rPr>
          <w:rFonts w:ascii="Arial" w:hAnsi="Arial" w:cs="Arial"/>
        </w:rPr>
        <w:t>z</w:t>
      </w:r>
      <w:r w:rsidR="00705881" w:rsidRPr="00705881">
        <w:rPr>
          <w:rFonts w:ascii="Arial" w:hAnsi="Arial" w:cs="Arial"/>
        </w:rPr>
        <w:t>akup sprzętu diagnostyczno – zabiegowego w ramach projektu: Doposażenie i modernizacja SOR w ZOZ w Brodnicy oraz doposażenie i modernizacja pracowni diagnostycznych współpracujących z SOR</w:t>
      </w:r>
      <w:r w:rsidRPr="005C7734">
        <w:rPr>
          <w:rFonts w:ascii="Arial" w:hAnsi="Arial" w:cs="Arial"/>
        </w:rPr>
        <w:t xml:space="preserve"> wraz z wyposażeniem, dostawą, instalacją, uruchomieniem, szkoleniem personelu Zamawiającego oraz integracją z systemem PACS (jeśli dotyczy) zgodnie ze  szczegółowym opisem określonym w Załączniku nr 1A do SWZ, w zakresie dostawy;</w:t>
      </w:r>
    </w:p>
    <w:p w:rsidR="000F2378" w:rsidRPr="005C7734" w:rsidRDefault="000F2378" w:rsidP="005C7734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5C7734">
        <w:rPr>
          <w:rFonts w:ascii="Arial" w:hAnsi="Arial" w:cs="Arial"/>
        </w:rPr>
        <w:t xml:space="preserve"> …………………………………………………………………………………………………………...</w:t>
      </w:r>
      <w:bookmarkEnd w:id="0"/>
      <w:r w:rsidRPr="005C7734">
        <w:rPr>
          <w:rFonts w:ascii="Arial" w:hAnsi="Arial" w:cs="Arial"/>
        </w:rPr>
        <w:t xml:space="preserve"> </w:t>
      </w:r>
    </w:p>
    <w:p w:rsidR="0016652C" w:rsidRPr="005C7734" w:rsidRDefault="00832B63" w:rsidP="005C7734">
      <w:pPr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2. Wykonawca zobowiązuje się w ramach ceny:</w:t>
      </w:r>
    </w:p>
    <w:p w:rsidR="0016652C" w:rsidRPr="005C7734" w:rsidRDefault="00832B63" w:rsidP="005C7734">
      <w:pPr>
        <w:numPr>
          <w:ilvl w:val="0"/>
          <w:numId w:val="39"/>
        </w:numPr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dostarczyć przedmiot umowy określony w ust. 1 do „Zamawiającego”, tj.  Zespołu Opieki Zdr</w:t>
      </w:r>
      <w:r w:rsidRPr="005C7734">
        <w:rPr>
          <w:rFonts w:ascii="Arial" w:hAnsi="Arial" w:cs="Arial"/>
        </w:rPr>
        <w:t>o</w:t>
      </w:r>
      <w:r w:rsidRPr="005C7734">
        <w:rPr>
          <w:rFonts w:ascii="Arial" w:hAnsi="Arial" w:cs="Arial"/>
        </w:rPr>
        <w:t>wotnej SPZOZ w Brodnicy, ul. Wiejska 9,</w:t>
      </w:r>
      <w:r w:rsidR="000F2378" w:rsidRPr="005C7734">
        <w:rPr>
          <w:rFonts w:ascii="Arial" w:hAnsi="Arial" w:cs="Arial"/>
        </w:rPr>
        <w:t xml:space="preserve"> </w:t>
      </w:r>
      <w:r w:rsidRPr="005C7734">
        <w:rPr>
          <w:rFonts w:ascii="Arial" w:hAnsi="Arial" w:cs="Arial"/>
        </w:rPr>
        <w:t xml:space="preserve">dostarczyć </w:t>
      </w:r>
      <w:r w:rsidR="000F2378" w:rsidRPr="005C7734">
        <w:rPr>
          <w:rFonts w:ascii="Arial" w:hAnsi="Arial" w:cs="Arial"/>
        </w:rPr>
        <w:t xml:space="preserve">pełną </w:t>
      </w:r>
      <w:r w:rsidRPr="005C7734">
        <w:rPr>
          <w:rFonts w:ascii="Arial" w:hAnsi="Arial" w:cs="Arial"/>
        </w:rPr>
        <w:t xml:space="preserve">dokumentację </w:t>
      </w:r>
      <w:r w:rsidR="000F2378" w:rsidRPr="005C7734">
        <w:rPr>
          <w:rFonts w:ascii="Arial" w:hAnsi="Arial" w:cs="Arial"/>
        </w:rPr>
        <w:t>urządzenia</w:t>
      </w:r>
    </w:p>
    <w:p w:rsidR="00E025FD" w:rsidRPr="00E025FD" w:rsidRDefault="00E025FD" w:rsidP="00E025FD">
      <w:pPr>
        <w:pStyle w:val="Akapitzlist"/>
        <w:numPr>
          <w:ilvl w:val="0"/>
          <w:numId w:val="39"/>
        </w:numPr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E025FD">
        <w:rPr>
          <w:rFonts w:ascii="Arial" w:hAnsi="Arial" w:cs="Arial"/>
        </w:rPr>
        <w:t>przeprowadzenie procesu integracji dostarczonego sprzętu (dotyczy pakietu nr 1, 2, 3) z syst</w:t>
      </w:r>
      <w:r w:rsidRPr="00E025FD">
        <w:rPr>
          <w:rFonts w:ascii="Arial" w:hAnsi="Arial" w:cs="Arial"/>
        </w:rPr>
        <w:t>e</w:t>
      </w:r>
      <w:r w:rsidRPr="00E025FD">
        <w:rPr>
          <w:rFonts w:ascii="Arial" w:hAnsi="Arial" w:cs="Arial"/>
        </w:rPr>
        <w:t xml:space="preserve">mem PACS, HIS/RIS Zamawiającego. Integracja musi spełniać następujące warunki: </w:t>
      </w:r>
    </w:p>
    <w:p w:rsidR="00E025FD" w:rsidRPr="00E025FD" w:rsidRDefault="00E025FD" w:rsidP="00E025FD">
      <w:pPr>
        <w:pStyle w:val="Akapitzlist"/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360"/>
        <w:jc w:val="both"/>
        <w:rPr>
          <w:rFonts w:ascii="Arial" w:hAnsi="Arial" w:cs="Arial"/>
        </w:rPr>
      </w:pPr>
      <w:r w:rsidRPr="00E025FD">
        <w:rPr>
          <w:rFonts w:ascii="Arial" w:hAnsi="Arial" w:cs="Arial"/>
        </w:rPr>
        <w:t>- urządzenia dostarczone w ramach pakietu muszą posiadać możliwość wysłania wyników b</w:t>
      </w:r>
      <w:r w:rsidRPr="00E025FD">
        <w:rPr>
          <w:rFonts w:ascii="Arial" w:hAnsi="Arial" w:cs="Arial"/>
        </w:rPr>
        <w:t>a</w:t>
      </w:r>
      <w:r w:rsidRPr="00E025FD">
        <w:rPr>
          <w:rFonts w:ascii="Arial" w:hAnsi="Arial" w:cs="Arial"/>
        </w:rPr>
        <w:t>dań w formacie DICOM na serwer PACS oraz posiadać możliwość obsługi zleceń badań w r</w:t>
      </w:r>
      <w:r w:rsidRPr="00E025FD">
        <w:rPr>
          <w:rFonts w:ascii="Arial" w:hAnsi="Arial" w:cs="Arial"/>
        </w:rPr>
        <w:t>a</w:t>
      </w:r>
      <w:r w:rsidRPr="00E025FD">
        <w:rPr>
          <w:rFonts w:ascii="Arial" w:hAnsi="Arial" w:cs="Arial"/>
        </w:rPr>
        <w:t xml:space="preserve">mach DICOM </w:t>
      </w:r>
      <w:proofErr w:type="spellStart"/>
      <w:r w:rsidRPr="00E025FD">
        <w:rPr>
          <w:rFonts w:ascii="Arial" w:hAnsi="Arial" w:cs="Arial"/>
        </w:rPr>
        <w:t>Modality</w:t>
      </w:r>
      <w:proofErr w:type="spellEnd"/>
      <w:r w:rsidRPr="00E025FD">
        <w:rPr>
          <w:rFonts w:ascii="Arial" w:hAnsi="Arial" w:cs="Arial"/>
        </w:rPr>
        <w:t xml:space="preserve"> </w:t>
      </w:r>
      <w:proofErr w:type="spellStart"/>
      <w:r w:rsidRPr="00E025FD">
        <w:rPr>
          <w:rFonts w:ascii="Arial" w:hAnsi="Arial" w:cs="Arial"/>
        </w:rPr>
        <w:t>Worklist</w:t>
      </w:r>
      <w:proofErr w:type="spellEnd"/>
      <w:r w:rsidRPr="00E025FD">
        <w:rPr>
          <w:rFonts w:ascii="Arial" w:hAnsi="Arial" w:cs="Arial"/>
        </w:rPr>
        <w:t xml:space="preserve"> . </w:t>
      </w:r>
    </w:p>
    <w:p w:rsidR="00E025FD" w:rsidRPr="00E025FD" w:rsidRDefault="00E025FD" w:rsidP="00E025FD">
      <w:pPr>
        <w:pStyle w:val="Akapitzlist"/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360"/>
        <w:jc w:val="both"/>
        <w:rPr>
          <w:rFonts w:ascii="Arial" w:hAnsi="Arial" w:cs="Arial"/>
        </w:rPr>
      </w:pPr>
      <w:r w:rsidRPr="00E025FD">
        <w:rPr>
          <w:rFonts w:ascii="Arial" w:hAnsi="Arial" w:cs="Arial"/>
        </w:rPr>
        <w:t>- dostarczone urządzenia w ramach postępowania muszą zostać zintegrowane z systemem PACS zamawiającego w zakresie wysyłania badań w formacie DICOM na serwer PACS w celu ich archiwizacji.</w:t>
      </w:r>
    </w:p>
    <w:p w:rsidR="00E025FD" w:rsidRDefault="00E025FD" w:rsidP="00E025FD">
      <w:pPr>
        <w:pStyle w:val="Akapitzlist"/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360"/>
        <w:jc w:val="both"/>
        <w:rPr>
          <w:rFonts w:ascii="Arial" w:hAnsi="Arial" w:cs="Arial"/>
        </w:rPr>
      </w:pPr>
      <w:r w:rsidRPr="00E025FD">
        <w:rPr>
          <w:rFonts w:ascii="Arial" w:hAnsi="Arial" w:cs="Arial"/>
        </w:rPr>
        <w:t xml:space="preserve">Ewentualne koszty procesów integracji ponosi Wykonawca. </w:t>
      </w:r>
    </w:p>
    <w:p w:rsidR="0016652C" w:rsidRPr="005C7734" w:rsidRDefault="00832B63" w:rsidP="00E025FD">
      <w:pPr>
        <w:pStyle w:val="Akapitzlist"/>
        <w:numPr>
          <w:ilvl w:val="0"/>
          <w:numId w:val="39"/>
        </w:numPr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Uruchomić przedmiot umowy oraz sprawdzić poprawność jego funkcjonowania.</w:t>
      </w:r>
    </w:p>
    <w:p w:rsidR="0016652C" w:rsidRPr="005C7734" w:rsidRDefault="00832B63" w:rsidP="005C7734">
      <w:pPr>
        <w:pStyle w:val="Akapitzlist"/>
        <w:numPr>
          <w:ilvl w:val="0"/>
          <w:numId w:val="39"/>
        </w:numPr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Przeszkolić personel wskazany przez Zamawiającego z zakresu prawidłowej obsługi, eksploat</w:t>
      </w:r>
      <w:r w:rsidR="00914709">
        <w:rPr>
          <w:rFonts w:ascii="Arial" w:hAnsi="Arial" w:cs="Arial"/>
        </w:rPr>
        <w:t>a</w:t>
      </w:r>
      <w:r w:rsidRPr="005C7734">
        <w:rPr>
          <w:rFonts w:ascii="Arial" w:hAnsi="Arial" w:cs="Arial"/>
        </w:rPr>
        <w:t>cji i konserwacji przedmiotu umowy (w szerszym zakresie jeśli tak określa specyfikacja technic</w:t>
      </w:r>
      <w:r w:rsidRPr="005C7734">
        <w:rPr>
          <w:rFonts w:ascii="Arial" w:hAnsi="Arial" w:cs="Arial"/>
        </w:rPr>
        <w:t>z</w:t>
      </w:r>
      <w:r w:rsidRPr="005C7734">
        <w:rPr>
          <w:rFonts w:ascii="Arial" w:hAnsi="Arial" w:cs="Arial"/>
        </w:rPr>
        <w:t>na), a także wystawić certyfikat przeszkolonym osobom.</w:t>
      </w:r>
    </w:p>
    <w:p w:rsidR="0016652C" w:rsidRPr="005C7734" w:rsidRDefault="00832B63" w:rsidP="005C7734">
      <w:pPr>
        <w:pStyle w:val="Akapitzlist"/>
        <w:numPr>
          <w:ilvl w:val="0"/>
          <w:numId w:val="39"/>
        </w:numPr>
        <w:tabs>
          <w:tab w:val="left" w:pos="284"/>
          <w:tab w:val="left" w:pos="386"/>
          <w:tab w:val="left" w:pos="773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Zgłosić Zamawiającemu gotowość do odbioru.</w:t>
      </w:r>
    </w:p>
    <w:p w:rsidR="0016652C" w:rsidRPr="005C7734" w:rsidRDefault="00832B63" w:rsidP="005C7734">
      <w:pPr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3. Przedmiot umowy, opisany szczegółowo w ust. 1 niniejszej umowy oraz w pkt IV 1.1. i IV 1.2 SWZ zostanie dostarczony zgodnie z zobowiązaniem Wykonawcy określonym w jego ofercie. </w:t>
      </w:r>
    </w:p>
    <w:p w:rsidR="0016652C" w:rsidRPr="005C7734" w:rsidRDefault="00832B63" w:rsidP="005C7734">
      <w:pPr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5. Wykonawca oświadcza, że przedmiot umowy jest produktem fabrycznie nowym, przy czym data produkcji nie może być wcześniejsza niż 202</w:t>
      </w:r>
      <w:r w:rsidR="00705881">
        <w:rPr>
          <w:rFonts w:ascii="Arial" w:hAnsi="Arial" w:cs="Arial"/>
        </w:rPr>
        <w:t>4</w:t>
      </w:r>
      <w:r w:rsidRPr="005C7734">
        <w:rPr>
          <w:rFonts w:ascii="Arial" w:hAnsi="Arial" w:cs="Arial"/>
        </w:rPr>
        <w:t xml:space="preserve"> rok.</w:t>
      </w:r>
    </w:p>
    <w:p w:rsidR="005C7734" w:rsidRPr="005C7734" w:rsidRDefault="005C7734" w:rsidP="005C7734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Dokumenty</w:t>
      </w:r>
    </w:p>
    <w:p w:rsidR="0016652C" w:rsidRPr="005C7734" w:rsidRDefault="00832B63" w:rsidP="005C77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Przedmiot umowy dostarczony zostanie Zamawiającemu wraz z poniższymi dokumentami (dla każdego z dostarczanych urządzeń oddzielnie):</w:t>
      </w:r>
    </w:p>
    <w:p w:rsidR="0016652C" w:rsidRPr="005C7734" w:rsidRDefault="00832B63" w:rsidP="005C77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karta gwarancyjna,</w:t>
      </w:r>
    </w:p>
    <w:p w:rsidR="0016652C" w:rsidRPr="005C7734" w:rsidRDefault="00832B63" w:rsidP="005C77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opis sposobu dezynfekcji,</w:t>
      </w:r>
    </w:p>
    <w:p w:rsidR="0016652C" w:rsidRPr="005C7734" w:rsidRDefault="00832B63" w:rsidP="005C77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instrukcja obsługi w języku polskim (2 szt.).</w:t>
      </w:r>
    </w:p>
    <w:p w:rsidR="0016652C" w:rsidRPr="005C7734" w:rsidRDefault="00832B63" w:rsidP="005C77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Karta gwarancyjna musi zawierać wyszczególnienie autoryzowanych punktów serwisowych Wykonawcy w Polsce (co najmniej jeden).</w:t>
      </w:r>
    </w:p>
    <w:p w:rsidR="0016652C" w:rsidRPr="005C7734" w:rsidRDefault="00832B63" w:rsidP="005C77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drobnych rzeczy dopuszczalne jest wystawienie zbiorczego dokumentu karty gwarancyjnej wyszczególniającego wszystkie drobne rzeczy.</w:t>
      </w:r>
    </w:p>
    <w:p w:rsidR="0016652C" w:rsidRPr="005C7734" w:rsidRDefault="00832B63" w:rsidP="005C77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Instrukcje obsługi w języku polskim należy dostarczyć w liczbie 2 szt. na każdą rzecz danego rodzaju. Wykonawca nie musi dostarczać jednak więcej niż łącznie 6 szt. instrukcji dla jednego rodzaju rzeczy.</w:t>
      </w:r>
    </w:p>
    <w:p w:rsidR="0016652C" w:rsidRPr="005C7734" w:rsidRDefault="00832B63" w:rsidP="005C773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Karta gwarancyjna zawiera warunki gwarancji określone w § 6. Karta gwarancyjna nie może zawierać postanowień mniej korzystnych dla Zamawiającego niż postanowienia umowy.</w:t>
      </w:r>
    </w:p>
    <w:p w:rsidR="000F2378" w:rsidRPr="005C7734" w:rsidRDefault="000F2378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§ 3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Odbiór dostawy</w:t>
      </w:r>
    </w:p>
    <w:p w:rsidR="000F2378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Termin realizacji zamówienia: do </w:t>
      </w:r>
      <w:r w:rsidR="00705881">
        <w:rPr>
          <w:rFonts w:ascii="Arial" w:hAnsi="Arial" w:cs="Arial"/>
        </w:rPr>
        <w:t>15 czerwca</w:t>
      </w:r>
      <w:r w:rsidRPr="005C7734">
        <w:rPr>
          <w:rFonts w:ascii="Arial" w:hAnsi="Arial" w:cs="Arial"/>
        </w:rPr>
        <w:t xml:space="preserve"> 202</w:t>
      </w:r>
      <w:r w:rsidR="00705881">
        <w:rPr>
          <w:rFonts w:ascii="Arial" w:hAnsi="Arial" w:cs="Arial"/>
        </w:rPr>
        <w:t>4</w:t>
      </w:r>
      <w:r w:rsidRPr="005C7734">
        <w:rPr>
          <w:rFonts w:ascii="Arial" w:hAnsi="Arial" w:cs="Arial"/>
        </w:rPr>
        <w:t xml:space="preserve">r. 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zawiadomi Zamawiającego o gotowości do odbioru przedmiotu umowy drogą elektroniczną na adresy osób wskazanych w ust. 8.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wyznaczy termin odbioru w ciągu 5 dni roboczych od dnia zawiadomienia przez Wykonawcę o gotowości do odbioru. Termin ten nie powinien być późniejszy niż 10 dni od dnia zawiadomienia.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Realizacja obowiązków Wykonawcy potwierdzona będzie protokolarnie przez Strony.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ma prawo odmówić przyjęcia dostawy niepełnej lub choćby częściowo wadliwej.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razie stwierdzenia w protokole odbioru przedmiotu umowy wady, usterki lub innego braku Wykonawca ma obowiązek ich usunięcia w terminie wyznaczonym przez Zamawiającego.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stwierdzenia w protokole odbioru końcowego wad, usterek lub innych braków w przedmiocie dostawy, zgłoszenie usunięcia wad, usterek lub innych braków należy przesłać pocztą elektroniczną na adres (lub adresy) wskazany w ust. 8.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Ze strony Zamawiającego do wyznaczenia terminu, dokonania odbioru i innych czynności związanych z odbiorem upoważnieni są: …………………..….. (tel. …………………..), e-mail: ………, ………. (tel. ………………………..), e-mail: ……………………………………...</w:t>
      </w:r>
    </w:p>
    <w:p w:rsidR="0016652C" w:rsidRPr="005C7734" w:rsidRDefault="00832B63" w:rsidP="005C77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Wykonawcę w kwestiach związanych z przekazaniem przedmiotu umowy reprezentuje …………………………, tel. ………………………..., e-mail: ……………………………..…..</w:t>
      </w:r>
    </w:p>
    <w:p w:rsidR="0016652C" w:rsidRPr="005C7734" w:rsidRDefault="0016652C" w:rsidP="005C7734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§ 4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Cena i warunki płatności</w:t>
      </w:r>
    </w:p>
    <w:p w:rsidR="0016652C" w:rsidRPr="005C7734" w:rsidRDefault="00832B63" w:rsidP="005C77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lastRenderedPageBreak/>
        <w:t>Cena z tytułu realizacji przez Wykonawcę obowiązków, o których mowa w § 1 wynosi:</w:t>
      </w:r>
    </w:p>
    <w:p w:rsidR="0016652C" w:rsidRPr="005C7734" w:rsidRDefault="00832B63" w:rsidP="005C7734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netto: ……………. zł</w:t>
      </w:r>
    </w:p>
    <w:p w:rsidR="0016652C" w:rsidRPr="005C7734" w:rsidRDefault="00832B63" w:rsidP="005C7734">
      <w:pPr>
        <w:spacing w:after="0" w:line="360" w:lineRule="auto"/>
        <w:ind w:left="1080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brutto: </w:t>
      </w:r>
      <w:r w:rsidRPr="005C7734">
        <w:rPr>
          <w:rFonts w:ascii="Arial" w:hAnsi="Arial" w:cs="Arial"/>
          <w:b/>
        </w:rPr>
        <w:t>……………. zł</w:t>
      </w:r>
      <w:r w:rsidRPr="005C7734">
        <w:rPr>
          <w:rFonts w:ascii="Arial" w:hAnsi="Arial" w:cs="Arial"/>
        </w:rPr>
        <w:t xml:space="preserve"> (słownie: ………………..…./100)</w:t>
      </w:r>
    </w:p>
    <w:p w:rsidR="0016652C" w:rsidRPr="005C7734" w:rsidRDefault="00832B63" w:rsidP="005C77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Zamawiający zapłaci cenę Wykonawcy w terminie 30 dni od daty otrzymania prawidłowo wystawionej faktury VAT. </w:t>
      </w:r>
    </w:p>
    <w:p w:rsidR="0016652C" w:rsidRPr="005C7734" w:rsidRDefault="00832B63" w:rsidP="005C77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Podstawą do wystawienia faktury przez Wykonawcę jest podpisany przez Strony bezusterkowy protokół odbioru, bądź inny dokument potwierdzający prawidłową realizację zamówienia.</w:t>
      </w:r>
    </w:p>
    <w:p w:rsidR="0016652C" w:rsidRPr="005C7734" w:rsidRDefault="00832B63" w:rsidP="005C77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Należne Wykonawcy płatności przekazywane będą na rachunek Wykonawcy wskazany na fakturze VAT.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 xml:space="preserve">§ </w:t>
      </w:r>
      <w:r w:rsidR="00705BDE">
        <w:rPr>
          <w:rFonts w:ascii="Arial" w:hAnsi="Arial" w:cs="Arial"/>
          <w:b/>
          <w:sz w:val="22"/>
          <w:szCs w:val="22"/>
        </w:rPr>
        <w:t>5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Warunki  gwarancji i okres rękojmi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oświadcza, że dostarczony przedmiot umowy jest sprawny, pozbawiony wad, odpowiada wymaganiom określonym w specyfikacji istotnych warunków zamówienia przetargu nieograniczonego oraz nadaje się do celu do jakiego jest przeznaczony.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Wykonawca udziela Zamawiającemu pełnej gwarancji na przedmiot umowy: </w:t>
      </w:r>
      <w:r w:rsidR="008A548F" w:rsidRPr="005C7734">
        <w:rPr>
          <w:rFonts w:ascii="Arial" w:hAnsi="Arial" w:cs="Arial"/>
        </w:rPr>
        <w:t xml:space="preserve">………………………………………… wraz z urządzeniami. </w:t>
      </w:r>
      <w:r w:rsidRPr="005C7734">
        <w:rPr>
          <w:rFonts w:ascii="Arial" w:hAnsi="Arial" w:cs="Arial"/>
        </w:rPr>
        <w:t xml:space="preserve">Okres gwarancji wynosi </w:t>
      </w:r>
      <w:r w:rsidR="008A548F" w:rsidRPr="005C7734">
        <w:rPr>
          <w:rFonts w:ascii="Arial" w:hAnsi="Arial" w:cs="Arial"/>
          <w:b/>
        </w:rPr>
        <w:t xml:space="preserve">60 </w:t>
      </w:r>
      <w:r w:rsidRPr="005C7734">
        <w:rPr>
          <w:rFonts w:ascii="Arial" w:hAnsi="Arial" w:cs="Arial"/>
        </w:rPr>
        <w:t>miesięcy i zaczyna biec w dniu podpisania protokołu odbioru.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Okres gwarancji i obsługi serwisowej na cały zestaw zgodnie z ofertą wykonawcy  licząc od daty dostarczenia i uruchomienia przedmiotu zamówienia potwierdzonej stosownym Protokołem zdawczo-odbiorczym podpisanym przez obie strony umowy. Gwarancja pełna, bez żadnych wykluczeń i ograniczeń oraz bez limitu wykonanych ekspozycji realizowana przez autoryzowany serwis producenta na terenie Polski i w oparciu o oryginalne części producenta aparatu/urządzeń obowiązująca </w:t>
      </w:r>
      <w:r w:rsidR="008A548F" w:rsidRPr="005C7734">
        <w:rPr>
          <w:rFonts w:ascii="Arial" w:hAnsi="Arial" w:cs="Arial"/>
        </w:rPr>
        <w:t>60</w:t>
      </w:r>
      <w:r w:rsidRPr="005C7734">
        <w:rPr>
          <w:rFonts w:ascii="Arial" w:hAnsi="Arial" w:cs="Arial"/>
        </w:rPr>
        <w:t xml:space="preserve"> miesięcy. 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zobowiązany jest wykonywać na swój koszt wszelkie przeglądy dostarczonego przedmiotu umowy wymagane przez jego producenta lub Wykonawcę w okresie gwarancji określonym w ust. 2, a także gdy zajdzie taka potrzeba w tym okresie wymienić części eksploatacyjne</w:t>
      </w:r>
      <w:r w:rsidR="0096568E" w:rsidRPr="005C7734">
        <w:rPr>
          <w:rFonts w:ascii="Arial" w:hAnsi="Arial" w:cs="Arial"/>
        </w:rPr>
        <w:t xml:space="preserve"> na własny koszt.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wskazuje numer faksu/e-mail  ………….., na który Zamawiający może dokonywać zgłoszeń ujawnionych wad. Wykonawca wskazuje numer telefonu do kontaktów z serwisem ………………..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Numer faksu/e-mail wskazany w ust. 5 czynny jest u Wykonawcy 24h na dobę. W przypadku braku możliwości zgłoszenia wady w sposób określony w ust. 5, za co odpowiedzialność ponosi Wykonawca, Zamawiający zgłasza wadę listem poleconym wysłanym na adres Wykonawcy określony w umowie. Za dzień zgłoszenia wady uważa się dzień nadania listu poleconego.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wystąpienia wad w okresie gwarancji Wykonawca zobowiązany jest przystąpić do ich diagnozowania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okresie gwarancji przyjmowanie zgłoszeń serwisowych 24h na dobę, 365 dni w roku,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Czas reakcji serwisu (rozumiany jako kontakt telefoniczny lub rozpoczęcie interwencji zdalne) od przyjęcia zgłoszenia awarii mailem na adres podany w umowie w czasie do 24 godz.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lastRenderedPageBreak/>
        <w:t>Czas usunięcie awarii, usterki lub wady (rozumiane jako przywrócenie pierwotnej funkcjonalności) od powzięcia wiadomości o zaistniałych wadach - bez konieczności sprowadzania części zamiennych w czasie do 3 dni roboczych.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Czas usunięcie awarii, usterki lub wady (rozumiane jako przywrócenie pierwotnej funkcjonalności) od powzięcia wiadomości o zaistniałych wadach - w przypadku konieczności sprowadzania części zamiennych w czasie do 5 dni roboczych od przyjęcia zgłoszenia awarii.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Potwierdzeniem wykonania usługi serwisowej będzie protokół z naprawy/karta pracy serwisu, podpisana przez upoważnionego przedstawiciela Zamawiającego oraz wpis do Paszportu Technicznego. 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terminie 5 dni roboczych od daty zgłoszenia wady Wykonawca: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usunie wadę, albo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pisemnie odmówi usunięcia wady podając ustaloną przyczynę wystąpienia wady oraz uzasadnienie – brak pisemnej odmowy z podaniem uzasadnienia w terminie uważa się za uznanie odpowiedzialności za wadę.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Jeżeli od usunięcia wady do czasu ujawnienia kolejnej wady tego samego rodzaju w tym samym elemencie upłynął najwyżej tydzień terminy określone w ust. 7 i 8 zostają skrócone do następnego dnia roboczego. 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Odmowa usunięcia wady może nastąpić w przypadku, gdy wada nie wynika z przyczyn związanych z właściwościami przedmiotu, w szczególności konstrukcyjnych, produkcyjnych, materiałowych lub innych za które odpowiedzialność ponosi Wykonawca. Domniemywa się, że ujawniona wada wynika z przyczyn za które odpowiedzialność ponosi Wykonawca.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Nieprawidłowe działanie lub jego brak osób obsługujących rzecz, w której ujawniła się wada może być podstawą do odmowy uznania odpowiedzialności za wadę, jedynie jeżeli: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nie stosowały się one do dostarczonej instrukcji obsługi, lub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ich zachowanie w sposób oczywisty było nieprawidłowe (wedle miary zachowania przeciętnego dorosłego człowieka).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Usunięcie wady w okresie gwarancji może polegać na: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naprawie rzeczy,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wymianie uszkodzonego elementu rzeczy na nowy,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zmianie oprogramowania rzeczy,</w:t>
      </w:r>
    </w:p>
    <w:p w:rsidR="0016652C" w:rsidRPr="005C7734" w:rsidRDefault="00832B63" w:rsidP="005C7734">
      <w:pPr>
        <w:pStyle w:val="Akapitzlist"/>
        <w:numPr>
          <w:ilvl w:val="1"/>
          <w:numId w:val="4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wymianie całej rzeczy na nową.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potwierdza datę usunięcia wady w karcie gwarancyjnej rzeczy.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trzykrotnego ujawnienia się istotnej wady tego samego rodzaju lub tego samego elementu rzeczy Wykonawca zobowiązany jest wymienić element rzeczy na nowy w terminie 14 dni.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kiedy Wykonawca nie usunie wady w terminie 14 dni od dnia jej zgłoszenia, Zamawiający ma prawo zlecić usunięcie wady osobie trzeciej na koszt i ryzyko Wykonawcy. Zamawiający zleci usunięcie wady osobie trzeciej, która posiada autoryzację producenta do dokonywania takich napraw bez utraty gwarancji producenta.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lastRenderedPageBreak/>
        <w:t>W przypadku ukazania się w okresie gwarancji poprawek dostarczonego specjalistycznego oprogramowania Wykonawca zobowiązany jest przekazać te poprawki Zamawiającemu w terminie 14 dni od dnia ich ukazania się. Na żądanie Zamawiającego Wykonawca udzieli niezbędnej pomocy w ich instalacji.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ponosi wszelkie koszty związane ze swoimi zobowiązaniami gwarancyjnymi.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zapewnia dostępność części zamiennych przez okres min. 10 lat po upływie okresu gwarancji, a dla sprzętu komputerowego min 3 lata. po upływie okresu gwarancji. Czas dostawy dla każdej części zamiennej po okresie gwarancji nie może przekroczyć 14 dni licząc od dnia wystąpienia przez Zamawiającego do Wykonawcy o dostarczenie części. Wykonawca zapewni stałą, niczym nieograniczoną możliwość zakupu części zamiennych aparatu przez Zamawiającego.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Okres rękojmi jest równy okresowi gwarancji; zasady usuwania wad fizycznych w ramach rękojmi są takie same jak w przypadku usuwania wad fizycznych w ramach gwarancji.</w:t>
      </w:r>
    </w:p>
    <w:p w:rsidR="004834EE" w:rsidRPr="005C7734" w:rsidRDefault="004834EE" w:rsidP="005C7734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hAnsi="Arial" w:cs="Arial"/>
        </w:rPr>
        <w:t>Wykonawca w okresie gwarancji zobowiązany jest wykonać bezpłatne przeglądy techniczne i testy specjalistyczne zgodnie z zaleceniami producenta oraz zgodnie z obowiązującymi przepisami. Przegląd odbędzie się w terminie uzgodnionym z Zamawiającym.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trakcie przegląd</w:t>
      </w:r>
      <w:r w:rsidR="004834EE" w:rsidRPr="005C7734">
        <w:rPr>
          <w:rFonts w:ascii="Arial" w:hAnsi="Arial" w:cs="Arial"/>
        </w:rPr>
        <w:t>u</w:t>
      </w:r>
      <w:r w:rsidRPr="005C7734">
        <w:rPr>
          <w:rFonts w:ascii="Arial" w:hAnsi="Arial" w:cs="Arial"/>
        </w:rPr>
        <w:t xml:space="preserve"> technicznego Wykonawca wykona wszelkie zalecane czynności konserwacyjne </w:t>
      </w:r>
      <w:r w:rsidR="004834EE" w:rsidRPr="005C7734">
        <w:rPr>
          <w:rFonts w:ascii="Arial" w:hAnsi="Arial" w:cs="Arial"/>
        </w:rPr>
        <w:t>i</w:t>
      </w:r>
      <w:r w:rsidRPr="005C7734">
        <w:rPr>
          <w:rFonts w:ascii="Arial" w:hAnsi="Arial" w:cs="Arial"/>
        </w:rPr>
        <w:t xml:space="preserve"> sprawdzi stan techniczny przedmiotu dostawy</w:t>
      </w:r>
      <w:r w:rsidR="004834EE" w:rsidRPr="005C7734">
        <w:rPr>
          <w:rFonts w:ascii="Arial" w:hAnsi="Arial" w:cs="Arial"/>
        </w:rPr>
        <w:t xml:space="preserve"> oraz wymieni materiały eksploatacyjne na swój koszt.</w:t>
      </w:r>
    </w:p>
    <w:p w:rsidR="0016652C" w:rsidRPr="005C7734" w:rsidRDefault="00832B63" w:rsidP="005C77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kiedy Wykonawca nie wykona w terminie przeglądu technicznego, Zamawiający ma prawo zlecić jego wykonanie osobie trzeciej, która posiada autoryzację producenta do dokonywania takich przeglądów bez utraty gwarancji producenta na koszt i ryzyko Wykonawcy.</w:t>
      </w:r>
    </w:p>
    <w:p w:rsidR="0016652C" w:rsidRPr="005C7734" w:rsidRDefault="00832B63" w:rsidP="005C7734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W razie odrzucenia przez Wykonawcę reklamacji, złożonej przez Zamawiającego w ramach gwarancji, Zamawiający może wystąpić o przeprowadzenie ekspertyzy przez rzeczoznawcę.</w:t>
      </w:r>
    </w:p>
    <w:p w:rsidR="0016652C" w:rsidRPr="005C7734" w:rsidRDefault="00832B63" w:rsidP="005C7734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Jeżeli reklamacja Zamawiającego okaże się uzasadniona, koszty związane z przeprowadzeniem ekspertyzy ponosi Wykonawca.</w:t>
      </w:r>
    </w:p>
    <w:p w:rsidR="0016652C" w:rsidRPr="005C7734" w:rsidRDefault="00832B63" w:rsidP="005C7734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W przypadku rozbieżności pomiędzy postanowieniami niniejszej umowy a kartą gwarancyjną dołączoną przez Wykonawcę, pierwszeństwo mają postanowienia niniejszego paragrafu lub umowy.</w:t>
      </w:r>
    </w:p>
    <w:p w:rsidR="0016652C" w:rsidRPr="005C7734" w:rsidRDefault="00832B63" w:rsidP="005C7734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Po okresie gwarancji Wykonawca udostępni Zamawiającemu wszelkie instrukcje serwisowe, kody serwisowe umożliwiające wykonanie prac serwisowych przez niezależny serwis.</w:t>
      </w:r>
    </w:p>
    <w:p w:rsidR="005C7734" w:rsidRPr="005C7734" w:rsidRDefault="005C7734" w:rsidP="005C7734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360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 xml:space="preserve">§ </w:t>
      </w:r>
      <w:r w:rsidR="00705BDE">
        <w:rPr>
          <w:rFonts w:ascii="Arial" w:hAnsi="Arial" w:cs="Arial"/>
          <w:b/>
          <w:sz w:val="22"/>
          <w:szCs w:val="22"/>
        </w:rPr>
        <w:t>6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Gwarancja producenta</w:t>
      </w:r>
    </w:p>
    <w:p w:rsidR="0016652C" w:rsidRPr="005C7734" w:rsidRDefault="00832B63" w:rsidP="005C77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przypadku, gdy przedmiot umowy lub jego część objęta jest gwarancją producenta (którym jest podmiot inny niż Wykonawca) Wykonawca obowiązany jest wydać Zamawiającemu karty gwarancyjne producenta/ich kopie oraz wszystkie niezbędne dokumenty umożliwiające realizację uprawnień z gwarancji udzielonej przez producenta.</w:t>
      </w:r>
    </w:p>
    <w:p w:rsidR="004834EE" w:rsidRPr="00914709" w:rsidRDefault="00832B63" w:rsidP="009147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zobowiązany jest działać w sposób umożliwiający uzyskanie i zachowanie gwarancji producenta przez Zamawiającego.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705BDE">
        <w:rPr>
          <w:rFonts w:ascii="Arial" w:hAnsi="Arial" w:cs="Arial"/>
          <w:b/>
          <w:sz w:val="22"/>
          <w:szCs w:val="22"/>
        </w:rPr>
        <w:t>7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Kary umowne</w:t>
      </w:r>
    </w:p>
    <w:p w:rsidR="0016652C" w:rsidRPr="005C7734" w:rsidRDefault="00832B63" w:rsidP="005C77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zapłaci Zamawiającemu poniższe kary umowne, odpowiednio w przypadku: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opóźnienia Wykonawcy w realizacji dostawy lub któregoś świadczenia określonego w § 1 ust. 2 lub opóźnienia Wykonawcy w obowiązku wymiany rzeczy na nową – w wysokości 0,5% ceny brutto przedmiotu umowy za każdy rozpoczęty dzień opóźnienia,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za każde naruszenie obowiązków, o których mowa w </w:t>
      </w:r>
      <w:r w:rsidRPr="005C7734">
        <w:rPr>
          <w:rFonts w:ascii="Arial" w:eastAsia="TimesNewRoman" w:hAnsi="Arial" w:cs="Arial"/>
        </w:rPr>
        <w:t>§ 4 ust. 1 niniejszej umowy, w wysokości 1.000,- zł za każde naruszenie,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 każdy rozpoczęty dzień zwłoki w wykonywaniu obowiązków wynikających z gwarancji o której mowa w § 6 umowy w wysokości 0,5% wartości umowy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braku realizacji w terminie obowiązku, o którym mowa w § 6 ust. 20 lub ust. 21 umowy – w wysokości 3 % ceny brutto przedmiotu umowy, której brak realizacji dotyczy, 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opóźnienia w usunięciu wad, usterek lub innych braków stwierdzonych w protokole odbioru, zgodnie z § 3 ust. 6 umowy, liczonego od upływu terminu wyznaczonego na usunięcie wad – w wysokości 0,2% ceny brutto przedmiotu umowy, za każdy rozpoczęty dzień opóźnienia,</w:t>
      </w:r>
    </w:p>
    <w:p w:rsidR="0016652C" w:rsidRPr="005C7734" w:rsidRDefault="00832B63" w:rsidP="005C7734">
      <w:pPr>
        <w:pStyle w:val="Akapitzlist"/>
        <w:numPr>
          <w:ilvl w:val="1"/>
          <w:numId w:val="7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odstąpienia od umowy z przyczyn leżących po stronie Wykonawcy – w wysokości 10% ceny brutto przedmiotu umowy.</w:t>
      </w:r>
    </w:p>
    <w:p w:rsidR="0016652C" w:rsidRPr="005C7734" w:rsidRDefault="00832B63" w:rsidP="005C77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zapłaci Wykonawcy karę umowną w przypadku odstąpienia od umowy z przyczyn leżących po stronie Zamawiającego w wysokości 10% ceny brutto umowy lub jej części (wobec której nastąpiło odstąpienie).</w:t>
      </w:r>
    </w:p>
    <w:p w:rsidR="0016652C" w:rsidRPr="005C7734" w:rsidRDefault="00832B63" w:rsidP="005C77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przypadku, gdy Wykonawca zrealizował należycie samodzielną część dostawy według opisu przedmiotu zamówienia, to jest dostarczył kompletne urządzenie oraz zrealizował w stosunku do niego dodatkowe świadczenia, jego cena brutto pomniejsza cenę brutto przedmiotu umowy stanowiącą podstawę obliczania kar zgodnie z ust. 1 lit. a. Nie dotyczy to sytuacji kiedy brak realizacji pozostałej części dostawy uniemożliwia lub znacznie utrudnia korzystanie z dostarczonego urządzenia.</w:t>
      </w:r>
    </w:p>
    <w:p w:rsidR="0016652C" w:rsidRPr="005C7734" w:rsidRDefault="00832B63" w:rsidP="005C77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przypadku gdy Wykonawca dostarczy i uruchomi rzecz zastępczą o tych samych funkcjonalnościach w miejsce rzeczy uszkodzonej kara umowna nie jest naliczana przez okres opóźnienia kiedy Zamawiający mógł korzystać z rzeczy zastępczej. Wykonawca może z tym samym skutkiem dostarczyć i uruchomić inną rzecz zastępczą o podobnych funkcjonalnościach po uzyskaniu zgody Zamawiającego.</w:t>
      </w:r>
    </w:p>
    <w:p w:rsidR="0016652C" w:rsidRPr="005C7734" w:rsidRDefault="00832B63" w:rsidP="005C77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Jeżeli kara umowna nie pokryje szkody strony, może ona dochodzić odszkodowania uzupełniającego na zasadach ogólnych.</w:t>
      </w:r>
    </w:p>
    <w:p w:rsidR="0016652C" w:rsidRPr="005C7734" w:rsidRDefault="00832B63" w:rsidP="005C7734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734">
        <w:rPr>
          <w:rFonts w:ascii="Arial" w:eastAsia="Times New Roman" w:hAnsi="Arial" w:cs="Arial"/>
          <w:lang w:eastAsia="pl-PL"/>
        </w:rPr>
        <w:t>Wykonawca zobowiązuje się wyrównać w całości szkodę poniesioną przez Zamawiającego w przypadku utraty dotacji z powodu zwłoki w wykonaniu umowy, poprzez zapłatę odszkodowania równego wysokości utraconej dotacji.</w:t>
      </w:r>
    </w:p>
    <w:p w:rsidR="0016652C" w:rsidRPr="005C7734" w:rsidRDefault="00832B63" w:rsidP="005C7734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734">
        <w:rPr>
          <w:rFonts w:ascii="Arial" w:eastAsia="Times New Roman" w:hAnsi="Arial" w:cs="Arial"/>
          <w:lang w:eastAsia="pl-PL"/>
        </w:rPr>
        <w:t xml:space="preserve">Zamawiający może dochodzić na zasadach ogólnych odszkodowania przewyższającego kary umowne za nienależyte wykonywanie postanowień niniejszej umowy jak również za odstąpienie </w:t>
      </w:r>
      <w:r w:rsidRPr="005C7734">
        <w:rPr>
          <w:rFonts w:ascii="Arial" w:eastAsia="Times New Roman" w:hAnsi="Arial" w:cs="Arial"/>
          <w:lang w:eastAsia="pl-PL"/>
        </w:rPr>
        <w:lastRenderedPageBreak/>
        <w:t>od umowy z przyczyn za które Wykonawca ponosi odpowiedzialność lub wyrównania wskaz</w:t>
      </w:r>
      <w:r w:rsidRPr="005C7734">
        <w:rPr>
          <w:rFonts w:ascii="Arial" w:eastAsia="Times New Roman" w:hAnsi="Arial" w:cs="Arial"/>
          <w:lang w:eastAsia="pl-PL"/>
        </w:rPr>
        <w:t>a</w:t>
      </w:r>
      <w:r w:rsidRPr="005C7734">
        <w:rPr>
          <w:rFonts w:ascii="Arial" w:eastAsia="Times New Roman" w:hAnsi="Arial" w:cs="Arial"/>
          <w:lang w:eastAsia="pl-PL"/>
        </w:rPr>
        <w:t>nego w ust. 6 powyżej.</w:t>
      </w:r>
    </w:p>
    <w:p w:rsidR="0016652C" w:rsidRPr="005C7734" w:rsidRDefault="00832B63" w:rsidP="005C7734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7734">
        <w:rPr>
          <w:rFonts w:ascii="Arial" w:eastAsia="Times New Roman" w:hAnsi="Arial" w:cs="Arial"/>
          <w:lang w:eastAsia="pl-PL"/>
        </w:rPr>
        <w:t>Maksymalna wysokość kar umownych, których mogą dochodzić strony, z wszelkich tytułów przewidzianych w Umowie nie może przekraczać 100% wynagrodzenia.</w:t>
      </w:r>
    </w:p>
    <w:p w:rsidR="0016652C" w:rsidRPr="005C7734" w:rsidRDefault="0016652C" w:rsidP="005C7734">
      <w:pPr>
        <w:tabs>
          <w:tab w:val="left" w:pos="284"/>
          <w:tab w:val="left" w:pos="386"/>
          <w:tab w:val="left" w:pos="426"/>
          <w:tab w:val="left" w:pos="773"/>
          <w:tab w:val="left" w:pos="1160"/>
          <w:tab w:val="left" w:pos="1547"/>
          <w:tab w:val="left" w:pos="1933"/>
          <w:tab w:val="left" w:pos="2320"/>
          <w:tab w:val="left" w:pos="2706"/>
          <w:tab w:val="left" w:pos="3092"/>
          <w:tab w:val="left" w:pos="3480"/>
          <w:tab w:val="left" w:pos="3866"/>
          <w:tab w:val="left" w:pos="4253"/>
          <w:tab w:val="left" w:pos="4639"/>
          <w:tab w:val="left" w:pos="5026"/>
          <w:tab w:val="left" w:pos="5412"/>
          <w:tab w:val="left" w:pos="5800"/>
          <w:tab w:val="left" w:pos="6186"/>
          <w:tab w:val="left" w:pos="6572"/>
          <w:tab w:val="left" w:pos="6959"/>
          <w:tab w:val="left" w:pos="7345"/>
          <w:tab w:val="left" w:pos="7732"/>
          <w:tab w:val="left" w:pos="8119"/>
          <w:tab w:val="left" w:pos="8506"/>
          <w:tab w:val="left" w:pos="8892"/>
          <w:tab w:val="left" w:pos="9278"/>
          <w:tab w:val="left" w:pos="9665"/>
          <w:tab w:val="left" w:pos="10051"/>
          <w:tab w:val="left" w:pos="10439"/>
        </w:tabs>
        <w:spacing w:after="0" w:line="360" w:lineRule="auto"/>
        <w:jc w:val="both"/>
        <w:rPr>
          <w:rFonts w:ascii="Arial" w:hAnsi="Arial" w:cs="Arial"/>
          <w:spacing w:val="-3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 xml:space="preserve">§ </w:t>
      </w:r>
      <w:r w:rsidR="00705BDE">
        <w:rPr>
          <w:rFonts w:ascii="Arial" w:hAnsi="Arial" w:cs="Arial"/>
          <w:b/>
          <w:sz w:val="22"/>
          <w:szCs w:val="22"/>
        </w:rPr>
        <w:t>8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Opóźnienie współdziałania</w:t>
      </w:r>
    </w:p>
    <w:p w:rsidR="004834EE" w:rsidRPr="005C7734" w:rsidRDefault="00832B63" w:rsidP="005C7734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7734">
        <w:rPr>
          <w:rFonts w:ascii="Arial" w:hAnsi="Arial" w:cs="Arial"/>
          <w:sz w:val="22"/>
          <w:szCs w:val="22"/>
        </w:rPr>
        <w:t>Czas opóźnienia Zamawiającego w koniecznym współdziałaniu z Wykonawcą (w szczególności brak koniecznych uzgodnień co do kolorystyki rzeczy lub innych uzgodnień wskazanych w specyfikacji istotnych warunków zamówienia lub brak informacji co do dokładnego miejsca i warunków montażu) w realizacji umowy, potwierdzony pisemnie przez Zamawiającego lub stwierdzony sądownie, nie jest zaliczany na poczet terminu realizacji umowy określonego w § 3 ust. 1.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 xml:space="preserve">§ </w:t>
      </w:r>
      <w:r w:rsidR="00705BDE">
        <w:rPr>
          <w:rFonts w:ascii="Arial" w:hAnsi="Arial" w:cs="Arial"/>
          <w:b/>
          <w:sz w:val="22"/>
          <w:szCs w:val="22"/>
        </w:rPr>
        <w:t>9</w:t>
      </w:r>
    </w:p>
    <w:p w:rsidR="0016652C" w:rsidRPr="005C7734" w:rsidRDefault="00832B63" w:rsidP="005C7734">
      <w:pPr>
        <w:spacing w:after="0" w:line="360" w:lineRule="auto"/>
        <w:jc w:val="center"/>
        <w:rPr>
          <w:rFonts w:ascii="Arial" w:hAnsi="Arial" w:cs="Arial"/>
          <w:b/>
        </w:rPr>
      </w:pPr>
      <w:r w:rsidRPr="005C7734">
        <w:rPr>
          <w:rFonts w:ascii="Arial" w:hAnsi="Arial" w:cs="Arial"/>
          <w:b/>
        </w:rPr>
        <w:t>Zmiana umowy</w:t>
      </w:r>
    </w:p>
    <w:p w:rsidR="0016652C" w:rsidRPr="005C7734" w:rsidRDefault="00832B63" w:rsidP="005C773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dopuszcza zmianę postanowień umowy w stosunku do treści oferty, na podstawie której dokonano wyboru Wykonawcy w razie wystąpienia następujących okoliczności, z uwzględnieniem podanych warunków ich wprowadzenia:</w:t>
      </w:r>
    </w:p>
    <w:p w:rsidR="0016652C" w:rsidRPr="005C7734" w:rsidRDefault="00832B63" w:rsidP="005C7734">
      <w:pPr>
        <w:pStyle w:val="Akapitzlist"/>
        <w:numPr>
          <w:ilvl w:val="0"/>
          <w:numId w:val="12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numeru rachunku bankowego, nazwy i innych danych Stron umowy, w przypadku zmiany tych danych,</w:t>
      </w:r>
    </w:p>
    <w:p w:rsidR="0016652C" w:rsidRPr="005C7734" w:rsidRDefault="00832B63" w:rsidP="005C7734">
      <w:pPr>
        <w:pStyle w:val="Akapitzlist"/>
        <w:numPr>
          <w:ilvl w:val="0"/>
          <w:numId w:val="12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cen jednostkowych na niższe niż zaoferowane,</w:t>
      </w:r>
    </w:p>
    <w:p w:rsidR="0016652C" w:rsidRPr="005C7734" w:rsidRDefault="00832B63" w:rsidP="005C7734">
      <w:pPr>
        <w:pStyle w:val="Akapitzlist"/>
        <w:numPr>
          <w:ilvl w:val="0"/>
          <w:numId w:val="12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oferowanego sprzętu na sprzęt o parametrach nie gorszych niż oferowany w przypadku wycofania oferowanego sprzętu z rynku, wstrzymania produkcji, w cenie nie wyższej niż oferowana,</w:t>
      </w:r>
    </w:p>
    <w:p w:rsidR="0016652C" w:rsidRPr="005C7734" w:rsidRDefault="00832B63" w:rsidP="005C7734">
      <w:pPr>
        <w:pStyle w:val="Akapitzlist"/>
        <w:numPr>
          <w:ilvl w:val="0"/>
          <w:numId w:val="12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stawki podatku VAT – przez odpowiednią zmianę wynagrodzenia brutto Wykonawcy. Strony są zobowiązane do niezwłocznego zawarcia odpowiedniego aneksu w przypadku wystąpienia zmiany stawki podatku VAT,</w:t>
      </w:r>
    </w:p>
    <w:p w:rsidR="0016652C" w:rsidRPr="005C7734" w:rsidRDefault="00832B63" w:rsidP="005C7734">
      <w:pPr>
        <w:pStyle w:val="Akapitzlist"/>
        <w:numPr>
          <w:ilvl w:val="0"/>
          <w:numId w:val="12"/>
        </w:numPr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terminu wykonania umowy będącego następstwem opóźnień w wydawaniu decyzji, opinii koniecznych dla prawidłowej realizacji umowy lub w wykonywaniu innych czynności przez instytucje i urzędy.</w:t>
      </w:r>
    </w:p>
    <w:p w:rsidR="0016652C" w:rsidRPr="005C7734" w:rsidRDefault="00832B63" w:rsidP="005C77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określone w punkcie poprzedzającym nie mogą być niekorzystne dla Zamawiającego, w szczególności nie mogą skutkować niekorzystną dla niego zmianą wartości umowy, z wyłączeniem pkt d) ust. 1 powyżej.</w:t>
      </w:r>
    </w:p>
    <w:p w:rsidR="0016652C" w:rsidRPr="005C7734" w:rsidRDefault="00832B63" w:rsidP="005C77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Wniosek o dokonanie zmiany umowy należy przedłożyć na piśmie, a okoliczności mogące stanowić podstawę zmiany umowy powinny być uzasadnione i w miarę możliwości również udokumentowane przez Wykonawcę. </w:t>
      </w:r>
    </w:p>
    <w:p w:rsidR="0016652C" w:rsidRPr="005C7734" w:rsidRDefault="00832B63" w:rsidP="005C77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Zmiana umowy wymaga zgody obydwu stron.</w:t>
      </w:r>
    </w:p>
    <w:p w:rsidR="0016652C" w:rsidRPr="005C7734" w:rsidRDefault="00832B63" w:rsidP="005C773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są dopuszczalne, jeżeli zachodzi co najmniej jedna z następujących okoliczności: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1) zmiany zostały przewidziane w ogłoszeniu o zamówieniu lub specyfikacji istotnych warunków zamówienia w postaci jednoznacznych postanowień umownych, które określają ich zakres, w </w:t>
      </w:r>
      <w:r w:rsidRPr="005C7734">
        <w:rPr>
          <w:rFonts w:ascii="Arial" w:eastAsia="Times New Roman" w:hAnsi="Arial" w:cs="Arial"/>
          <w:lang w:eastAsia="ar-SA"/>
        </w:rPr>
        <w:lastRenderedPageBreak/>
        <w:t>szczególności możliwość zmiany wysokości wynagrodzenia wykonawcy, i charakter oraz warunki wprowadzenia zmian;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2) zmiany dotyczą realizacji dodatkowych dostaw, usług lub robót budowlanych                                  od dotychczasowego wykonawcy, nieobjętych zamówieniem podstawowym, o ile stały się niezbędne i zostały spełnione łącznie następujące warunki: 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a) 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b) zmiana wykonawcy spowodowałaby istotną niedogodność lub znaczne zwiększenie kosztów dla zamawiającego,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c) wartość każdej kolejnej zmiany nie przekracza 50% wartości zamówienia określonej pierwotnie w umowie lub umowie ramowej;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3) zostały spełnione łącznie następujące warunki: 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a) konieczność zmiany umowy lub umowy ramowej spowodowana jest okolicznościami, których Zamawiający, działając z należytą starannością, nie mógł przewidzieć,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b) wartość zmiany nie przekracza 50% wartości zamówienia określonej pierwotnie w umowie lub umowie ramowej;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4) wykonawcę, któremu zamawiający udzielił zamówienia, ma zastąpić nowy wykonawca: 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a) na podstawie postanowień umownych, o których mowa w pkt 1,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b) w wyniku połączenia, podziału, przekształcenia, upadłości, restrukturyzacji lub nabycia dotychczasowego wykonawcy lub jego przedsiębiorstwa, o ile nowy wykonawca spełnia warunki udziału w postępowaniu, nie zachodzą wobec niego podstawy wykluczenia oraz                     nie pociąga to za sobą innych istotnych zmian umowy,</w:t>
      </w:r>
    </w:p>
    <w:p w:rsidR="0016652C" w:rsidRPr="005C7734" w:rsidRDefault="00832B63" w:rsidP="005C7734">
      <w:pPr>
        <w:pStyle w:val="Akapitzlist"/>
        <w:spacing w:after="0" w:line="360" w:lineRule="auto"/>
        <w:ind w:left="850" w:hanging="283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c) w wyniku przejęcia przez zamawiającego zobowiązań wykonawcy względem jego podwykonawców;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5) zmiany, niezależnie od ich wartości, nie są istotne w rozumieniu art. 454 ust. 2 ustawy </w:t>
      </w:r>
      <w:proofErr w:type="spellStart"/>
      <w:r w:rsidRPr="005C7734">
        <w:rPr>
          <w:rFonts w:ascii="Arial" w:eastAsia="Times New Roman" w:hAnsi="Arial" w:cs="Arial"/>
          <w:lang w:eastAsia="ar-SA"/>
        </w:rPr>
        <w:t>Pzp</w:t>
      </w:r>
      <w:proofErr w:type="spellEnd"/>
      <w:r w:rsidRPr="005C7734">
        <w:rPr>
          <w:rFonts w:ascii="Arial" w:eastAsia="Times New Roman" w:hAnsi="Arial" w:cs="Arial"/>
          <w:lang w:eastAsia="ar-SA"/>
        </w:rPr>
        <w:t xml:space="preserve">;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6) łączna wartość zmian jest mniejsza od 10% wartości zamówienia określonej pierwotnie w umowie w przypadku zamówień na dostawy. </w:t>
      </w:r>
    </w:p>
    <w:p w:rsidR="00CD15BA" w:rsidRDefault="00832B63" w:rsidP="00CD15B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>Postanowienia umowne zmienione z naruszeniem ust. 5 podlega unieważnieniu. Na miejsce unieważnionych postanowień umowy wchodzą postanowienia umowne w pierwotnym brzmieniu.</w:t>
      </w:r>
    </w:p>
    <w:p w:rsidR="00705BDE" w:rsidRPr="00705881" w:rsidRDefault="00705BDE" w:rsidP="00705881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§ 1</w:t>
      </w:r>
      <w:r w:rsidR="00705BDE">
        <w:rPr>
          <w:rFonts w:ascii="Arial" w:hAnsi="Arial" w:cs="Arial"/>
          <w:b/>
          <w:sz w:val="22"/>
          <w:szCs w:val="22"/>
        </w:rPr>
        <w:t>0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Odstąpienie od umowy i rozwiązanie umowy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jest uprawniony do odstąpienia od umowy z przyczyn leżących po Stronie Wykonawcy w przypadku każdego rażącego naruszenia umowy przez Wykonawcę, za jakie uważa się w szczególności opóźnienie w zakończeniu realizacji przedmiotu umowy powyżej 30 dni w stosunku do terminu określonego w § 3 ust. 1.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Strona może realizować swoje uprawnienie do odstąpienia od umowy w terminie 30 dni od dnia wystąpienia podstawy odstąpienia, nie krócej jednak niż do czasu jej ustania.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lastRenderedPageBreak/>
        <w:t>Oświadczenie o odstąpieniu od umowy wymaga formy pisemnej pod rygorem nieważności i powinno zawierać uzasadnienie z podaniem podstawy odstąpienia.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Zamawiający informuje Wykonawcę, iż niezależnie od postanowień umowy uprawniony jest do odstąpienia od umowy w sytuacji i na warunkach określonych w art. 456 ust. 1, pkt. 2)  ustawy prawo zamówień publicznych.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eastAsia="Times New Roman" w:hAnsi="Arial" w:cs="Arial"/>
          <w:lang w:eastAsia="ar-SA"/>
        </w:rPr>
        <w:t xml:space="preserve">Zamawiający może rozwiązać umowę, jeżeli zachodzi co najmniej jedna z następujących okoliczności: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1) zmiana umowy została dokonana z naruszeniem art. 454 i 455 ustawy </w:t>
      </w:r>
      <w:proofErr w:type="spellStart"/>
      <w:r w:rsidRPr="005C7734">
        <w:rPr>
          <w:rFonts w:ascii="Arial" w:eastAsia="Times New Roman" w:hAnsi="Arial" w:cs="Arial"/>
          <w:lang w:eastAsia="ar-SA"/>
        </w:rPr>
        <w:t>Pzp</w:t>
      </w:r>
      <w:proofErr w:type="spellEnd"/>
      <w:r w:rsidRPr="005C7734">
        <w:rPr>
          <w:rFonts w:ascii="Arial" w:eastAsia="Times New Roman" w:hAnsi="Arial" w:cs="Arial"/>
          <w:lang w:eastAsia="ar-SA"/>
        </w:rPr>
        <w:t xml:space="preserve">;                                 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2) wykonawca w chwili zawarcia umowy podlegał wykluczeniu z postępowania na podstawie art. 108 ust. 1 ustawy </w:t>
      </w:r>
      <w:proofErr w:type="spellStart"/>
      <w:r w:rsidRPr="005C7734">
        <w:rPr>
          <w:rFonts w:ascii="Arial" w:eastAsia="Times New Roman" w:hAnsi="Arial" w:cs="Arial"/>
          <w:lang w:eastAsia="ar-SA"/>
        </w:rPr>
        <w:t>Pzp</w:t>
      </w:r>
      <w:proofErr w:type="spellEnd"/>
      <w:r w:rsidRPr="005C7734">
        <w:rPr>
          <w:rFonts w:ascii="Arial" w:eastAsia="Times New Roman" w:hAnsi="Arial" w:cs="Arial"/>
          <w:lang w:eastAsia="ar-SA"/>
        </w:rPr>
        <w:t xml:space="preserve">; </w:t>
      </w:r>
    </w:p>
    <w:p w:rsidR="0016652C" w:rsidRPr="005C7734" w:rsidRDefault="00832B63" w:rsidP="005C7734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C7734">
        <w:rPr>
          <w:rFonts w:ascii="Arial" w:eastAsia="Times New Roman" w:hAnsi="Arial" w:cs="Arial"/>
          <w:lang w:eastAsia="ar-SA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16652C" w:rsidRPr="005C7734" w:rsidRDefault="00832B63" w:rsidP="005C77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eastAsia="Times New Roman" w:hAnsi="Arial" w:cs="Arial"/>
          <w:lang w:eastAsia="ar-SA"/>
        </w:rPr>
        <w:t>W przypadku, o którym mowa w ust. 5, wykonawca może żądać wyłącznie wynagrodzenia należnego z tytułu wykonania części umowy.</w:t>
      </w:r>
    </w:p>
    <w:p w:rsidR="0016652C" w:rsidRPr="005C7734" w:rsidRDefault="0016652C" w:rsidP="005C7734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16652C" w:rsidRPr="005C7734" w:rsidRDefault="00832B63" w:rsidP="005C7734">
      <w:pPr>
        <w:pStyle w:val="Standard"/>
        <w:tabs>
          <w:tab w:val="left" w:pos="93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§ 1</w:t>
      </w:r>
      <w:r w:rsidR="00705BDE">
        <w:rPr>
          <w:rFonts w:ascii="Arial" w:hAnsi="Arial" w:cs="Arial"/>
          <w:b/>
          <w:sz w:val="22"/>
          <w:szCs w:val="22"/>
        </w:rPr>
        <w:t>1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Ochrona danych osobowych</w:t>
      </w:r>
    </w:p>
    <w:p w:rsidR="0016652C" w:rsidRPr="005C7734" w:rsidRDefault="00832B63" w:rsidP="005C7734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związku z dopuszczeniem do przetwarzania danych osobowych Wykonawca oświadcza, że:</w:t>
      </w:r>
    </w:p>
    <w:p w:rsidR="0016652C" w:rsidRPr="0068672E" w:rsidRDefault="00832B63" w:rsidP="0068672E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68672E">
        <w:rPr>
          <w:rFonts w:ascii="Arial" w:hAnsi="Arial" w:cs="Arial"/>
        </w:rPr>
        <w:t xml:space="preserve">Zapoznał się i zobowiązuje się do przestrzegania obowiązków wynikających z przepisów </w:t>
      </w:r>
      <w:r w:rsidR="0068672E" w:rsidRPr="0068672E">
        <w:rPr>
          <w:rFonts w:ascii="Arial" w:hAnsi="Arial" w:cs="Arial"/>
        </w:rPr>
        <w:t>ustawy z dnia 10 maja 2018 r. o ochronie danych osobowych</w:t>
      </w:r>
      <w:r w:rsidRPr="0068672E">
        <w:rPr>
          <w:rFonts w:ascii="Arial" w:hAnsi="Arial" w:cs="Arial"/>
        </w:rPr>
        <w:t xml:space="preserve"> (t.</w:t>
      </w:r>
      <w:r w:rsidR="00705881" w:rsidRPr="0068672E">
        <w:rPr>
          <w:rFonts w:ascii="Arial" w:hAnsi="Arial" w:cs="Arial"/>
        </w:rPr>
        <w:t xml:space="preserve"> </w:t>
      </w:r>
      <w:r w:rsidRPr="0068672E">
        <w:rPr>
          <w:rFonts w:ascii="Arial" w:hAnsi="Arial" w:cs="Arial"/>
        </w:rPr>
        <w:t>j. Dz.</w:t>
      </w:r>
      <w:r w:rsidR="00705881" w:rsidRPr="0068672E">
        <w:rPr>
          <w:rFonts w:ascii="Arial" w:hAnsi="Arial" w:cs="Arial"/>
        </w:rPr>
        <w:t xml:space="preserve"> </w:t>
      </w:r>
      <w:r w:rsidRPr="0068672E">
        <w:rPr>
          <w:rFonts w:ascii="Arial" w:hAnsi="Arial" w:cs="Arial"/>
        </w:rPr>
        <w:t xml:space="preserve">U. z 2019 r. poz. 1781) oraz aktów wykonawczych wydanych na jej podstawie oraz zapoznał się z regulacjami wewnętrznymi administratora danych osobowych obowiązujących w obszarze przetwarzania danych osobowych; Wykonawca zapoznał się i zobowiązuje się do przestrzegania Rozporządzenia Parlamentu Europejskiego i Rady (UE) 2016/679 z 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68672E">
          <w:rPr>
            <w:rFonts w:ascii="Arial" w:hAnsi="Arial" w:cs="Arial"/>
          </w:rPr>
          <w:t>27 kwietnia 2016 r.</w:t>
        </w:r>
      </w:smartTag>
      <w:r w:rsidRPr="0068672E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danych);</w:t>
      </w:r>
    </w:p>
    <w:p w:rsidR="0016652C" w:rsidRPr="005C7734" w:rsidRDefault="00832B63" w:rsidP="005C7734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Zapewni bezpieczeństwo przetwarzanych danych osobowych poprzez ich ochronę przed niepowołanym dostępem, nieuzasadnioną modyfikacją i zniszczeniem, nielegalnym ujawnieniem lub pozyskaniem;</w:t>
      </w:r>
    </w:p>
    <w:p w:rsidR="0016652C" w:rsidRPr="005C7734" w:rsidRDefault="00832B63" w:rsidP="005C7734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Zachowa w tajemnicy dane osobowe oraz sposoby ich zabezpieczeń, do których uzyska dostęp w trakcie współpracy z administratorem danych, jak i po jej zakończeniu;</w:t>
      </w:r>
    </w:p>
    <w:p w:rsidR="0016652C" w:rsidRPr="005C7734" w:rsidRDefault="00832B63" w:rsidP="005C7734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razie uzyskania nieuprawnionego dostępu do danych osobowych lub wykrycia incydentu godzącego w bezpieczeństwo danych osobowych, zobowiązuje się powiadomić administratora danych osobowych;</w:t>
      </w:r>
    </w:p>
    <w:p w:rsidR="0016652C" w:rsidRPr="005C7734" w:rsidRDefault="00832B63" w:rsidP="005C7734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Znane mu są zasady odpowiedzialności prawnej za niezgodne z ustawą o ochronie danych osobowych przetwarzanie danych osobowych oraz ma świadomość, że za niedopełnienie </w:t>
      </w:r>
      <w:r w:rsidRPr="005C7734">
        <w:rPr>
          <w:rFonts w:ascii="Arial" w:hAnsi="Arial" w:cs="Arial"/>
        </w:rPr>
        <w:lastRenderedPageBreak/>
        <w:t>obowiązków wynikających z niniejszego oświadczenia może odpowiadać prawnie na podstawie regulacji wewnętrznych obowiązujących u administratora danych, kodeksu pracy, kodeksu cywilnego lub ustawy o ochronie danych osobowych;</w:t>
      </w:r>
    </w:p>
    <w:p w:rsidR="0016652C" w:rsidRPr="005C7734" w:rsidRDefault="00832B63" w:rsidP="005C7734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Wykonawca przyjmuje do wiadomości, że przysługuje mu prawo dostępu do treści jego danych oraz ich poprawiania, a podanie danych w celach związanych z realizacją umowy jest dobrowolne, ale niezbędne do realizacji ww. celów.</w:t>
      </w:r>
    </w:p>
    <w:p w:rsidR="0016652C" w:rsidRPr="005C7734" w:rsidRDefault="00832B63" w:rsidP="005C7734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Strony upoważniają się wzajemnie do przetwarzania danych osobowych niezbędnych do wykonania niniejszej umowy i tylko w tym zakresie, a także zobowiązują się do ochrony takich danych z należytą starannością i z zachowaniem zasad ochrony danych medycznych i ochrony danych osobowych przewidzianych przepisami obowiązującego prawa, w szczególności ustawy z dnia 10 maja 2018 r.  o ochronie danych osobowych (t. j. Dz. Ust. z 2019 r., poz 1781 z </w:t>
      </w:r>
      <w:proofErr w:type="spellStart"/>
      <w:r w:rsidRPr="005C7734">
        <w:rPr>
          <w:rFonts w:ascii="Arial" w:hAnsi="Arial" w:cs="Arial"/>
        </w:rPr>
        <w:t>późn</w:t>
      </w:r>
      <w:proofErr w:type="spellEnd"/>
      <w:r w:rsidRPr="005C7734">
        <w:rPr>
          <w:rFonts w:ascii="Arial" w:hAnsi="Arial" w:cs="Arial"/>
        </w:rPr>
        <w:t>. zm.).</w:t>
      </w:r>
    </w:p>
    <w:p w:rsidR="0016652C" w:rsidRPr="005C7734" w:rsidRDefault="00832B63" w:rsidP="005C7734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Strony zobowiązują się do poddania w zakresie przestrzegania obowiązków opisanych w ust. 3 i 4 powyżej, kontroli uprawnionych organów, w tym w szczególności Prezesa Urzędu Ochrony Danych Osobowych.</w:t>
      </w:r>
    </w:p>
    <w:p w:rsidR="0016652C" w:rsidRPr="005C7734" w:rsidRDefault="00832B63" w:rsidP="005C7734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Zgodnie z art. 13 ust. 1 Ogólnego Rozporządzenia o Ochronie Danych (RODO) informujemy, że: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administratorem danych osobowych Wykonawców lub Zleceniobiorców jest Zespół Opieki Zdrowotnej w Brodnicy, adres: ul. Wiejska 9, 87-300 Brodnica;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>
        <w:r w:rsidRPr="005C7734">
          <w:rPr>
            <w:rStyle w:val="czeinternetowe"/>
            <w:rFonts w:ascii="Arial" w:hAnsi="Arial" w:cs="Arial"/>
            <w:color w:val="000000" w:themeColor="text1"/>
          </w:rPr>
          <w:t>sekretariat@zozbrodnica.pl</w:t>
        </w:r>
      </w:hyperlink>
      <w:r w:rsidRPr="005C7734">
        <w:rPr>
          <w:rFonts w:ascii="Arial" w:hAnsi="Arial" w:cs="Arial"/>
          <w:color w:val="000000" w:themeColor="text1"/>
        </w:rPr>
        <w:t>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administrator nie zamierza przekazywać Państwa danych osobowych do państwa trzeciego lub organizacji międzynarodowej;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mają Państwo prawo uzyskać kopię swoich danych osobowych w siedzibie administratora.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Dodatkowo zgodnie z art. 13 ust. 2 RODO informujemy, że: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Państwa dane osobowe będą przechowywane do momentu upływu okresu przedawnienia wynikającego z ustawy z dnia 23 kwietnia 1964 r. Kodeks cywilny;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6652C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lastRenderedPageBreak/>
        <w:t>podanie danych osobowych jest dobrowolne, jednakże niezbędne do zawarcia umowy. Konsekwencją niepodania danych osobowych będzie brak realizacji umowy;</w:t>
      </w:r>
    </w:p>
    <w:p w:rsidR="005C7734" w:rsidRPr="005C7734" w:rsidRDefault="00832B63" w:rsidP="005C7734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administrator nie podejmuje decyzji w sposób zautomatyzowany w oparciu o Państwa dane osobowe.</w:t>
      </w:r>
    </w:p>
    <w:p w:rsidR="005C7734" w:rsidRPr="005C7734" w:rsidRDefault="005C7734" w:rsidP="005C7734">
      <w:pPr>
        <w:spacing w:after="0" w:line="360" w:lineRule="auto"/>
        <w:jc w:val="center"/>
        <w:rPr>
          <w:rFonts w:ascii="Arial" w:hAnsi="Arial" w:cs="Arial"/>
        </w:rPr>
      </w:pPr>
      <w:r w:rsidRPr="005C7734">
        <w:rPr>
          <w:rFonts w:ascii="Arial" w:hAnsi="Arial" w:cs="Arial"/>
          <w:b/>
          <w:color w:val="000000"/>
        </w:rPr>
        <w:t>§ 1</w:t>
      </w:r>
      <w:r w:rsidR="00705BDE">
        <w:rPr>
          <w:rFonts w:ascii="Arial" w:hAnsi="Arial" w:cs="Arial"/>
          <w:b/>
          <w:color w:val="000000"/>
        </w:rPr>
        <w:t>2</w:t>
      </w:r>
      <w:r w:rsidRPr="005C7734">
        <w:rPr>
          <w:rFonts w:ascii="Arial" w:hAnsi="Arial" w:cs="Arial"/>
          <w:b/>
          <w:color w:val="000000"/>
        </w:rPr>
        <w:t xml:space="preserve"> </w:t>
      </w:r>
    </w:p>
    <w:p w:rsidR="005C7734" w:rsidRPr="005C7734" w:rsidRDefault="005C7734" w:rsidP="005C7734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ar-SA"/>
        </w:rPr>
      </w:pPr>
      <w:r w:rsidRPr="005C7734">
        <w:rPr>
          <w:rFonts w:ascii="Arial" w:eastAsia="Calibri" w:hAnsi="Arial" w:cs="Arial"/>
          <w:b/>
          <w:bCs/>
          <w:color w:val="000000"/>
          <w:lang w:eastAsia="ar-SA"/>
        </w:rPr>
        <w:t>BEZPIECZEŃSTWO INFORMACJI i CIĄGŁOŚĆ DZIAŁANIA</w:t>
      </w:r>
    </w:p>
    <w:p w:rsidR="005C7734" w:rsidRPr="005C7734" w:rsidRDefault="005C7734" w:rsidP="005C7734">
      <w:pPr>
        <w:numPr>
          <w:ilvl w:val="3"/>
          <w:numId w:val="58"/>
        </w:numPr>
        <w:autoSpaceDE w:val="0"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W związku z realizacją niniejszej Umowy/Porozumienia*, Zleceniobiorca/Wykonawca/Podmiot zewnętrzny* będący stroną zawartej Umowy/Porozumienia* zobowiązany jest do zapewnienia bezpieczeństwa informacji przetwarzanych w związku jej/jego* realizacją, ochrony pozostałych udostępnionych mu aktywów Szpitala/Zamawiającego, wspierających przetwarzanie tych informacji, w szczególności do zapewnienia ich poufności, integralności oraz dostępności oraz do zapewnienia ciągłości realizacji usług świadczonych na rzecz Szpitala. </w:t>
      </w:r>
    </w:p>
    <w:p w:rsidR="005C7734" w:rsidRPr="005C7734" w:rsidRDefault="005C7734" w:rsidP="005C7734">
      <w:pPr>
        <w:numPr>
          <w:ilvl w:val="3"/>
          <w:numId w:val="58"/>
        </w:numPr>
        <w:autoSpaceDE w:val="0"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Ww. Zleceniobiorca/Wykonawca/Podmiot zewnętrzny* zobowiązuje się do wykonania przedmiotu Umowy/Porozumienia* zgodnie z przepisami prawa powszechnie obowiązującego oraz do zapoznania się przed jej podpisaniem i przestrzegania wymogów w zakresie bezpieczeństwa informacji i ciągłości działania określonych w Polityce Bezpieczeństwa Informacji (BI-1-P) i Polityce Ciągłości Działania Szpitala (BI-6-P), dostępnych na stronie internetowej Szpitala w zakładce „Bezpieczeństwo informacji”. </w:t>
      </w:r>
    </w:p>
    <w:p w:rsidR="005C7734" w:rsidRPr="005C7734" w:rsidRDefault="005C7734" w:rsidP="005C7734">
      <w:pPr>
        <w:numPr>
          <w:ilvl w:val="3"/>
          <w:numId w:val="58"/>
        </w:numPr>
        <w:autoSpaceDE w:val="0"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Podmiot, o którym mowa w ust. 1 i 2, w ramach niniejszej Umowy/Porozumienia* zobowiązuje się w szczególności: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stale troszczyć się o powierzone mu informacje i aktywa wspierające ich przetwarzanie oraz zachować szczególną ostrożność przy bieżącym korzystaniu z tych aktywów, w tym zadbać o zabezpieczenie ich przed utratą, kradzieżą, nieuprawnionym udostępnieniem, nieuprawnioną modyfikacją, uszkodzeniami mechanicznymi,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korzystać z powierzonych mu informacji i aktywów wspierających ich przetwarzanie, zgodnie z oraz wyłącznie do celów wynikających z zapisów zawartej Umowy/Porozumienia*,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przesyłać informacje chronione z wykorzystaniem sieci Internet w formie zaszyfrowanej,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nie powielać, w tym nie kopiować informacji chronionych, udostępnionych i opracowanych w trakcie Umowy/Porozumienia* w zakresie szerszym, niż jest to potrzebne do jej/jego* realizacji,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 xml:space="preserve">informować Zamawiającego o każdym podejrzeniu naruszeniu bezpieczeństwa informacji i/ lub utraty ciągłości działania Szpitala, </w:t>
      </w:r>
    </w:p>
    <w:p w:rsidR="005C7734" w:rsidRPr="005C7734" w:rsidRDefault="005C7734" w:rsidP="005C7734">
      <w:pPr>
        <w:numPr>
          <w:ilvl w:val="0"/>
          <w:numId w:val="59"/>
        </w:numPr>
        <w:autoSpaceDE w:val="0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>niezwłocznie po zakończeniu niniejszej Umowy/Porozumienia*, trwale usunąć lub zniszczyć informacje chronione przetwarzane w ramach jej/jego* realizacji, chyba że obowiązek ich dalszego przetwarzania wynika wprost z przepisów prawa powszechnie obowiązującego.</w:t>
      </w:r>
    </w:p>
    <w:p w:rsidR="005C7734" w:rsidRPr="005C7734" w:rsidRDefault="005C7734" w:rsidP="005C7734">
      <w:pPr>
        <w:numPr>
          <w:ilvl w:val="3"/>
          <w:numId w:val="58"/>
        </w:numPr>
        <w:autoSpaceDE w:val="0"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5C7734">
        <w:rPr>
          <w:rFonts w:ascii="Arial" w:eastAsia="Calibri" w:hAnsi="Arial" w:cs="Arial"/>
          <w:color w:val="000000"/>
          <w:lang w:eastAsia="ar-SA"/>
        </w:rPr>
        <w:t>Jednocześnie Zleceniobiorca/Wykonawca/Podmiot zewnętrzny* potwierdza, że pracownicy bezpośrednio realizujący przedmiot niniejszej Umowy/Porozumienia* zostali zapoznani i zobowiązani do przestrzegania przedmiotowych wymogów w zakresie bezpieczeństwa informacji i ciągłości działania.</w:t>
      </w:r>
    </w:p>
    <w:p w:rsidR="00705BDE" w:rsidRDefault="00705BDE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lastRenderedPageBreak/>
        <w:t>§ 1</w:t>
      </w:r>
      <w:r w:rsidR="00705BDE">
        <w:rPr>
          <w:rFonts w:ascii="Arial" w:hAnsi="Arial" w:cs="Arial"/>
          <w:b/>
          <w:sz w:val="22"/>
          <w:szCs w:val="22"/>
        </w:rPr>
        <w:t>3</w:t>
      </w:r>
    </w:p>
    <w:p w:rsidR="0016652C" w:rsidRPr="005C7734" w:rsidRDefault="00832B63" w:rsidP="005C7734"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C7734">
        <w:rPr>
          <w:rFonts w:ascii="Arial" w:hAnsi="Arial" w:cs="Arial"/>
          <w:b/>
          <w:sz w:val="22"/>
          <w:szCs w:val="22"/>
        </w:rPr>
        <w:t>Postanowienia końcowe</w:t>
      </w:r>
    </w:p>
    <w:p w:rsidR="0016652C" w:rsidRPr="005C7734" w:rsidRDefault="00832B63" w:rsidP="005C77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 sprawach nieuregulowanych umową zastosowanie ma prawo polskie.</w:t>
      </w:r>
    </w:p>
    <w:p w:rsidR="0016652C" w:rsidRPr="005C7734" w:rsidRDefault="00832B63" w:rsidP="005C77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Zmiany oraz uzupełnienia umowy wymagają formy pisemnej pod rygorem nieważności.</w:t>
      </w:r>
    </w:p>
    <w:p w:rsidR="0016652C" w:rsidRPr="005C7734" w:rsidRDefault="00832B63" w:rsidP="005C77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Wszelkie spory między stronami wynikłe w związku albo na podstawie niniejszej umowy, będą rozstrzygane przez sąd właściwy miejscowo dla siedziby Zamawiającego.</w:t>
      </w:r>
    </w:p>
    <w:p w:rsidR="0016652C" w:rsidRPr="005C7734" w:rsidRDefault="00832B63" w:rsidP="005C77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C7734">
        <w:rPr>
          <w:rFonts w:ascii="Arial" w:hAnsi="Arial" w:cs="Arial"/>
        </w:rPr>
        <w:t>Umowę sporządzono w trzech jednobrzmiących egzemplarzach, dwóch dla Zamawiającego i jednym dla Wykonawcy.</w:t>
      </w: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bCs/>
          <w:kern w:val="2"/>
          <w:lang w:eastAsia="hi-IN" w:bidi="hi-IN"/>
        </w:rPr>
        <w:t>Załączniki:</w:t>
      </w:r>
    </w:p>
    <w:p w:rsidR="0016652C" w:rsidRPr="005C7734" w:rsidRDefault="0016652C" w:rsidP="005C7734">
      <w:pPr>
        <w:widowControl w:val="0"/>
        <w:tabs>
          <w:tab w:val="left" w:pos="0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tabs>
          <w:tab w:val="left" w:pos="0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1. Oferta Wykonawcy.</w:t>
      </w:r>
    </w:p>
    <w:p w:rsidR="0016652C" w:rsidRPr="005C7734" w:rsidRDefault="00832B63" w:rsidP="005C7734">
      <w:pPr>
        <w:widowControl w:val="0"/>
        <w:tabs>
          <w:tab w:val="left" w:pos="0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 xml:space="preserve">2. Formularz spełniania parametrów technicznych. </w:t>
      </w:r>
    </w:p>
    <w:p w:rsidR="0016652C" w:rsidRPr="005C7734" w:rsidRDefault="00832B63" w:rsidP="005C7734">
      <w:pPr>
        <w:widowControl w:val="0"/>
        <w:tabs>
          <w:tab w:val="left" w:pos="0"/>
        </w:tabs>
        <w:spacing w:after="0" w:line="36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kern w:val="2"/>
          <w:lang w:eastAsia="hi-IN" w:bidi="hi-IN"/>
        </w:rPr>
        <w:t>3. Umowa przetwarzania danych osobowych.</w:t>
      </w:r>
    </w:p>
    <w:p w:rsidR="0016652C" w:rsidRPr="005C7734" w:rsidRDefault="0016652C" w:rsidP="005C7734">
      <w:pPr>
        <w:widowControl w:val="0"/>
        <w:tabs>
          <w:tab w:val="left" w:pos="0"/>
        </w:tabs>
        <w:spacing w:after="0" w:line="360" w:lineRule="auto"/>
        <w:ind w:left="348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16652C" w:rsidP="005C7734">
      <w:pPr>
        <w:widowControl w:val="0"/>
        <w:spacing w:after="0" w:line="36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:rsidR="0016652C" w:rsidRPr="005C7734" w:rsidRDefault="00832B63" w:rsidP="005C7734">
      <w:pPr>
        <w:widowControl w:val="0"/>
        <w:spacing w:after="0" w:line="360" w:lineRule="auto"/>
        <w:ind w:firstLine="708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>WYKONAWCA:</w:t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  <w:t xml:space="preserve">   </w:t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</w:r>
      <w:r w:rsidRPr="005C7734">
        <w:rPr>
          <w:rFonts w:ascii="Arial" w:eastAsia="Lucida Sans Unicode" w:hAnsi="Arial" w:cs="Arial"/>
          <w:b/>
          <w:kern w:val="2"/>
          <w:lang w:eastAsia="hi-IN" w:bidi="hi-IN"/>
        </w:rPr>
        <w:tab/>
        <w:t>ZAMAWIAJĄCY:</w:t>
      </w:r>
    </w:p>
    <w:p w:rsidR="0016652C" w:rsidRPr="005C7734" w:rsidRDefault="0016652C" w:rsidP="005C7734">
      <w:pPr>
        <w:widowControl w:val="0"/>
        <w:tabs>
          <w:tab w:val="left" w:pos="1140"/>
        </w:tabs>
        <w:spacing w:after="0" w:line="360" w:lineRule="auto"/>
        <w:ind w:left="13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16652C" w:rsidRPr="005C7734" w:rsidRDefault="0016652C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4834EE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914709" w:rsidRPr="005C7734" w:rsidRDefault="00914709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  <w:bookmarkStart w:id="1" w:name="_GoBack"/>
      <w:bookmarkEnd w:id="1"/>
    </w:p>
    <w:p w:rsidR="004834EE" w:rsidRPr="005C7734" w:rsidRDefault="004834EE" w:rsidP="005C7734">
      <w:pPr>
        <w:pStyle w:val="Bezodstpw"/>
        <w:spacing w:line="360" w:lineRule="auto"/>
        <w:rPr>
          <w:rFonts w:cs="Arial"/>
          <w:b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bCs/>
          <w:sz w:val="22"/>
        </w:rPr>
      </w:pPr>
      <w:r w:rsidRPr="005C7734">
        <w:rPr>
          <w:rFonts w:cs="Arial"/>
          <w:b/>
          <w:bCs/>
          <w:iCs/>
          <w:sz w:val="22"/>
        </w:rPr>
        <w:lastRenderedPageBreak/>
        <w:t>PROJEKT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UMOWA POWIERZENIA PRZETWARZANIA DANYCH OSOBOWYCH</w:t>
      </w:r>
    </w:p>
    <w:p w:rsidR="00AC5EB2" w:rsidRPr="005C7734" w:rsidRDefault="00AC5EB2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Niniejsza umowa została zawarta w Brodnicy w dniu ………… r. roku pomiędzy: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Zespołem Opieki Zdrowotnej Samodzielnym Publicznym Zakładem Opieki Zdrowotnej im. R. Czerwiakowskiego w Brodnicy,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ul. Wiejska 9,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87-300 Brodnica,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b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Posługującym się numerem identyfikacji podatkowej NIP 8741484403 (Urząd Skarbowy w Brodnicy), REGON: 000302327, wpisanym do rejestru samodzielnych publicznych zakładów opieki zdrowotnej prowadzonego przez Sąd Rejonowy w Toruniu Wydział VII Gospodarczy Krajowego Rejestru Sądowego pod numerem KRS 0000005223.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sz w:val="22"/>
        </w:rPr>
        <w:t>reprezentowanym przez: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bCs/>
          <w:sz w:val="22"/>
        </w:rPr>
      </w:pPr>
      <w:r w:rsidRPr="005C7734">
        <w:rPr>
          <w:rFonts w:cs="Arial"/>
          <w:b/>
          <w:sz w:val="22"/>
        </w:rPr>
        <w:t>Dyrektora – Dariusza Szczepańskiego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zwaną dalej „</w:t>
      </w:r>
      <w:r w:rsidRPr="005C7734">
        <w:rPr>
          <w:rFonts w:cs="Arial"/>
          <w:b/>
          <w:sz w:val="22"/>
        </w:rPr>
        <w:t>Administratorem</w:t>
      </w:r>
      <w:r w:rsidRPr="005C7734">
        <w:rPr>
          <w:rFonts w:cs="Arial"/>
          <w:sz w:val="22"/>
        </w:rPr>
        <w:t xml:space="preserve">”, 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a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……………….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……………….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……………….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NIP ………………, REGON ……………., KRS …………../</w:t>
      </w:r>
      <w:proofErr w:type="spellStart"/>
      <w:r w:rsidRPr="005C7734">
        <w:rPr>
          <w:rFonts w:cs="Arial"/>
          <w:sz w:val="22"/>
        </w:rPr>
        <w:t>CEiDG</w:t>
      </w:r>
      <w:proofErr w:type="spellEnd"/>
    </w:p>
    <w:p w:rsidR="0016652C" w:rsidRPr="005C7734" w:rsidRDefault="0016652C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reprezentowaną przez: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- ................................................................................................................................................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 xml:space="preserve">zwaną dalej </w:t>
      </w:r>
      <w:r w:rsidRPr="005C7734">
        <w:rPr>
          <w:rFonts w:cs="Arial"/>
          <w:b/>
          <w:sz w:val="22"/>
        </w:rPr>
        <w:t>„Podmiotem Przetwarzającym</w:t>
      </w:r>
      <w:r w:rsidRPr="005C7734">
        <w:rPr>
          <w:rFonts w:cs="Arial"/>
          <w:sz w:val="22"/>
        </w:rPr>
        <w:t>”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Administrator i Podmiot Przetwarzający będą dalej zwani łącznie „</w:t>
      </w:r>
      <w:r w:rsidRPr="005C7734">
        <w:rPr>
          <w:rFonts w:cs="Arial"/>
          <w:b/>
          <w:sz w:val="22"/>
        </w:rPr>
        <w:t>Stronami</w:t>
      </w:r>
      <w:r w:rsidRPr="005C7734">
        <w:rPr>
          <w:rFonts w:cs="Arial"/>
          <w:sz w:val="22"/>
        </w:rPr>
        <w:t>”, a każdy z osobna „</w:t>
      </w:r>
      <w:r w:rsidRPr="005C7734">
        <w:rPr>
          <w:rFonts w:cs="Arial"/>
          <w:b/>
          <w:sz w:val="22"/>
        </w:rPr>
        <w:t>Stroną</w:t>
      </w:r>
      <w:r w:rsidRPr="005C7734">
        <w:rPr>
          <w:rFonts w:cs="Arial"/>
          <w:sz w:val="22"/>
        </w:rPr>
        <w:t>”.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Zważywszy, że:</w:t>
      </w:r>
    </w:p>
    <w:p w:rsidR="0016652C" w:rsidRPr="005C7734" w:rsidRDefault="00832B63" w:rsidP="005C7734"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Administrator jest administratorem danych osobowych w rozumieniu art. 4 pkt 7 Rozporządzenia Parlamentu Europejskiego i Rady (UE) 2016/679 z dnia 27 kwietnia 2016 r. w sprawie ochrony osób fizycznych w związku z przetwarzaniem danych osobowych i w sprawie swobodnego  przepływu  takich  danych  oraz  uchylenia  dyrektywy  95/46/WE, zwanego dalej „RODO”, wskazanych w załączniku nr 1 do umowy.</w:t>
      </w:r>
    </w:p>
    <w:p w:rsidR="0016652C" w:rsidRPr="005C7734" w:rsidRDefault="00832B63" w:rsidP="005C7734"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:rsidR="0016652C" w:rsidRPr="00FA4D72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lastRenderedPageBreak/>
        <w:t>Strony postanowiły, co następuje: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1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Przedmiot umowy</w:t>
      </w:r>
      <w:bookmarkStart w:id="2" w:name="_Ref503532323"/>
    </w:p>
    <w:p w:rsidR="0016652C" w:rsidRPr="005C7734" w:rsidRDefault="00832B63" w:rsidP="005C7734">
      <w:pPr>
        <w:pStyle w:val="Bezodstpw"/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2"/>
    </w:p>
    <w:p w:rsidR="0016652C" w:rsidRPr="005C7734" w:rsidRDefault="00832B63" w:rsidP="005C7734">
      <w:pPr>
        <w:pStyle w:val="Bezodstpw"/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Rodzaj danych osobowych, kategorie osób, których dotyczą dane osobowe, jak również przedmiot, czas trwania, charakter i cel przetwarzania danych osobowych są wskazane w załączniku nr 1 do umowy.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2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Oświadczenie Podmiotu Przetwarzającego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oświadcza, że:</w:t>
      </w:r>
    </w:p>
    <w:p w:rsidR="0016652C" w:rsidRPr="005C7734" w:rsidRDefault="00832B63" w:rsidP="005C7734"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:rsidR="0016652C" w:rsidRPr="00FA4D72" w:rsidRDefault="00832B63" w:rsidP="005C7734"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dysponuje środkami, doświadczeniem, wiedzą oraz odpowiednio wyszkolonym personelem, umożliwiającymi prawidłowe przetwarzanie danych osobowych w zakresie i w celu określonych w umowie.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3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Przetwarzanie danych osobowych</w:t>
      </w:r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bookmarkStart w:id="3" w:name="_Ref503346952"/>
      <w:r w:rsidRPr="005C7734">
        <w:rPr>
          <w:rFonts w:cs="Arial"/>
          <w:bCs/>
          <w:iCs/>
          <w:sz w:val="22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4" w:name="_Ref503281097"/>
      <w:bookmarkEnd w:id="3"/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ma prawo przetwarzać dane osobowe, jeżeli 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Przetwarzanie danych osobowych przez Podmiot Przetwarzający jest ograniczone do celu i zakresu wskazanych w załączniku nr 1 do umowy.</w:t>
      </w:r>
      <w:bookmarkStart w:id="5" w:name="_Ref503360012"/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 xml:space="preserve">Podmiot Przetwarzający prowadzi rejestr czynności przetwarzania danych osobowych, zawierający informacje wymagane przez obowiązujące przepisy, chyba że zgodnie </w:t>
      </w:r>
      <w:r w:rsidRPr="005C7734">
        <w:rPr>
          <w:rFonts w:cs="Arial"/>
          <w:bCs/>
          <w:iCs/>
          <w:sz w:val="22"/>
        </w:rPr>
        <w:br/>
        <w:t>z obowiązującymi przepisami nie ma obowiązku prowadzenia takiego rejestru.</w:t>
      </w:r>
      <w:bookmarkEnd w:id="5"/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lastRenderedPageBreak/>
        <w:t>Podmiot Przetwarzający prowadzi rejestr wszystkich kategorii czynności przetwarzania dokonywanych w imieniu Administratora zgodnie z art. 30 ust. 2 RODO, chyba że zgodnie z obowiązującymi przepisami nie ma obowiązku prowadzenia takiego rejestru.</w:t>
      </w:r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6" w:name="_Ref503360554"/>
    </w:p>
    <w:p w:rsidR="0016652C" w:rsidRPr="005C7734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zapewni, że osoby, które będą zaangażowane w czynności przetwarzania danych osobowych w ramach jego organizacji:</w:t>
      </w:r>
      <w:bookmarkEnd w:id="6"/>
    </w:p>
    <w:p w:rsidR="0016652C" w:rsidRPr="005C7734" w:rsidRDefault="00832B63" w:rsidP="005C7734">
      <w:pPr>
        <w:pStyle w:val="Bezodstpw"/>
        <w:numPr>
          <w:ilvl w:val="0"/>
          <w:numId w:val="42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otrzymają pisemne upoważnienia do przetwarzania danych osobowych;</w:t>
      </w:r>
    </w:p>
    <w:p w:rsidR="0016652C" w:rsidRPr="005C7734" w:rsidRDefault="00832B63" w:rsidP="005C7734">
      <w:pPr>
        <w:pStyle w:val="Bezodstpw"/>
        <w:numPr>
          <w:ilvl w:val="0"/>
          <w:numId w:val="43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będą zaznajomione z obowiązującymi przepisami o ochronie danych osobowych (z  uwzględnieniem ich ewentualnych zmian) oraz z odpowiedzialnością za ich nieprzestrzeganie;</w:t>
      </w:r>
    </w:p>
    <w:p w:rsidR="0016652C" w:rsidRPr="005C7734" w:rsidRDefault="00832B63" w:rsidP="005C7734">
      <w:pPr>
        <w:pStyle w:val="Bezodstpw"/>
        <w:numPr>
          <w:ilvl w:val="0"/>
          <w:numId w:val="44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będą dokonywały czynności przetwarzania danych osobowych wyłącznie na polecenie Administratora, z zastrzeżeniem ust. 2; oraz</w:t>
      </w:r>
    </w:p>
    <w:p w:rsidR="0016652C" w:rsidRPr="005C7734" w:rsidRDefault="00832B63" w:rsidP="005C7734">
      <w:pPr>
        <w:pStyle w:val="Bezodstpw"/>
        <w:numPr>
          <w:ilvl w:val="0"/>
          <w:numId w:val="45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4"/>
      <w:r w:rsidRPr="005C7734">
        <w:rPr>
          <w:rFonts w:cs="Arial"/>
          <w:bCs/>
          <w:sz w:val="22"/>
        </w:rPr>
        <w:t>.</w:t>
      </w:r>
    </w:p>
    <w:p w:rsidR="0016652C" w:rsidRDefault="00832B63" w:rsidP="005C7734"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prowadzi ewidencję udzielonych upoważnień do przetwarzania danych osobowych, o których mowa w ust. 8 lit. a).</w:t>
      </w:r>
    </w:p>
    <w:p w:rsidR="00DE3549" w:rsidRPr="00FA4D72" w:rsidRDefault="00DE3549" w:rsidP="00DE3549">
      <w:pPr>
        <w:pStyle w:val="Bezodstpw"/>
        <w:spacing w:line="360" w:lineRule="auto"/>
        <w:rPr>
          <w:rFonts w:cs="Arial"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4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Dalsze powierzenia przetwarzania</w:t>
      </w:r>
    </w:p>
    <w:p w:rsidR="0016652C" w:rsidRPr="005C7734" w:rsidRDefault="00832B63" w:rsidP="005C7734"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:rsidR="0016652C" w:rsidRPr="005C7734" w:rsidRDefault="00832B63" w:rsidP="005C7734">
      <w:pPr>
        <w:pStyle w:val="Bezodstpw"/>
        <w:numPr>
          <w:ilvl w:val="0"/>
          <w:numId w:val="46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uzyska na to zgodę Administratora, wyrażoną w formie dokumentowej (papierowej lub cyfrowej, w tym za pośrednictwem poczty elektronicznej);</w:t>
      </w:r>
    </w:p>
    <w:p w:rsidR="0016652C" w:rsidRPr="005C7734" w:rsidRDefault="00832B63" w:rsidP="005C7734"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zawrze z podwykonawcą umowę powierzenia przetwarzania danych osobowych na warunkach nie gorszych niż warunki umowy;</w:t>
      </w:r>
    </w:p>
    <w:p w:rsidR="0016652C" w:rsidRPr="005C7734" w:rsidRDefault="00832B63" w:rsidP="005C7734"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upewni się, że podwykonawca zapewnia wystarczające gwarancje wdrożenia odpowiednich środków technicznych i organizacyjnych, by przetwarzanie odpowiadało wymogom obowiązujących przepisów.</w:t>
      </w:r>
    </w:p>
    <w:p w:rsidR="0016652C" w:rsidRPr="005C7734" w:rsidRDefault="00832B63" w:rsidP="005C7734"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:rsidR="0016652C" w:rsidRPr="005C7734" w:rsidRDefault="00832B63" w:rsidP="005C7734"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lastRenderedPageBreak/>
        <w:t>Wykaz podwykonawców, z których Podmiot Przetwarzający korzysta w dniu zawarcia umowy, i co do których Administrator wyraża zgodę na dalsze powierzenie przetwarzania danych osobowych, stanowi załącznik nr 2 do umowy.</w:t>
      </w:r>
    </w:p>
    <w:p w:rsidR="0016652C" w:rsidRPr="005C7734" w:rsidRDefault="0016652C" w:rsidP="005C7734">
      <w:pPr>
        <w:pStyle w:val="Bezodstpw"/>
        <w:spacing w:line="360" w:lineRule="auto"/>
        <w:rPr>
          <w:rFonts w:cs="Arial"/>
          <w:b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5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Bezpieczeństwo danych osobowych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 ich przypadkowym lub niezgodnym z prawem zniszczeniem, utratą, modyfikacją, nieuprawnionym ujawnieniem lub nieuprawnionym dostępem.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niezwłocznie zawiadamia Administratora, przed podjęciem jakichkolwiek działań, o każdym przypadku:</w:t>
      </w:r>
    </w:p>
    <w:p w:rsidR="0016652C" w:rsidRPr="005C7734" w:rsidRDefault="00832B63" w:rsidP="005C7734">
      <w:pPr>
        <w:pStyle w:val="Bezodstpw"/>
        <w:numPr>
          <w:ilvl w:val="0"/>
          <w:numId w:val="47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wystąpienia jakiegokolwiek organu z żądaniem udostępnienia danych osobowych, chyba że zakaz ujawnienia tej informacji wynika z obowiązujących przepisów;</w:t>
      </w:r>
    </w:p>
    <w:p w:rsidR="0016652C" w:rsidRPr="005C7734" w:rsidRDefault="00832B63" w:rsidP="005C7734"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wystąpienia przez osobę, której dane osobowe dotyczą, z żądaniem dotyczącym przetwarzania danych osobowych lub ich treści.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:rsidR="0016652C" w:rsidRPr="005C7734" w:rsidRDefault="00832B63" w:rsidP="005C7734">
      <w:pPr>
        <w:pStyle w:val="Bezodstpw"/>
        <w:numPr>
          <w:ilvl w:val="0"/>
          <w:numId w:val="48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:rsidR="0016652C" w:rsidRPr="005C7734" w:rsidRDefault="00832B63" w:rsidP="005C7734">
      <w:pPr>
        <w:pStyle w:val="Bezodstpw"/>
        <w:numPr>
          <w:ilvl w:val="0"/>
          <w:numId w:val="49"/>
        </w:numPr>
        <w:spacing w:line="360" w:lineRule="auto"/>
        <w:rPr>
          <w:rFonts w:cs="Arial"/>
          <w:bCs/>
          <w:sz w:val="22"/>
        </w:rPr>
      </w:pPr>
      <w:bookmarkStart w:id="7" w:name="_Hlk511479474"/>
      <w:r w:rsidRPr="005C7734">
        <w:rPr>
          <w:rFonts w:cs="Arial"/>
          <w:bCs/>
          <w:sz w:val="22"/>
        </w:rPr>
        <w:t>imię i nazwisko oraz dane kontaktowe inspektora ochrony danych lub oznaczenie innego punktu kontaktowego, od którego można uzyskać więcej informacji;</w:t>
      </w:r>
      <w:bookmarkEnd w:id="7"/>
    </w:p>
    <w:p w:rsidR="0016652C" w:rsidRPr="005C7734" w:rsidRDefault="00832B63" w:rsidP="005C7734">
      <w:pPr>
        <w:pStyle w:val="Bezodstpw"/>
        <w:numPr>
          <w:ilvl w:val="0"/>
          <w:numId w:val="50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możliwe konsekwencje naruszenia ochrony danych osobowych; oraz</w:t>
      </w:r>
    </w:p>
    <w:p w:rsidR="0016652C" w:rsidRPr="005C7734" w:rsidRDefault="00832B63" w:rsidP="005C7734">
      <w:pPr>
        <w:pStyle w:val="Bezodstpw"/>
        <w:numPr>
          <w:ilvl w:val="0"/>
          <w:numId w:val="51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:rsidR="0016652C" w:rsidRPr="005C7734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 xml:space="preserve">Podmiot Przetwarzający współdziała z Administratorem przy ustalaniu szczegółów związanych ze zgłoszonym Administratorowi naruszeniem, w szczególności przyczyn i skutków jego </w:t>
      </w:r>
      <w:r w:rsidRPr="005C7734">
        <w:rPr>
          <w:rFonts w:cs="Arial"/>
          <w:bCs/>
          <w:iCs/>
          <w:sz w:val="22"/>
        </w:rPr>
        <w:lastRenderedPageBreak/>
        <w:t>wystąpienia oraz wdraża zalecane przez Administratora środki mające na celu złagodzenie ewentualnych niekorzystnych skutków naruszenia danych osobowych oraz środki naprawcze.</w:t>
      </w:r>
    </w:p>
    <w:p w:rsidR="0016652C" w:rsidRDefault="00832B63" w:rsidP="005C7734"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:rsidR="00DE3549" w:rsidRPr="00FA4D72" w:rsidRDefault="00DE3549" w:rsidP="00DE3549">
      <w:pPr>
        <w:pStyle w:val="Bezodstpw"/>
        <w:spacing w:line="360" w:lineRule="auto"/>
        <w:rPr>
          <w:rFonts w:cs="Arial"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6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Prawo do kontroli</w:t>
      </w:r>
    </w:p>
    <w:p w:rsidR="0016652C" w:rsidRPr="005C7734" w:rsidRDefault="00832B63" w:rsidP="005C7734"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:rsidR="0016652C" w:rsidRDefault="00832B63" w:rsidP="005C7734"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:rsidR="00DE3549" w:rsidRPr="00FA4D72" w:rsidRDefault="00DE3549" w:rsidP="00DE3549"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7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Rozwiązanie umowy</w:t>
      </w:r>
    </w:p>
    <w:p w:rsidR="0016652C" w:rsidRPr="005C7734" w:rsidRDefault="00832B63" w:rsidP="005C7734"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Umowa wchodzi w życie z dniem ……………. r. i zostaje zawarta na czas określony do dnia rozwiązania lub wygaśnięcia ostatniej z umów łączących Strony, z których wynika konieczność przetwarzania danych osobowych przez Podmiot Przetwarzający.</w:t>
      </w:r>
    </w:p>
    <w:p w:rsidR="0016652C" w:rsidRPr="005C7734" w:rsidRDefault="00832B63" w:rsidP="005C7734"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8" w:name="_Ref503535635"/>
      <w:r w:rsidRPr="005C7734">
        <w:rPr>
          <w:rFonts w:cs="Arial"/>
          <w:bCs/>
          <w:iCs/>
          <w:sz w:val="22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8"/>
    </w:p>
    <w:p w:rsidR="0016652C" w:rsidRPr="005C7734" w:rsidRDefault="00832B63" w:rsidP="005C7734"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9" w:name="_Ref503365162"/>
      <w:r w:rsidRPr="005C7734">
        <w:rPr>
          <w:rFonts w:cs="Arial"/>
          <w:bCs/>
          <w:iCs/>
          <w:sz w:val="22"/>
        </w:rPr>
        <w:t>Najpóźniej w dniu rozwiązania umowy Podmiot Przetwarzający ma obowiązek:</w:t>
      </w:r>
      <w:bookmarkEnd w:id="9"/>
    </w:p>
    <w:p w:rsidR="0016652C" w:rsidRPr="005C7734" w:rsidRDefault="00832B63" w:rsidP="005C7734">
      <w:pPr>
        <w:pStyle w:val="Bezodstpw"/>
        <w:numPr>
          <w:ilvl w:val="0"/>
          <w:numId w:val="52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usunąć wszelkie dane osobowe; albo</w:t>
      </w:r>
    </w:p>
    <w:p w:rsidR="0016652C" w:rsidRPr="005C7734" w:rsidRDefault="00832B63" w:rsidP="005C7734">
      <w:pPr>
        <w:pStyle w:val="Bezodstpw"/>
        <w:numPr>
          <w:ilvl w:val="0"/>
          <w:numId w:val="53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:rsidR="0016652C" w:rsidRPr="005C7734" w:rsidRDefault="00832B63" w:rsidP="005C7734">
      <w:pPr>
        <w:pStyle w:val="Bezodstpw"/>
        <w:numPr>
          <w:ilvl w:val="0"/>
          <w:numId w:val="54"/>
        </w:numPr>
        <w:spacing w:line="360" w:lineRule="auto"/>
        <w:rPr>
          <w:rFonts w:cs="Arial"/>
          <w:bCs/>
          <w:sz w:val="22"/>
        </w:rPr>
      </w:pPr>
      <w:r w:rsidRPr="005C7734">
        <w:rPr>
          <w:rFonts w:cs="Arial"/>
          <w:bCs/>
          <w:sz w:val="22"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:rsidR="0016652C" w:rsidRPr="005C7734" w:rsidRDefault="00832B63" w:rsidP="005C7734"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W przypadku rozwiązania Umowy w trybie ust. 2 wybór Administratora będzie zakomunikowany Podmiotowi Przetwarzającemu w oświadczeniu o rozwiązaniu umowy ze skutkiem natychmiastowym.</w:t>
      </w:r>
    </w:p>
    <w:p w:rsidR="0016652C" w:rsidRDefault="00832B63" w:rsidP="00FA4D72"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lastRenderedPageBreak/>
        <w:t>Czynności wskazane w ust. 3 zostaną wykazane w pisemnym protokole, podpisanym przez przedstawiciela Podmiotu Przetwarzającego i dostarczonym Administratorowi w terminie 7 dni od dokonania wskazanych w nim czynności.</w:t>
      </w:r>
    </w:p>
    <w:p w:rsidR="00DE3549" w:rsidRPr="00FA4D72" w:rsidRDefault="00DE3549" w:rsidP="00DE3549"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§ 8</w:t>
      </w:r>
    </w:p>
    <w:p w:rsidR="0016652C" w:rsidRPr="005C7734" w:rsidRDefault="00832B63" w:rsidP="005C7734">
      <w:pPr>
        <w:pStyle w:val="Bezodstpw"/>
        <w:spacing w:line="360" w:lineRule="auto"/>
        <w:jc w:val="center"/>
        <w:rPr>
          <w:rFonts w:cs="Arial"/>
          <w:b/>
          <w:sz w:val="22"/>
        </w:rPr>
      </w:pPr>
      <w:r w:rsidRPr="005C7734">
        <w:rPr>
          <w:rFonts w:cs="Arial"/>
          <w:b/>
          <w:sz w:val="22"/>
        </w:rPr>
        <w:t>Postanowienia końcowe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Podmiotowi Przetwarzającemu nie przysługuje wynagrodzenie za wykonywanie Umowy.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Załączniki do Umowy stanowią jej integralną część.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Wszelkie zmiany umowy wymagają formy pisemnej pod rygorem nieważności.</w:t>
      </w:r>
    </w:p>
    <w:p w:rsidR="0016652C" w:rsidRPr="005C7734" w:rsidRDefault="00832B63" w:rsidP="005C7734"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 w:rsidRPr="005C7734">
        <w:rPr>
          <w:rFonts w:cs="Arial"/>
          <w:bCs/>
          <w:iCs/>
          <w:sz w:val="22"/>
        </w:rPr>
        <w:t>Umowa została sporządzona w dwóch egzemplarzach, po jednym dla każdej ze Stron.</w:t>
      </w:r>
    </w:p>
    <w:p w:rsidR="0016652C" w:rsidRPr="005C7734" w:rsidRDefault="0016652C" w:rsidP="005C7734"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 w:rsidR="0016652C" w:rsidRPr="005C7734" w:rsidRDefault="0016652C" w:rsidP="005C7734">
      <w:pPr>
        <w:pStyle w:val="Bezodstpw"/>
        <w:spacing w:line="360" w:lineRule="auto"/>
        <w:rPr>
          <w:rFonts w:cs="Arial"/>
          <w:sz w:val="22"/>
        </w:rPr>
      </w:pP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 xml:space="preserve">      Administrator:</w:t>
      </w:r>
      <w:r w:rsidRPr="005C7734">
        <w:rPr>
          <w:rFonts w:cs="Arial"/>
          <w:sz w:val="22"/>
        </w:rPr>
        <w:tab/>
      </w:r>
      <w:r w:rsidRPr="005C7734">
        <w:rPr>
          <w:rFonts w:cs="Arial"/>
          <w:sz w:val="22"/>
        </w:rPr>
        <w:tab/>
      </w:r>
      <w:r w:rsidRPr="005C7734">
        <w:rPr>
          <w:rFonts w:cs="Arial"/>
          <w:sz w:val="22"/>
        </w:rPr>
        <w:tab/>
      </w:r>
      <w:r w:rsidRPr="005C7734">
        <w:rPr>
          <w:rFonts w:cs="Arial"/>
          <w:sz w:val="22"/>
        </w:rPr>
        <w:tab/>
        <w:t xml:space="preserve">                                </w:t>
      </w:r>
      <w:r w:rsidRPr="005C7734">
        <w:rPr>
          <w:rFonts w:cs="Arial"/>
          <w:sz w:val="22"/>
        </w:rPr>
        <w:tab/>
        <w:t>Podmiot Przetwarzający:</w:t>
      </w:r>
    </w:p>
    <w:p w:rsidR="0016652C" w:rsidRPr="005C7734" w:rsidRDefault="00832B63" w:rsidP="005C7734">
      <w:pPr>
        <w:pStyle w:val="Bezodstpw"/>
        <w:spacing w:line="360" w:lineRule="auto"/>
        <w:rPr>
          <w:rFonts w:cs="Arial"/>
          <w:sz w:val="22"/>
        </w:rPr>
      </w:pPr>
      <w:r w:rsidRPr="005C7734">
        <w:rPr>
          <w:rFonts w:cs="Arial"/>
          <w:sz w:val="22"/>
        </w:rPr>
        <w:t xml:space="preserve">    ……..…………….…                                                                   ……………….…………..</w:t>
      </w:r>
    </w:p>
    <w:sectPr w:rsidR="0016652C" w:rsidRPr="005C7734" w:rsidSect="00AC5EB2">
      <w:pgSz w:w="11906" w:h="16838"/>
      <w:pgMar w:top="993" w:right="1080" w:bottom="709" w:left="1080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E" w:rsidRDefault="0068672E" w:rsidP="00AC5EB2">
      <w:pPr>
        <w:spacing w:after="0" w:line="240" w:lineRule="auto"/>
      </w:pPr>
      <w:r>
        <w:separator/>
      </w:r>
    </w:p>
  </w:endnote>
  <w:endnote w:type="continuationSeparator" w:id="0">
    <w:p w:rsidR="0068672E" w:rsidRDefault="0068672E" w:rsidP="00AC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E" w:rsidRDefault="0068672E" w:rsidP="00AC5EB2">
      <w:pPr>
        <w:spacing w:after="0" w:line="240" w:lineRule="auto"/>
      </w:pPr>
      <w:r>
        <w:separator/>
      </w:r>
    </w:p>
  </w:footnote>
  <w:footnote w:type="continuationSeparator" w:id="0">
    <w:p w:rsidR="0068672E" w:rsidRDefault="0068672E" w:rsidP="00AC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FD2B62E"/>
    <w:name w:val="WW8Num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OpenSymbo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D1365"/>
    <w:multiLevelType w:val="multilevel"/>
    <w:tmpl w:val="5C06E2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CB12CD"/>
    <w:multiLevelType w:val="multilevel"/>
    <w:tmpl w:val="EEE08FC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D8F50C2"/>
    <w:multiLevelType w:val="multilevel"/>
    <w:tmpl w:val="C136DB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FC12393"/>
    <w:multiLevelType w:val="multilevel"/>
    <w:tmpl w:val="EE42F9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30262CB"/>
    <w:multiLevelType w:val="multilevel"/>
    <w:tmpl w:val="7E1ED16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14CC0286"/>
    <w:multiLevelType w:val="multilevel"/>
    <w:tmpl w:val="19DC8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CE762D"/>
    <w:multiLevelType w:val="hybridMultilevel"/>
    <w:tmpl w:val="B5CE2D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BF349B"/>
    <w:multiLevelType w:val="multilevel"/>
    <w:tmpl w:val="AEACA8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C017FED"/>
    <w:multiLevelType w:val="multilevel"/>
    <w:tmpl w:val="D21865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1FE707B1"/>
    <w:multiLevelType w:val="multilevel"/>
    <w:tmpl w:val="6282A5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20C6A57"/>
    <w:multiLevelType w:val="multilevel"/>
    <w:tmpl w:val="D656618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22A7229C"/>
    <w:multiLevelType w:val="multilevel"/>
    <w:tmpl w:val="F504494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268574DB"/>
    <w:multiLevelType w:val="multilevel"/>
    <w:tmpl w:val="A98A968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32174AD1"/>
    <w:multiLevelType w:val="multilevel"/>
    <w:tmpl w:val="DB32A4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36609BF"/>
    <w:multiLevelType w:val="multilevel"/>
    <w:tmpl w:val="32544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33F87DD2"/>
    <w:multiLevelType w:val="multilevel"/>
    <w:tmpl w:val="8AF66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76314D2"/>
    <w:multiLevelType w:val="hybridMultilevel"/>
    <w:tmpl w:val="3D14B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F4E13"/>
    <w:multiLevelType w:val="multilevel"/>
    <w:tmpl w:val="D9A2B4A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4341521F"/>
    <w:multiLevelType w:val="multilevel"/>
    <w:tmpl w:val="8D522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4E8444F"/>
    <w:multiLevelType w:val="multilevel"/>
    <w:tmpl w:val="8A28BA48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>
    <w:nsid w:val="4F32078B"/>
    <w:multiLevelType w:val="multilevel"/>
    <w:tmpl w:val="423EA7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F6C2BB4"/>
    <w:multiLevelType w:val="multilevel"/>
    <w:tmpl w:val="8A6CB2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531A59DB"/>
    <w:multiLevelType w:val="multilevel"/>
    <w:tmpl w:val="E996DE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54686793"/>
    <w:multiLevelType w:val="multilevel"/>
    <w:tmpl w:val="841211C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5">
    <w:nsid w:val="56F53D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9637291"/>
    <w:multiLevelType w:val="multilevel"/>
    <w:tmpl w:val="C85AD7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602D6B1D"/>
    <w:multiLevelType w:val="multilevel"/>
    <w:tmpl w:val="F3ACAB7E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28">
    <w:nsid w:val="607F4161"/>
    <w:multiLevelType w:val="multilevel"/>
    <w:tmpl w:val="CB8072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7137DFF"/>
    <w:multiLevelType w:val="multilevel"/>
    <w:tmpl w:val="CD7A75B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679D37AE"/>
    <w:multiLevelType w:val="multilevel"/>
    <w:tmpl w:val="A2E00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A1A24D8"/>
    <w:multiLevelType w:val="multilevel"/>
    <w:tmpl w:val="719A86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6B252E76"/>
    <w:multiLevelType w:val="multilevel"/>
    <w:tmpl w:val="42D207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6D1513A6"/>
    <w:multiLevelType w:val="multilevel"/>
    <w:tmpl w:val="EBDAC3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>
    <w:nsid w:val="725C0B26"/>
    <w:multiLevelType w:val="multilevel"/>
    <w:tmpl w:val="B9F69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27B2E4C"/>
    <w:multiLevelType w:val="multilevel"/>
    <w:tmpl w:val="925EBB5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732B0EA3"/>
    <w:multiLevelType w:val="multilevel"/>
    <w:tmpl w:val="5456F7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3F60173"/>
    <w:multiLevelType w:val="multilevel"/>
    <w:tmpl w:val="B16E40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>
    <w:nsid w:val="751A329D"/>
    <w:multiLevelType w:val="multilevel"/>
    <w:tmpl w:val="B7F0FD4A"/>
    <w:lvl w:ilvl="0">
      <w:start w:val="2"/>
      <w:numFmt w:val="decimal"/>
      <w:lvlText w:val="%1)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3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95" w:hanging="180"/>
      </w:pPr>
    </w:lvl>
  </w:abstractNum>
  <w:abstractNum w:abstractNumId="39">
    <w:nsid w:val="757259DA"/>
    <w:multiLevelType w:val="hybridMultilevel"/>
    <w:tmpl w:val="0C9C1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A24F1"/>
    <w:multiLevelType w:val="multilevel"/>
    <w:tmpl w:val="E37CC4A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nsid w:val="7AAE34B3"/>
    <w:multiLevelType w:val="multilevel"/>
    <w:tmpl w:val="D79630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>
    <w:nsid w:val="7D0C0C95"/>
    <w:multiLevelType w:val="multilevel"/>
    <w:tmpl w:val="C400E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>
    <w:nsid w:val="7D452412"/>
    <w:multiLevelType w:val="multilevel"/>
    <w:tmpl w:val="FD369F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>
    <w:nsid w:val="7E5F6329"/>
    <w:multiLevelType w:val="multilevel"/>
    <w:tmpl w:val="C5DACE7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>
    <w:nsid w:val="7F466D30"/>
    <w:multiLevelType w:val="multilevel"/>
    <w:tmpl w:val="3350E8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34"/>
  </w:num>
  <w:num w:numId="6">
    <w:abstractNumId w:val="6"/>
  </w:num>
  <w:num w:numId="7">
    <w:abstractNumId w:val="36"/>
  </w:num>
  <w:num w:numId="8">
    <w:abstractNumId w:val="16"/>
  </w:num>
  <w:num w:numId="9">
    <w:abstractNumId w:val="8"/>
  </w:num>
  <w:num w:numId="10">
    <w:abstractNumId w:val="43"/>
  </w:num>
  <w:num w:numId="11">
    <w:abstractNumId w:val="44"/>
  </w:num>
  <w:num w:numId="12">
    <w:abstractNumId w:val="5"/>
  </w:num>
  <w:num w:numId="13">
    <w:abstractNumId w:val="32"/>
  </w:num>
  <w:num w:numId="14">
    <w:abstractNumId w:val="38"/>
  </w:num>
  <w:num w:numId="15">
    <w:abstractNumId w:val="27"/>
  </w:num>
  <w:num w:numId="16">
    <w:abstractNumId w:val="21"/>
  </w:num>
  <w:num w:numId="17">
    <w:abstractNumId w:val="28"/>
  </w:num>
  <w:num w:numId="18">
    <w:abstractNumId w:val="24"/>
  </w:num>
  <w:num w:numId="19">
    <w:abstractNumId w:val="12"/>
  </w:num>
  <w:num w:numId="20">
    <w:abstractNumId w:val="37"/>
  </w:num>
  <w:num w:numId="21">
    <w:abstractNumId w:val="30"/>
  </w:num>
  <w:num w:numId="22">
    <w:abstractNumId w:val="42"/>
  </w:num>
  <w:num w:numId="23">
    <w:abstractNumId w:val="22"/>
  </w:num>
  <w:num w:numId="24">
    <w:abstractNumId w:val="15"/>
  </w:num>
  <w:num w:numId="25">
    <w:abstractNumId w:val="33"/>
  </w:num>
  <w:num w:numId="26">
    <w:abstractNumId w:val="31"/>
  </w:num>
  <w:num w:numId="27">
    <w:abstractNumId w:val="2"/>
  </w:num>
  <w:num w:numId="28">
    <w:abstractNumId w:val="41"/>
  </w:num>
  <w:num w:numId="29">
    <w:abstractNumId w:val="26"/>
  </w:num>
  <w:num w:numId="30">
    <w:abstractNumId w:val="13"/>
  </w:num>
  <w:num w:numId="31">
    <w:abstractNumId w:val="11"/>
  </w:num>
  <w:num w:numId="32">
    <w:abstractNumId w:val="18"/>
  </w:num>
  <w:num w:numId="33">
    <w:abstractNumId w:val="9"/>
  </w:num>
  <w:num w:numId="34">
    <w:abstractNumId w:val="23"/>
  </w:num>
  <w:num w:numId="35">
    <w:abstractNumId w:val="35"/>
  </w:num>
  <w:num w:numId="36">
    <w:abstractNumId w:val="45"/>
  </w:num>
  <w:num w:numId="37">
    <w:abstractNumId w:val="29"/>
  </w:num>
  <w:num w:numId="38">
    <w:abstractNumId w:val="40"/>
  </w:num>
  <w:num w:numId="39">
    <w:abstractNumId w:val="20"/>
  </w:num>
  <w:num w:numId="40">
    <w:abstractNumId w:val="1"/>
  </w:num>
  <w:num w:numId="41">
    <w:abstractNumId w:val="19"/>
  </w:num>
  <w:num w:numId="42">
    <w:abstractNumId w:val="37"/>
    <w:lvlOverride w:ilvl="0">
      <w:startOverride w:val="1"/>
    </w:lvlOverride>
  </w:num>
  <w:num w:numId="43">
    <w:abstractNumId w:val="37"/>
  </w:num>
  <w:num w:numId="44">
    <w:abstractNumId w:val="37"/>
  </w:num>
  <w:num w:numId="45">
    <w:abstractNumId w:val="37"/>
  </w:num>
  <w:num w:numId="46">
    <w:abstractNumId w:val="37"/>
    <w:lvlOverride w:ilvl="0">
      <w:startOverride w:val="1"/>
    </w:lvlOverride>
  </w:num>
  <w:num w:numId="47">
    <w:abstractNumId w:val="37"/>
    <w:lvlOverride w:ilvl="0">
      <w:startOverride w:val="1"/>
    </w:lvlOverride>
  </w:num>
  <w:num w:numId="48">
    <w:abstractNumId w:val="37"/>
    <w:lvlOverride w:ilvl="0">
      <w:startOverride w:val="1"/>
    </w:lvlOverride>
  </w:num>
  <w:num w:numId="49">
    <w:abstractNumId w:val="37"/>
  </w:num>
  <w:num w:numId="50">
    <w:abstractNumId w:val="37"/>
  </w:num>
  <w:num w:numId="51">
    <w:abstractNumId w:val="37"/>
  </w:num>
  <w:num w:numId="52">
    <w:abstractNumId w:val="37"/>
    <w:lvlOverride w:ilvl="0">
      <w:startOverride w:val="1"/>
    </w:lvlOverride>
  </w:num>
  <w:num w:numId="53">
    <w:abstractNumId w:val="37"/>
  </w:num>
  <w:num w:numId="54">
    <w:abstractNumId w:val="37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C"/>
    <w:rsid w:val="000A32B4"/>
    <w:rsid w:val="000F2378"/>
    <w:rsid w:val="0016652C"/>
    <w:rsid w:val="004834EE"/>
    <w:rsid w:val="005C7734"/>
    <w:rsid w:val="0068672E"/>
    <w:rsid w:val="00705881"/>
    <w:rsid w:val="00705BDE"/>
    <w:rsid w:val="00832B63"/>
    <w:rsid w:val="00842FBE"/>
    <w:rsid w:val="008A548F"/>
    <w:rsid w:val="00914709"/>
    <w:rsid w:val="0096568E"/>
    <w:rsid w:val="00AC5EB2"/>
    <w:rsid w:val="00CD15BA"/>
    <w:rsid w:val="00DE3549"/>
    <w:rsid w:val="00E025FD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qFormat/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Bezodstpw">
    <w:name w:val="No Spacing"/>
    <w:uiPriority w:val="1"/>
    <w:qFormat/>
    <w:pPr>
      <w:jc w:val="both"/>
    </w:pPr>
    <w:rPr>
      <w:rFonts w:ascii="Arial" w:hAnsi="Arial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qFormat/>
  </w:style>
  <w:style w:type="character" w:customStyle="1" w:styleId="czeinternetowe">
    <w:name w:val="Łącze internetowe"/>
    <w:uiPriority w:val="99"/>
    <w:unhideWhenUsed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Bezodstpw">
    <w:name w:val="No Spacing"/>
    <w:uiPriority w:val="1"/>
    <w:qFormat/>
    <w:pPr>
      <w:jc w:val="both"/>
    </w:pPr>
    <w:rPr>
      <w:rFonts w:ascii="Arial" w:hAnsi="Arial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zoz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7A51-7FB3-424E-8852-65F0860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19</Pages>
  <Words>6392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start</cp:lastModifiedBy>
  <cp:revision>53</cp:revision>
  <cp:lastPrinted>2021-01-27T07:41:00Z</cp:lastPrinted>
  <dcterms:created xsi:type="dcterms:W3CDTF">2021-01-25T12:42:00Z</dcterms:created>
  <dcterms:modified xsi:type="dcterms:W3CDTF">2024-03-12T08:31:00Z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