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323B0E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347E13D4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6F42DA">
        <w:rPr>
          <w:rFonts w:asciiTheme="majorHAnsi" w:eastAsia="Times New Roman" w:hAnsiTheme="majorHAnsi" w:cs="Arial"/>
          <w:snapToGrid w:val="0"/>
          <w:lang w:eastAsia="pl-PL"/>
        </w:rPr>
        <w:t>08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42E5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6F42DA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6F42DA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A8D7542" w14:textId="34D59949" w:rsidR="0020799D" w:rsidRPr="00323B0E" w:rsidRDefault="00EF72EF" w:rsidP="00323B0E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50D2F03" w14:textId="7D846BC3" w:rsidR="004B7EF7" w:rsidRPr="006F42DA" w:rsidRDefault="0020799D" w:rsidP="006F42DA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6F42DA">
        <w:rPr>
          <w:rFonts w:eastAsia="Times New Roman" w:cs="Calibri"/>
          <w:b/>
          <w:bCs/>
          <w:color w:val="000000"/>
          <w:sz w:val="28"/>
          <w:szCs w:val="28"/>
        </w:rPr>
        <w:t>z</w:t>
      </w:r>
      <w:r w:rsidR="006F42DA" w:rsidRPr="0030511E">
        <w:rPr>
          <w:rFonts w:eastAsia="Times New Roman" w:cs="Calibri"/>
          <w:b/>
          <w:bCs/>
          <w:color w:val="000000"/>
          <w:sz w:val="28"/>
          <w:szCs w:val="28"/>
        </w:rPr>
        <w:t xml:space="preserve">akup i dostawa </w:t>
      </w:r>
      <w:r w:rsidR="006F42DA">
        <w:rPr>
          <w:rFonts w:eastAsia="Times New Roman" w:cs="Calibri"/>
          <w:b/>
          <w:bCs/>
          <w:color w:val="000000"/>
          <w:sz w:val="28"/>
          <w:szCs w:val="28"/>
        </w:rPr>
        <w:t>urządzeń</w:t>
      </w:r>
      <w:r w:rsidR="006F42DA" w:rsidRPr="0030511E">
        <w:rPr>
          <w:rFonts w:eastAsia="Times New Roman" w:cs="Calibri"/>
          <w:b/>
          <w:bCs/>
          <w:color w:val="000000"/>
          <w:sz w:val="28"/>
          <w:szCs w:val="28"/>
        </w:rPr>
        <w:t xml:space="preserve"> medyczn</w:t>
      </w:r>
      <w:r w:rsidR="006F42DA">
        <w:rPr>
          <w:rFonts w:eastAsia="Times New Roman" w:cs="Calibri"/>
          <w:b/>
          <w:bCs/>
          <w:color w:val="000000"/>
          <w:sz w:val="28"/>
          <w:szCs w:val="28"/>
        </w:rPr>
        <w:t>ych</w:t>
      </w:r>
      <w:r w:rsidR="006F42DA" w:rsidRPr="0030511E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="006F42DA">
        <w:rPr>
          <w:rFonts w:eastAsia="Times New Roman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6F42DA" w:rsidRPr="0030511E">
        <w:rPr>
          <w:rFonts w:eastAsia="Times New Roman" w:cs="Calibri"/>
          <w:b/>
          <w:bCs/>
          <w:color w:val="000000"/>
          <w:sz w:val="24"/>
          <w:szCs w:val="24"/>
        </w:rPr>
        <w:t xml:space="preserve">w ramach projektu pn.                                                                                                                                      „ </w:t>
      </w:r>
      <w:bookmarkStart w:id="1" w:name="_Hlk149218623"/>
      <w:r w:rsidR="006F42DA" w:rsidRPr="0030511E">
        <w:rPr>
          <w:rFonts w:eastAsia="Times New Roman" w:cs="Calibri"/>
          <w:b/>
          <w:bCs/>
          <w:color w:val="000000"/>
          <w:sz w:val="24"/>
          <w:szCs w:val="24"/>
        </w:rPr>
        <w:t>Zakup wyposażenia i sprzętu oraz prace adaptacyjne na potrzeby                            Samodzielnego Publicznego Zakładu Opieki Zdrowotnej w Rypinie „</w:t>
      </w:r>
      <w:bookmarkEnd w:id="0"/>
      <w:bookmarkEnd w:id="1"/>
      <w:r w:rsidR="006F42DA">
        <w:rPr>
          <w:rFonts w:eastAsia="Times New Roman" w:cs="Calibri"/>
          <w:b/>
          <w:bCs/>
          <w:color w:val="000000"/>
          <w:sz w:val="24"/>
          <w:szCs w:val="24"/>
        </w:rPr>
        <w:t xml:space="preserve">                                                </w:t>
      </w:r>
      <w:r w:rsidR="004B7EF7">
        <w:rPr>
          <w:rFonts w:asciiTheme="majorHAnsi" w:eastAsia="Calibri" w:hAnsiTheme="majorHAnsi" w:cs="Arial"/>
        </w:rPr>
        <w:t>ZP/</w:t>
      </w:r>
      <w:r w:rsidR="006F42DA">
        <w:rPr>
          <w:rFonts w:asciiTheme="majorHAnsi" w:eastAsia="Calibri" w:hAnsiTheme="majorHAnsi" w:cs="Arial"/>
        </w:rPr>
        <w:t>TP</w:t>
      </w:r>
      <w:r w:rsidR="004B7EF7">
        <w:rPr>
          <w:rFonts w:asciiTheme="majorHAnsi" w:eastAsia="Calibri" w:hAnsiTheme="majorHAnsi" w:cs="Arial"/>
        </w:rPr>
        <w:t xml:space="preserve"> – </w:t>
      </w:r>
      <w:r w:rsidR="006F42DA">
        <w:rPr>
          <w:rFonts w:asciiTheme="majorHAnsi" w:eastAsia="Calibri" w:hAnsiTheme="majorHAnsi" w:cs="Arial"/>
        </w:rPr>
        <w:t>1</w:t>
      </w:r>
      <w:r w:rsidR="00E42E5F">
        <w:rPr>
          <w:rFonts w:asciiTheme="majorHAnsi" w:eastAsia="Calibri" w:hAnsiTheme="majorHAnsi" w:cs="Arial"/>
        </w:rPr>
        <w:t>6</w:t>
      </w:r>
      <w:r w:rsidR="004B7EF7">
        <w:rPr>
          <w:rFonts w:asciiTheme="majorHAnsi" w:eastAsia="Calibri" w:hAnsiTheme="majorHAnsi" w:cs="Arial"/>
        </w:rPr>
        <w:t>/202</w:t>
      </w:r>
      <w:r w:rsidR="006F42DA">
        <w:rPr>
          <w:rFonts w:asciiTheme="majorHAnsi" w:eastAsia="Calibri" w:hAnsiTheme="majorHAnsi" w:cs="Arial"/>
        </w:rPr>
        <w:t>3</w:t>
      </w:r>
    </w:p>
    <w:p w14:paraId="5CA66BA9" w14:textId="29C61881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>
        <w:rPr>
          <w:rFonts w:asciiTheme="majorHAnsi" w:eastAsia="Calibri" w:hAnsiTheme="majorHAnsi" w:cs="Arial"/>
        </w:rPr>
        <w:t>kwotę brutto:</w:t>
      </w:r>
      <w:r w:rsidR="00606287">
        <w:rPr>
          <w:rFonts w:asciiTheme="majorHAnsi" w:eastAsia="Calibri" w:hAnsiTheme="majorHAnsi" w:cs="Arial"/>
        </w:rPr>
        <w:t xml:space="preserve"> </w:t>
      </w:r>
    </w:p>
    <w:p w14:paraId="2FA6CCDA" w14:textId="5E7CA392" w:rsidR="00E42E5F" w:rsidRDefault="00E42E5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3253242" w14:textId="3FF0CDB6" w:rsidR="006F42DA" w:rsidRPr="006B11F7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rPr>
          <w:sz w:val="24"/>
          <w:szCs w:val="24"/>
        </w:rPr>
      </w:pPr>
      <w:r>
        <w:rPr>
          <w:sz w:val="24"/>
          <w:szCs w:val="24"/>
        </w:rPr>
        <w:t>Aparat do magnetoterapii ( komplet )  – sztuk 1</w:t>
      </w:r>
      <w:r>
        <w:rPr>
          <w:sz w:val="24"/>
          <w:szCs w:val="24"/>
        </w:rPr>
        <w:t xml:space="preserve">  - wartość brutto – 15400,00zł</w:t>
      </w:r>
    </w:p>
    <w:p w14:paraId="750609D5" w14:textId="41E7F222" w:rsidR="006F42DA" w:rsidRPr="006B11F7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rPr>
          <w:sz w:val="24"/>
          <w:szCs w:val="24"/>
        </w:rPr>
      </w:pPr>
      <w:r>
        <w:rPr>
          <w:sz w:val="24"/>
          <w:szCs w:val="24"/>
        </w:rPr>
        <w:t>Urządzenie do terapii ultradźwiękami –  sztuk 1</w:t>
      </w:r>
      <w:r>
        <w:rPr>
          <w:sz w:val="24"/>
          <w:szCs w:val="24"/>
        </w:rPr>
        <w:t xml:space="preserve"> – wartość brutto – 4300,00 zł</w:t>
      </w:r>
    </w:p>
    <w:p w14:paraId="03B413F6" w14:textId="0DB6B1F4" w:rsidR="006F42DA" w:rsidRPr="00B27E0E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Urządzenie  do krioterapii  zasilane ciekłym azotem ze zbiornikiem 30 litrów – 2 sztuki plus dodatkowy z</w:t>
      </w:r>
      <w:r w:rsidRPr="00B27E0E">
        <w:rPr>
          <w:sz w:val="24"/>
          <w:szCs w:val="24"/>
        </w:rPr>
        <w:t>biornik na ciekły azot o pojemności 30 litrów</w:t>
      </w:r>
      <w:r>
        <w:rPr>
          <w:sz w:val="24"/>
          <w:szCs w:val="24"/>
        </w:rPr>
        <w:t xml:space="preserve"> – 1 sztuka</w:t>
      </w:r>
      <w:r>
        <w:rPr>
          <w:sz w:val="24"/>
          <w:szCs w:val="24"/>
        </w:rPr>
        <w:t xml:space="preserve"> -  wartość brutto – 28100,00 zł</w:t>
      </w:r>
      <w:r w:rsidR="00323B0E">
        <w:rPr>
          <w:sz w:val="24"/>
          <w:szCs w:val="24"/>
        </w:rPr>
        <w:t xml:space="preserve"> + 4750,00 zł zbiornik</w:t>
      </w:r>
    </w:p>
    <w:p w14:paraId="2E6E8748" w14:textId="224F2945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Zamrażarka laboratoryjna – sztuk 1</w:t>
      </w:r>
      <w:r>
        <w:rPr>
          <w:sz w:val="24"/>
          <w:szCs w:val="24"/>
        </w:rPr>
        <w:t xml:space="preserve"> – wartość brutto – 15000,00 zł</w:t>
      </w:r>
    </w:p>
    <w:p w14:paraId="6148907F" w14:textId="0A7CA91A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Mikroskop laboratoryjny –  sztuk 1</w:t>
      </w:r>
      <w:r>
        <w:rPr>
          <w:sz w:val="24"/>
          <w:szCs w:val="24"/>
        </w:rPr>
        <w:t xml:space="preserve"> – wartość brutto -  8000,00 zł</w:t>
      </w:r>
    </w:p>
    <w:p w14:paraId="37DC52F2" w14:textId="334C2031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Urządzenie do rozmrażania osocza – sztuk 1</w:t>
      </w:r>
      <w:r>
        <w:rPr>
          <w:sz w:val="24"/>
          <w:szCs w:val="24"/>
        </w:rPr>
        <w:t xml:space="preserve"> – wartość brutto – 42000,00 zł</w:t>
      </w:r>
    </w:p>
    <w:p w14:paraId="1A66DC97" w14:textId="30011E91" w:rsidR="006F42DA" w:rsidRPr="006B11F7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Zestaw </w:t>
      </w:r>
      <w:proofErr w:type="spellStart"/>
      <w:r>
        <w:rPr>
          <w:sz w:val="24"/>
          <w:szCs w:val="24"/>
        </w:rPr>
        <w:t>kardiomonitrów</w:t>
      </w:r>
      <w:proofErr w:type="spellEnd"/>
      <w:r>
        <w:rPr>
          <w:sz w:val="24"/>
          <w:szCs w:val="24"/>
        </w:rPr>
        <w:t xml:space="preserve"> ( kardiomonitory przyłóżkowe stacjonarne – 5 sztuk, kardiomonitory przejezdne z możliwością podłączenia do centrali  monitorującej poprzez  Ethernet – 2 sztuki, centrala monitorująca z wyposażeniem ( drukarka)      – 1 sztuka</w:t>
      </w:r>
      <w:r>
        <w:rPr>
          <w:sz w:val="24"/>
          <w:szCs w:val="24"/>
        </w:rPr>
        <w:t xml:space="preserve"> – wartość brutto – 65000,00 zł</w:t>
      </w:r>
    </w:p>
    <w:p w14:paraId="77295C0D" w14:textId="3D6E7DA4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Pulsoksymetr przenośny z zestawem dodatkowych czujników dla dzieci i niemowląt – sztuk 2</w:t>
      </w:r>
      <w:r>
        <w:rPr>
          <w:sz w:val="24"/>
          <w:szCs w:val="24"/>
        </w:rPr>
        <w:t xml:space="preserve"> – wartość brutto </w:t>
      </w:r>
      <w:r w:rsidR="00323B0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23B0E">
        <w:rPr>
          <w:sz w:val="24"/>
          <w:szCs w:val="24"/>
        </w:rPr>
        <w:t>3000,00zł</w:t>
      </w:r>
    </w:p>
    <w:p w14:paraId="08BD5EB4" w14:textId="2A981B6D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Kamizelka KED – sztuk 1</w:t>
      </w:r>
      <w:r>
        <w:rPr>
          <w:sz w:val="24"/>
          <w:szCs w:val="24"/>
        </w:rPr>
        <w:t xml:space="preserve"> – wartość brutto – 500,00 zł</w:t>
      </w:r>
    </w:p>
    <w:p w14:paraId="63E6DC28" w14:textId="1607983B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Urządzenie do fototerapii przy użyciu światła laserowego  (laser) plus sonda do laseroterapii IR 400 plus sonda do laseroterapii R80 – zestaw 1</w:t>
      </w:r>
      <w:r>
        <w:rPr>
          <w:sz w:val="24"/>
          <w:szCs w:val="24"/>
        </w:rPr>
        <w:t xml:space="preserve"> – wartość brutto – 38500,00  zł</w:t>
      </w:r>
    </w:p>
    <w:p w14:paraId="2A98D049" w14:textId="3A5FA13B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Urządzenie do fototerapii przy użyciu światła laserowego z systemem skanującym   ( laser wysokoenergetyczny) – zestaw 1</w:t>
      </w:r>
      <w:r>
        <w:rPr>
          <w:sz w:val="24"/>
          <w:szCs w:val="24"/>
        </w:rPr>
        <w:t xml:space="preserve"> – wartość brutto – 36000,00 zł</w:t>
      </w:r>
    </w:p>
    <w:p w14:paraId="437B4D9F" w14:textId="5357775C" w:rsidR="006F42DA" w:rsidRPr="00F71BE3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Urządzenie do leczenia falą uderzeniową  z jedna głowicą – zestaw 1</w:t>
      </w:r>
      <w:r>
        <w:rPr>
          <w:sz w:val="24"/>
          <w:szCs w:val="24"/>
        </w:rPr>
        <w:t xml:space="preserve"> – wartość brutto- 30000,00zł</w:t>
      </w:r>
    </w:p>
    <w:p w14:paraId="6C5DA314" w14:textId="74BDC927" w:rsidR="006F42DA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Aparat do elektroterapii, ultradźwięków, laseroterapii, </w:t>
      </w:r>
      <w:proofErr w:type="spellStart"/>
      <w:r>
        <w:rPr>
          <w:sz w:val="24"/>
          <w:szCs w:val="24"/>
        </w:rPr>
        <w:t>magnoterapii</w:t>
      </w:r>
      <w:proofErr w:type="spellEnd"/>
      <w:r>
        <w:rPr>
          <w:sz w:val="24"/>
          <w:szCs w:val="24"/>
        </w:rPr>
        <w:t xml:space="preserve"> i terapii kombinowanej plus aplikator płaski pola magnetycznego  CPE1 i CPE2, plus głowica do </w:t>
      </w:r>
      <w:proofErr w:type="spellStart"/>
      <w:r>
        <w:rPr>
          <w:sz w:val="24"/>
          <w:szCs w:val="24"/>
        </w:rPr>
        <w:t>sonoterapii</w:t>
      </w:r>
      <w:proofErr w:type="spellEnd"/>
      <w:r>
        <w:rPr>
          <w:sz w:val="24"/>
          <w:szCs w:val="24"/>
        </w:rPr>
        <w:t xml:space="preserve"> – zestaw 1</w:t>
      </w:r>
      <w:r>
        <w:rPr>
          <w:sz w:val="24"/>
          <w:szCs w:val="24"/>
        </w:rPr>
        <w:t xml:space="preserve"> – wartość brutto – 12000,00zł</w:t>
      </w:r>
    </w:p>
    <w:p w14:paraId="73DFCF38" w14:textId="7717AE48" w:rsidR="006F42DA" w:rsidRPr="00323B0E" w:rsidRDefault="006F42DA" w:rsidP="006F42DA">
      <w:pPr>
        <w:pStyle w:val="Akapitzlist"/>
        <w:widowControl w:val="0"/>
        <w:numPr>
          <w:ilvl w:val="0"/>
          <w:numId w:val="5"/>
        </w:numPr>
        <w:tabs>
          <w:tab w:val="left" w:pos="541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Aparat do masażu uciskowego sekwencyjnego – sztuk 1</w:t>
      </w:r>
      <w:r>
        <w:rPr>
          <w:sz w:val="24"/>
          <w:szCs w:val="24"/>
        </w:rPr>
        <w:t xml:space="preserve"> – wartość brutto – 15400,00 zł</w:t>
      </w: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lastRenderedPageBreak/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5F66"/>
    <w:multiLevelType w:val="hybridMultilevel"/>
    <w:tmpl w:val="A22CE240"/>
    <w:lvl w:ilvl="0" w:tplc="3482DF82">
      <w:start w:val="1"/>
      <w:numFmt w:val="decimal"/>
      <w:lvlText w:val="%1)"/>
      <w:lvlJc w:val="left"/>
      <w:pPr>
        <w:ind w:left="119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3"/>
  </w:num>
  <w:num w:numId="3" w16cid:durableId="962421269">
    <w:abstractNumId w:val="0"/>
  </w:num>
  <w:num w:numId="4" w16cid:durableId="2139370594">
    <w:abstractNumId w:val="4"/>
  </w:num>
  <w:num w:numId="5" w16cid:durableId="448594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41ECC"/>
    <w:rsid w:val="00284512"/>
    <w:rsid w:val="002D0A95"/>
    <w:rsid w:val="00305B52"/>
    <w:rsid w:val="00323B0E"/>
    <w:rsid w:val="00390A60"/>
    <w:rsid w:val="00462B15"/>
    <w:rsid w:val="004B7EF7"/>
    <w:rsid w:val="004D6E3D"/>
    <w:rsid w:val="00606287"/>
    <w:rsid w:val="006F42DA"/>
    <w:rsid w:val="007345FB"/>
    <w:rsid w:val="007721F4"/>
    <w:rsid w:val="008D180A"/>
    <w:rsid w:val="00924BD0"/>
    <w:rsid w:val="00AD543C"/>
    <w:rsid w:val="00B02E74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wypunktowanie,sw tekst,Akapit z listą31,Odstavec,Akapit normalny,Podsis rysunku,Akapit z listą BS,Kolorowa lista — akcent 11,Lista XXX,CW_Lista,lp1,Preambuła,Dot pt,F5 List Paragraph"/>
    <w:basedOn w:val="Normalny"/>
    <w:link w:val="AkapitzlistZnak"/>
    <w:uiPriority w:val="1"/>
    <w:qFormat/>
    <w:rsid w:val="00EF72E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wypunktowanie Znak,sw tekst Znak,Akapit z listą31 Znak,Odstavec Znak,List Paragraph Znak,Akapit normalny Znak,Podsis rysunku Znak,Akapit z listą BS Znak,Kolorowa lista — akcent 11 Znak"/>
    <w:link w:val="Akapitzlist"/>
    <w:uiPriority w:val="1"/>
    <w:qFormat/>
    <w:locked/>
    <w:rsid w:val="006F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23</cp:revision>
  <cp:lastPrinted>2023-03-28T07:30:00Z</cp:lastPrinted>
  <dcterms:created xsi:type="dcterms:W3CDTF">2021-01-28T09:41:00Z</dcterms:created>
  <dcterms:modified xsi:type="dcterms:W3CDTF">2023-11-08T07:49:00Z</dcterms:modified>
</cp:coreProperties>
</file>