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6618" w14:textId="77777777" w:rsidR="00F2555D" w:rsidRDefault="00F2555D" w:rsidP="00F2555D">
      <w:pPr>
        <w:ind w:left="720" w:hanging="36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Zał. nr 7 do SWZ</w:t>
      </w:r>
    </w:p>
    <w:p w14:paraId="2650DA7A" w14:textId="2B4269AD" w:rsidR="00F2555D" w:rsidRPr="005C388D" w:rsidRDefault="007945DA" w:rsidP="00FD023B">
      <w:pPr>
        <w:ind w:left="720" w:hanging="360"/>
        <w:rPr>
          <w:b/>
          <w:bCs/>
          <w:sz w:val="32"/>
          <w:szCs w:val="32"/>
        </w:rPr>
      </w:pPr>
      <w:r w:rsidRPr="005C388D">
        <w:rPr>
          <w:b/>
          <w:bCs/>
          <w:sz w:val="32"/>
          <w:szCs w:val="32"/>
        </w:rPr>
        <w:t xml:space="preserve">Opis przedmiotu zamówienia </w:t>
      </w:r>
      <w:r w:rsidR="000B3C84">
        <w:rPr>
          <w:b/>
          <w:bCs/>
          <w:sz w:val="32"/>
          <w:szCs w:val="32"/>
        </w:rPr>
        <w:t>(program funkcjonalno – użytkowy)</w:t>
      </w:r>
    </w:p>
    <w:p w14:paraId="0FF178DF" w14:textId="29145A81" w:rsidR="00934438" w:rsidRPr="00E64344" w:rsidRDefault="00FD023B" w:rsidP="00FD023B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64344">
        <w:rPr>
          <w:rFonts w:asciiTheme="minorHAnsi" w:hAnsiTheme="minorHAnsi" w:cstheme="minorHAnsi"/>
        </w:rPr>
        <w:t>Zasilanie oświetlenia boisk treningowych</w:t>
      </w:r>
    </w:p>
    <w:p w14:paraId="6B3CA00A" w14:textId="4BFA5431" w:rsidR="00FD023B" w:rsidRDefault="00FD023B" w:rsidP="00FD023B">
      <w:pPr>
        <w:jc w:val="both"/>
        <w:rPr>
          <w:rFonts w:cstheme="minorHAnsi"/>
        </w:rPr>
      </w:pPr>
      <w:r w:rsidRPr="00E64344">
        <w:rPr>
          <w:rFonts w:cstheme="minorHAnsi"/>
        </w:rPr>
        <w:t>Zasilanie oświetlenia boisk treningowych odbywać się będzie z istniejącej stacji transformatorowej abonenckiej posadowionej w pobliżu planowanej inwestycji. Stacja posiada rezerwę mocy pozwalającą na zasilanie projektowanego oświetlenia.</w:t>
      </w:r>
      <w:r w:rsidR="00E054C6" w:rsidRPr="00E64344">
        <w:rPr>
          <w:rFonts w:cstheme="minorHAnsi"/>
        </w:rPr>
        <w:t xml:space="preserve"> Z rozdzielnicy </w:t>
      </w:r>
      <w:proofErr w:type="spellStart"/>
      <w:r w:rsidR="00E054C6" w:rsidRPr="00E64344">
        <w:rPr>
          <w:rFonts w:cstheme="minorHAnsi"/>
        </w:rPr>
        <w:t>RGnn</w:t>
      </w:r>
      <w:proofErr w:type="spellEnd"/>
      <w:r w:rsidR="00E054C6" w:rsidRPr="00E64344">
        <w:rPr>
          <w:rFonts w:cstheme="minorHAnsi"/>
        </w:rPr>
        <w:t xml:space="preserve"> należy wyprowadzić kabel </w:t>
      </w:r>
      <w:proofErr w:type="spellStart"/>
      <w:r w:rsidR="00E054C6" w:rsidRPr="00E64344">
        <w:rPr>
          <w:rFonts w:cstheme="minorHAnsi"/>
        </w:rPr>
        <w:t>nn</w:t>
      </w:r>
      <w:proofErr w:type="spellEnd"/>
      <w:r w:rsidR="00E054C6" w:rsidRPr="00E64344">
        <w:rPr>
          <w:rFonts w:cstheme="minorHAnsi"/>
        </w:rPr>
        <w:t xml:space="preserve"> 0,4 </w:t>
      </w:r>
      <w:proofErr w:type="spellStart"/>
      <w:r w:rsidR="00E054C6" w:rsidRPr="00E64344">
        <w:rPr>
          <w:rFonts w:cstheme="minorHAnsi"/>
        </w:rPr>
        <w:t>kV</w:t>
      </w:r>
      <w:proofErr w:type="spellEnd"/>
      <w:r w:rsidR="00E054C6" w:rsidRPr="00E64344">
        <w:rPr>
          <w:rFonts w:cstheme="minorHAnsi"/>
        </w:rPr>
        <w:t xml:space="preserve"> o przekroju i typie według obliczeń</w:t>
      </w:r>
      <w:r w:rsidR="00EE092B" w:rsidRPr="00E64344">
        <w:rPr>
          <w:rFonts w:cstheme="minorHAnsi"/>
        </w:rPr>
        <w:t xml:space="preserve"> i zakończyć szafką oświetleniową zlokalizowaną w pobliżu boisk treningowych. Z szafki do każdej wieży należy wyprowadzić oddzielną linię kablową </w:t>
      </w:r>
      <w:proofErr w:type="spellStart"/>
      <w:r w:rsidR="00EE092B" w:rsidRPr="00E64344">
        <w:rPr>
          <w:rFonts w:cstheme="minorHAnsi"/>
        </w:rPr>
        <w:t>nn</w:t>
      </w:r>
      <w:proofErr w:type="spellEnd"/>
      <w:r w:rsidR="00EE092B" w:rsidRPr="00E64344">
        <w:rPr>
          <w:rFonts w:cstheme="minorHAnsi"/>
        </w:rPr>
        <w:t xml:space="preserve"> 0,4 </w:t>
      </w:r>
      <w:proofErr w:type="spellStart"/>
      <w:r w:rsidR="00EE092B" w:rsidRPr="00E64344">
        <w:rPr>
          <w:rFonts w:cstheme="minorHAnsi"/>
        </w:rPr>
        <w:t>kV</w:t>
      </w:r>
      <w:proofErr w:type="spellEnd"/>
      <w:r w:rsidR="006C705B" w:rsidRPr="00E64344">
        <w:rPr>
          <w:rFonts w:cstheme="minorHAnsi"/>
        </w:rPr>
        <w:t>.</w:t>
      </w:r>
    </w:p>
    <w:p w14:paraId="5D7CCA8B" w14:textId="053BAB27" w:rsidR="00A5104A" w:rsidRDefault="00A5104A" w:rsidP="00FD023B">
      <w:pPr>
        <w:jc w:val="both"/>
        <w:rPr>
          <w:rFonts w:cstheme="minorHAnsi"/>
        </w:rPr>
      </w:pPr>
      <w:r>
        <w:rPr>
          <w:rFonts w:cstheme="minorHAnsi"/>
        </w:rPr>
        <w:t>Sterowanie oświetleniem odbywać się będzie bezpośrednio z szafki oświetleniowej – układ ma mieć możliwość załączania oświetlenia każdego boiska oddzielnie.</w:t>
      </w:r>
    </w:p>
    <w:p w14:paraId="5D21BB93" w14:textId="63ED2B0C" w:rsidR="00A5104A" w:rsidRPr="00E64344" w:rsidRDefault="00A5104A" w:rsidP="00FD023B">
      <w:pPr>
        <w:jc w:val="both"/>
        <w:rPr>
          <w:rFonts w:cstheme="minorHAnsi"/>
        </w:rPr>
      </w:pPr>
      <w:r>
        <w:rPr>
          <w:rFonts w:cstheme="minorHAnsi"/>
        </w:rPr>
        <w:t>Układ ma mieć możliwość zdalnego sterowania oświetleniem z wykorzystaniem pilotów – tak aby nie było konieczności każdorazowego otwierania szafki oświetleniowej.</w:t>
      </w:r>
    </w:p>
    <w:p w14:paraId="4B9C19F1" w14:textId="77777777" w:rsidR="00FD023B" w:rsidRPr="00E64344" w:rsidRDefault="00FD023B" w:rsidP="00FD023B">
      <w:pPr>
        <w:jc w:val="both"/>
        <w:rPr>
          <w:rFonts w:cstheme="minorHAnsi"/>
        </w:rPr>
      </w:pPr>
    </w:p>
    <w:p w14:paraId="6EBC0347" w14:textId="5A7E25C2" w:rsidR="00FD023B" w:rsidRPr="00E64344" w:rsidRDefault="00FD023B" w:rsidP="00FD023B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64344">
        <w:rPr>
          <w:rFonts w:asciiTheme="minorHAnsi" w:hAnsiTheme="minorHAnsi" w:cstheme="minorHAnsi"/>
        </w:rPr>
        <w:t>Wytyczne dotyczące oświetlenia</w:t>
      </w:r>
    </w:p>
    <w:p w14:paraId="0060A86E" w14:textId="77777777" w:rsidR="00917C5B" w:rsidRPr="00E64344" w:rsidRDefault="00917C5B" w:rsidP="00917C5B">
      <w:pPr>
        <w:jc w:val="both"/>
        <w:rPr>
          <w:rFonts w:cstheme="minorHAnsi"/>
        </w:rPr>
      </w:pPr>
      <w:r w:rsidRPr="00E64344">
        <w:rPr>
          <w:rFonts w:cstheme="minorHAnsi"/>
        </w:rPr>
        <w:t>Projekt oświetlenia boisk powinien uwzględniać poniższe wytyczne:</w:t>
      </w:r>
    </w:p>
    <w:p w14:paraId="172A4719" w14:textId="43A8EA65" w:rsidR="00917C5B" w:rsidRPr="00E64344" w:rsidRDefault="00917C5B" w:rsidP="00917C5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64344">
        <w:rPr>
          <w:rFonts w:cstheme="minorHAnsi"/>
        </w:rPr>
        <w:t xml:space="preserve">Oświetlenie będzie odbywało się z </w:t>
      </w:r>
      <w:r w:rsidR="00446917">
        <w:rPr>
          <w:rFonts w:cstheme="minorHAnsi"/>
        </w:rPr>
        <w:t>sześciu</w:t>
      </w:r>
      <w:r w:rsidRPr="00E64344">
        <w:rPr>
          <w:rFonts w:cstheme="minorHAnsi"/>
        </w:rPr>
        <w:t xml:space="preserve"> wież oświetleniowych posadowionych poza płytą boisk – niedopuszczalne jest montowanie wieży oświetleniowych pomiędzy boiskami,</w:t>
      </w:r>
    </w:p>
    <w:p w14:paraId="347B7C69" w14:textId="52C56BBF" w:rsidR="00917C5B" w:rsidRDefault="00917C5B" w:rsidP="00917C5B">
      <w:pPr>
        <w:pStyle w:val="Akapitzlist"/>
        <w:numPr>
          <w:ilvl w:val="0"/>
          <w:numId w:val="2"/>
        </w:numPr>
        <w:rPr>
          <w:rFonts w:cstheme="minorHAnsi"/>
        </w:rPr>
      </w:pPr>
      <w:r w:rsidRPr="00E64344">
        <w:rPr>
          <w:rFonts w:cstheme="minorHAnsi"/>
        </w:rPr>
        <w:t>Średnie natężenie oświetlenia na płycie boiska powinno wynosić 200 lx,</w:t>
      </w:r>
    </w:p>
    <w:p w14:paraId="7AC35AC5" w14:textId="59E66C1F" w:rsidR="007442ED" w:rsidRPr="00E64344" w:rsidRDefault="007442ED" w:rsidP="00917C5B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Możliwość podziału oświetlenia na 50% i 100%</w:t>
      </w:r>
      <w:r w:rsidR="00B574F5">
        <w:rPr>
          <w:rFonts w:cstheme="minorHAnsi"/>
        </w:rPr>
        <w:t>.</w:t>
      </w:r>
    </w:p>
    <w:p w14:paraId="2CABD9CA" w14:textId="52061B62" w:rsidR="00917C5B" w:rsidRPr="00E64344" w:rsidRDefault="00917C5B" w:rsidP="00FD023B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64344">
        <w:rPr>
          <w:rFonts w:asciiTheme="minorHAnsi" w:hAnsiTheme="minorHAnsi" w:cstheme="minorHAnsi"/>
        </w:rPr>
        <w:t>Wytyczne do opraw oświetleniowych</w:t>
      </w:r>
    </w:p>
    <w:p w14:paraId="4F55670D" w14:textId="68E3BEE2" w:rsidR="001B3819" w:rsidRPr="00D54D2E" w:rsidRDefault="001B3819" w:rsidP="001B3819">
      <w:pPr>
        <w:rPr>
          <w:rFonts w:cstheme="minorHAnsi"/>
        </w:rPr>
      </w:pPr>
      <w:r w:rsidRPr="00D54D2E">
        <w:rPr>
          <w:rFonts w:cstheme="minorHAnsi"/>
        </w:rPr>
        <w:t>Zaprojektowane oprawy powinny spełniać poniższe wymagania:</w:t>
      </w:r>
    </w:p>
    <w:p w14:paraId="14A3E038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DD7F03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 </w:t>
      </w:r>
      <w:r w:rsidRPr="00D54D2E">
        <w:rPr>
          <w:rFonts w:asciiTheme="minorHAnsi" w:hAnsiTheme="minorHAnsi" w:cstheme="minorHAnsi"/>
          <w:b/>
          <w:bCs/>
          <w:sz w:val="22"/>
          <w:szCs w:val="22"/>
        </w:rPr>
        <w:t xml:space="preserve">INFORMACJE OGÓLNE </w:t>
      </w:r>
    </w:p>
    <w:p w14:paraId="655E788B" w14:textId="040C1BDC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Profesjonalne oświetlenie sportowe </w:t>
      </w:r>
    </w:p>
    <w:p w14:paraId="74436068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Oprawa Naświetlacz LED dużej mocy </w:t>
      </w:r>
    </w:p>
    <w:p w14:paraId="57D675E8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Kolor Szary grafitowy </w:t>
      </w:r>
    </w:p>
    <w:p w14:paraId="5976367F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Rodzaj źródła światła LED - Niewymienne </w:t>
      </w:r>
    </w:p>
    <w:p w14:paraId="27159196" w14:textId="0EB58A8B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Moc </w:t>
      </w:r>
      <w:r w:rsidR="00E404B5">
        <w:rPr>
          <w:rFonts w:asciiTheme="minorHAnsi" w:hAnsiTheme="minorHAnsi" w:cstheme="minorHAnsi"/>
          <w:sz w:val="22"/>
          <w:szCs w:val="22"/>
        </w:rPr>
        <w:t xml:space="preserve">pojedynczej oprawy </w:t>
      </w:r>
      <w:r w:rsidR="006E14EE">
        <w:rPr>
          <w:rFonts w:asciiTheme="minorHAnsi" w:hAnsiTheme="minorHAnsi" w:cstheme="minorHAnsi"/>
          <w:sz w:val="22"/>
          <w:szCs w:val="22"/>
        </w:rPr>
        <w:t>do</w:t>
      </w:r>
      <w:r w:rsidRPr="00D54D2E">
        <w:rPr>
          <w:rFonts w:asciiTheme="minorHAnsi" w:hAnsiTheme="minorHAnsi" w:cstheme="minorHAnsi"/>
          <w:sz w:val="22"/>
          <w:szCs w:val="22"/>
        </w:rPr>
        <w:t xml:space="preserve"> 1450 W. </w:t>
      </w:r>
    </w:p>
    <w:p w14:paraId="017EED1B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Żywotność LED "L90B10 (Tq25 ° C) = 40 000h; </w:t>
      </w:r>
    </w:p>
    <w:p w14:paraId="7D5ACE77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L80B10 (Tq25 ° C) = 75 000h ” </w:t>
      </w:r>
    </w:p>
    <w:p w14:paraId="1FAFAB23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Waga (kg) 32 </w:t>
      </w:r>
    </w:p>
    <w:p w14:paraId="31451F21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Gwarancja 5 lat </w:t>
      </w:r>
    </w:p>
    <w:p w14:paraId="041EDBEA" w14:textId="40F4B37F" w:rsidR="001B3819" w:rsidRPr="00D54D2E" w:rsidRDefault="001B3819" w:rsidP="001B3819">
      <w:pPr>
        <w:rPr>
          <w:rFonts w:cstheme="minorHAnsi"/>
        </w:rPr>
      </w:pPr>
      <w:r w:rsidRPr="00D54D2E">
        <w:rPr>
          <w:rFonts w:cstheme="minorHAnsi"/>
        </w:rPr>
        <w:t>Temperatura pracy -25 +50 ° C</w:t>
      </w:r>
    </w:p>
    <w:p w14:paraId="3E44794E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EE6972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 </w:t>
      </w:r>
      <w:r w:rsidRPr="00D54D2E">
        <w:rPr>
          <w:rFonts w:asciiTheme="minorHAnsi" w:hAnsiTheme="minorHAnsi" w:cstheme="minorHAnsi"/>
          <w:b/>
          <w:bCs/>
          <w:sz w:val="22"/>
          <w:szCs w:val="22"/>
        </w:rPr>
        <w:t xml:space="preserve">MATERIAŁY </w:t>
      </w:r>
    </w:p>
    <w:p w14:paraId="4C501886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Korpus Odlew aluminiowy </w:t>
      </w:r>
    </w:p>
    <w:p w14:paraId="37C9ABEA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Typ tarczy Płaskie szkło hartowane 4mm </w:t>
      </w:r>
    </w:p>
    <w:p w14:paraId="4ED504AD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D54D2E">
        <w:rPr>
          <w:rFonts w:asciiTheme="minorHAnsi" w:hAnsiTheme="minorHAnsi" w:cstheme="minorHAnsi"/>
          <w:sz w:val="22"/>
          <w:szCs w:val="22"/>
        </w:rPr>
        <w:t>Optic</w:t>
      </w:r>
      <w:proofErr w:type="spellEnd"/>
      <w:r w:rsidRPr="00D54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4D2E">
        <w:rPr>
          <w:rFonts w:asciiTheme="minorHAnsi" w:hAnsiTheme="minorHAnsi" w:cstheme="minorHAnsi"/>
          <w:sz w:val="22"/>
          <w:szCs w:val="22"/>
        </w:rPr>
        <w:t>T.I.R.Ex</w:t>
      </w:r>
      <w:proofErr w:type="spellEnd"/>
      <w:r w:rsidRPr="00D54D2E">
        <w:rPr>
          <w:rFonts w:asciiTheme="minorHAnsi" w:hAnsiTheme="minorHAnsi" w:cstheme="minorHAnsi"/>
          <w:sz w:val="22"/>
          <w:szCs w:val="22"/>
        </w:rPr>
        <w:t xml:space="preserve">. Optyczny PMMA HT </w:t>
      </w:r>
    </w:p>
    <w:p w14:paraId="5D21446D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Uszczelka Silikon zapobiegający starzeniu </w:t>
      </w:r>
    </w:p>
    <w:p w14:paraId="604AF2CC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Śruba zewnętrzna Stal nierdzewna </w:t>
      </w:r>
    </w:p>
    <w:p w14:paraId="365156D9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Kolor Poliester malowany proszkowo </w:t>
      </w:r>
    </w:p>
    <w:p w14:paraId="3C3913AD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7D9B65" w14:textId="74856322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b/>
          <w:bCs/>
          <w:sz w:val="22"/>
          <w:szCs w:val="22"/>
        </w:rPr>
        <w:t xml:space="preserve">NORMY I APROBATY </w:t>
      </w:r>
    </w:p>
    <w:p w14:paraId="12BF665C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Klasa izolacji I </w:t>
      </w:r>
    </w:p>
    <w:p w14:paraId="53C683C7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Stopień IP IP66 </w:t>
      </w:r>
    </w:p>
    <w:p w14:paraId="0696E396" w14:textId="74B4A54B" w:rsidR="001B3819" w:rsidRPr="00D54D2E" w:rsidRDefault="001B3819" w:rsidP="001B3819">
      <w:pPr>
        <w:rPr>
          <w:rFonts w:cstheme="minorHAnsi"/>
        </w:rPr>
      </w:pPr>
      <w:r w:rsidRPr="00D54D2E">
        <w:rPr>
          <w:rFonts w:cstheme="minorHAnsi"/>
        </w:rPr>
        <w:t>Odporność mechaniczna IK08</w:t>
      </w:r>
    </w:p>
    <w:p w14:paraId="6BD91DC3" w14:textId="16D1E796" w:rsidR="001B3819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AE3585" w14:textId="6F47E27D" w:rsidR="00E404B5" w:rsidRDefault="00E404B5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C8D7F0" w14:textId="77777777" w:rsidR="00E404B5" w:rsidRPr="00D54D2E" w:rsidRDefault="00E404B5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57BF59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 </w:t>
      </w:r>
      <w:r w:rsidRPr="00D54D2E">
        <w:rPr>
          <w:rFonts w:asciiTheme="minorHAnsi" w:hAnsiTheme="minorHAnsi" w:cstheme="minorHAnsi"/>
          <w:b/>
          <w:bCs/>
          <w:sz w:val="22"/>
          <w:szCs w:val="22"/>
        </w:rPr>
        <w:t xml:space="preserve">CECHY OPTYCZNE I OŚWIETLENIA </w:t>
      </w:r>
    </w:p>
    <w:p w14:paraId="3B4F0251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Zunifikowany współczynnik olśnienia ULOR = 0% </w:t>
      </w:r>
    </w:p>
    <w:p w14:paraId="6118C068" w14:textId="1EA20BEC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Strumień świetlny (lm) </w:t>
      </w:r>
      <w:r w:rsidR="006C4AF6">
        <w:rPr>
          <w:rFonts w:asciiTheme="minorHAnsi" w:hAnsiTheme="minorHAnsi" w:cstheme="minorHAnsi"/>
          <w:sz w:val="22"/>
          <w:szCs w:val="22"/>
        </w:rPr>
        <w:t>min. 160</w:t>
      </w:r>
      <w:r w:rsidRPr="00D54D2E">
        <w:rPr>
          <w:rFonts w:asciiTheme="minorHAnsi" w:hAnsiTheme="minorHAnsi" w:cstheme="minorHAnsi"/>
          <w:sz w:val="22"/>
          <w:szCs w:val="22"/>
        </w:rPr>
        <w:t xml:space="preserve">000 </w:t>
      </w:r>
    </w:p>
    <w:p w14:paraId="0D9A2D9A" w14:textId="34F81A1A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Wydajność (lm / W) </w:t>
      </w:r>
      <w:r w:rsidR="006C4AF6">
        <w:rPr>
          <w:rFonts w:asciiTheme="minorHAnsi" w:hAnsiTheme="minorHAnsi" w:cstheme="minorHAnsi"/>
          <w:sz w:val="22"/>
          <w:szCs w:val="22"/>
        </w:rPr>
        <w:t xml:space="preserve">min. </w:t>
      </w:r>
      <w:r w:rsidRPr="00D54D2E">
        <w:rPr>
          <w:rFonts w:asciiTheme="minorHAnsi" w:hAnsiTheme="minorHAnsi" w:cstheme="minorHAnsi"/>
          <w:sz w:val="22"/>
          <w:szCs w:val="22"/>
        </w:rPr>
        <w:t>1</w:t>
      </w:r>
      <w:r w:rsidR="006C4AF6">
        <w:rPr>
          <w:rFonts w:asciiTheme="minorHAnsi" w:hAnsiTheme="minorHAnsi" w:cstheme="minorHAnsi"/>
          <w:sz w:val="22"/>
          <w:szCs w:val="22"/>
        </w:rPr>
        <w:t>10</w:t>
      </w:r>
      <w:r w:rsidRPr="00D54D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D41BEC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Temperatura barwowa 5700 K. </w:t>
      </w:r>
    </w:p>
    <w:p w14:paraId="5A4028AA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Wskaźnik oddawania barw CRI70 </w:t>
      </w:r>
    </w:p>
    <w:p w14:paraId="6A64EC61" w14:textId="77777777" w:rsidR="001B3819" w:rsidRPr="00D54D2E" w:rsidRDefault="001B3819" w:rsidP="001B38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Dopasowanie kolorów odchylenia standardowego SDCM = 5 </w:t>
      </w:r>
    </w:p>
    <w:p w14:paraId="51361918" w14:textId="7217EDFE" w:rsidR="001B3819" w:rsidRPr="00D54D2E" w:rsidRDefault="001B3819" w:rsidP="001B3819">
      <w:pPr>
        <w:rPr>
          <w:rFonts w:cstheme="minorHAnsi"/>
        </w:rPr>
      </w:pPr>
      <w:r w:rsidRPr="00D54D2E">
        <w:rPr>
          <w:rFonts w:cstheme="minorHAnsi"/>
        </w:rPr>
        <w:t>Norma EN60598-1; EN60598-2-5; IEC 62471; IEC 62778</w:t>
      </w:r>
    </w:p>
    <w:p w14:paraId="1B1220DD" w14:textId="1FB9499F" w:rsidR="001B3819" w:rsidRPr="00D54D2E" w:rsidRDefault="001B3819" w:rsidP="001B3819">
      <w:pPr>
        <w:rPr>
          <w:rFonts w:cstheme="minorHAnsi"/>
        </w:rPr>
      </w:pPr>
    </w:p>
    <w:p w14:paraId="0F3CE0E5" w14:textId="6AD4A992" w:rsidR="003C3302" w:rsidRPr="00D54D2E" w:rsidRDefault="003C3302" w:rsidP="003C3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b/>
          <w:bCs/>
          <w:sz w:val="22"/>
          <w:szCs w:val="22"/>
        </w:rPr>
        <w:t>ZASILACZ OPRAW OŚWIETLENIOWYCH</w:t>
      </w:r>
    </w:p>
    <w:p w14:paraId="2D8C6172" w14:textId="77777777" w:rsidR="003C3302" w:rsidRPr="00D54D2E" w:rsidRDefault="003C3302" w:rsidP="003C3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Korpus Odlew aluminiowy </w:t>
      </w:r>
    </w:p>
    <w:p w14:paraId="7D832B5A" w14:textId="77777777" w:rsidR="003C3302" w:rsidRPr="00D54D2E" w:rsidRDefault="003C3302" w:rsidP="003C3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Typ tarczy Płaskie szkło hartowane 4mm </w:t>
      </w:r>
    </w:p>
    <w:p w14:paraId="2C230CD7" w14:textId="77777777" w:rsidR="003C3302" w:rsidRPr="00D54D2E" w:rsidRDefault="003C3302" w:rsidP="003C3302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D54D2E">
        <w:rPr>
          <w:rFonts w:asciiTheme="minorHAnsi" w:hAnsiTheme="minorHAnsi" w:cstheme="minorHAnsi"/>
          <w:sz w:val="22"/>
          <w:szCs w:val="22"/>
        </w:rPr>
        <w:t>Optic</w:t>
      </w:r>
      <w:proofErr w:type="spellEnd"/>
      <w:r w:rsidRPr="00D54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4D2E">
        <w:rPr>
          <w:rFonts w:asciiTheme="minorHAnsi" w:hAnsiTheme="minorHAnsi" w:cstheme="minorHAnsi"/>
          <w:sz w:val="22"/>
          <w:szCs w:val="22"/>
        </w:rPr>
        <w:t>T.I.R.Ex</w:t>
      </w:r>
      <w:proofErr w:type="spellEnd"/>
      <w:r w:rsidRPr="00D54D2E">
        <w:rPr>
          <w:rFonts w:asciiTheme="minorHAnsi" w:hAnsiTheme="minorHAnsi" w:cstheme="minorHAnsi"/>
          <w:sz w:val="22"/>
          <w:szCs w:val="22"/>
        </w:rPr>
        <w:t xml:space="preserve">. Optyczny PMMA HT </w:t>
      </w:r>
    </w:p>
    <w:p w14:paraId="57B0525F" w14:textId="77777777" w:rsidR="003C3302" w:rsidRPr="00D54D2E" w:rsidRDefault="003C3302" w:rsidP="003C3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Uszczelka Silikon zapobiegający starzeniu </w:t>
      </w:r>
    </w:p>
    <w:p w14:paraId="2254DE2E" w14:textId="77777777" w:rsidR="003C3302" w:rsidRPr="00D54D2E" w:rsidRDefault="003C3302" w:rsidP="003C3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Śruba zewnętrzna Stal nierdzewna </w:t>
      </w:r>
    </w:p>
    <w:p w14:paraId="2CDC521E" w14:textId="77777777" w:rsidR="003C3302" w:rsidRPr="00D54D2E" w:rsidRDefault="003C3302" w:rsidP="003C3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D2E">
        <w:rPr>
          <w:rFonts w:asciiTheme="minorHAnsi" w:hAnsiTheme="minorHAnsi" w:cstheme="minorHAnsi"/>
          <w:sz w:val="22"/>
          <w:szCs w:val="22"/>
        </w:rPr>
        <w:t xml:space="preserve">Kolor Poliester malowany proszkowo </w:t>
      </w:r>
    </w:p>
    <w:p w14:paraId="10178E22" w14:textId="5A00473E" w:rsidR="003C3302" w:rsidRDefault="003C3302" w:rsidP="001B3819">
      <w:pPr>
        <w:rPr>
          <w:rFonts w:cstheme="minorHAnsi"/>
        </w:rPr>
      </w:pPr>
    </w:p>
    <w:p w14:paraId="40164FE5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03D63D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61575">
        <w:rPr>
          <w:rFonts w:ascii="Calibri" w:hAnsi="Calibri" w:cs="Calibri"/>
          <w:b/>
          <w:bCs/>
          <w:color w:val="000000"/>
          <w:sz w:val="23"/>
          <w:szCs w:val="23"/>
        </w:rPr>
        <w:t xml:space="preserve">INFORMACJE OGÓLNE </w:t>
      </w:r>
    </w:p>
    <w:p w14:paraId="353EB807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Klasa izolacji I </w:t>
      </w:r>
    </w:p>
    <w:p w14:paraId="4226C487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Stopień IP IP66 </w:t>
      </w:r>
    </w:p>
    <w:p w14:paraId="644E3CAB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Odporność mechaniczna IK08 </w:t>
      </w:r>
    </w:p>
    <w:p w14:paraId="287A4CDB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Napięcie 220 ÷ 240V / 400V 50 / 60Hz </w:t>
      </w:r>
    </w:p>
    <w:p w14:paraId="76E33423" w14:textId="616C67AB" w:rsidR="00F61575" w:rsidRPr="00F61575" w:rsidRDefault="00E404B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Możliwość sterowania</w:t>
      </w:r>
      <w:r w:rsidR="00F61575" w:rsidRPr="00F61575">
        <w:rPr>
          <w:rFonts w:ascii="Calibri" w:hAnsi="Calibri" w:cs="Calibri"/>
          <w:color w:val="000000"/>
          <w:sz w:val="23"/>
          <w:szCs w:val="23"/>
        </w:rPr>
        <w:t xml:space="preserve"> DALI </w:t>
      </w:r>
    </w:p>
    <w:p w14:paraId="055426F8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Waga (kg) 6,1 </w:t>
      </w:r>
    </w:p>
    <w:p w14:paraId="08679C23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Zastosowanie wewnątrz / na zewnątrz </w:t>
      </w:r>
    </w:p>
    <w:p w14:paraId="09DDAC5B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Maksymalna powierzchnia wystawiona na wiatr 0,075 m² </w:t>
      </w:r>
    </w:p>
    <w:p w14:paraId="1829D708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Temperatura pracy -25 +50 ° C </w:t>
      </w:r>
    </w:p>
    <w:p w14:paraId="182B1BAF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Wskaźnik awaryjności sterownika F10 = 50.000h Tq25 ° C </w:t>
      </w:r>
    </w:p>
    <w:p w14:paraId="2980C9B0" w14:textId="77777777" w:rsidR="00F61575" w:rsidRPr="00F61575" w:rsidRDefault="00F61575" w:rsidP="00F61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 xml:space="preserve">Odporność na przepięcia DM 10KV / CM 10KV </w:t>
      </w:r>
    </w:p>
    <w:p w14:paraId="57B9EB17" w14:textId="4CC62839" w:rsidR="00F61575" w:rsidRDefault="00F61575" w:rsidP="00F61575">
      <w:pPr>
        <w:rPr>
          <w:rFonts w:cstheme="minorHAnsi"/>
        </w:rPr>
      </w:pPr>
      <w:r w:rsidRPr="00F61575">
        <w:rPr>
          <w:rFonts w:ascii="Calibri" w:hAnsi="Calibri" w:cs="Calibri"/>
          <w:color w:val="000000"/>
          <w:sz w:val="23"/>
          <w:szCs w:val="23"/>
        </w:rPr>
        <w:t>Gwarancja 5 lat</w:t>
      </w:r>
    </w:p>
    <w:p w14:paraId="563E9220" w14:textId="77777777" w:rsidR="00F61575" w:rsidRPr="00E64344" w:rsidRDefault="00F61575" w:rsidP="001B3819">
      <w:pPr>
        <w:rPr>
          <w:rFonts w:cstheme="minorHAnsi"/>
        </w:rPr>
      </w:pPr>
    </w:p>
    <w:p w14:paraId="0A81F115" w14:textId="532A3A05" w:rsidR="00917C5B" w:rsidRPr="00E64344" w:rsidRDefault="00917C5B" w:rsidP="00FD023B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64344">
        <w:rPr>
          <w:rFonts w:asciiTheme="minorHAnsi" w:hAnsiTheme="minorHAnsi" w:cstheme="minorHAnsi"/>
        </w:rPr>
        <w:t>Wytyczne do wież oświetleniowych</w:t>
      </w:r>
    </w:p>
    <w:p w14:paraId="52A669E7" w14:textId="08413D81" w:rsidR="00917C5B" w:rsidRDefault="00917C5B" w:rsidP="00917C5B">
      <w:pPr>
        <w:ind w:left="360"/>
        <w:jc w:val="both"/>
        <w:rPr>
          <w:rFonts w:cstheme="minorHAnsi"/>
        </w:rPr>
      </w:pPr>
    </w:p>
    <w:p w14:paraId="49E138FB" w14:textId="0F7FC964" w:rsidR="00D54D2E" w:rsidRPr="00797C61" w:rsidRDefault="00D54D2E" w:rsidP="00516B1C">
      <w:pPr>
        <w:jc w:val="both"/>
        <w:rPr>
          <w:rFonts w:cstheme="minorHAnsi"/>
          <w:b/>
          <w:bCs/>
        </w:rPr>
      </w:pPr>
      <w:r w:rsidRPr="00797C61">
        <w:rPr>
          <w:rFonts w:cstheme="minorHAnsi"/>
          <w:b/>
          <w:bCs/>
        </w:rPr>
        <w:t>Podstawowe wytyczne do projektu wież oświetleniowych:</w:t>
      </w:r>
    </w:p>
    <w:p w14:paraId="345DB927" w14:textId="77777777" w:rsidR="00D54D2E" w:rsidRPr="00D54D2E" w:rsidRDefault="00D54D2E" w:rsidP="00917C5B">
      <w:pPr>
        <w:ind w:left="360"/>
        <w:jc w:val="both"/>
        <w:rPr>
          <w:rFonts w:cstheme="minorHAnsi"/>
        </w:rPr>
      </w:pPr>
    </w:p>
    <w:p w14:paraId="19F38790" w14:textId="781CE9C6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lastRenderedPageBreak/>
        <w:t>Konstrukcja jest wyposażona w system komunikacji i asekuracji</w:t>
      </w:r>
    </w:p>
    <w:p w14:paraId="2EA45DF4" w14:textId="17D15583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Klasa niezawodności konstrukcji wg PN-EN 1993-3-1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3</w:t>
      </w:r>
    </w:p>
    <w:p w14:paraId="72B52DC8" w14:textId="30939311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Poziom weryfikacji przy projektowaniu wg PN-EN 1990 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DSL2</w:t>
      </w:r>
    </w:p>
    <w:p w14:paraId="2BAA5130" w14:textId="18F72978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Klasa korozyjności środowiska wg PN-EN ISO 8501-1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C3</w:t>
      </w:r>
    </w:p>
    <w:p w14:paraId="3FF957E8" w14:textId="622E5E33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Klasa wykonania konstrukcji wg PN-EN 1090-2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EXC3/EXC2</w:t>
      </w:r>
    </w:p>
    <w:p w14:paraId="5BAE4555" w14:textId="79504046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Projektowany okres użytkowania konstrukcji wg PN-EN 1993-3-1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30lat</w:t>
      </w:r>
    </w:p>
    <w:p w14:paraId="47A6B6DA" w14:textId="7CACC668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Wysokość odniesienia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2</w:t>
      </w:r>
      <w:r w:rsidR="006E14EE">
        <w:rPr>
          <w:rFonts w:eastAsia="Times New Roman" w:cstheme="minorHAnsi"/>
          <w:lang w:eastAsia="pl-PL"/>
        </w:rPr>
        <w:t>0</w:t>
      </w:r>
      <w:r w:rsidRPr="00D54D2E">
        <w:rPr>
          <w:rFonts w:eastAsia="Times New Roman" w:cstheme="minorHAnsi"/>
          <w:lang w:eastAsia="pl-PL"/>
        </w:rPr>
        <w:t xml:space="preserve">,0m.n.p.t </w:t>
      </w:r>
    </w:p>
    <w:p w14:paraId="61C1B564" w14:textId="344E3C74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Strefa obciążenia wiatrem wg PN-EN 1991-1-4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1</w:t>
      </w:r>
    </w:p>
    <w:p w14:paraId="5F58A241" w14:textId="33A468DE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Kategoria terenu wg PN-EN 1991-1-4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 xml:space="preserve"> II</w:t>
      </w:r>
    </w:p>
    <w:p w14:paraId="66558B27" w14:textId="0C758200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Współczynnik kierunkowy </w:t>
      </w:r>
      <w:proofErr w:type="spellStart"/>
      <w:r w:rsidRPr="00D54D2E">
        <w:rPr>
          <w:rFonts w:eastAsia="Times New Roman" w:cstheme="minorHAnsi"/>
          <w:lang w:eastAsia="pl-PL"/>
        </w:rPr>
        <w:t>c</w:t>
      </w:r>
      <w:r w:rsidRPr="00D54D2E">
        <w:rPr>
          <w:rFonts w:eastAsia="Times New Roman" w:cstheme="minorHAnsi"/>
          <w:vertAlign w:val="subscript"/>
          <w:lang w:eastAsia="pl-PL"/>
        </w:rPr>
        <w:t>dir</w:t>
      </w:r>
      <w:proofErr w:type="spellEnd"/>
      <w:r w:rsidRPr="00D54D2E">
        <w:rPr>
          <w:rFonts w:eastAsia="Times New Roman" w:cstheme="minorHAnsi"/>
          <w:lang w:eastAsia="pl-PL"/>
        </w:rPr>
        <w:t xml:space="preserve"> wg PN-EN 1991-1-4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1,0</w:t>
      </w:r>
    </w:p>
    <w:p w14:paraId="7AC83473" w14:textId="55538A81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Współczynnik sezonowy </w:t>
      </w:r>
      <w:proofErr w:type="spellStart"/>
      <w:r w:rsidRPr="00D54D2E">
        <w:rPr>
          <w:rFonts w:eastAsia="Times New Roman" w:cstheme="minorHAnsi"/>
          <w:lang w:eastAsia="pl-PL"/>
        </w:rPr>
        <w:t>c</w:t>
      </w:r>
      <w:r w:rsidRPr="00D54D2E">
        <w:rPr>
          <w:rFonts w:eastAsia="Times New Roman" w:cstheme="minorHAnsi"/>
          <w:vertAlign w:val="subscript"/>
          <w:lang w:eastAsia="pl-PL"/>
        </w:rPr>
        <w:t>season</w:t>
      </w:r>
      <w:proofErr w:type="spellEnd"/>
      <w:r w:rsidRPr="00D54D2E">
        <w:rPr>
          <w:rFonts w:eastAsia="Times New Roman" w:cstheme="minorHAnsi"/>
          <w:vertAlign w:val="subscript"/>
          <w:lang w:eastAsia="pl-PL"/>
        </w:rPr>
        <w:t xml:space="preserve"> </w:t>
      </w:r>
      <w:r w:rsidRPr="00D54D2E">
        <w:rPr>
          <w:rFonts w:eastAsia="Times New Roman" w:cstheme="minorHAnsi"/>
          <w:lang w:eastAsia="pl-PL"/>
        </w:rPr>
        <w:t>wg PN-EN 1991-1-4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 xml:space="preserve"> 1,0</w:t>
      </w:r>
    </w:p>
    <w:p w14:paraId="6D912572" w14:textId="581170D9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Współczynnik rzeźby terenu c</w:t>
      </w:r>
      <w:r w:rsidRPr="00D54D2E">
        <w:rPr>
          <w:rFonts w:eastAsia="Times New Roman" w:cstheme="minorHAnsi"/>
          <w:vertAlign w:val="subscript"/>
          <w:lang w:eastAsia="pl-PL"/>
        </w:rPr>
        <w:t>0</w:t>
      </w:r>
      <w:r w:rsidRPr="00D54D2E">
        <w:rPr>
          <w:rFonts w:eastAsia="Times New Roman" w:cstheme="minorHAnsi"/>
          <w:lang w:eastAsia="pl-PL"/>
        </w:rPr>
        <w:t xml:space="preserve"> wg PN-EN 1991-1-4</w:t>
      </w:r>
      <w:r w:rsidR="00D54D2E" w:rsidRPr="00D54D2E">
        <w:rPr>
          <w:rFonts w:eastAsia="Times New Roman" w:cstheme="minorHAnsi"/>
          <w:lang w:eastAsia="pl-PL"/>
        </w:rPr>
        <w:t xml:space="preserve"> - </w:t>
      </w:r>
      <w:r w:rsidRPr="00D54D2E">
        <w:rPr>
          <w:rFonts w:eastAsia="Times New Roman" w:cstheme="minorHAnsi"/>
          <w:lang w:eastAsia="pl-PL"/>
        </w:rPr>
        <w:t>1,0</w:t>
      </w:r>
    </w:p>
    <w:p w14:paraId="74568869" w14:textId="19D2EA95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Procedura obciążenia oblodzeniem wg PN-EN 1993-3-1, załącznik NA.1</w:t>
      </w:r>
    </w:p>
    <w:p w14:paraId="36BC2A0B" w14:textId="2B3AA35F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Przyjęte dopuszczalne przemieszczenie poziome wierzchołka słupa: h/50</w:t>
      </w:r>
    </w:p>
    <w:p w14:paraId="6BA5B23F" w14:textId="039A4F9A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Normy oraz literatura:</w:t>
      </w:r>
    </w:p>
    <w:p w14:paraId="4EB41B50" w14:textId="6EB2062F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PN-EN 1990:2004 </w:t>
      </w:r>
      <w:proofErr w:type="spellStart"/>
      <w:r w:rsidRPr="00D54D2E">
        <w:rPr>
          <w:rFonts w:eastAsia="Times New Roman" w:cstheme="minorHAnsi"/>
          <w:lang w:eastAsia="pl-PL"/>
        </w:rPr>
        <w:t>Eurokod</w:t>
      </w:r>
      <w:proofErr w:type="spellEnd"/>
      <w:r w:rsidRPr="00D54D2E">
        <w:rPr>
          <w:rFonts w:eastAsia="Times New Roman" w:cstheme="minorHAnsi"/>
          <w:lang w:eastAsia="pl-PL"/>
        </w:rPr>
        <w:t>. Podstawy projektowania konstrukcji</w:t>
      </w:r>
    </w:p>
    <w:p w14:paraId="6E88B2C9" w14:textId="77777777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1990:2004/Ap1:2004</w:t>
      </w:r>
    </w:p>
    <w:p w14:paraId="0D3FCA59" w14:textId="77777777" w:rsidR="00E64344" w:rsidRPr="00F2555D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lang w:val="en-US" w:eastAsia="pl-PL"/>
        </w:rPr>
        <w:t>PN-EN 1990:2004/AC:2008</w:t>
      </w:r>
    </w:p>
    <w:p w14:paraId="63427F96" w14:textId="77777777" w:rsidR="00E64344" w:rsidRPr="00F2555D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lang w:val="en-US" w:eastAsia="pl-PL"/>
        </w:rPr>
        <w:t>PN-EN 1990:2004/Ap2:2010</w:t>
      </w:r>
    </w:p>
    <w:p w14:paraId="092593BC" w14:textId="77777777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1990:2004/NA:2010</w:t>
      </w:r>
    </w:p>
    <w:p w14:paraId="01A1388A" w14:textId="77777777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1990:2004/A1:2008</w:t>
      </w:r>
    </w:p>
    <w:p w14:paraId="2102C42D" w14:textId="4C10C2C3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PN-EN 1991-1-1:2004 </w:t>
      </w:r>
      <w:proofErr w:type="spellStart"/>
      <w:r w:rsidRPr="00D54D2E">
        <w:rPr>
          <w:rFonts w:eastAsia="Times New Roman" w:cstheme="minorHAnsi"/>
          <w:lang w:eastAsia="pl-PL"/>
        </w:rPr>
        <w:t>Eurokod</w:t>
      </w:r>
      <w:proofErr w:type="spellEnd"/>
      <w:r w:rsidRPr="00D54D2E">
        <w:rPr>
          <w:rFonts w:eastAsia="Times New Roman" w:cstheme="minorHAnsi"/>
          <w:lang w:eastAsia="pl-PL"/>
        </w:rPr>
        <w:t xml:space="preserve"> 1: Oddziaływania na konstrukcje. Część 1-1.Oddziaływania ogólne. </w:t>
      </w:r>
    </w:p>
    <w:p w14:paraId="022CB51D" w14:textId="77777777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1991-1-1:2004/AC:2009</w:t>
      </w:r>
    </w:p>
    <w:p w14:paraId="082CD272" w14:textId="77777777" w:rsidR="00E64344" w:rsidRPr="00F2555D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lang w:val="en-US" w:eastAsia="pl-PL"/>
        </w:rPr>
        <w:t>PN-EN 1991-1-1:2004/Ap1:2010</w:t>
      </w:r>
    </w:p>
    <w:p w14:paraId="3A922463" w14:textId="77777777" w:rsidR="00E64344" w:rsidRPr="00F2555D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lang w:val="en-US" w:eastAsia="pl-PL"/>
        </w:rPr>
        <w:t>PN-EN 1991-1-1:2004/NA:2010</w:t>
      </w:r>
    </w:p>
    <w:p w14:paraId="138ACF4D" w14:textId="77777777" w:rsidR="00E64344" w:rsidRPr="00F2555D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lang w:val="en-US" w:eastAsia="pl-PL"/>
        </w:rPr>
        <w:t>PN-EN 1991-1-1:2004/Ap2:2011</w:t>
      </w:r>
    </w:p>
    <w:p w14:paraId="4F3F67AE" w14:textId="208BE23D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PN-EN 1991-1-4:2008 </w:t>
      </w:r>
      <w:proofErr w:type="spellStart"/>
      <w:r w:rsidRPr="00D54D2E">
        <w:rPr>
          <w:rFonts w:eastAsia="Times New Roman" w:cstheme="minorHAnsi"/>
          <w:lang w:eastAsia="pl-PL"/>
        </w:rPr>
        <w:t>Eurokod</w:t>
      </w:r>
      <w:proofErr w:type="spellEnd"/>
      <w:r w:rsidRPr="00D54D2E">
        <w:rPr>
          <w:rFonts w:eastAsia="Times New Roman" w:cstheme="minorHAnsi"/>
          <w:lang w:eastAsia="pl-PL"/>
        </w:rPr>
        <w:t xml:space="preserve"> 1: Oddziaływania na konstrukcje. Część 1-4.Oddziaływania ogólne Oddziaływanie wiatru. </w:t>
      </w:r>
    </w:p>
    <w:p w14:paraId="4E796C94" w14:textId="77777777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PN-EN 1991-1-4:2008/NA:2010</w:t>
      </w:r>
    </w:p>
    <w:p w14:paraId="234758F6" w14:textId="77777777" w:rsidR="00E64344" w:rsidRPr="00D54D2E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PN-EN 1991-1-4:2008/AC:2009</w:t>
      </w:r>
    </w:p>
    <w:p w14:paraId="032C9E20" w14:textId="77777777" w:rsidR="00E64344" w:rsidRPr="00F2555D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lang w:val="en-US" w:eastAsia="pl-PL"/>
        </w:rPr>
        <w:t>PN-EN 1991-1-4:2008/Ap1:2010</w:t>
      </w:r>
    </w:p>
    <w:p w14:paraId="61BAF369" w14:textId="77777777" w:rsidR="00E64344" w:rsidRPr="00F2555D" w:rsidRDefault="00E64344" w:rsidP="00D5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lang w:val="en-US" w:eastAsia="pl-PL"/>
        </w:rPr>
        <w:t>PN-EN 1991-1-4:2008/Ap2:2010</w:t>
      </w:r>
    </w:p>
    <w:p w14:paraId="5C18EF6B" w14:textId="7D538C9E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PN-EN 1993-1-1:2006 </w:t>
      </w:r>
      <w:proofErr w:type="spellStart"/>
      <w:r w:rsidRPr="00D54D2E">
        <w:rPr>
          <w:rFonts w:eastAsia="Times New Roman" w:cstheme="minorHAnsi"/>
          <w:lang w:eastAsia="pl-PL"/>
        </w:rPr>
        <w:t>Eurokod</w:t>
      </w:r>
      <w:proofErr w:type="spellEnd"/>
      <w:r w:rsidRPr="00D54D2E">
        <w:rPr>
          <w:rFonts w:eastAsia="Times New Roman" w:cstheme="minorHAnsi"/>
          <w:lang w:eastAsia="pl-PL"/>
        </w:rPr>
        <w:t xml:space="preserve"> 3: Projektowanie konstrukcji stalowych. Część 1-1. Reguły ogólne</w:t>
      </w:r>
      <w:r w:rsidR="00D54D2E" w:rsidRPr="00D54D2E">
        <w:rPr>
          <w:rFonts w:eastAsia="Times New Roman" w:cstheme="minorHAnsi"/>
          <w:lang w:eastAsia="pl-PL"/>
        </w:rPr>
        <w:t xml:space="preserve"> </w:t>
      </w:r>
      <w:r w:rsidRPr="00D54D2E">
        <w:rPr>
          <w:rFonts w:eastAsia="Times New Roman" w:cstheme="minorHAnsi"/>
          <w:lang w:eastAsia="pl-PL"/>
        </w:rPr>
        <w:t>i reguły dla budynków</w:t>
      </w:r>
    </w:p>
    <w:p w14:paraId="43A5B868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1993-1-1:2006/AC:2009</w:t>
      </w:r>
    </w:p>
    <w:p w14:paraId="47A05422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1993-1-1:2006/Ap1:2010</w:t>
      </w:r>
    </w:p>
    <w:p w14:paraId="6CC87AD5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1993-1-1:2006/NA:2010</w:t>
      </w:r>
    </w:p>
    <w:p w14:paraId="621D3F74" w14:textId="08D3E168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PN-EN 1993-1-8:2006 </w:t>
      </w:r>
      <w:proofErr w:type="spellStart"/>
      <w:r w:rsidRPr="00D54D2E">
        <w:rPr>
          <w:rFonts w:eastAsia="Times New Roman" w:cstheme="minorHAnsi"/>
          <w:lang w:eastAsia="pl-PL"/>
        </w:rPr>
        <w:t>Eurokod</w:t>
      </w:r>
      <w:proofErr w:type="spellEnd"/>
      <w:r w:rsidRPr="00D54D2E">
        <w:rPr>
          <w:rFonts w:eastAsia="Times New Roman" w:cstheme="minorHAnsi"/>
          <w:lang w:eastAsia="pl-PL"/>
        </w:rPr>
        <w:t xml:space="preserve"> 3: Projektowanie konstrukcji stalowych. Część 1-8.Projektowanie węzłów</w:t>
      </w:r>
    </w:p>
    <w:p w14:paraId="17182B92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1993-1-8:2006/AC:2009</w:t>
      </w:r>
    </w:p>
    <w:p w14:paraId="154C3F22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1993-1-8:2006/Ap1:2010</w:t>
      </w:r>
    </w:p>
    <w:p w14:paraId="291EAC95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t>PN-EN 1993-1-8:2006/NA:2010</w:t>
      </w:r>
    </w:p>
    <w:p w14:paraId="18CF9092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lang w:eastAsia="pl-PL"/>
        </w:rPr>
        <w:lastRenderedPageBreak/>
        <w:t>PN-EN 1993-1-8:2006/Ap2:2011</w:t>
      </w:r>
    </w:p>
    <w:p w14:paraId="6DE9EC9B" w14:textId="682B5B99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 xml:space="preserve">PN-EN 1993-3-1:2008 </w:t>
      </w:r>
      <w:proofErr w:type="spellStart"/>
      <w:r w:rsidRPr="00D54D2E">
        <w:rPr>
          <w:rFonts w:eastAsia="Times New Roman" w:cstheme="minorHAnsi"/>
          <w:color w:val="000000"/>
          <w:lang w:eastAsia="pl-PL"/>
        </w:rPr>
        <w:t>Eurokod</w:t>
      </w:r>
      <w:proofErr w:type="spellEnd"/>
      <w:r w:rsidRPr="00D54D2E">
        <w:rPr>
          <w:rFonts w:eastAsia="Times New Roman" w:cstheme="minorHAnsi"/>
          <w:color w:val="000000"/>
          <w:lang w:eastAsia="pl-PL"/>
        </w:rPr>
        <w:t xml:space="preserve"> 3: Projektowanie konstrukcji stalowych. Część 3-1.Wieże, maszty</w:t>
      </w:r>
      <w:r w:rsidR="00D54D2E" w:rsidRPr="00D54D2E">
        <w:rPr>
          <w:rFonts w:eastAsia="Times New Roman" w:cstheme="minorHAnsi"/>
          <w:color w:val="000000"/>
          <w:lang w:eastAsia="pl-PL"/>
        </w:rPr>
        <w:t xml:space="preserve"> </w:t>
      </w:r>
      <w:r w:rsidRPr="00D54D2E">
        <w:rPr>
          <w:rFonts w:eastAsia="Times New Roman" w:cstheme="minorHAnsi"/>
          <w:color w:val="000000"/>
          <w:lang w:eastAsia="pl-PL"/>
        </w:rPr>
        <w:t xml:space="preserve"> i kominy - Wieże, maszty</w:t>
      </w:r>
    </w:p>
    <w:p w14:paraId="4226DFA8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2555D">
        <w:rPr>
          <w:rFonts w:eastAsia="Times New Roman" w:cstheme="minorHAnsi"/>
          <w:color w:val="000000"/>
          <w:lang w:eastAsia="pl-PL"/>
        </w:rPr>
        <w:t>PN-EN 1993-3-1:2008/Ap1:2009</w:t>
      </w:r>
    </w:p>
    <w:p w14:paraId="685F18DB" w14:textId="6265FB36" w:rsidR="00E64344" w:rsidRPr="00F2555D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color w:val="000000"/>
          <w:lang w:val="en-US" w:eastAsia="pl-PL"/>
        </w:rPr>
        <w:t>PN-EN 193-3-1:2008/AC:2009</w:t>
      </w:r>
    </w:p>
    <w:p w14:paraId="234967D2" w14:textId="77777777" w:rsidR="00E64344" w:rsidRPr="00F2555D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D54D2E">
        <w:rPr>
          <w:rFonts w:eastAsia="Times New Roman" w:cstheme="minorHAnsi"/>
          <w:color w:val="000000"/>
          <w:lang w:val="en-US" w:eastAsia="pl-PL"/>
        </w:rPr>
        <w:t>PN-EN 1993-3-1:2008/Ap2:2010</w:t>
      </w:r>
    </w:p>
    <w:p w14:paraId="5220AA18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>PN-EN 1993-3-1:2008/NA:2010</w:t>
      </w:r>
    </w:p>
    <w:p w14:paraId="4A2A4D82" w14:textId="5FF2FEC0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 xml:space="preserve">PN-EN 1993-3-2:2008 </w:t>
      </w:r>
      <w:proofErr w:type="spellStart"/>
      <w:r w:rsidRPr="00D54D2E">
        <w:rPr>
          <w:rFonts w:eastAsia="Times New Roman" w:cstheme="minorHAnsi"/>
          <w:color w:val="000000"/>
          <w:lang w:eastAsia="pl-PL"/>
        </w:rPr>
        <w:t>Eurokod</w:t>
      </w:r>
      <w:proofErr w:type="spellEnd"/>
      <w:r w:rsidRPr="00D54D2E">
        <w:rPr>
          <w:rFonts w:eastAsia="Times New Roman" w:cstheme="minorHAnsi"/>
          <w:color w:val="000000"/>
          <w:lang w:eastAsia="pl-PL"/>
        </w:rPr>
        <w:t xml:space="preserve"> 3: Projektowanie konstrukcji stalowych. Część 3-2. Wieże, maszty</w:t>
      </w:r>
      <w:r w:rsidR="00D54D2E" w:rsidRPr="00D54D2E">
        <w:rPr>
          <w:rFonts w:eastAsia="Times New Roman" w:cstheme="minorHAnsi"/>
          <w:color w:val="000000"/>
          <w:lang w:eastAsia="pl-PL"/>
        </w:rPr>
        <w:t xml:space="preserve"> </w:t>
      </w:r>
      <w:r w:rsidRPr="00D54D2E">
        <w:rPr>
          <w:rFonts w:eastAsia="Times New Roman" w:cstheme="minorHAnsi"/>
          <w:color w:val="000000"/>
          <w:lang w:eastAsia="pl-PL"/>
        </w:rPr>
        <w:t>i kominy – Kominy</w:t>
      </w:r>
    </w:p>
    <w:p w14:paraId="53EC588E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>PN-EN 1993-3-2:2008/Ap1:2010</w:t>
      </w:r>
    </w:p>
    <w:p w14:paraId="2D0E21BE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>PN-EN 1993-3-2:2008/NA:2010</w:t>
      </w:r>
    </w:p>
    <w:p w14:paraId="12314DEB" w14:textId="33923B00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 xml:space="preserve">PN-EN 1993-1-:2009 </w:t>
      </w:r>
      <w:proofErr w:type="spellStart"/>
      <w:r w:rsidRPr="00D54D2E">
        <w:rPr>
          <w:rFonts w:eastAsia="Times New Roman" w:cstheme="minorHAnsi"/>
          <w:color w:val="000000"/>
          <w:lang w:eastAsia="pl-PL"/>
        </w:rPr>
        <w:t>Eurokod</w:t>
      </w:r>
      <w:proofErr w:type="spellEnd"/>
      <w:r w:rsidRPr="00D54D2E">
        <w:rPr>
          <w:rFonts w:eastAsia="Times New Roman" w:cstheme="minorHAnsi"/>
          <w:color w:val="000000"/>
          <w:lang w:eastAsia="pl-PL"/>
        </w:rPr>
        <w:t xml:space="preserve"> 3: Projektowanie konstrukcji stalowych. Część 1-6. Wytrzymałość i stateczność konstrukcji powłokowych</w:t>
      </w:r>
    </w:p>
    <w:p w14:paraId="0886E653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>PN-EN 1993-1-6:2009/NA:2010</w:t>
      </w:r>
    </w:p>
    <w:p w14:paraId="3A3EA93D" w14:textId="48A5D2D5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 xml:space="preserve">PN-EN 1993-1-9 2007 </w:t>
      </w:r>
      <w:proofErr w:type="spellStart"/>
      <w:r w:rsidRPr="00D54D2E">
        <w:rPr>
          <w:rFonts w:eastAsia="Times New Roman" w:cstheme="minorHAnsi"/>
          <w:color w:val="000000"/>
          <w:lang w:eastAsia="pl-PL"/>
        </w:rPr>
        <w:t>Eurokod</w:t>
      </w:r>
      <w:proofErr w:type="spellEnd"/>
      <w:r w:rsidRPr="00D54D2E">
        <w:rPr>
          <w:rFonts w:eastAsia="Times New Roman" w:cstheme="minorHAnsi"/>
          <w:color w:val="000000"/>
          <w:lang w:eastAsia="pl-PL"/>
        </w:rPr>
        <w:t xml:space="preserve"> 3 Projektowanie konstrukcji stalowych. Część 1-9: Zmęczenie </w:t>
      </w:r>
    </w:p>
    <w:p w14:paraId="10EF4DA6" w14:textId="77777777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color w:val="000000"/>
          <w:lang w:eastAsia="pl-PL"/>
        </w:rPr>
        <w:t>PN-EN 1993-1-9:2007/NA:2010</w:t>
      </w:r>
    </w:p>
    <w:p w14:paraId="47828D88" w14:textId="6C218B89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PN-B-03007 Konstrukcje budowlane. Dokumentacja techniczna</w:t>
      </w:r>
    </w:p>
    <w:p w14:paraId="767C6508" w14:textId="4D107A1A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PN-EN 1090 Wykonanie konstrukcji stalowych i aluminiowych</w:t>
      </w:r>
    </w:p>
    <w:p w14:paraId="1D3CE0D0" w14:textId="1A04BE6C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 xml:space="preserve">PN-EN ISO 12944 Ochrona przed korozją konstrukcji stalowych za pomocą systemów malarskich </w:t>
      </w:r>
    </w:p>
    <w:p w14:paraId="43895D9C" w14:textId="6638E722" w:rsidR="00E64344" w:rsidRPr="00D54D2E" w:rsidRDefault="00E64344" w:rsidP="00D54D2E">
      <w:pPr>
        <w:autoSpaceDE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4D2E">
        <w:rPr>
          <w:rFonts w:eastAsia="Times New Roman" w:cstheme="minorHAnsi"/>
          <w:lang w:eastAsia="pl-PL"/>
        </w:rPr>
        <w:t>PN-EN 1461 Powłoki cynkowe nanoszone na żeliwo i stal metodą zanurzeniową</w:t>
      </w:r>
    </w:p>
    <w:p w14:paraId="62550A69" w14:textId="0E479513" w:rsidR="00E64344" w:rsidRPr="00E64344" w:rsidRDefault="00E64344" w:rsidP="00E64344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643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Konstrukcja słupa</w:t>
      </w:r>
      <w:r w:rsidR="00797C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737D4B16" w14:textId="77777777" w:rsidR="00E64344" w:rsidRPr="00E94A6B" w:rsidRDefault="00E64344" w:rsidP="00E94A6B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E94A6B">
        <w:rPr>
          <w:rFonts w:eastAsia="Times New Roman" w:cstheme="minorHAnsi"/>
          <w:color w:val="000000"/>
          <w:lang w:eastAsia="pl-PL"/>
        </w:rPr>
        <w:t>Konstrukcja główna (słup) pełnościenna o przekroju wielokąta foremnego o zmiennym przekroju (zbieżna na całej długości). Trzon słupa powstaje w wyniku obróbki arkusza blachy na prasie krawędziowej (formowanie na zimno).</w:t>
      </w:r>
    </w:p>
    <w:p w14:paraId="28B68F3E" w14:textId="65B8E2D9" w:rsidR="00E64344" w:rsidRPr="00E94A6B" w:rsidRDefault="00E64344" w:rsidP="00E94A6B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E94A6B">
        <w:rPr>
          <w:rFonts w:eastAsia="Times New Roman" w:cstheme="minorHAnsi"/>
          <w:color w:val="000000"/>
          <w:lang w:eastAsia="pl-PL"/>
        </w:rPr>
        <w:t>Spoina wzdłużna słupa czołowa równa grubości łączonego materiału (pełny przetop)</w:t>
      </w:r>
      <w:r w:rsidRPr="00E94A6B">
        <w:rPr>
          <w:rFonts w:eastAsia="Times New Roman" w:cstheme="minorHAnsi"/>
          <w:lang w:eastAsia="pl-PL"/>
        </w:rPr>
        <w:t>. Wykonanie konstrukcji prowadzić zgodnie z normą PN-EN 1090-2 .Na każdym etapie procesu produkcji elementy kontrolować a wyniki dokumentować zgodnie z procedurami Zakładowej Kontroli Produkcji. Prace spawalnicze prowadzić zgodnie z procedurami normy PN-EN ISO 3834. Wyprodukowaną konstrukcje oznaczyć znakiem CE. Stal konstrukcyjna S355J2 oraz S355K2. W dolnej sekcji słupa wnęka rewizyjna wzmacniana. W przypadku</w:t>
      </w:r>
      <w:r w:rsidR="005A59D1">
        <w:rPr>
          <w:rFonts w:eastAsia="Times New Roman" w:cstheme="minorHAnsi"/>
          <w:lang w:eastAsia="pl-PL"/>
        </w:rPr>
        <w:t>,</w:t>
      </w:r>
      <w:r w:rsidRPr="00E94A6B">
        <w:rPr>
          <w:rFonts w:eastAsia="Times New Roman" w:cstheme="minorHAnsi"/>
          <w:lang w:eastAsia="pl-PL"/>
        </w:rPr>
        <w:t xml:space="preserve"> gdy słup składa się z wielu segmentów scalenie następuje poprzez nasuw </w:t>
      </w:r>
      <w:r w:rsidRPr="00E94A6B">
        <w:rPr>
          <w:rFonts w:eastAsia="Times New Roman" w:cstheme="minorHAnsi"/>
          <w:lang w:eastAsia="pl-PL"/>
        </w:rPr>
        <w:lastRenderedPageBreak/>
        <w:t>poszczególnych sekcji na placu budowy. Sposób scalania konstrukcji słupa (poszczególnych segmentów) oraz montaż słupa prowadzić zgodnie z instrukcją montażu dostarczoną przez producenta. Klasa wykonania konstrukcji trzonu EXC3.</w:t>
      </w:r>
    </w:p>
    <w:p w14:paraId="7EA207EC" w14:textId="6B2EAC2D" w:rsidR="00E64344" w:rsidRPr="00E64344" w:rsidRDefault="00E64344" w:rsidP="00E64344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643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Konstrukcja podestu serwisowego</w:t>
      </w:r>
      <w:r w:rsidR="00797C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2916F71A" w14:textId="6F854728" w:rsidR="00E64344" w:rsidRPr="00E64344" w:rsidRDefault="00E64344" w:rsidP="00E94A6B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4344">
        <w:rPr>
          <w:rFonts w:eastAsia="Times New Roman" w:cstheme="minorHAnsi"/>
          <w:color w:val="000000"/>
          <w:sz w:val="24"/>
          <w:szCs w:val="24"/>
          <w:lang w:eastAsia="pl-PL"/>
        </w:rPr>
        <w:t>Podest serwisowy służy bieżącemu utrzymaniu i konserwacji naświetlaczy. Konstrukcja podestu składa się z ramy nośnej z profili, kątowników oraz rur okr</w:t>
      </w:r>
      <w:r w:rsidR="00E94A6B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E643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głych, stal S235J2 mocowanej bezpośrednio do konstrukcji słupa. Podłoga podestu ażurowa. Klasa wykonania konstrukcji podestu EXC2. </w:t>
      </w:r>
    </w:p>
    <w:p w14:paraId="7112586A" w14:textId="4EE7C330" w:rsidR="00E64344" w:rsidRPr="00E64344" w:rsidRDefault="00E64344" w:rsidP="00E64344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64344">
        <w:rPr>
          <w:rFonts w:eastAsia="Times New Roman" w:cstheme="minorHAnsi"/>
          <w:b/>
          <w:bCs/>
          <w:sz w:val="24"/>
          <w:szCs w:val="24"/>
          <w:lang w:eastAsia="pl-PL"/>
        </w:rPr>
        <w:t>Konstrukcja belek do mocowania naświetlaczy</w:t>
      </w:r>
      <w:r w:rsidR="00797C6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67D6CEA5" w14:textId="5A36CA67" w:rsidR="00E64344" w:rsidRDefault="00E64344" w:rsidP="00E64344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7C61">
        <w:rPr>
          <w:rFonts w:eastAsia="Times New Roman" w:cstheme="minorHAnsi"/>
          <w:color w:val="000000"/>
          <w:sz w:val="24"/>
          <w:szCs w:val="24"/>
          <w:lang w:eastAsia="pl-PL"/>
        </w:rPr>
        <w:t>Belki do mocowania naświetlaczy wykonane z profili kwadratowych ze stali S235J2 mocowane do trzonu słupa. Zestawy śrubowe klasy 8.8. W belkach zaprojektowano otwory do mocowania naświetlaczy oraz otwory</w:t>
      </w:r>
      <w:r w:rsidR="00797C6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97C6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prowadzenia okablowania. Klasa wykonania konstrukcji EXC2. </w:t>
      </w:r>
    </w:p>
    <w:p w14:paraId="02FFB5AD" w14:textId="77777777" w:rsidR="00797C61" w:rsidRPr="00797C61" w:rsidRDefault="00797C61" w:rsidP="00E64344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6C27EC3" w14:textId="233CE76F" w:rsidR="00E64344" w:rsidRPr="00E64344" w:rsidRDefault="00E64344" w:rsidP="00E64344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64344">
        <w:rPr>
          <w:rFonts w:eastAsia="Times New Roman" w:cstheme="minorHAnsi"/>
          <w:b/>
          <w:bCs/>
          <w:sz w:val="24"/>
          <w:szCs w:val="24"/>
          <w:lang w:eastAsia="pl-PL"/>
        </w:rPr>
        <w:t>Zabezpieczenie antykorozyjne</w:t>
      </w:r>
      <w:r w:rsidR="00797C6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E85CB1E" w14:textId="0BFDA04B" w:rsidR="00E64344" w:rsidRPr="00797C61" w:rsidRDefault="00E64344" w:rsidP="00E64344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 xml:space="preserve">Konstrukcja przewidziana do montażu w środowisku klasy C3 wg PN-EN ISO 12944 (atmosfery miejskie  i przemysłowe, średnie zanieczyszczenie tlenkiem siarki IV. Obszary przybrzeżne o małym zasoleniu). </w:t>
      </w:r>
    </w:p>
    <w:p w14:paraId="4DCE144A" w14:textId="5B7BEBD4" w:rsidR="00E64344" w:rsidRPr="00797C61" w:rsidRDefault="00E64344" w:rsidP="00E64344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 xml:space="preserve">Konstrukcja stalowa słupa zabezpieczona przed korozją przez ocynkowanie zanurzeniowe zgodnie </w:t>
      </w:r>
      <w:r w:rsidR="00854EB9">
        <w:rPr>
          <w:rFonts w:eastAsia="Times New Roman" w:cstheme="minorHAnsi"/>
          <w:lang w:eastAsia="pl-PL"/>
        </w:rPr>
        <w:br/>
      </w:r>
      <w:r w:rsidRPr="00797C61">
        <w:rPr>
          <w:rFonts w:eastAsia="Times New Roman" w:cstheme="minorHAnsi"/>
          <w:lang w:eastAsia="pl-PL"/>
        </w:rPr>
        <w:t xml:space="preserve">z PN-EN ISO 1461. Dla stali o grubości do 6 mm średnia grubość powłoki wynosi 70 </w:t>
      </w:r>
      <w:proofErr w:type="spellStart"/>
      <w:r w:rsidRPr="00797C61">
        <w:rPr>
          <w:rFonts w:eastAsia="Times New Roman" w:cstheme="minorHAnsi"/>
          <w:lang w:eastAsia="pl-PL"/>
        </w:rPr>
        <w:t>μm</w:t>
      </w:r>
      <w:proofErr w:type="spellEnd"/>
      <w:r w:rsidRPr="00797C61">
        <w:rPr>
          <w:rFonts w:eastAsia="Times New Roman" w:cstheme="minorHAnsi"/>
          <w:lang w:eastAsia="pl-PL"/>
        </w:rPr>
        <w:t xml:space="preserve">, dla stali </w:t>
      </w:r>
      <w:r w:rsidR="00854EB9">
        <w:rPr>
          <w:rFonts w:eastAsia="Times New Roman" w:cstheme="minorHAnsi"/>
          <w:lang w:eastAsia="pl-PL"/>
        </w:rPr>
        <w:br/>
      </w:r>
      <w:r w:rsidRPr="00797C61">
        <w:rPr>
          <w:rFonts w:eastAsia="Times New Roman" w:cstheme="minorHAnsi"/>
          <w:lang w:eastAsia="pl-PL"/>
        </w:rPr>
        <w:t xml:space="preserve">o grubości powyżej 6 mm średnia grubość powłoki wynosi 85μm. </w:t>
      </w:r>
    </w:p>
    <w:p w14:paraId="75ED4547" w14:textId="7287631D" w:rsidR="00E64344" w:rsidRPr="00E64344" w:rsidRDefault="00E64344" w:rsidP="00E64344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643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Elementy niekonstrukcyjne</w:t>
      </w:r>
      <w:r w:rsidR="00797C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2A87B24D" w14:textId="77777777" w:rsidR="00E64344" w:rsidRPr="00797C61" w:rsidRDefault="00E64344" w:rsidP="00E64344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>Dostęp do podestu obsługowego (system komunikacji pionowej) za pomocą atestowanego systemu SOLL. System wyposażony w zabezpieczenie chroniące przed upadkiem. Drabina zaczyna się 3,0m od poziomu urządzonego terenu. Nie rzadziej niż 8-10 m zastosować podesty spoczynkowe.</w:t>
      </w:r>
    </w:p>
    <w:p w14:paraId="32CFF10A" w14:textId="5700F152" w:rsidR="00E64344" w:rsidRPr="00797C61" w:rsidRDefault="00E64344" w:rsidP="00E64344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>Układny zapłonowe montowane wewnątrz dolnej sekcji słupa na szynach montażowych, trasy kablowe wg wytycznych projektanta branży elektrycznej. Dostęp do układów zapłonowych poprzez wnękę rewizyjną zabezpieczoną przed dostępem osób nieupoważnionych.</w:t>
      </w:r>
    </w:p>
    <w:p w14:paraId="0EFFB2E1" w14:textId="238F6560" w:rsidR="00E64344" w:rsidRPr="00797C61" w:rsidRDefault="00797C61" w:rsidP="00E6434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97C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Wytyczne montażu konstrukcji:</w:t>
      </w:r>
    </w:p>
    <w:p w14:paraId="3A5F8C63" w14:textId="1A45E989" w:rsidR="00E64344" w:rsidRPr="00797C61" w:rsidRDefault="00E64344" w:rsidP="00797C61">
      <w:pPr>
        <w:spacing w:before="100" w:beforeAutospacing="1" w:after="100" w:afterAutospacing="1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 xml:space="preserve">Pomiędzy płytą podstawy a fundamentem należy wykonać </w:t>
      </w:r>
      <w:proofErr w:type="spellStart"/>
      <w:r w:rsidRPr="00797C61">
        <w:rPr>
          <w:rFonts w:eastAsia="Times New Roman" w:cstheme="minorHAnsi"/>
          <w:lang w:eastAsia="pl-PL"/>
        </w:rPr>
        <w:t>podlewkę</w:t>
      </w:r>
      <w:proofErr w:type="spellEnd"/>
      <w:r w:rsidR="00797C61" w:rsidRPr="00797C61">
        <w:rPr>
          <w:rFonts w:eastAsia="Times New Roman" w:cstheme="minorHAnsi"/>
          <w:lang w:eastAsia="pl-PL"/>
        </w:rPr>
        <w:t xml:space="preserve"> </w:t>
      </w:r>
      <w:r w:rsidRPr="00797C61">
        <w:rPr>
          <w:rFonts w:eastAsia="Times New Roman" w:cstheme="minorHAnsi"/>
          <w:lang w:eastAsia="pl-PL"/>
        </w:rPr>
        <w:t>wg schematu poniżej</w:t>
      </w:r>
      <w:r w:rsidR="00797C61" w:rsidRPr="00797C61">
        <w:rPr>
          <w:rFonts w:eastAsia="Times New Roman" w:cstheme="minorHAnsi"/>
          <w:lang w:eastAsia="pl-PL"/>
        </w:rPr>
        <w:t>:</w:t>
      </w:r>
    </w:p>
    <w:p w14:paraId="7E997673" w14:textId="3E4BE78D" w:rsidR="00E64344" w:rsidRPr="00797C61" w:rsidRDefault="00E64344" w:rsidP="00E6434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97C61">
        <w:rPr>
          <w:rFonts w:cstheme="minorHAnsi"/>
          <w:noProof/>
        </w:rPr>
        <w:lastRenderedPageBreak/>
        <w:drawing>
          <wp:inline distT="0" distB="0" distL="0" distR="0" wp14:anchorId="5E58311B" wp14:editId="0512D396">
            <wp:extent cx="3459480" cy="20650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61">
        <w:rPr>
          <w:rFonts w:cstheme="minorHAnsi"/>
          <w:noProof/>
        </w:rPr>
        <w:drawing>
          <wp:inline distT="0" distB="0" distL="0" distR="0" wp14:anchorId="7860C634" wp14:editId="11D435C6">
            <wp:extent cx="3657600" cy="2087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0B5E" w14:textId="77777777" w:rsidR="00E64344" w:rsidRPr="00797C61" w:rsidRDefault="00E64344" w:rsidP="00E6434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> </w:t>
      </w:r>
    </w:p>
    <w:p w14:paraId="39AB9945" w14:textId="70EEA547" w:rsidR="00E64344" w:rsidRPr="00797C61" w:rsidRDefault="00E64344" w:rsidP="00797C61">
      <w:pPr>
        <w:spacing w:before="100" w:beforeAutospacing="1" w:after="100" w:afterAutospacing="1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>Tolerancje montażu konstrukcji:</w:t>
      </w:r>
    </w:p>
    <w:p w14:paraId="0723BDF8" w14:textId="6D146BB6" w:rsidR="00E64344" w:rsidRPr="00797C61" w:rsidRDefault="00E64344" w:rsidP="00E6434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97C61">
        <w:rPr>
          <w:rFonts w:cstheme="minorHAnsi"/>
          <w:noProof/>
        </w:rPr>
        <w:drawing>
          <wp:inline distT="0" distB="0" distL="0" distR="0" wp14:anchorId="33A0B13A" wp14:editId="6B2B0966">
            <wp:extent cx="3581400" cy="5334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74AA" w14:textId="0D0F9D36" w:rsidR="00E64344" w:rsidRPr="00797C61" w:rsidRDefault="00E64344" w:rsidP="00E64344">
      <w:pPr>
        <w:spacing w:before="100" w:beforeAutospacing="1" w:after="100" w:afterAutospacing="1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97C61">
        <w:rPr>
          <w:rFonts w:eastAsia="Times New Roman" w:cstheme="minorHAnsi"/>
          <w:lang w:eastAsia="pl-PL"/>
        </w:rPr>
        <w:t xml:space="preserve">Należy zainstalować rurki odprowadzające kondensat z wnętrza słupa        </w:t>
      </w:r>
    </w:p>
    <w:p w14:paraId="18D10234" w14:textId="77777777" w:rsidR="00917C5B" w:rsidRPr="00797C61" w:rsidRDefault="00917C5B" w:rsidP="00917C5B">
      <w:pPr>
        <w:jc w:val="both"/>
        <w:rPr>
          <w:rFonts w:cstheme="minorHAnsi"/>
        </w:rPr>
      </w:pPr>
    </w:p>
    <w:sectPr w:rsidR="00917C5B" w:rsidRPr="00797C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F291" w14:textId="77777777" w:rsidR="00CB24FB" w:rsidRDefault="00CB24FB" w:rsidP="00FD023B">
      <w:pPr>
        <w:spacing w:after="0" w:line="240" w:lineRule="auto"/>
      </w:pPr>
      <w:r>
        <w:separator/>
      </w:r>
    </w:p>
  </w:endnote>
  <w:endnote w:type="continuationSeparator" w:id="0">
    <w:p w14:paraId="08D82F14" w14:textId="77777777" w:rsidR="00CB24FB" w:rsidRDefault="00CB24FB" w:rsidP="00FD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281180"/>
      <w:docPartObj>
        <w:docPartGallery w:val="Page Numbers (Bottom of Page)"/>
        <w:docPartUnique/>
      </w:docPartObj>
    </w:sdtPr>
    <w:sdtContent>
      <w:p w14:paraId="768ADD35" w14:textId="0A17BC03" w:rsidR="001657A9" w:rsidRDefault="00165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9DCF7" w14:textId="77777777" w:rsidR="001657A9" w:rsidRDefault="00165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40C5" w14:textId="77777777" w:rsidR="00CB24FB" w:rsidRDefault="00CB24FB" w:rsidP="00FD023B">
      <w:pPr>
        <w:spacing w:after="0" w:line="240" w:lineRule="auto"/>
      </w:pPr>
      <w:r>
        <w:separator/>
      </w:r>
    </w:p>
  </w:footnote>
  <w:footnote w:type="continuationSeparator" w:id="0">
    <w:p w14:paraId="0330041F" w14:textId="77777777" w:rsidR="00CB24FB" w:rsidRDefault="00CB24FB" w:rsidP="00FD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897"/>
    <w:multiLevelType w:val="hybridMultilevel"/>
    <w:tmpl w:val="CE46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693F"/>
    <w:multiLevelType w:val="hybridMultilevel"/>
    <w:tmpl w:val="89E6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85"/>
    <w:rsid w:val="000B3C84"/>
    <w:rsid w:val="001657A9"/>
    <w:rsid w:val="001B3819"/>
    <w:rsid w:val="003B38AA"/>
    <w:rsid w:val="003C3302"/>
    <w:rsid w:val="0043228E"/>
    <w:rsid w:val="00446917"/>
    <w:rsid w:val="00461DB9"/>
    <w:rsid w:val="004D1CA5"/>
    <w:rsid w:val="00516B1C"/>
    <w:rsid w:val="005A59D1"/>
    <w:rsid w:val="005C388D"/>
    <w:rsid w:val="00690D27"/>
    <w:rsid w:val="006C4AF6"/>
    <w:rsid w:val="006C705B"/>
    <w:rsid w:val="006E14EE"/>
    <w:rsid w:val="00706702"/>
    <w:rsid w:val="007442ED"/>
    <w:rsid w:val="007945DA"/>
    <w:rsid w:val="00797C61"/>
    <w:rsid w:val="00816204"/>
    <w:rsid w:val="00854EB9"/>
    <w:rsid w:val="00917C5B"/>
    <w:rsid w:val="00934438"/>
    <w:rsid w:val="00997F16"/>
    <w:rsid w:val="009D0C5B"/>
    <w:rsid w:val="00A5104A"/>
    <w:rsid w:val="00B574F5"/>
    <w:rsid w:val="00B62885"/>
    <w:rsid w:val="00CB24FB"/>
    <w:rsid w:val="00D54D2E"/>
    <w:rsid w:val="00E054C6"/>
    <w:rsid w:val="00E404B5"/>
    <w:rsid w:val="00E64344"/>
    <w:rsid w:val="00E94A6B"/>
    <w:rsid w:val="00EB5515"/>
    <w:rsid w:val="00EE092B"/>
    <w:rsid w:val="00F2555D"/>
    <w:rsid w:val="00F31CB9"/>
    <w:rsid w:val="00F61575"/>
    <w:rsid w:val="00F95699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49A0"/>
  <w15:chartTrackingRefBased/>
  <w15:docId w15:val="{0912247D-5660-4F82-8CC1-D10FC7B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0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7C5B"/>
    <w:pPr>
      <w:ind w:left="720"/>
      <w:contextualSpacing/>
    </w:pPr>
  </w:style>
  <w:style w:type="paragraph" w:customStyle="1" w:styleId="Default">
    <w:name w:val="Default"/>
    <w:rsid w:val="001B3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43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listapunktowana21">
    <w:name w:val="listapunktowana21"/>
    <w:basedOn w:val="Normalny"/>
    <w:rsid w:val="00E6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A9"/>
  </w:style>
  <w:style w:type="paragraph" w:styleId="Stopka">
    <w:name w:val="footer"/>
    <w:basedOn w:val="Normalny"/>
    <w:link w:val="StopkaZnak"/>
    <w:uiPriority w:val="99"/>
    <w:unhideWhenUsed/>
    <w:rsid w:val="0016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Tyma</dc:creator>
  <cp:keywords/>
  <dc:description/>
  <cp:lastModifiedBy>BCS Bydgoszcz</cp:lastModifiedBy>
  <cp:revision>40</cp:revision>
  <dcterms:created xsi:type="dcterms:W3CDTF">2021-06-02T10:59:00Z</dcterms:created>
  <dcterms:modified xsi:type="dcterms:W3CDTF">2021-07-07T09:35:00Z</dcterms:modified>
</cp:coreProperties>
</file>