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8CDB5" w14:textId="77777777" w:rsidR="003F36DC" w:rsidRPr="008D55FA" w:rsidRDefault="001409B3" w:rsidP="001409B3">
      <w:pPr>
        <w:jc w:val="right"/>
        <w:rPr>
          <w:rFonts w:asciiTheme="minorHAnsi" w:hAnsiTheme="minorHAnsi" w:cstheme="minorHAnsi"/>
          <w:b/>
        </w:rPr>
      </w:pPr>
      <w:r w:rsidRPr="008D55FA">
        <w:rPr>
          <w:rFonts w:asciiTheme="minorHAnsi" w:hAnsiTheme="minorHAnsi" w:cstheme="minorHAnsi"/>
        </w:rPr>
        <w:t xml:space="preserve"> </w:t>
      </w:r>
      <w:r w:rsidRPr="008D55FA">
        <w:rPr>
          <w:rFonts w:asciiTheme="minorHAnsi" w:hAnsiTheme="minorHAnsi" w:cstheme="minorHAnsi"/>
          <w:b/>
        </w:rPr>
        <w:t>Załącznik nr 3 SWZ</w:t>
      </w:r>
    </w:p>
    <w:p w14:paraId="74D85884" w14:textId="61012CFC" w:rsidR="00D81973" w:rsidRPr="008D55FA" w:rsidRDefault="00D81973" w:rsidP="00D81973">
      <w:pPr>
        <w:rPr>
          <w:rFonts w:asciiTheme="minorHAnsi" w:hAnsiTheme="minorHAnsi" w:cstheme="minorHAnsi"/>
          <w:b/>
        </w:rPr>
      </w:pPr>
      <w:r w:rsidRPr="008D55FA">
        <w:rPr>
          <w:rFonts w:asciiTheme="minorHAnsi" w:hAnsiTheme="minorHAnsi" w:cstheme="minorHAnsi"/>
          <w:b/>
        </w:rPr>
        <w:t xml:space="preserve">Część nr 1 </w:t>
      </w:r>
      <w:r w:rsidR="00054628" w:rsidRPr="008D55FA">
        <w:rPr>
          <w:rFonts w:asciiTheme="minorHAnsi" w:hAnsiTheme="minorHAnsi" w:cstheme="minorHAnsi"/>
          <w:b/>
        </w:rPr>
        <w:t xml:space="preserve">- </w:t>
      </w:r>
      <w:r w:rsidRPr="008D55FA">
        <w:rPr>
          <w:rFonts w:asciiTheme="minorHAnsi" w:hAnsiTheme="minorHAnsi" w:cstheme="minorHAnsi"/>
          <w:b/>
        </w:rPr>
        <w:t>urządzenia do przechowywania i odczytu danych</w:t>
      </w:r>
      <w:r w:rsidR="00F80234">
        <w:rPr>
          <w:rFonts w:asciiTheme="minorHAnsi" w:hAnsiTheme="minorHAnsi" w:cstheme="minorHAnsi"/>
          <w:b/>
        </w:rPr>
        <w:t xml:space="preserve"> oprogramowania typu HIS</w:t>
      </w:r>
    </w:p>
    <w:p w14:paraId="2AC8AFE6" w14:textId="77777777" w:rsidR="001409B3" w:rsidRPr="008D55FA" w:rsidRDefault="001409B3" w:rsidP="003F36DC">
      <w:pPr>
        <w:jc w:val="center"/>
        <w:rPr>
          <w:rFonts w:asciiTheme="minorHAnsi" w:hAnsiTheme="minorHAnsi" w:cstheme="minorHAnsi"/>
        </w:rPr>
      </w:pPr>
    </w:p>
    <w:tbl>
      <w:tblPr>
        <w:tblW w:w="9183" w:type="dxa"/>
        <w:tblInd w:w="28" w:type="dxa"/>
        <w:tblLayout w:type="fixed"/>
        <w:tblCellMar>
          <w:top w:w="55" w:type="dxa"/>
          <w:left w:w="55" w:type="dxa"/>
          <w:bottom w:w="55" w:type="dxa"/>
          <w:right w:w="55" w:type="dxa"/>
        </w:tblCellMar>
        <w:tblLook w:val="04A0" w:firstRow="1" w:lastRow="0" w:firstColumn="1" w:lastColumn="0" w:noHBand="0" w:noVBand="1"/>
      </w:tblPr>
      <w:tblGrid>
        <w:gridCol w:w="480"/>
        <w:gridCol w:w="2891"/>
        <w:gridCol w:w="709"/>
        <w:gridCol w:w="992"/>
        <w:gridCol w:w="1276"/>
        <w:gridCol w:w="1418"/>
        <w:gridCol w:w="1417"/>
      </w:tblGrid>
      <w:tr w:rsidR="003F36DC" w:rsidRPr="008D55FA" w14:paraId="5F2BB118" w14:textId="77777777" w:rsidTr="009410CE">
        <w:tc>
          <w:tcPr>
            <w:tcW w:w="480" w:type="dxa"/>
            <w:tcBorders>
              <w:top w:val="single" w:sz="2" w:space="0" w:color="000000"/>
              <w:left w:val="single" w:sz="2" w:space="0" w:color="000000"/>
              <w:bottom w:val="single" w:sz="2" w:space="0" w:color="000000"/>
              <w:right w:val="nil"/>
            </w:tcBorders>
            <w:hideMark/>
          </w:tcPr>
          <w:p w14:paraId="7010CC6A" w14:textId="77777777" w:rsidR="003F36DC" w:rsidRPr="008D55FA" w:rsidRDefault="003F36DC"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Lp.</w:t>
            </w:r>
          </w:p>
        </w:tc>
        <w:tc>
          <w:tcPr>
            <w:tcW w:w="2891" w:type="dxa"/>
            <w:tcBorders>
              <w:top w:val="single" w:sz="2" w:space="0" w:color="000000"/>
              <w:left w:val="single" w:sz="2" w:space="0" w:color="000000"/>
              <w:bottom w:val="single" w:sz="2" w:space="0" w:color="000000"/>
              <w:right w:val="nil"/>
            </w:tcBorders>
          </w:tcPr>
          <w:p w14:paraId="4F7EF1BF" w14:textId="77777777" w:rsidR="003F36DC" w:rsidRPr="008D55FA" w:rsidRDefault="003F36DC" w:rsidP="009410CE">
            <w:pPr>
              <w:pStyle w:val="Zawartotabeli"/>
              <w:snapToGrid w:val="0"/>
              <w:spacing w:line="276" w:lineRule="auto"/>
              <w:jc w:val="both"/>
              <w:rPr>
                <w:rFonts w:asciiTheme="minorHAnsi" w:hAnsiTheme="minorHAnsi" w:cstheme="minorHAnsi"/>
              </w:rPr>
            </w:pPr>
          </w:p>
          <w:p w14:paraId="540D1450" w14:textId="77777777" w:rsidR="003F36DC" w:rsidRPr="008D55FA" w:rsidRDefault="003F36DC"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Przedmiot zamówienia</w:t>
            </w:r>
          </w:p>
          <w:p w14:paraId="14D1186F" w14:textId="77777777" w:rsidR="003F36DC" w:rsidRPr="008D55FA" w:rsidRDefault="003F36DC" w:rsidP="009410CE">
            <w:pPr>
              <w:pStyle w:val="Zawartotabeli"/>
              <w:spacing w:line="276" w:lineRule="auto"/>
              <w:jc w:val="both"/>
              <w:rPr>
                <w:rFonts w:asciiTheme="minorHAnsi" w:hAnsiTheme="minorHAnsi" w:cstheme="minorHAnsi"/>
              </w:rPr>
            </w:pPr>
          </w:p>
        </w:tc>
        <w:tc>
          <w:tcPr>
            <w:tcW w:w="709" w:type="dxa"/>
            <w:tcBorders>
              <w:top w:val="single" w:sz="2" w:space="0" w:color="000000"/>
              <w:left w:val="single" w:sz="2" w:space="0" w:color="000000"/>
              <w:bottom w:val="single" w:sz="2" w:space="0" w:color="000000"/>
              <w:right w:val="nil"/>
            </w:tcBorders>
          </w:tcPr>
          <w:p w14:paraId="34A305DC" w14:textId="77777777" w:rsidR="003F36DC" w:rsidRPr="008D55FA" w:rsidRDefault="003F36DC" w:rsidP="009410CE">
            <w:pPr>
              <w:pStyle w:val="Zawartotabeli"/>
              <w:snapToGrid w:val="0"/>
              <w:spacing w:line="276" w:lineRule="auto"/>
              <w:jc w:val="both"/>
              <w:rPr>
                <w:rFonts w:asciiTheme="minorHAnsi" w:hAnsiTheme="minorHAnsi" w:cstheme="minorHAnsi"/>
              </w:rPr>
            </w:pPr>
          </w:p>
          <w:p w14:paraId="6D2490DA" w14:textId="77777777" w:rsidR="003F36DC" w:rsidRPr="008D55FA" w:rsidRDefault="003F36DC"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Jedn. miary</w:t>
            </w:r>
          </w:p>
        </w:tc>
        <w:tc>
          <w:tcPr>
            <w:tcW w:w="992" w:type="dxa"/>
            <w:tcBorders>
              <w:top w:val="single" w:sz="2" w:space="0" w:color="000000"/>
              <w:left w:val="single" w:sz="2" w:space="0" w:color="000000"/>
              <w:bottom w:val="single" w:sz="2" w:space="0" w:color="000000"/>
              <w:right w:val="nil"/>
            </w:tcBorders>
            <w:hideMark/>
          </w:tcPr>
          <w:p w14:paraId="2ED5E36C" w14:textId="77777777" w:rsidR="003F36DC" w:rsidRPr="008D55FA" w:rsidRDefault="003F36DC"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Ilość jedn. miary</w:t>
            </w:r>
          </w:p>
        </w:tc>
        <w:tc>
          <w:tcPr>
            <w:tcW w:w="1276" w:type="dxa"/>
            <w:tcBorders>
              <w:top w:val="single" w:sz="2" w:space="0" w:color="000000"/>
              <w:left w:val="single" w:sz="2" w:space="0" w:color="000000"/>
              <w:bottom w:val="single" w:sz="2" w:space="0" w:color="000000"/>
              <w:right w:val="nil"/>
            </w:tcBorders>
            <w:hideMark/>
          </w:tcPr>
          <w:p w14:paraId="5E82732F" w14:textId="77777777" w:rsidR="003F36DC" w:rsidRPr="008D55FA" w:rsidRDefault="003F36DC"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 xml:space="preserve">Cena netto za jedn. miary </w:t>
            </w:r>
          </w:p>
        </w:tc>
        <w:tc>
          <w:tcPr>
            <w:tcW w:w="1418" w:type="dxa"/>
            <w:tcBorders>
              <w:top w:val="single" w:sz="2" w:space="0" w:color="000000"/>
              <w:left w:val="single" w:sz="2" w:space="0" w:color="000000"/>
              <w:bottom w:val="single" w:sz="2" w:space="0" w:color="000000"/>
              <w:right w:val="nil"/>
            </w:tcBorders>
            <w:hideMark/>
          </w:tcPr>
          <w:p w14:paraId="4D89C0D1" w14:textId="77777777" w:rsidR="003F36DC" w:rsidRPr="008D55FA" w:rsidRDefault="003F36DC"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Wartość netto w zł.</w:t>
            </w:r>
          </w:p>
        </w:tc>
        <w:tc>
          <w:tcPr>
            <w:tcW w:w="1417" w:type="dxa"/>
            <w:tcBorders>
              <w:top w:val="single" w:sz="2" w:space="0" w:color="000000"/>
              <w:left w:val="single" w:sz="2" w:space="0" w:color="000000"/>
              <w:bottom w:val="single" w:sz="2" w:space="0" w:color="000000"/>
              <w:right w:val="single" w:sz="2" w:space="0" w:color="000000"/>
            </w:tcBorders>
            <w:hideMark/>
          </w:tcPr>
          <w:p w14:paraId="38B6FD99" w14:textId="77777777" w:rsidR="003F36DC" w:rsidRPr="008D55FA" w:rsidRDefault="003F36DC"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Wartość brutto w zł.</w:t>
            </w:r>
          </w:p>
        </w:tc>
      </w:tr>
      <w:tr w:rsidR="003F36DC" w:rsidRPr="008D55FA" w14:paraId="70D3A3D7" w14:textId="77777777" w:rsidTr="009410CE">
        <w:tc>
          <w:tcPr>
            <w:tcW w:w="480" w:type="dxa"/>
            <w:tcBorders>
              <w:top w:val="nil"/>
              <w:left w:val="single" w:sz="2" w:space="0" w:color="000000"/>
              <w:bottom w:val="single" w:sz="2" w:space="0" w:color="000000"/>
              <w:right w:val="nil"/>
            </w:tcBorders>
            <w:hideMark/>
          </w:tcPr>
          <w:p w14:paraId="2A35CFBE" w14:textId="77777777" w:rsidR="003F36DC" w:rsidRPr="008D55FA" w:rsidRDefault="003F36DC"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1.</w:t>
            </w:r>
          </w:p>
        </w:tc>
        <w:tc>
          <w:tcPr>
            <w:tcW w:w="2891" w:type="dxa"/>
            <w:tcBorders>
              <w:top w:val="nil"/>
              <w:left w:val="single" w:sz="2" w:space="0" w:color="000000"/>
              <w:bottom w:val="single" w:sz="2" w:space="0" w:color="000000"/>
              <w:right w:val="nil"/>
            </w:tcBorders>
            <w:hideMark/>
          </w:tcPr>
          <w:p w14:paraId="6D6F86AF" w14:textId="77777777" w:rsidR="003F36DC" w:rsidRPr="008D55FA" w:rsidRDefault="00A84A27" w:rsidP="00A84A27">
            <w:pPr>
              <w:snapToGrid w:val="0"/>
              <w:spacing w:line="276" w:lineRule="auto"/>
              <w:rPr>
                <w:rFonts w:asciiTheme="minorHAnsi" w:hAnsiTheme="minorHAnsi" w:cstheme="minorHAnsi"/>
              </w:rPr>
            </w:pPr>
            <w:r w:rsidRPr="008D55FA">
              <w:rPr>
                <w:rFonts w:asciiTheme="minorHAnsi" w:hAnsiTheme="minorHAnsi" w:cstheme="minorHAnsi"/>
              </w:rPr>
              <w:t>Macierz dyskowa</w:t>
            </w:r>
          </w:p>
        </w:tc>
        <w:tc>
          <w:tcPr>
            <w:tcW w:w="709" w:type="dxa"/>
            <w:tcBorders>
              <w:top w:val="nil"/>
              <w:left w:val="single" w:sz="2" w:space="0" w:color="000000"/>
              <w:bottom w:val="single" w:sz="2" w:space="0" w:color="000000"/>
              <w:right w:val="nil"/>
            </w:tcBorders>
            <w:hideMark/>
          </w:tcPr>
          <w:p w14:paraId="6A8EDF88" w14:textId="77777777" w:rsidR="003F36DC" w:rsidRPr="008D55FA" w:rsidRDefault="003F36DC"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Szt.</w:t>
            </w:r>
          </w:p>
        </w:tc>
        <w:tc>
          <w:tcPr>
            <w:tcW w:w="992" w:type="dxa"/>
            <w:tcBorders>
              <w:top w:val="nil"/>
              <w:left w:val="single" w:sz="2" w:space="0" w:color="000000"/>
              <w:bottom w:val="single" w:sz="2" w:space="0" w:color="000000"/>
              <w:right w:val="nil"/>
            </w:tcBorders>
            <w:hideMark/>
          </w:tcPr>
          <w:p w14:paraId="06225D45" w14:textId="77777777" w:rsidR="003F36DC" w:rsidRPr="008D55FA" w:rsidRDefault="00A84A27"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1</w:t>
            </w:r>
          </w:p>
        </w:tc>
        <w:tc>
          <w:tcPr>
            <w:tcW w:w="1276" w:type="dxa"/>
            <w:tcBorders>
              <w:top w:val="nil"/>
              <w:left w:val="single" w:sz="2" w:space="0" w:color="000000"/>
              <w:bottom w:val="single" w:sz="2" w:space="0" w:color="000000"/>
              <w:right w:val="nil"/>
            </w:tcBorders>
          </w:tcPr>
          <w:p w14:paraId="6F60D304" w14:textId="77777777" w:rsidR="003F36DC" w:rsidRPr="008D55FA" w:rsidRDefault="003F36DC" w:rsidP="009410CE">
            <w:pPr>
              <w:pStyle w:val="Zawartotabeli"/>
              <w:snapToGrid w:val="0"/>
              <w:spacing w:line="276" w:lineRule="auto"/>
              <w:jc w:val="both"/>
              <w:rPr>
                <w:rFonts w:asciiTheme="minorHAnsi" w:hAnsiTheme="minorHAnsi" w:cstheme="minorHAnsi"/>
              </w:rPr>
            </w:pPr>
          </w:p>
        </w:tc>
        <w:tc>
          <w:tcPr>
            <w:tcW w:w="1418" w:type="dxa"/>
            <w:tcBorders>
              <w:top w:val="nil"/>
              <w:left w:val="single" w:sz="2" w:space="0" w:color="000000"/>
              <w:bottom w:val="single" w:sz="2" w:space="0" w:color="000000"/>
              <w:right w:val="nil"/>
            </w:tcBorders>
          </w:tcPr>
          <w:p w14:paraId="708C2E12" w14:textId="77777777" w:rsidR="003F36DC" w:rsidRPr="008D55FA" w:rsidRDefault="003F36DC" w:rsidP="009410CE">
            <w:pPr>
              <w:pStyle w:val="Zawartotabeli"/>
              <w:snapToGrid w:val="0"/>
              <w:spacing w:line="276" w:lineRule="auto"/>
              <w:jc w:val="both"/>
              <w:rPr>
                <w:rFonts w:asciiTheme="minorHAnsi" w:hAnsiTheme="minorHAnsi" w:cstheme="minorHAnsi"/>
              </w:rPr>
            </w:pPr>
          </w:p>
        </w:tc>
        <w:tc>
          <w:tcPr>
            <w:tcW w:w="1417" w:type="dxa"/>
            <w:tcBorders>
              <w:top w:val="nil"/>
              <w:left w:val="single" w:sz="2" w:space="0" w:color="000000"/>
              <w:bottom w:val="single" w:sz="2" w:space="0" w:color="000000"/>
              <w:right w:val="single" w:sz="2" w:space="0" w:color="000000"/>
            </w:tcBorders>
          </w:tcPr>
          <w:p w14:paraId="4CD05EDA" w14:textId="77777777" w:rsidR="003F36DC" w:rsidRPr="008D55FA" w:rsidRDefault="003F36DC" w:rsidP="009410CE">
            <w:pPr>
              <w:pStyle w:val="Zawartotabeli"/>
              <w:snapToGrid w:val="0"/>
              <w:spacing w:line="276" w:lineRule="auto"/>
              <w:jc w:val="both"/>
              <w:rPr>
                <w:rFonts w:asciiTheme="minorHAnsi" w:hAnsiTheme="minorHAnsi" w:cstheme="minorHAnsi"/>
              </w:rPr>
            </w:pPr>
          </w:p>
        </w:tc>
      </w:tr>
      <w:tr w:rsidR="003F36DC" w:rsidRPr="008D55FA" w14:paraId="4ECF8715" w14:textId="77777777" w:rsidTr="009410CE">
        <w:tc>
          <w:tcPr>
            <w:tcW w:w="480" w:type="dxa"/>
            <w:tcBorders>
              <w:top w:val="nil"/>
              <w:left w:val="single" w:sz="2" w:space="0" w:color="000000"/>
              <w:bottom w:val="single" w:sz="2" w:space="0" w:color="000000"/>
              <w:right w:val="nil"/>
            </w:tcBorders>
            <w:hideMark/>
          </w:tcPr>
          <w:p w14:paraId="0241565C" w14:textId="77777777" w:rsidR="003F36DC" w:rsidRPr="008D55FA" w:rsidRDefault="003F36DC"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2.</w:t>
            </w:r>
          </w:p>
        </w:tc>
        <w:tc>
          <w:tcPr>
            <w:tcW w:w="2891" w:type="dxa"/>
            <w:tcBorders>
              <w:top w:val="nil"/>
              <w:left w:val="single" w:sz="2" w:space="0" w:color="000000"/>
              <w:bottom w:val="single" w:sz="2" w:space="0" w:color="000000"/>
              <w:right w:val="nil"/>
            </w:tcBorders>
            <w:hideMark/>
          </w:tcPr>
          <w:p w14:paraId="1F9AC697" w14:textId="77777777" w:rsidR="003F36DC" w:rsidRPr="008D55FA" w:rsidRDefault="00A84A27" w:rsidP="00A84A27">
            <w:pPr>
              <w:snapToGrid w:val="0"/>
              <w:spacing w:line="276" w:lineRule="auto"/>
              <w:rPr>
                <w:rFonts w:asciiTheme="minorHAnsi" w:hAnsiTheme="minorHAnsi" w:cstheme="minorHAnsi"/>
              </w:rPr>
            </w:pPr>
            <w:r w:rsidRPr="008D55FA">
              <w:rPr>
                <w:rFonts w:asciiTheme="minorHAnsi" w:hAnsiTheme="minorHAnsi" w:cstheme="minorHAnsi"/>
              </w:rPr>
              <w:t>Serwer klastra</w:t>
            </w:r>
          </w:p>
        </w:tc>
        <w:tc>
          <w:tcPr>
            <w:tcW w:w="709" w:type="dxa"/>
            <w:tcBorders>
              <w:top w:val="nil"/>
              <w:left w:val="single" w:sz="2" w:space="0" w:color="000000"/>
              <w:bottom w:val="single" w:sz="2" w:space="0" w:color="000000"/>
              <w:right w:val="nil"/>
            </w:tcBorders>
            <w:hideMark/>
          </w:tcPr>
          <w:p w14:paraId="0FC1470F" w14:textId="77777777" w:rsidR="003F36DC" w:rsidRPr="008D55FA" w:rsidRDefault="003F36DC"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Szt.</w:t>
            </w:r>
          </w:p>
        </w:tc>
        <w:tc>
          <w:tcPr>
            <w:tcW w:w="992" w:type="dxa"/>
            <w:tcBorders>
              <w:top w:val="nil"/>
              <w:left w:val="single" w:sz="2" w:space="0" w:color="000000"/>
              <w:bottom w:val="single" w:sz="2" w:space="0" w:color="000000"/>
              <w:right w:val="nil"/>
            </w:tcBorders>
            <w:hideMark/>
          </w:tcPr>
          <w:p w14:paraId="04CFB769" w14:textId="77777777" w:rsidR="003F36DC" w:rsidRPr="008D55FA" w:rsidRDefault="00A84A27"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2</w:t>
            </w:r>
          </w:p>
        </w:tc>
        <w:tc>
          <w:tcPr>
            <w:tcW w:w="1276" w:type="dxa"/>
            <w:tcBorders>
              <w:top w:val="nil"/>
              <w:left w:val="single" w:sz="2" w:space="0" w:color="000000"/>
              <w:bottom w:val="single" w:sz="2" w:space="0" w:color="000000"/>
              <w:right w:val="nil"/>
            </w:tcBorders>
          </w:tcPr>
          <w:p w14:paraId="2FBBEA06" w14:textId="77777777" w:rsidR="003F36DC" w:rsidRPr="008D55FA" w:rsidRDefault="003F36DC" w:rsidP="009410CE">
            <w:pPr>
              <w:pStyle w:val="Zawartotabeli"/>
              <w:snapToGrid w:val="0"/>
              <w:spacing w:line="276" w:lineRule="auto"/>
              <w:jc w:val="both"/>
              <w:rPr>
                <w:rFonts w:asciiTheme="minorHAnsi" w:hAnsiTheme="minorHAnsi" w:cstheme="minorHAnsi"/>
              </w:rPr>
            </w:pPr>
          </w:p>
        </w:tc>
        <w:tc>
          <w:tcPr>
            <w:tcW w:w="1418" w:type="dxa"/>
            <w:tcBorders>
              <w:top w:val="nil"/>
              <w:left w:val="single" w:sz="2" w:space="0" w:color="000000"/>
              <w:bottom w:val="single" w:sz="2" w:space="0" w:color="000000"/>
              <w:right w:val="nil"/>
            </w:tcBorders>
          </w:tcPr>
          <w:p w14:paraId="570DA878" w14:textId="77777777" w:rsidR="003F36DC" w:rsidRPr="008D55FA" w:rsidRDefault="003F36DC" w:rsidP="009410CE">
            <w:pPr>
              <w:pStyle w:val="Zawartotabeli"/>
              <w:snapToGrid w:val="0"/>
              <w:spacing w:line="276" w:lineRule="auto"/>
              <w:jc w:val="both"/>
              <w:rPr>
                <w:rFonts w:asciiTheme="minorHAnsi" w:hAnsiTheme="minorHAnsi" w:cstheme="minorHAnsi"/>
              </w:rPr>
            </w:pPr>
          </w:p>
        </w:tc>
        <w:tc>
          <w:tcPr>
            <w:tcW w:w="1417" w:type="dxa"/>
            <w:tcBorders>
              <w:top w:val="nil"/>
              <w:left w:val="single" w:sz="2" w:space="0" w:color="000000"/>
              <w:bottom w:val="single" w:sz="2" w:space="0" w:color="000000"/>
              <w:right w:val="single" w:sz="2" w:space="0" w:color="000000"/>
            </w:tcBorders>
          </w:tcPr>
          <w:p w14:paraId="4204D797" w14:textId="77777777" w:rsidR="003F36DC" w:rsidRPr="008D55FA" w:rsidRDefault="003F36DC" w:rsidP="009410CE">
            <w:pPr>
              <w:pStyle w:val="Zawartotabeli"/>
              <w:snapToGrid w:val="0"/>
              <w:spacing w:line="276" w:lineRule="auto"/>
              <w:jc w:val="both"/>
              <w:rPr>
                <w:rFonts w:asciiTheme="minorHAnsi" w:hAnsiTheme="minorHAnsi" w:cstheme="minorHAnsi"/>
              </w:rPr>
            </w:pPr>
          </w:p>
        </w:tc>
      </w:tr>
      <w:tr w:rsidR="00A84A27" w:rsidRPr="008D55FA" w14:paraId="2F050ECB" w14:textId="77777777" w:rsidTr="009410CE">
        <w:tc>
          <w:tcPr>
            <w:tcW w:w="480" w:type="dxa"/>
            <w:tcBorders>
              <w:top w:val="nil"/>
              <w:left w:val="single" w:sz="2" w:space="0" w:color="000000"/>
              <w:bottom w:val="single" w:sz="2" w:space="0" w:color="000000"/>
              <w:right w:val="nil"/>
            </w:tcBorders>
          </w:tcPr>
          <w:p w14:paraId="0A7E188F" w14:textId="77777777" w:rsidR="00A84A27" w:rsidRPr="008D55FA" w:rsidRDefault="00054628"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3</w:t>
            </w:r>
            <w:r w:rsidR="00A84A27" w:rsidRPr="008D55FA">
              <w:rPr>
                <w:rFonts w:asciiTheme="minorHAnsi" w:hAnsiTheme="minorHAnsi" w:cstheme="minorHAnsi"/>
              </w:rPr>
              <w:t>.</w:t>
            </w:r>
          </w:p>
        </w:tc>
        <w:tc>
          <w:tcPr>
            <w:tcW w:w="2891" w:type="dxa"/>
            <w:tcBorders>
              <w:top w:val="nil"/>
              <w:left w:val="single" w:sz="2" w:space="0" w:color="000000"/>
              <w:bottom w:val="single" w:sz="2" w:space="0" w:color="000000"/>
              <w:right w:val="nil"/>
            </w:tcBorders>
          </w:tcPr>
          <w:p w14:paraId="2280D6F4" w14:textId="77777777" w:rsidR="00A84A27" w:rsidRPr="00897A9D" w:rsidRDefault="001409B3" w:rsidP="00FC2F9C">
            <w:pPr>
              <w:snapToGrid w:val="0"/>
              <w:spacing w:line="276" w:lineRule="auto"/>
              <w:rPr>
                <w:rFonts w:asciiTheme="minorHAnsi" w:hAnsiTheme="minorHAnsi" w:cstheme="minorHAnsi"/>
              </w:rPr>
            </w:pPr>
            <w:r w:rsidRPr="00897A9D">
              <w:rPr>
                <w:rFonts w:asciiTheme="minorHAnsi" w:hAnsiTheme="minorHAnsi" w:cstheme="minorHAnsi"/>
              </w:rPr>
              <w:t>Instalacja i uruchomienie urządzeń sieciowych</w:t>
            </w:r>
          </w:p>
        </w:tc>
        <w:tc>
          <w:tcPr>
            <w:tcW w:w="709" w:type="dxa"/>
            <w:tcBorders>
              <w:top w:val="nil"/>
              <w:left w:val="single" w:sz="2" w:space="0" w:color="000000"/>
              <w:bottom w:val="single" w:sz="2" w:space="0" w:color="000000"/>
              <w:right w:val="nil"/>
            </w:tcBorders>
          </w:tcPr>
          <w:p w14:paraId="43C3208A" w14:textId="77777777" w:rsidR="00A84A27" w:rsidRPr="00897A9D" w:rsidRDefault="00A84A27" w:rsidP="009410CE">
            <w:pPr>
              <w:pStyle w:val="Zawartotabeli"/>
              <w:snapToGrid w:val="0"/>
              <w:spacing w:line="276" w:lineRule="auto"/>
              <w:jc w:val="both"/>
              <w:rPr>
                <w:rFonts w:asciiTheme="minorHAnsi" w:hAnsiTheme="minorHAnsi" w:cstheme="minorHAnsi"/>
              </w:rPr>
            </w:pPr>
            <w:r w:rsidRPr="00897A9D">
              <w:rPr>
                <w:rFonts w:asciiTheme="minorHAnsi" w:hAnsiTheme="minorHAnsi" w:cstheme="minorHAnsi"/>
              </w:rPr>
              <w:t>Szt.</w:t>
            </w:r>
          </w:p>
        </w:tc>
        <w:tc>
          <w:tcPr>
            <w:tcW w:w="992" w:type="dxa"/>
            <w:tcBorders>
              <w:top w:val="nil"/>
              <w:left w:val="single" w:sz="2" w:space="0" w:color="000000"/>
              <w:bottom w:val="single" w:sz="2" w:space="0" w:color="000000"/>
              <w:right w:val="nil"/>
            </w:tcBorders>
          </w:tcPr>
          <w:p w14:paraId="2FC41611" w14:textId="77777777" w:rsidR="00A84A27" w:rsidRPr="00897A9D" w:rsidRDefault="00A84A27" w:rsidP="009410CE">
            <w:pPr>
              <w:pStyle w:val="Zawartotabeli"/>
              <w:snapToGrid w:val="0"/>
              <w:spacing w:line="276" w:lineRule="auto"/>
              <w:jc w:val="both"/>
              <w:rPr>
                <w:rFonts w:asciiTheme="minorHAnsi" w:hAnsiTheme="minorHAnsi" w:cstheme="minorHAnsi"/>
              </w:rPr>
            </w:pPr>
            <w:r w:rsidRPr="00897A9D">
              <w:rPr>
                <w:rFonts w:asciiTheme="minorHAnsi" w:hAnsiTheme="minorHAnsi" w:cstheme="minorHAnsi"/>
              </w:rPr>
              <w:t>1</w:t>
            </w:r>
          </w:p>
        </w:tc>
        <w:tc>
          <w:tcPr>
            <w:tcW w:w="1276" w:type="dxa"/>
            <w:tcBorders>
              <w:top w:val="nil"/>
              <w:left w:val="single" w:sz="2" w:space="0" w:color="000000"/>
              <w:bottom w:val="single" w:sz="2" w:space="0" w:color="000000"/>
              <w:right w:val="nil"/>
            </w:tcBorders>
          </w:tcPr>
          <w:p w14:paraId="108F4C0A" w14:textId="77777777" w:rsidR="00A84A27" w:rsidRPr="00897A9D" w:rsidRDefault="00A84A27" w:rsidP="009410CE">
            <w:pPr>
              <w:pStyle w:val="Zawartotabeli"/>
              <w:snapToGrid w:val="0"/>
              <w:spacing w:line="276" w:lineRule="auto"/>
              <w:jc w:val="both"/>
              <w:rPr>
                <w:rFonts w:asciiTheme="minorHAnsi" w:hAnsiTheme="minorHAnsi" w:cstheme="minorHAnsi"/>
              </w:rPr>
            </w:pPr>
          </w:p>
        </w:tc>
        <w:tc>
          <w:tcPr>
            <w:tcW w:w="1418" w:type="dxa"/>
            <w:tcBorders>
              <w:top w:val="nil"/>
              <w:left w:val="single" w:sz="2" w:space="0" w:color="000000"/>
              <w:bottom w:val="single" w:sz="2" w:space="0" w:color="000000"/>
              <w:right w:val="nil"/>
            </w:tcBorders>
          </w:tcPr>
          <w:p w14:paraId="6464E882" w14:textId="77777777" w:rsidR="00A84A27" w:rsidRPr="00897A9D" w:rsidRDefault="00A84A27" w:rsidP="009410CE">
            <w:pPr>
              <w:pStyle w:val="Zawartotabeli"/>
              <w:snapToGrid w:val="0"/>
              <w:spacing w:line="276" w:lineRule="auto"/>
              <w:jc w:val="both"/>
              <w:rPr>
                <w:rFonts w:asciiTheme="minorHAnsi" w:hAnsiTheme="minorHAnsi" w:cstheme="minorHAnsi"/>
              </w:rPr>
            </w:pPr>
          </w:p>
        </w:tc>
        <w:tc>
          <w:tcPr>
            <w:tcW w:w="1417" w:type="dxa"/>
            <w:tcBorders>
              <w:top w:val="nil"/>
              <w:left w:val="single" w:sz="2" w:space="0" w:color="000000"/>
              <w:bottom w:val="single" w:sz="2" w:space="0" w:color="000000"/>
              <w:right w:val="single" w:sz="2" w:space="0" w:color="000000"/>
            </w:tcBorders>
          </w:tcPr>
          <w:p w14:paraId="0E38AB01" w14:textId="77777777" w:rsidR="00A84A27" w:rsidRPr="00897A9D" w:rsidRDefault="00A84A27" w:rsidP="009410CE">
            <w:pPr>
              <w:pStyle w:val="Zawartotabeli"/>
              <w:snapToGrid w:val="0"/>
              <w:spacing w:line="276" w:lineRule="auto"/>
              <w:jc w:val="both"/>
              <w:rPr>
                <w:rFonts w:asciiTheme="minorHAnsi" w:hAnsiTheme="minorHAnsi" w:cstheme="minorHAnsi"/>
              </w:rPr>
            </w:pPr>
          </w:p>
        </w:tc>
      </w:tr>
      <w:tr w:rsidR="00A84A27" w:rsidRPr="008D55FA" w14:paraId="37A2EB75" w14:textId="77777777" w:rsidTr="009410CE">
        <w:tc>
          <w:tcPr>
            <w:tcW w:w="480" w:type="dxa"/>
            <w:tcBorders>
              <w:top w:val="nil"/>
              <w:left w:val="single" w:sz="2" w:space="0" w:color="000000"/>
              <w:bottom w:val="single" w:sz="2" w:space="0" w:color="000000"/>
              <w:right w:val="nil"/>
            </w:tcBorders>
          </w:tcPr>
          <w:p w14:paraId="70155BE2" w14:textId="77777777" w:rsidR="00A84A27" w:rsidRPr="008D55FA" w:rsidRDefault="00054628"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4</w:t>
            </w:r>
            <w:r w:rsidR="00A84A27" w:rsidRPr="008D55FA">
              <w:rPr>
                <w:rFonts w:asciiTheme="minorHAnsi" w:hAnsiTheme="minorHAnsi" w:cstheme="minorHAnsi"/>
              </w:rPr>
              <w:t>.</w:t>
            </w:r>
          </w:p>
        </w:tc>
        <w:tc>
          <w:tcPr>
            <w:tcW w:w="2891" w:type="dxa"/>
            <w:tcBorders>
              <w:top w:val="nil"/>
              <w:left w:val="single" w:sz="2" w:space="0" w:color="000000"/>
              <w:bottom w:val="single" w:sz="2" w:space="0" w:color="000000"/>
              <w:right w:val="nil"/>
            </w:tcBorders>
          </w:tcPr>
          <w:p w14:paraId="7E72DAA5" w14:textId="28D310F5" w:rsidR="00A84A27" w:rsidRPr="008D55FA" w:rsidRDefault="00A84A27" w:rsidP="00FC2F9C">
            <w:pPr>
              <w:snapToGrid w:val="0"/>
              <w:spacing w:line="276" w:lineRule="auto"/>
              <w:rPr>
                <w:rFonts w:asciiTheme="minorHAnsi" w:hAnsiTheme="minorHAnsi" w:cstheme="minorHAnsi"/>
              </w:rPr>
            </w:pPr>
            <w:r w:rsidRPr="008D55FA">
              <w:rPr>
                <w:rFonts w:asciiTheme="minorHAnsi" w:hAnsiTheme="minorHAnsi" w:cstheme="minorHAnsi"/>
              </w:rPr>
              <w:t>Licencj</w:t>
            </w:r>
            <w:r w:rsidR="006249EA" w:rsidRPr="008D55FA">
              <w:rPr>
                <w:rFonts w:asciiTheme="minorHAnsi" w:hAnsiTheme="minorHAnsi" w:cstheme="minorHAnsi"/>
              </w:rPr>
              <w:t xml:space="preserve">a bazy danych </w:t>
            </w:r>
          </w:p>
        </w:tc>
        <w:tc>
          <w:tcPr>
            <w:tcW w:w="709" w:type="dxa"/>
            <w:tcBorders>
              <w:top w:val="nil"/>
              <w:left w:val="single" w:sz="2" w:space="0" w:color="000000"/>
              <w:bottom w:val="single" w:sz="2" w:space="0" w:color="000000"/>
              <w:right w:val="nil"/>
            </w:tcBorders>
          </w:tcPr>
          <w:p w14:paraId="173ADB5D" w14:textId="77777777" w:rsidR="00A84A27" w:rsidRPr="008D55FA" w:rsidRDefault="00A84A27" w:rsidP="009410CE">
            <w:pPr>
              <w:pStyle w:val="Zawartotabeli"/>
              <w:snapToGrid w:val="0"/>
              <w:spacing w:line="276" w:lineRule="auto"/>
              <w:jc w:val="both"/>
              <w:rPr>
                <w:rFonts w:asciiTheme="minorHAnsi" w:hAnsiTheme="minorHAnsi" w:cstheme="minorHAnsi"/>
              </w:rPr>
            </w:pPr>
            <w:r w:rsidRPr="008D55FA">
              <w:rPr>
                <w:rFonts w:asciiTheme="minorHAnsi" w:hAnsiTheme="minorHAnsi" w:cstheme="minorHAnsi"/>
              </w:rPr>
              <w:t>Szt.</w:t>
            </w:r>
          </w:p>
        </w:tc>
        <w:tc>
          <w:tcPr>
            <w:tcW w:w="992" w:type="dxa"/>
            <w:tcBorders>
              <w:top w:val="nil"/>
              <w:left w:val="single" w:sz="2" w:space="0" w:color="000000"/>
              <w:bottom w:val="single" w:sz="2" w:space="0" w:color="000000"/>
              <w:right w:val="nil"/>
            </w:tcBorders>
          </w:tcPr>
          <w:p w14:paraId="47FE3628" w14:textId="5C0DCD56" w:rsidR="00A84A27" w:rsidRPr="008D55FA" w:rsidRDefault="00A84A27" w:rsidP="006249EA">
            <w:pPr>
              <w:pStyle w:val="Zawartotabeli"/>
              <w:tabs>
                <w:tab w:val="left" w:pos="646"/>
              </w:tabs>
              <w:snapToGrid w:val="0"/>
              <w:spacing w:line="276" w:lineRule="auto"/>
              <w:jc w:val="both"/>
              <w:rPr>
                <w:rFonts w:asciiTheme="minorHAnsi" w:hAnsiTheme="minorHAnsi" w:cstheme="minorHAnsi"/>
              </w:rPr>
            </w:pPr>
            <w:r w:rsidRPr="008D55FA">
              <w:rPr>
                <w:rFonts w:asciiTheme="minorHAnsi" w:hAnsiTheme="minorHAnsi" w:cstheme="minorHAnsi"/>
              </w:rPr>
              <w:t>1</w:t>
            </w:r>
          </w:p>
        </w:tc>
        <w:tc>
          <w:tcPr>
            <w:tcW w:w="1276" w:type="dxa"/>
            <w:tcBorders>
              <w:top w:val="nil"/>
              <w:left w:val="single" w:sz="2" w:space="0" w:color="000000"/>
              <w:bottom w:val="single" w:sz="2" w:space="0" w:color="000000"/>
              <w:right w:val="nil"/>
            </w:tcBorders>
          </w:tcPr>
          <w:p w14:paraId="7E707F49" w14:textId="77777777" w:rsidR="00A84A27" w:rsidRPr="008D55FA" w:rsidRDefault="00A84A27" w:rsidP="009410CE">
            <w:pPr>
              <w:pStyle w:val="Zawartotabeli"/>
              <w:snapToGrid w:val="0"/>
              <w:spacing w:line="276" w:lineRule="auto"/>
              <w:jc w:val="both"/>
              <w:rPr>
                <w:rFonts w:asciiTheme="minorHAnsi" w:hAnsiTheme="minorHAnsi" w:cstheme="minorHAnsi"/>
              </w:rPr>
            </w:pPr>
          </w:p>
        </w:tc>
        <w:tc>
          <w:tcPr>
            <w:tcW w:w="1418" w:type="dxa"/>
            <w:tcBorders>
              <w:top w:val="nil"/>
              <w:left w:val="single" w:sz="2" w:space="0" w:color="000000"/>
              <w:bottom w:val="single" w:sz="2" w:space="0" w:color="000000"/>
              <w:right w:val="nil"/>
            </w:tcBorders>
          </w:tcPr>
          <w:p w14:paraId="3CCFFCCB" w14:textId="77777777" w:rsidR="00A84A27" w:rsidRPr="008D55FA" w:rsidRDefault="00A84A27" w:rsidP="009410CE">
            <w:pPr>
              <w:pStyle w:val="Zawartotabeli"/>
              <w:snapToGrid w:val="0"/>
              <w:spacing w:line="276" w:lineRule="auto"/>
              <w:jc w:val="both"/>
              <w:rPr>
                <w:rFonts w:asciiTheme="minorHAnsi" w:hAnsiTheme="minorHAnsi" w:cstheme="minorHAnsi"/>
              </w:rPr>
            </w:pPr>
          </w:p>
        </w:tc>
        <w:tc>
          <w:tcPr>
            <w:tcW w:w="1417" w:type="dxa"/>
            <w:tcBorders>
              <w:top w:val="nil"/>
              <w:left w:val="single" w:sz="2" w:space="0" w:color="000000"/>
              <w:bottom w:val="single" w:sz="2" w:space="0" w:color="000000"/>
              <w:right w:val="single" w:sz="2" w:space="0" w:color="000000"/>
            </w:tcBorders>
          </w:tcPr>
          <w:p w14:paraId="1221D988" w14:textId="77777777" w:rsidR="00A84A27" w:rsidRPr="008D55FA" w:rsidRDefault="00A84A27" w:rsidP="009410CE">
            <w:pPr>
              <w:pStyle w:val="Zawartotabeli"/>
              <w:snapToGrid w:val="0"/>
              <w:spacing w:line="276" w:lineRule="auto"/>
              <w:jc w:val="both"/>
              <w:rPr>
                <w:rFonts w:asciiTheme="minorHAnsi" w:hAnsiTheme="minorHAnsi" w:cstheme="minorHAnsi"/>
              </w:rPr>
            </w:pPr>
          </w:p>
        </w:tc>
      </w:tr>
      <w:tr w:rsidR="003F36DC" w:rsidRPr="008D55FA" w14:paraId="00E0E758" w14:textId="77777777" w:rsidTr="009410CE">
        <w:tc>
          <w:tcPr>
            <w:tcW w:w="6348" w:type="dxa"/>
            <w:gridSpan w:val="5"/>
            <w:tcBorders>
              <w:top w:val="nil"/>
              <w:left w:val="single" w:sz="2" w:space="0" w:color="000000"/>
              <w:bottom w:val="single" w:sz="2" w:space="0" w:color="000000"/>
              <w:right w:val="nil"/>
            </w:tcBorders>
            <w:hideMark/>
          </w:tcPr>
          <w:p w14:paraId="002FB210" w14:textId="77777777" w:rsidR="003F36DC" w:rsidRPr="00C2612E" w:rsidRDefault="003F36DC" w:rsidP="000D2B4A">
            <w:pPr>
              <w:pStyle w:val="Zawartotabeli"/>
              <w:snapToGrid w:val="0"/>
              <w:spacing w:line="276" w:lineRule="auto"/>
              <w:jc w:val="right"/>
              <w:rPr>
                <w:rFonts w:asciiTheme="minorHAnsi" w:hAnsiTheme="minorHAnsi" w:cstheme="minorHAnsi"/>
                <w:b/>
              </w:rPr>
            </w:pPr>
            <w:r w:rsidRPr="00C2612E">
              <w:rPr>
                <w:rFonts w:asciiTheme="minorHAnsi" w:hAnsiTheme="minorHAnsi" w:cstheme="minorHAnsi"/>
                <w:b/>
              </w:rPr>
              <w:t>Wartość  zamówienia</w:t>
            </w:r>
            <w:r w:rsidR="009410CE" w:rsidRPr="00C2612E">
              <w:rPr>
                <w:rFonts w:asciiTheme="minorHAnsi" w:hAnsiTheme="minorHAnsi" w:cstheme="minorHAnsi"/>
                <w:b/>
              </w:rPr>
              <w:t xml:space="preserve"> – części nr 1</w:t>
            </w:r>
          </w:p>
        </w:tc>
        <w:tc>
          <w:tcPr>
            <w:tcW w:w="1418" w:type="dxa"/>
            <w:tcBorders>
              <w:top w:val="nil"/>
              <w:left w:val="single" w:sz="2" w:space="0" w:color="000000"/>
              <w:bottom w:val="single" w:sz="2" w:space="0" w:color="000000"/>
              <w:right w:val="nil"/>
            </w:tcBorders>
          </w:tcPr>
          <w:p w14:paraId="40CEB906" w14:textId="77777777" w:rsidR="003F36DC" w:rsidRPr="008D55FA" w:rsidRDefault="003F36DC" w:rsidP="009410CE">
            <w:pPr>
              <w:pStyle w:val="Zawartotabeli"/>
              <w:snapToGrid w:val="0"/>
              <w:spacing w:line="276" w:lineRule="auto"/>
              <w:jc w:val="both"/>
              <w:rPr>
                <w:rFonts w:asciiTheme="minorHAnsi" w:hAnsiTheme="minorHAnsi" w:cstheme="minorHAnsi"/>
              </w:rPr>
            </w:pPr>
          </w:p>
        </w:tc>
        <w:tc>
          <w:tcPr>
            <w:tcW w:w="1417" w:type="dxa"/>
            <w:tcBorders>
              <w:top w:val="nil"/>
              <w:left w:val="single" w:sz="2" w:space="0" w:color="000000"/>
              <w:bottom w:val="single" w:sz="2" w:space="0" w:color="000000"/>
              <w:right w:val="single" w:sz="2" w:space="0" w:color="000000"/>
            </w:tcBorders>
          </w:tcPr>
          <w:p w14:paraId="559CF146" w14:textId="77777777" w:rsidR="003F36DC" w:rsidRPr="008D55FA" w:rsidRDefault="003F36DC" w:rsidP="009410CE">
            <w:pPr>
              <w:pStyle w:val="Zawartotabeli"/>
              <w:snapToGrid w:val="0"/>
              <w:spacing w:line="276" w:lineRule="auto"/>
              <w:jc w:val="both"/>
              <w:rPr>
                <w:rFonts w:asciiTheme="minorHAnsi" w:hAnsiTheme="minorHAnsi" w:cstheme="minorHAnsi"/>
              </w:rPr>
            </w:pPr>
          </w:p>
        </w:tc>
      </w:tr>
    </w:tbl>
    <w:p w14:paraId="4F17D76F" w14:textId="77777777" w:rsidR="003F36DC" w:rsidRPr="008D55FA" w:rsidRDefault="003F36DC" w:rsidP="003F36DC">
      <w:pPr>
        <w:jc w:val="both"/>
        <w:rPr>
          <w:rFonts w:asciiTheme="minorHAnsi" w:hAnsiTheme="minorHAnsi" w:cstheme="minorHAnsi"/>
          <w:sz w:val="22"/>
          <w:szCs w:val="22"/>
        </w:rPr>
      </w:pPr>
    </w:p>
    <w:p w14:paraId="60B0AD91" w14:textId="77777777" w:rsidR="003F36DC" w:rsidRPr="008D55FA" w:rsidRDefault="003F36DC" w:rsidP="003F36DC">
      <w:pPr>
        <w:jc w:val="center"/>
        <w:rPr>
          <w:rFonts w:asciiTheme="minorHAnsi" w:hAnsiTheme="minorHAnsi" w:cstheme="minorHAnsi"/>
          <w:b/>
        </w:rPr>
      </w:pPr>
      <w:r w:rsidRPr="008D55FA">
        <w:rPr>
          <w:rFonts w:asciiTheme="minorHAnsi" w:hAnsiTheme="minorHAnsi" w:cstheme="minorHAnsi"/>
          <w:b/>
        </w:rPr>
        <w:t xml:space="preserve">Wymagane cechy, parametry, funkcje – </w:t>
      </w:r>
      <w:r w:rsidR="00A84A27" w:rsidRPr="008D55FA">
        <w:rPr>
          <w:rFonts w:asciiTheme="minorHAnsi" w:hAnsiTheme="minorHAnsi" w:cstheme="minorHAnsi"/>
          <w:b/>
        </w:rPr>
        <w:t>macierz dyskowa</w:t>
      </w:r>
    </w:p>
    <w:p w14:paraId="74FF7CB9" w14:textId="77777777" w:rsidR="003F36DC" w:rsidRPr="008D55FA" w:rsidRDefault="003F36DC" w:rsidP="003F36DC">
      <w:pPr>
        <w:jc w:val="center"/>
        <w:rPr>
          <w:rFonts w:asciiTheme="minorHAnsi" w:hAnsiTheme="minorHAnsi" w:cstheme="minorHAnsi"/>
          <w:b/>
        </w:rPr>
      </w:pPr>
    </w:p>
    <w:p w14:paraId="0860B860" w14:textId="17B46B63" w:rsidR="003F36DC" w:rsidRPr="008D55FA" w:rsidRDefault="003F36DC" w:rsidP="003F36DC">
      <w:pPr>
        <w:rPr>
          <w:rFonts w:asciiTheme="minorHAnsi" w:hAnsiTheme="minorHAnsi" w:cstheme="minorHAnsi"/>
        </w:rPr>
      </w:pPr>
      <w:r w:rsidRPr="008D55FA">
        <w:rPr>
          <w:rFonts w:asciiTheme="minorHAnsi" w:hAnsiTheme="minorHAnsi" w:cstheme="minorHAnsi"/>
        </w:rPr>
        <w:t xml:space="preserve">Oferowany </w:t>
      </w:r>
      <w:r w:rsidR="00897A9D">
        <w:rPr>
          <w:rFonts w:asciiTheme="minorHAnsi" w:hAnsiTheme="minorHAnsi" w:cstheme="minorHAnsi"/>
        </w:rPr>
        <w:t xml:space="preserve">typ/ </w:t>
      </w:r>
      <w:r w:rsidRPr="008D55FA">
        <w:rPr>
          <w:rFonts w:asciiTheme="minorHAnsi" w:hAnsiTheme="minorHAnsi" w:cstheme="minorHAnsi"/>
        </w:rPr>
        <w:t>model: ……………………………………………………………………………..</w:t>
      </w:r>
    </w:p>
    <w:p w14:paraId="018DF566" w14:textId="77777777" w:rsidR="003F36DC" w:rsidRPr="008D55FA" w:rsidRDefault="003F36DC" w:rsidP="003F36DC">
      <w:pPr>
        <w:rPr>
          <w:rFonts w:asciiTheme="minorHAnsi" w:hAnsiTheme="minorHAnsi" w:cstheme="minorHAnsi"/>
        </w:rPr>
      </w:pPr>
      <w:r w:rsidRPr="008D55FA">
        <w:rPr>
          <w:rFonts w:asciiTheme="minorHAnsi" w:hAnsiTheme="minorHAnsi" w:cstheme="minorHAnsi"/>
        </w:rPr>
        <w:t>Producent: ……………………………………………………………………………………..</w:t>
      </w:r>
    </w:p>
    <w:p w14:paraId="3E0BF836" w14:textId="77777777" w:rsidR="003F36DC" w:rsidRPr="008D55FA" w:rsidRDefault="003F36DC" w:rsidP="003F36DC">
      <w:pPr>
        <w:rPr>
          <w:rFonts w:asciiTheme="minorHAnsi" w:hAnsiTheme="minorHAnsi" w:cstheme="minorHAnsi"/>
        </w:rPr>
      </w:pPr>
      <w:r w:rsidRPr="008D55FA">
        <w:rPr>
          <w:rFonts w:asciiTheme="minorHAnsi" w:hAnsiTheme="minorHAnsi" w:cstheme="minorHAnsi"/>
        </w:rPr>
        <w:t>Kraj producenta: ……………………………………………………………………………….</w:t>
      </w:r>
    </w:p>
    <w:p w14:paraId="6C3E0542" w14:textId="77777777" w:rsidR="00B82A75" w:rsidRPr="008D55FA" w:rsidRDefault="00B82A75" w:rsidP="00B82A75">
      <w:pPr>
        <w:rPr>
          <w:rFonts w:asciiTheme="minorHAnsi" w:hAnsiTheme="minorHAnsi" w:cstheme="minorHAnsi"/>
        </w:rPr>
      </w:pPr>
      <w:r w:rsidRPr="008D55FA">
        <w:rPr>
          <w:rFonts w:asciiTheme="minorHAnsi" w:hAnsiTheme="minorHAnsi" w:cstheme="minorHAnsi"/>
        </w:rPr>
        <w:t>Rok prod. 2021r .</w:t>
      </w:r>
    </w:p>
    <w:p w14:paraId="225CB1E2" w14:textId="77777777" w:rsidR="00AD3339" w:rsidRPr="008D55FA" w:rsidRDefault="00AD3339">
      <w:pPr>
        <w:rPr>
          <w:rFonts w:asciiTheme="minorHAnsi" w:hAnsiTheme="minorHAnsi" w:cstheme="minorHAnsi"/>
        </w:rPr>
      </w:pPr>
    </w:p>
    <w:tbl>
      <w:tblPr>
        <w:tblStyle w:val="Tabela-Siatka"/>
        <w:tblW w:w="0" w:type="auto"/>
        <w:tblLook w:val="04A0" w:firstRow="1" w:lastRow="0" w:firstColumn="1" w:lastColumn="0" w:noHBand="0" w:noVBand="1"/>
      </w:tblPr>
      <w:tblGrid>
        <w:gridCol w:w="581"/>
        <w:gridCol w:w="4526"/>
        <w:gridCol w:w="1207"/>
        <w:gridCol w:w="2748"/>
      </w:tblGrid>
      <w:tr w:rsidR="00074512" w:rsidRPr="008D55FA" w14:paraId="43D155D9" w14:textId="77777777" w:rsidTr="0082676F">
        <w:tc>
          <w:tcPr>
            <w:tcW w:w="596" w:type="dxa"/>
          </w:tcPr>
          <w:p w14:paraId="5920FD26" w14:textId="77777777" w:rsidR="00074512" w:rsidRPr="008D55FA" w:rsidRDefault="00074512">
            <w:pPr>
              <w:rPr>
                <w:rFonts w:asciiTheme="minorHAnsi" w:hAnsiTheme="minorHAnsi" w:cstheme="minorHAnsi"/>
              </w:rPr>
            </w:pPr>
            <w:r w:rsidRPr="008D55FA">
              <w:rPr>
                <w:rFonts w:asciiTheme="minorHAnsi" w:hAnsiTheme="minorHAnsi" w:cstheme="minorHAnsi"/>
                <w:b/>
                <w:color w:val="000000"/>
                <w:sz w:val="22"/>
                <w:szCs w:val="22"/>
                <w:lang w:eastAsia="pl-PL"/>
              </w:rPr>
              <w:t> Lp.</w:t>
            </w:r>
          </w:p>
        </w:tc>
        <w:tc>
          <w:tcPr>
            <w:tcW w:w="4644" w:type="dxa"/>
          </w:tcPr>
          <w:p w14:paraId="619C70AC" w14:textId="77777777" w:rsidR="00074512" w:rsidRPr="008D55FA" w:rsidRDefault="00074512">
            <w:pPr>
              <w:rPr>
                <w:rFonts w:asciiTheme="minorHAnsi" w:hAnsiTheme="minorHAnsi" w:cstheme="minorHAnsi"/>
              </w:rPr>
            </w:pPr>
            <w:r w:rsidRPr="008D55FA">
              <w:rPr>
                <w:rFonts w:asciiTheme="minorHAnsi" w:hAnsiTheme="minorHAnsi" w:cstheme="minorHAnsi"/>
                <w:b/>
                <w:color w:val="000000"/>
                <w:sz w:val="22"/>
                <w:szCs w:val="22"/>
                <w:lang w:eastAsia="pl-PL"/>
              </w:rPr>
              <w:t>Wymagane cechy, parametry i funkcje</w:t>
            </w:r>
          </w:p>
        </w:tc>
        <w:tc>
          <w:tcPr>
            <w:tcW w:w="1088" w:type="dxa"/>
          </w:tcPr>
          <w:p w14:paraId="499B5678" w14:textId="77777777" w:rsidR="00074512" w:rsidRPr="008D55FA" w:rsidRDefault="00074512">
            <w:pPr>
              <w:rPr>
                <w:rFonts w:asciiTheme="minorHAnsi" w:hAnsiTheme="minorHAnsi" w:cstheme="minorHAnsi"/>
              </w:rPr>
            </w:pPr>
            <w:r w:rsidRPr="008D55FA">
              <w:rPr>
                <w:rFonts w:asciiTheme="minorHAnsi" w:hAnsiTheme="minorHAnsi" w:cstheme="minorHAnsi"/>
                <w:b/>
                <w:color w:val="000000"/>
                <w:sz w:val="22"/>
                <w:szCs w:val="22"/>
                <w:lang w:eastAsia="pl-PL"/>
              </w:rPr>
              <w:t>Parametr wymagany</w:t>
            </w:r>
          </w:p>
        </w:tc>
        <w:tc>
          <w:tcPr>
            <w:tcW w:w="2734" w:type="dxa"/>
          </w:tcPr>
          <w:p w14:paraId="67510738" w14:textId="77777777" w:rsidR="00074512" w:rsidRPr="008D55FA" w:rsidRDefault="00074512" w:rsidP="00074512">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Parametr oferowany</w:t>
            </w:r>
          </w:p>
          <w:p w14:paraId="2A8ED014" w14:textId="77777777" w:rsidR="00074512" w:rsidRPr="008D55FA" w:rsidRDefault="00074512" w:rsidP="00074512">
            <w:pPr>
              <w:rPr>
                <w:rFonts w:asciiTheme="minorHAnsi" w:hAnsiTheme="minorHAnsi" w:cstheme="minorHAnsi"/>
              </w:rPr>
            </w:pPr>
            <w:r w:rsidRPr="008D55FA">
              <w:rPr>
                <w:rFonts w:asciiTheme="minorHAnsi" w:hAnsiTheme="minorHAnsi" w:cstheme="minorHAnsi"/>
                <w:b/>
                <w:color w:val="000000"/>
                <w:sz w:val="22"/>
                <w:szCs w:val="22"/>
                <w:lang w:eastAsia="pl-PL"/>
              </w:rPr>
              <w:t>(potwierdzić/opisać/podać)</w:t>
            </w:r>
          </w:p>
        </w:tc>
      </w:tr>
      <w:tr w:rsidR="00074512" w:rsidRPr="008D55FA" w14:paraId="0C1DCBEB" w14:textId="77777777" w:rsidTr="0082676F">
        <w:tc>
          <w:tcPr>
            <w:tcW w:w="596" w:type="dxa"/>
          </w:tcPr>
          <w:p w14:paraId="50D743B7" w14:textId="77777777" w:rsidR="00074512" w:rsidRPr="008D55FA" w:rsidRDefault="00074512">
            <w:pPr>
              <w:rPr>
                <w:rFonts w:asciiTheme="minorHAnsi" w:hAnsiTheme="minorHAnsi" w:cstheme="minorHAnsi"/>
              </w:rPr>
            </w:pPr>
            <w:r w:rsidRPr="008D55FA">
              <w:rPr>
                <w:rFonts w:asciiTheme="minorHAnsi" w:hAnsiTheme="minorHAnsi" w:cstheme="minorHAnsi"/>
              </w:rPr>
              <w:t>1.</w:t>
            </w:r>
          </w:p>
        </w:tc>
        <w:tc>
          <w:tcPr>
            <w:tcW w:w="4644" w:type="dxa"/>
          </w:tcPr>
          <w:p w14:paraId="6D4DB42C" w14:textId="4F5CCBAD" w:rsidR="00074512" w:rsidRPr="008D55FA" w:rsidRDefault="00074512">
            <w:pPr>
              <w:rPr>
                <w:rFonts w:asciiTheme="minorHAnsi" w:hAnsiTheme="minorHAnsi" w:cstheme="minorHAnsi"/>
              </w:rPr>
            </w:pPr>
            <w:r w:rsidRPr="008D55FA">
              <w:rPr>
                <w:rFonts w:asciiTheme="minorHAnsi" w:hAnsiTheme="minorHAnsi" w:cstheme="minorHAnsi"/>
                <w:sz w:val="22"/>
                <w:szCs w:val="22"/>
              </w:rPr>
              <w:t xml:space="preserve">System musi być dostarczony ze wszystkimi komponentami do instalacji w standardowej szafie rack 19” z zajętością maks. 2U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w:t>
            </w:r>
            <w:r w:rsidRPr="008D55FA">
              <w:rPr>
                <w:rFonts w:asciiTheme="minorHAnsi" w:hAnsiTheme="minorHAnsi" w:cstheme="minorHAnsi"/>
                <w:sz w:val="22"/>
                <w:szCs w:val="22"/>
              </w:rPr>
              <w:lastRenderedPageBreak/>
              <w:t xml:space="preserve">musi obsługiwać  min. 142 dyski wykonanych w technologii hot-plug. Wszystkie zainstalowane dyski hot-plug, z wyłączeniem 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hotplug dla dysków SAS i SSD oraz w rozmiarze 2U dla </w:t>
            </w:r>
            <w:r w:rsidR="00E9106B">
              <w:rPr>
                <w:rFonts w:asciiTheme="minorHAnsi" w:hAnsiTheme="minorHAnsi" w:cstheme="minorHAnsi"/>
                <w:sz w:val="22"/>
                <w:szCs w:val="22"/>
              </w:rPr>
              <w:t xml:space="preserve">min. </w:t>
            </w:r>
            <w:r w:rsidRPr="008D55FA">
              <w:rPr>
                <w:rFonts w:asciiTheme="minorHAnsi" w:hAnsiTheme="minorHAnsi" w:cstheme="minorHAnsi"/>
                <w:sz w:val="22"/>
                <w:szCs w:val="22"/>
              </w:rPr>
              <w:t xml:space="preserve">12 dysków 3,5” typu hotplug NL-SAS i SSD oraz półki gęstego upakowania dla </w:t>
            </w:r>
            <w:r w:rsidR="00E9106B">
              <w:rPr>
                <w:rFonts w:asciiTheme="minorHAnsi" w:hAnsiTheme="minorHAnsi" w:cstheme="minorHAnsi"/>
                <w:sz w:val="22"/>
                <w:szCs w:val="22"/>
              </w:rPr>
              <w:t xml:space="preserve">min. </w:t>
            </w:r>
            <w:r w:rsidRPr="008D55FA">
              <w:rPr>
                <w:rFonts w:asciiTheme="minorHAnsi" w:hAnsiTheme="minorHAnsi" w:cstheme="minorHAnsi"/>
                <w:sz w:val="22"/>
                <w:szCs w:val="22"/>
              </w:rPr>
              <w:t>60 dysków typu hotplug NL-SAS; Wymaga się aby macierz umożliwiała jednoczesne podłączenie i użycie dowolnego rodzaju i kombinacji wyżej wymienionych półek dyskowych (tj. 2,5” + 3,5” + gęstego upakowania).</w:t>
            </w:r>
          </w:p>
        </w:tc>
        <w:tc>
          <w:tcPr>
            <w:tcW w:w="1088" w:type="dxa"/>
          </w:tcPr>
          <w:p w14:paraId="5905DD04" w14:textId="77777777" w:rsidR="00074512" w:rsidRPr="008D55FA" w:rsidRDefault="009410CE">
            <w:pPr>
              <w:rPr>
                <w:rFonts w:asciiTheme="minorHAnsi" w:hAnsiTheme="minorHAnsi" w:cstheme="minorHAnsi"/>
              </w:rPr>
            </w:pPr>
            <w:r w:rsidRPr="008D55FA">
              <w:rPr>
                <w:rFonts w:asciiTheme="minorHAnsi" w:hAnsiTheme="minorHAnsi" w:cstheme="minorHAnsi"/>
              </w:rPr>
              <w:lastRenderedPageBreak/>
              <w:t>TAK</w:t>
            </w:r>
          </w:p>
        </w:tc>
        <w:tc>
          <w:tcPr>
            <w:tcW w:w="2734" w:type="dxa"/>
          </w:tcPr>
          <w:p w14:paraId="50FCC4FC" w14:textId="33EA9F32" w:rsidR="00074512" w:rsidRPr="008D55FA" w:rsidRDefault="00897A9D">
            <w:pPr>
              <w:rPr>
                <w:rFonts w:asciiTheme="minorHAnsi" w:hAnsiTheme="minorHAnsi" w:cstheme="minorHAnsi"/>
              </w:rPr>
            </w:pPr>
            <w:r>
              <w:t>Potwierdzić/podać ilość obsługiwanych dysków</w:t>
            </w:r>
          </w:p>
        </w:tc>
      </w:tr>
      <w:tr w:rsidR="00074512" w:rsidRPr="008D55FA" w14:paraId="49DC6D7D" w14:textId="77777777" w:rsidTr="0082676F">
        <w:tc>
          <w:tcPr>
            <w:tcW w:w="596" w:type="dxa"/>
          </w:tcPr>
          <w:p w14:paraId="6E24BE13" w14:textId="77777777" w:rsidR="00074512" w:rsidRPr="008D55FA" w:rsidRDefault="00074512">
            <w:pPr>
              <w:rPr>
                <w:rFonts w:asciiTheme="minorHAnsi" w:hAnsiTheme="minorHAnsi" w:cstheme="minorHAnsi"/>
              </w:rPr>
            </w:pPr>
            <w:r w:rsidRPr="008D55FA">
              <w:rPr>
                <w:rFonts w:asciiTheme="minorHAnsi" w:hAnsiTheme="minorHAnsi" w:cstheme="minorHAnsi"/>
              </w:rPr>
              <w:t>2.</w:t>
            </w:r>
          </w:p>
        </w:tc>
        <w:tc>
          <w:tcPr>
            <w:tcW w:w="4644" w:type="dxa"/>
          </w:tcPr>
          <w:p w14:paraId="129CD897" w14:textId="77777777" w:rsidR="00074512" w:rsidRPr="008D55FA" w:rsidRDefault="00074512" w:rsidP="00074512">
            <w:pPr>
              <w:pStyle w:val="Bezodstpw"/>
              <w:rPr>
                <w:rFonts w:asciiTheme="minorHAnsi" w:hAnsiTheme="minorHAnsi" w:cstheme="minorHAnsi"/>
              </w:rPr>
            </w:pPr>
            <w:r w:rsidRPr="008D55FA">
              <w:rPr>
                <w:rFonts w:asciiTheme="minorHAnsi" w:hAnsiTheme="minorHAnsi" w:cstheme="minorHAnsi"/>
              </w:rPr>
              <w:t>Pojemność: 6 szt. dysków SSD-SAS o pojemności minimum 960GB;</w:t>
            </w:r>
          </w:p>
        </w:tc>
        <w:tc>
          <w:tcPr>
            <w:tcW w:w="1088" w:type="dxa"/>
          </w:tcPr>
          <w:p w14:paraId="262DCBBC" w14:textId="77777777" w:rsidR="00074512" w:rsidRPr="008D55FA" w:rsidRDefault="009410CE">
            <w:pPr>
              <w:rPr>
                <w:rFonts w:asciiTheme="minorHAnsi" w:hAnsiTheme="minorHAnsi" w:cstheme="minorHAnsi"/>
              </w:rPr>
            </w:pPr>
            <w:r w:rsidRPr="008D55FA">
              <w:rPr>
                <w:rFonts w:asciiTheme="minorHAnsi" w:hAnsiTheme="minorHAnsi" w:cstheme="minorHAnsi"/>
              </w:rPr>
              <w:t>TAK</w:t>
            </w:r>
          </w:p>
        </w:tc>
        <w:tc>
          <w:tcPr>
            <w:tcW w:w="2734" w:type="dxa"/>
          </w:tcPr>
          <w:p w14:paraId="45EDAB96" w14:textId="53AE7CF7" w:rsidR="00074512" w:rsidRPr="008D55FA" w:rsidRDefault="00E9106B">
            <w:pPr>
              <w:rPr>
                <w:rFonts w:asciiTheme="minorHAnsi" w:hAnsiTheme="minorHAnsi" w:cstheme="minorHAnsi"/>
              </w:rPr>
            </w:pPr>
            <w:r>
              <w:t>Podać ilość i pojemność dysków</w:t>
            </w:r>
          </w:p>
        </w:tc>
      </w:tr>
      <w:tr w:rsidR="00074512" w:rsidRPr="00E9106B" w14:paraId="01DA2D41" w14:textId="77777777" w:rsidTr="0082676F">
        <w:tc>
          <w:tcPr>
            <w:tcW w:w="596" w:type="dxa"/>
          </w:tcPr>
          <w:p w14:paraId="28611FA4" w14:textId="77777777" w:rsidR="00074512" w:rsidRPr="008D55FA" w:rsidRDefault="00074512">
            <w:pPr>
              <w:rPr>
                <w:rFonts w:asciiTheme="minorHAnsi" w:hAnsiTheme="minorHAnsi" w:cstheme="minorHAnsi"/>
              </w:rPr>
            </w:pPr>
            <w:r w:rsidRPr="008D55FA">
              <w:rPr>
                <w:rFonts w:asciiTheme="minorHAnsi" w:hAnsiTheme="minorHAnsi" w:cstheme="minorHAnsi"/>
              </w:rPr>
              <w:t>3.</w:t>
            </w:r>
          </w:p>
        </w:tc>
        <w:tc>
          <w:tcPr>
            <w:tcW w:w="4644" w:type="dxa"/>
          </w:tcPr>
          <w:p w14:paraId="31079824" w14:textId="77777777" w:rsidR="00074512" w:rsidRPr="008D55FA" w:rsidRDefault="00074512" w:rsidP="00074512">
            <w:pPr>
              <w:pStyle w:val="Default"/>
              <w:numPr>
                <w:ilvl w:val="0"/>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Kontrolery macierzy muszą obsługiwać tryb pracy w układzie active-active lub mesh-active,  macierz musi być dostarczona z zainstalowanymi minimum 2 kontrolerami;</w:t>
            </w:r>
          </w:p>
          <w:p w14:paraId="0B647473" w14:textId="77777777" w:rsidR="00074512" w:rsidRPr="008D55FA" w:rsidRDefault="00074512" w:rsidP="00074512">
            <w:pPr>
              <w:pStyle w:val="Default"/>
              <w:numPr>
                <w:ilvl w:val="0"/>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Każdy z kontrolerów macierzy musi posiadać po minimum 16GB pamięci podręcznej Cache – kontrolery muszą obsługiwać między sobą mechanizm lustrzanej kopii danych (cache mirror) przeznaczonych do zapisu;</w:t>
            </w:r>
          </w:p>
          <w:p w14:paraId="27D40B50" w14:textId="77777777" w:rsidR="00074512" w:rsidRPr="008D55FA" w:rsidRDefault="00074512" w:rsidP="00074512">
            <w:pPr>
              <w:pStyle w:val="Default"/>
              <w:numPr>
                <w:ilvl w:val="0"/>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 xml:space="preserve">Macierz musi obsługiwać rozbudowę pamięci podręcznej cache dla operacji  odczytu o minimum 800GB poprzez instalację dodatkowych modułów pamięci w kontrolerach lub wykorzystanie pojemności zainstalowanych dysków SSD, </w:t>
            </w:r>
          </w:p>
          <w:p w14:paraId="0CC2C3FF" w14:textId="77777777" w:rsidR="00074512" w:rsidRPr="008D55FA" w:rsidRDefault="00074512" w:rsidP="00074512">
            <w:pPr>
              <w:pStyle w:val="Default"/>
              <w:numPr>
                <w:ilvl w:val="0"/>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W przypadku awarii zasilania dane nie zapisane na dyski, przechowywane w pamięci podręcznej Cache dla zapisów muszą być zabezpieczone metodą trwałego zapisu na dysk.</w:t>
            </w:r>
          </w:p>
          <w:p w14:paraId="26E5CF80" w14:textId="77777777" w:rsidR="00074512" w:rsidRPr="008D55FA" w:rsidRDefault="00074512" w:rsidP="00074512">
            <w:pPr>
              <w:pStyle w:val="Default"/>
              <w:numPr>
                <w:ilvl w:val="0"/>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Kontrolery muszą posiadać możliwość ich wymiany bez konieczności wyłączania zasilania całego urządzenia;</w:t>
            </w:r>
          </w:p>
          <w:p w14:paraId="59562E60" w14:textId="77777777" w:rsidR="00074512" w:rsidRPr="008D55FA" w:rsidRDefault="00074512" w:rsidP="00074512">
            <w:pPr>
              <w:pStyle w:val="Default"/>
              <w:numPr>
                <w:ilvl w:val="0"/>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Macierz musi obsługiwać wymianę kontrolera RAID bez utraty danych zapisanych na dyskach.</w:t>
            </w:r>
          </w:p>
          <w:p w14:paraId="5A3E00A6" w14:textId="77777777" w:rsidR="00074512" w:rsidRPr="008D55FA" w:rsidRDefault="00074512" w:rsidP="00074512">
            <w:pPr>
              <w:pStyle w:val="Default"/>
              <w:numPr>
                <w:ilvl w:val="0"/>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 xml:space="preserve">Każdy z kontrolerów RAID powinien posiadać dedykowany minimum 2 </w:t>
            </w:r>
            <w:r w:rsidRPr="008D55FA">
              <w:rPr>
                <w:rFonts w:asciiTheme="minorHAnsi" w:eastAsia="Times New Roman" w:hAnsiTheme="minorHAnsi" w:cstheme="minorHAnsi"/>
                <w:sz w:val="22"/>
                <w:szCs w:val="22"/>
              </w:rPr>
              <w:lastRenderedPageBreak/>
              <w:t>interfejsy RJ-45 Ethernet obsługujący połączenia z prędkością minimum 1Gb/s dla zdalnej  komunikacji z oprogramowaniem zarządzającym i konfiguracyjnym macierzy.</w:t>
            </w:r>
          </w:p>
          <w:p w14:paraId="17ABD01A" w14:textId="77777777" w:rsidR="00074512" w:rsidRPr="008D55FA" w:rsidRDefault="00074512" w:rsidP="00074512">
            <w:pPr>
              <w:pStyle w:val="Default"/>
              <w:numPr>
                <w:ilvl w:val="0"/>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Kontrolery macierzy muszą być oparte o procesor wykonany w technologii wielordzeniowej z minimum 4 rdzeniami.</w:t>
            </w:r>
          </w:p>
          <w:p w14:paraId="355B2939" w14:textId="77777777" w:rsidR="00074512" w:rsidRPr="008D55FA" w:rsidRDefault="00074512" w:rsidP="00074512">
            <w:pPr>
              <w:pStyle w:val="Default"/>
              <w:numPr>
                <w:ilvl w:val="0"/>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Kontrolery macierzy muszą obsługiwać do 70 grup dyskowych w całym rozwiązaniu, bez konieczności wymiany dostarczonych kontrolerów</w:t>
            </w:r>
          </w:p>
          <w:p w14:paraId="054936E5" w14:textId="67CCDF43" w:rsidR="00074512" w:rsidRPr="008D55FA" w:rsidRDefault="00074512" w:rsidP="00074512">
            <w:pPr>
              <w:pStyle w:val="Default"/>
              <w:numPr>
                <w:ilvl w:val="0"/>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 xml:space="preserve">Oferowana macierz musi mieć wyprowadzone </w:t>
            </w:r>
            <w:r w:rsidR="00C2612E">
              <w:rPr>
                <w:rFonts w:asciiTheme="minorHAnsi" w:eastAsia="Times New Roman" w:hAnsiTheme="minorHAnsi" w:cstheme="minorHAnsi"/>
                <w:sz w:val="22"/>
                <w:szCs w:val="22"/>
              </w:rPr>
              <w:t xml:space="preserve">min. </w:t>
            </w:r>
            <w:r w:rsidRPr="008D55FA">
              <w:rPr>
                <w:rFonts w:asciiTheme="minorHAnsi" w:eastAsia="Times New Roman" w:hAnsiTheme="minorHAnsi" w:cstheme="minorHAnsi"/>
                <w:sz w:val="22"/>
                <w:szCs w:val="22"/>
              </w:rPr>
              <w:t>2 porty iSCSI 10Gb/s SFP+ obsadzone modułami 10G MMF LC do dołączenia serwerów bezpośrednio lub do sieci san na każdy kontroler RAID.</w:t>
            </w:r>
          </w:p>
          <w:p w14:paraId="64CB91BB" w14:textId="77777777" w:rsidR="00074512" w:rsidRPr="008D55FA" w:rsidRDefault="00074512" w:rsidP="00074512">
            <w:pPr>
              <w:pStyle w:val="Default"/>
              <w:numPr>
                <w:ilvl w:val="0"/>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Macierz musi umożliwiać dołożenie do każdego z kontrolerów portów do transmisji danych (bez konieczności usuwania istniejących):</w:t>
            </w:r>
          </w:p>
          <w:p w14:paraId="70A2A905" w14:textId="77777777" w:rsidR="00074512" w:rsidRPr="008D55FA" w:rsidRDefault="00074512" w:rsidP="00074512">
            <w:pPr>
              <w:pStyle w:val="Default"/>
              <w:numPr>
                <w:ilvl w:val="1"/>
                <w:numId w:val="8"/>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2x FC 16 Gb/s,</w:t>
            </w:r>
          </w:p>
          <w:p w14:paraId="2B3B08D9" w14:textId="77777777" w:rsidR="00074512" w:rsidRPr="008D55FA" w:rsidRDefault="00074512" w:rsidP="00074512">
            <w:pPr>
              <w:pStyle w:val="Default"/>
              <w:numPr>
                <w:ilvl w:val="1"/>
                <w:numId w:val="8"/>
              </w:numPr>
              <w:rPr>
                <w:rFonts w:asciiTheme="minorHAnsi" w:eastAsia="Times New Roman" w:hAnsiTheme="minorHAnsi" w:cstheme="minorHAnsi"/>
                <w:color w:val="auto"/>
                <w:sz w:val="22"/>
                <w:szCs w:val="22"/>
              </w:rPr>
            </w:pPr>
            <w:r w:rsidRPr="008D55FA">
              <w:rPr>
                <w:rFonts w:asciiTheme="minorHAnsi" w:eastAsia="Times New Roman" w:hAnsiTheme="minorHAnsi" w:cstheme="minorHAnsi"/>
                <w:sz w:val="22"/>
                <w:szCs w:val="22"/>
              </w:rPr>
              <w:t>2x iSCSI 10Gb/s SFP+,</w:t>
            </w:r>
          </w:p>
          <w:p w14:paraId="12CF3331" w14:textId="77777777" w:rsidR="00074512" w:rsidRPr="008D55FA" w:rsidRDefault="00074512" w:rsidP="00074512">
            <w:pPr>
              <w:pStyle w:val="Default"/>
              <w:numPr>
                <w:ilvl w:val="1"/>
                <w:numId w:val="8"/>
              </w:numPr>
              <w:rPr>
                <w:rFonts w:asciiTheme="minorHAnsi" w:eastAsia="Times New Roman" w:hAnsiTheme="minorHAnsi" w:cstheme="minorHAnsi"/>
                <w:color w:val="auto"/>
                <w:sz w:val="22"/>
                <w:szCs w:val="22"/>
              </w:rPr>
            </w:pPr>
            <w:r w:rsidRPr="008D55FA">
              <w:rPr>
                <w:rFonts w:asciiTheme="minorHAnsi" w:eastAsia="Times New Roman" w:hAnsiTheme="minorHAnsi" w:cstheme="minorHAnsi"/>
                <w:sz w:val="22"/>
                <w:szCs w:val="22"/>
              </w:rPr>
              <w:t>2x SAS 12Gb/s</w:t>
            </w:r>
          </w:p>
          <w:p w14:paraId="31EBA7C8" w14:textId="77777777" w:rsidR="00074512" w:rsidRPr="008D55FA" w:rsidRDefault="00074512" w:rsidP="00074512">
            <w:pPr>
              <w:pStyle w:val="Default"/>
              <w:numPr>
                <w:ilvl w:val="1"/>
                <w:numId w:val="8"/>
              </w:numPr>
              <w:rPr>
                <w:rFonts w:asciiTheme="minorHAnsi" w:eastAsia="Times New Roman" w:hAnsiTheme="minorHAnsi" w:cstheme="minorHAnsi"/>
                <w:sz w:val="22"/>
                <w:szCs w:val="22"/>
              </w:rPr>
            </w:pPr>
            <w:r w:rsidRPr="008D55FA">
              <w:rPr>
                <w:rFonts w:asciiTheme="minorHAnsi" w:eastAsia="Times New Roman" w:hAnsiTheme="minorHAnsi" w:cstheme="minorHAnsi"/>
                <w:color w:val="auto"/>
                <w:sz w:val="22"/>
                <w:szCs w:val="22"/>
              </w:rPr>
              <w:t xml:space="preserve">2x </w:t>
            </w:r>
            <w:r w:rsidRPr="008D55FA">
              <w:rPr>
                <w:rFonts w:asciiTheme="minorHAnsi" w:eastAsia="Times New Roman" w:hAnsiTheme="minorHAnsi" w:cstheme="minorHAnsi"/>
                <w:sz w:val="22"/>
                <w:szCs w:val="22"/>
              </w:rPr>
              <w:t>FC 32Gb/s,</w:t>
            </w:r>
          </w:p>
          <w:p w14:paraId="45343ED4" w14:textId="77777777" w:rsidR="006249EA" w:rsidRPr="008D55FA" w:rsidRDefault="002F6AFC" w:rsidP="00897A9D">
            <w:pPr>
              <w:pStyle w:val="Default"/>
              <w:numPr>
                <w:ilvl w:val="0"/>
                <w:numId w:val="8"/>
              </w:numPr>
              <w:rPr>
                <w:rFonts w:asciiTheme="minorHAnsi" w:hAnsiTheme="minorHAnsi" w:cstheme="minorHAnsi"/>
                <w:color w:val="auto"/>
                <w:sz w:val="22"/>
                <w:szCs w:val="22"/>
              </w:rPr>
            </w:pPr>
            <w:r w:rsidRPr="008D55FA">
              <w:rPr>
                <w:rFonts w:asciiTheme="minorHAnsi" w:eastAsia="Times New Roman" w:hAnsiTheme="minorHAnsi" w:cstheme="minorHAnsi"/>
                <w:sz w:val="22"/>
                <w:szCs w:val="22"/>
              </w:rPr>
              <w:t>Dołoż</w:t>
            </w:r>
            <w:r w:rsidR="00074512" w:rsidRPr="008D55FA">
              <w:rPr>
                <w:rFonts w:asciiTheme="minorHAnsi" w:eastAsia="Times New Roman" w:hAnsiTheme="minorHAnsi" w:cstheme="minorHAnsi"/>
                <w:sz w:val="22"/>
                <w:szCs w:val="22"/>
              </w:rPr>
              <w:t>enie portów jw. nie może powodować wymiany samych kontrolerów RAID w oferowanym rozwiązaniu</w:t>
            </w:r>
            <w:r w:rsidRPr="008D55FA">
              <w:rPr>
                <w:rFonts w:asciiTheme="minorHAnsi" w:eastAsia="Times New Roman" w:hAnsiTheme="minorHAnsi" w:cstheme="minorHAnsi"/>
                <w:sz w:val="22"/>
                <w:szCs w:val="22"/>
              </w:rPr>
              <w:t>,</w:t>
            </w:r>
            <w:r w:rsidR="00074512" w:rsidRPr="008D55FA">
              <w:rPr>
                <w:rFonts w:asciiTheme="minorHAnsi" w:eastAsia="Times New Roman" w:hAnsiTheme="minorHAnsi" w:cstheme="minorHAnsi"/>
                <w:sz w:val="22"/>
                <w:szCs w:val="22"/>
              </w:rPr>
              <w:t xml:space="preserve"> a w przypadku konieczność licencjonowania tej funkcjonalności macierz ma by</w:t>
            </w:r>
            <w:r w:rsidRPr="008D55FA">
              <w:rPr>
                <w:rFonts w:asciiTheme="minorHAnsi" w:eastAsia="Times New Roman" w:hAnsiTheme="minorHAnsi" w:cstheme="minorHAnsi"/>
                <w:sz w:val="22"/>
                <w:szCs w:val="22"/>
              </w:rPr>
              <w:t>ć dostarczona z aktywną licencją</w:t>
            </w:r>
            <w:r w:rsidR="00074512" w:rsidRPr="008D55FA">
              <w:rPr>
                <w:rFonts w:asciiTheme="minorHAnsi" w:eastAsia="Times New Roman" w:hAnsiTheme="minorHAnsi" w:cstheme="minorHAnsi"/>
                <w:sz w:val="22"/>
                <w:szCs w:val="22"/>
              </w:rPr>
              <w:t xml:space="preserve"> na instalację i obsługę każdego z wymienionych protokołów transmisji danych</w:t>
            </w:r>
            <w:r w:rsidR="006249EA" w:rsidRPr="008D55FA">
              <w:rPr>
                <w:rFonts w:asciiTheme="minorHAnsi" w:eastAsia="Times New Roman" w:hAnsiTheme="minorHAnsi" w:cstheme="minorHAnsi"/>
                <w:sz w:val="22"/>
                <w:szCs w:val="22"/>
              </w:rPr>
              <w:t>.</w:t>
            </w:r>
          </w:p>
          <w:p w14:paraId="19B2883E" w14:textId="5368B69A" w:rsidR="00901B14" w:rsidRPr="008D55FA" w:rsidRDefault="00074512" w:rsidP="00897A9D">
            <w:pPr>
              <w:pStyle w:val="Default"/>
              <w:numPr>
                <w:ilvl w:val="0"/>
                <w:numId w:val="8"/>
              </w:numPr>
              <w:rPr>
                <w:rFonts w:asciiTheme="minorHAnsi" w:hAnsiTheme="minorHAnsi" w:cstheme="minorHAnsi"/>
                <w:color w:val="auto"/>
                <w:sz w:val="22"/>
                <w:szCs w:val="22"/>
              </w:rPr>
            </w:pPr>
            <w:r w:rsidRPr="008D55FA">
              <w:rPr>
                <w:rFonts w:asciiTheme="minorHAnsi" w:hAnsiTheme="minorHAnsi" w:cstheme="minorHAnsi"/>
                <w:sz w:val="22"/>
                <w:szCs w:val="22"/>
              </w:rPr>
              <w:t xml:space="preserve">Macierz </w:t>
            </w:r>
            <w:r w:rsidR="00FE1BC8" w:rsidRPr="008D55FA">
              <w:rPr>
                <w:rFonts w:asciiTheme="minorHAnsi" w:hAnsiTheme="minorHAnsi" w:cstheme="minorHAnsi"/>
                <w:sz w:val="22"/>
                <w:szCs w:val="22"/>
              </w:rPr>
              <w:t xml:space="preserve">musi </w:t>
            </w:r>
            <w:r w:rsidRPr="008D55FA">
              <w:rPr>
                <w:rFonts w:asciiTheme="minorHAnsi" w:hAnsiTheme="minorHAnsi" w:cstheme="minorHAnsi"/>
                <w:sz w:val="22"/>
                <w:szCs w:val="22"/>
              </w:rPr>
              <w:t>posiada</w:t>
            </w:r>
            <w:r w:rsidR="00FE1BC8" w:rsidRPr="008D55FA">
              <w:rPr>
                <w:rFonts w:asciiTheme="minorHAnsi" w:hAnsiTheme="minorHAnsi" w:cstheme="minorHAnsi"/>
                <w:sz w:val="22"/>
                <w:szCs w:val="22"/>
              </w:rPr>
              <w:t>ć</w:t>
            </w:r>
            <w:r w:rsidRPr="008D55FA">
              <w:rPr>
                <w:rFonts w:asciiTheme="minorHAnsi" w:hAnsiTheme="minorHAnsi" w:cstheme="minorHAnsi"/>
                <w:sz w:val="22"/>
                <w:szCs w:val="22"/>
              </w:rPr>
              <w:t xml:space="preserve"> obsługę operacji plikowych I/O w sieci NAS w obrębie zainstalowanych kontrolerów. Protokoły dostępu: CIFS, NFS. W przypadku obsługi protokołów CIFS i NFS wymagana jest funkcjonalność agregacji przepustowości dla interfejsów dedykowanych do obsługi tych protokołów</w:t>
            </w:r>
            <w:r w:rsidRPr="008D55FA">
              <w:rPr>
                <w:rFonts w:asciiTheme="minorHAnsi" w:hAnsiTheme="minorHAnsi" w:cstheme="minorHAnsi"/>
                <w:color w:val="auto"/>
                <w:sz w:val="22"/>
                <w:szCs w:val="22"/>
              </w:rPr>
              <w:t xml:space="preserve">. </w:t>
            </w:r>
          </w:p>
          <w:p w14:paraId="7121792E" w14:textId="0A0E7BE5" w:rsidR="00074512" w:rsidRPr="0059222B" w:rsidRDefault="009F40A8" w:rsidP="002F6AFC">
            <w:pPr>
              <w:pStyle w:val="Default"/>
              <w:numPr>
                <w:ilvl w:val="0"/>
                <w:numId w:val="8"/>
              </w:numPr>
              <w:rPr>
                <w:rFonts w:asciiTheme="minorHAnsi" w:hAnsiTheme="minorHAnsi" w:cstheme="minorHAnsi"/>
                <w:color w:val="auto"/>
                <w:sz w:val="22"/>
                <w:szCs w:val="22"/>
                <w:highlight w:val="yellow"/>
              </w:rPr>
            </w:pPr>
            <w:r w:rsidRPr="00E9106B">
              <w:rPr>
                <w:rFonts w:asciiTheme="minorHAnsi" w:hAnsiTheme="minorHAnsi" w:cstheme="minorHAnsi"/>
                <w:color w:val="auto"/>
                <w:sz w:val="22"/>
                <w:szCs w:val="22"/>
              </w:rPr>
              <w:t>Obsługa protokołów CIFS i NF</w:t>
            </w:r>
            <w:r w:rsidR="00E9106B">
              <w:rPr>
                <w:rFonts w:asciiTheme="minorHAnsi" w:hAnsiTheme="minorHAnsi" w:cstheme="minorHAnsi"/>
                <w:color w:val="auto"/>
                <w:sz w:val="22"/>
                <w:szCs w:val="22"/>
              </w:rPr>
              <w:t>S musi odbywać się jednocześnie</w:t>
            </w:r>
            <w:r w:rsidRPr="00E9106B">
              <w:rPr>
                <w:rFonts w:asciiTheme="minorHAnsi" w:hAnsiTheme="minorHAnsi" w:cstheme="minorHAnsi"/>
                <w:color w:val="auto"/>
                <w:sz w:val="22"/>
                <w:szCs w:val="22"/>
              </w:rPr>
              <w:t xml:space="preserve"> – nie jest wymagane dostarczenie tej funkcjonalności – opcja rozbudowy</w:t>
            </w:r>
          </w:p>
        </w:tc>
        <w:tc>
          <w:tcPr>
            <w:tcW w:w="1088" w:type="dxa"/>
          </w:tcPr>
          <w:p w14:paraId="2C32BE91" w14:textId="77777777" w:rsidR="00074512" w:rsidRPr="008D55FA" w:rsidRDefault="009410CE">
            <w:pPr>
              <w:rPr>
                <w:rFonts w:asciiTheme="minorHAnsi" w:hAnsiTheme="minorHAnsi" w:cstheme="minorHAnsi"/>
              </w:rPr>
            </w:pPr>
            <w:r w:rsidRPr="008D55FA">
              <w:rPr>
                <w:rFonts w:asciiTheme="minorHAnsi" w:hAnsiTheme="minorHAnsi" w:cstheme="minorHAnsi"/>
              </w:rPr>
              <w:lastRenderedPageBreak/>
              <w:t>TAK</w:t>
            </w:r>
          </w:p>
        </w:tc>
        <w:tc>
          <w:tcPr>
            <w:tcW w:w="2734" w:type="dxa"/>
          </w:tcPr>
          <w:p w14:paraId="31C58709" w14:textId="77777777" w:rsidR="00074512" w:rsidRPr="008D55FA" w:rsidRDefault="009410CE">
            <w:pPr>
              <w:rPr>
                <w:rFonts w:asciiTheme="minorHAnsi" w:hAnsiTheme="minorHAnsi" w:cstheme="minorHAnsi"/>
              </w:rPr>
            </w:pPr>
            <w:r w:rsidRPr="008D55FA">
              <w:rPr>
                <w:rFonts w:asciiTheme="minorHAnsi" w:hAnsiTheme="minorHAnsi" w:cstheme="minorHAnsi"/>
              </w:rPr>
              <w:t>Podać/opisać</w:t>
            </w:r>
          </w:p>
        </w:tc>
      </w:tr>
      <w:tr w:rsidR="00074512" w:rsidRPr="008D55FA" w14:paraId="04CCC03E" w14:textId="77777777" w:rsidTr="0082676F">
        <w:tc>
          <w:tcPr>
            <w:tcW w:w="596" w:type="dxa"/>
          </w:tcPr>
          <w:p w14:paraId="2A06C6F2" w14:textId="77777777" w:rsidR="00074512" w:rsidRPr="008D55FA" w:rsidRDefault="00074512">
            <w:pPr>
              <w:rPr>
                <w:rFonts w:asciiTheme="minorHAnsi" w:hAnsiTheme="minorHAnsi" w:cstheme="minorHAnsi"/>
              </w:rPr>
            </w:pPr>
            <w:r w:rsidRPr="008D55FA">
              <w:rPr>
                <w:rFonts w:asciiTheme="minorHAnsi" w:hAnsiTheme="minorHAnsi" w:cstheme="minorHAnsi"/>
              </w:rPr>
              <w:lastRenderedPageBreak/>
              <w:t>4.</w:t>
            </w:r>
          </w:p>
        </w:tc>
        <w:tc>
          <w:tcPr>
            <w:tcW w:w="4644" w:type="dxa"/>
          </w:tcPr>
          <w:p w14:paraId="610AEB76" w14:textId="77777777" w:rsidR="008D2400" w:rsidRPr="008D55FA" w:rsidRDefault="008D2400" w:rsidP="008D2400">
            <w:pPr>
              <w:pStyle w:val="Default"/>
              <w:numPr>
                <w:ilvl w:val="0"/>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Macierz musi zapewniać poziom zabezpie</w:t>
            </w:r>
            <w:r w:rsidRPr="00E9106B">
              <w:rPr>
                <w:rFonts w:asciiTheme="minorHAnsi" w:eastAsia="Times New Roman" w:hAnsiTheme="minorHAnsi" w:cstheme="minorHAnsi"/>
                <w:sz w:val="22"/>
                <w:szCs w:val="22"/>
              </w:rPr>
              <w:t>c</w:t>
            </w:r>
            <w:r w:rsidRPr="008D55FA">
              <w:rPr>
                <w:rFonts w:asciiTheme="minorHAnsi" w:eastAsia="Times New Roman" w:hAnsiTheme="minorHAnsi" w:cstheme="minorHAnsi"/>
                <w:sz w:val="22"/>
                <w:szCs w:val="22"/>
              </w:rPr>
              <w:t>zenia danych na dyskach definiowany poziomami RAID:</w:t>
            </w:r>
          </w:p>
          <w:p w14:paraId="7AF7EB86" w14:textId="77777777" w:rsidR="008D2400" w:rsidRPr="008D55FA" w:rsidRDefault="008D2400" w:rsidP="008D2400">
            <w:pPr>
              <w:pStyle w:val="Default"/>
              <w:numPr>
                <w:ilvl w:val="1"/>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Raid-1</w:t>
            </w:r>
          </w:p>
          <w:p w14:paraId="141375D5" w14:textId="77777777" w:rsidR="008D2400" w:rsidRPr="008D55FA" w:rsidRDefault="008D2400" w:rsidP="008D2400">
            <w:pPr>
              <w:pStyle w:val="Default"/>
              <w:numPr>
                <w:ilvl w:val="1"/>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Raid-10</w:t>
            </w:r>
          </w:p>
          <w:p w14:paraId="499C337C" w14:textId="77777777" w:rsidR="008D2400" w:rsidRPr="008D55FA" w:rsidRDefault="008D2400" w:rsidP="008D2400">
            <w:pPr>
              <w:pStyle w:val="Default"/>
              <w:numPr>
                <w:ilvl w:val="1"/>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Raid-5</w:t>
            </w:r>
          </w:p>
          <w:p w14:paraId="5920A507" w14:textId="77777777" w:rsidR="0059222B" w:rsidRPr="0059222B" w:rsidRDefault="008D2400" w:rsidP="0059222B">
            <w:pPr>
              <w:pStyle w:val="Default"/>
              <w:numPr>
                <w:ilvl w:val="1"/>
                <w:numId w:val="9"/>
              </w:numPr>
              <w:rPr>
                <w:rFonts w:asciiTheme="minorHAnsi" w:hAnsiTheme="minorHAnsi" w:cstheme="minorHAnsi"/>
              </w:rPr>
            </w:pPr>
            <w:r w:rsidRPr="008D55FA">
              <w:rPr>
                <w:rFonts w:asciiTheme="minorHAnsi" w:eastAsia="Times New Roman" w:hAnsiTheme="minorHAnsi" w:cstheme="minorHAnsi"/>
                <w:sz w:val="22"/>
                <w:szCs w:val="22"/>
              </w:rPr>
              <w:t>Raid-50</w:t>
            </w:r>
          </w:p>
          <w:p w14:paraId="4C639E2D" w14:textId="41BBB522" w:rsidR="00074512" w:rsidRPr="008D55FA" w:rsidRDefault="008D2400" w:rsidP="0059222B">
            <w:pPr>
              <w:pStyle w:val="Default"/>
              <w:numPr>
                <w:ilvl w:val="1"/>
                <w:numId w:val="9"/>
              </w:numPr>
              <w:rPr>
                <w:rFonts w:asciiTheme="minorHAnsi" w:hAnsiTheme="minorHAnsi" w:cstheme="minorHAnsi"/>
              </w:rPr>
            </w:pPr>
            <w:r w:rsidRPr="008D55FA">
              <w:rPr>
                <w:rFonts w:asciiTheme="minorHAnsi" w:hAnsiTheme="minorHAnsi" w:cstheme="minorHAnsi"/>
                <w:sz w:val="22"/>
                <w:szCs w:val="22"/>
              </w:rPr>
              <w:t>Raid-6</w:t>
            </w:r>
          </w:p>
        </w:tc>
        <w:tc>
          <w:tcPr>
            <w:tcW w:w="1088" w:type="dxa"/>
          </w:tcPr>
          <w:p w14:paraId="24B80801" w14:textId="77777777" w:rsidR="00074512" w:rsidRPr="008D55FA" w:rsidRDefault="00FE1BC8">
            <w:pPr>
              <w:rPr>
                <w:rFonts w:asciiTheme="minorHAnsi" w:hAnsiTheme="minorHAnsi" w:cstheme="minorHAnsi"/>
              </w:rPr>
            </w:pPr>
            <w:r w:rsidRPr="008D55FA">
              <w:rPr>
                <w:rFonts w:asciiTheme="minorHAnsi" w:hAnsiTheme="minorHAnsi" w:cstheme="minorHAnsi"/>
              </w:rPr>
              <w:t>TAK</w:t>
            </w:r>
          </w:p>
        </w:tc>
        <w:tc>
          <w:tcPr>
            <w:tcW w:w="2734" w:type="dxa"/>
          </w:tcPr>
          <w:p w14:paraId="4317D82B" w14:textId="77777777" w:rsidR="00074512" w:rsidRPr="008D55FA" w:rsidRDefault="00FE1BC8">
            <w:pPr>
              <w:rPr>
                <w:rFonts w:asciiTheme="minorHAnsi" w:hAnsiTheme="minorHAnsi" w:cstheme="minorHAnsi"/>
              </w:rPr>
            </w:pPr>
            <w:r w:rsidRPr="008D55FA">
              <w:rPr>
                <w:rFonts w:asciiTheme="minorHAnsi" w:hAnsiTheme="minorHAnsi" w:cstheme="minorHAnsi"/>
              </w:rPr>
              <w:t>Podać/opisać</w:t>
            </w:r>
          </w:p>
        </w:tc>
      </w:tr>
      <w:tr w:rsidR="00074512" w:rsidRPr="008D55FA" w14:paraId="134C91E6" w14:textId="77777777" w:rsidTr="0082676F">
        <w:tc>
          <w:tcPr>
            <w:tcW w:w="596" w:type="dxa"/>
          </w:tcPr>
          <w:p w14:paraId="3DF7BD1A" w14:textId="77777777" w:rsidR="00074512" w:rsidRPr="008D55FA" w:rsidRDefault="008D2400">
            <w:pPr>
              <w:rPr>
                <w:rFonts w:asciiTheme="minorHAnsi" w:hAnsiTheme="minorHAnsi" w:cstheme="minorHAnsi"/>
              </w:rPr>
            </w:pPr>
            <w:r w:rsidRPr="008D55FA">
              <w:rPr>
                <w:rFonts w:asciiTheme="minorHAnsi" w:hAnsiTheme="minorHAnsi" w:cstheme="minorHAnsi"/>
              </w:rPr>
              <w:t xml:space="preserve">5. </w:t>
            </w:r>
          </w:p>
        </w:tc>
        <w:tc>
          <w:tcPr>
            <w:tcW w:w="4644" w:type="dxa"/>
          </w:tcPr>
          <w:p w14:paraId="641E5939" w14:textId="77777777" w:rsidR="008D2400" w:rsidRPr="008D55FA" w:rsidRDefault="008D2400" w:rsidP="008D2400">
            <w:pPr>
              <w:pStyle w:val="Default"/>
              <w:numPr>
                <w:ilvl w:val="0"/>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Oferowana macierz musi wspierać dyski hot-plug:</w:t>
            </w:r>
          </w:p>
          <w:p w14:paraId="7B51C42F" w14:textId="77777777" w:rsidR="008D2400" w:rsidRPr="008D55FA" w:rsidRDefault="008D2400" w:rsidP="008D2400">
            <w:pPr>
              <w:pStyle w:val="Default"/>
              <w:numPr>
                <w:ilvl w:val="1"/>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dyski elektroniczne SSD i mechaniczne HDD z interfejsami SAS12Gb/s</w:t>
            </w:r>
          </w:p>
          <w:p w14:paraId="0AE02F2C" w14:textId="77777777" w:rsidR="008D2400" w:rsidRPr="008D55FA" w:rsidRDefault="008D2400" w:rsidP="008D2400">
            <w:pPr>
              <w:pStyle w:val="Default"/>
              <w:numPr>
                <w:ilvl w:val="1"/>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dyski mechaniczne HDD o prędkości obrotowej 7,2 krpm, 10 krpm,</w:t>
            </w:r>
          </w:p>
          <w:p w14:paraId="557E5445" w14:textId="77777777" w:rsidR="008D2400" w:rsidRPr="008D55FA" w:rsidRDefault="008D2400" w:rsidP="008D2400">
            <w:pPr>
              <w:pStyle w:val="Default"/>
              <w:numPr>
                <w:ilvl w:val="0"/>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Macierz musi obsługiwać mieszaną konfigurację dysków hot-plug SSD i HDD w rozmiarach 2,5” i 3,5” zainstalowanych w dowolnym module rozwiązania;</w:t>
            </w:r>
          </w:p>
          <w:p w14:paraId="6A73B820" w14:textId="77777777" w:rsidR="008D2400" w:rsidRPr="008D55FA" w:rsidRDefault="008D2400" w:rsidP="008D2400">
            <w:pPr>
              <w:pStyle w:val="Default"/>
              <w:numPr>
                <w:ilvl w:val="0"/>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Wszystkie dyski wspierane przez oferowany model macierzy muszą być wykonane w technologii hot-plug i posiadać podwójne porty SAS obsługujące tryb pracy full-duplex</w:t>
            </w:r>
          </w:p>
          <w:p w14:paraId="746B9464" w14:textId="77777777" w:rsidR="008D2400" w:rsidRPr="008D55FA" w:rsidRDefault="008D2400" w:rsidP="008D2400">
            <w:pPr>
              <w:pStyle w:val="Default"/>
              <w:numPr>
                <w:ilvl w:val="0"/>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Macierz musi obsługiwać min. 140 dysków SAS SSD w całym rozwiązaniu, bez konieczności dokupowania/wymiany żadnych innych elementów sprzętowych czy licencyjnych innych niż same półki dyskowe wraz z dyskami;</w:t>
            </w:r>
          </w:p>
          <w:p w14:paraId="5E28A854" w14:textId="77777777" w:rsidR="008D2400" w:rsidRPr="008D55FA" w:rsidRDefault="008D2400" w:rsidP="008D2400">
            <w:pPr>
              <w:pStyle w:val="Default"/>
              <w:numPr>
                <w:ilvl w:val="0"/>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58CE7CD9" w14:textId="77777777" w:rsidR="008D2400" w:rsidRPr="008D55FA" w:rsidRDefault="008D2400" w:rsidP="008D2400">
            <w:pPr>
              <w:pStyle w:val="Default"/>
              <w:numPr>
                <w:ilvl w:val="0"/>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Macierz musi umożliwiać skonfigurowanie każdego zainstalowanego dysku hot-plug jako dysk hot-spare (dysk zapasowy) lub wirtualna przestrzeń zapasowa:</w:t>
            </w:r>
          </w:p>
          <w:p w14:paraId="049884FA" w14:textId="77777777" w:rsidR="008D2400" w:rsidRPr="008D55FA" w:rsidRDefault="008D2400" w:rsidP="008D2400">
            <w:pPr>
              <w:pStyle w:val="Default"/>
              <w:numPr>
                <w:ilvl w:val="1"/>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lastRenderedPageBreak/>
              <w:t>Macierz posiada możliwość konfiguracji dysku hot-spare dla zabezpieczenia dowolnej grupy dyskowej RAID</w:t>
            </w:r>
          </w:p>
          <w:p w14:paraId="6A320CC3" w14:textId="77777777" w:rsidR="008D2400" w:rsidRPr="008D55FA" w:rsidRDefault="008D2400" w:rsidP="008D2400">
            <w:pPr>
              <w:pStyle w:val="Default"/>
              <w:numPr>
                <w:ilvl w:val="1"/>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Macierz posiada możliwość konfiguracji dysku hot-spare dedykowanego dla zabezpieczenia tylko wybranej grupy dyskowej RAID</w:t>
            </w:r>
          </w:p>
          <w:p w14:paraId="1D20798C" w14:textId="77777777" w:rsidR="008D2400" w:rsidRPr="008D55FA" w:rsidRDefault="008D2400" w:rsidP="008D2400">
            <w:pPr>
              <w:pStyle w:val="Default"/>
              <w:numPr>
                <w:ilvl w:val="0"/>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W przypadku awarii dysku fizycznego i wykorzystania wcześniej skonfigurowanego  dysku zapasowego wymiana uszkodzonego dysku na sprawny nie może powodować powrotnego kopiowania danych z dysku hot-spare na wymieniony dysk (tzw. CopyBackLess) lub nie wymaga zwolnienia zapasowej przestrzeni wirtualnej.</w:t>
            </w:r>
          </w:p>
          <w:p w14:paraId="01E3A822" w14:textId="77777777" w:rsidR="008D2400" w:rsidRPr="008D55FA" w:rsidRDefault="008D2400" w:rsidP="008D2400">
            <w:pPr>
              <w:pStyle w:val="Default"/>
              <w:numPr>
                <w:ilvl w:val="0"/>
                <w:numId w:val="9"/>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Macierz musi pozwalać na zaszyfrowanie danych zapisanych na wszystkich obsługiwanych dyskach SSD-SAS, HDD-SAS oraz HDD NL-SAS minimum kluczem AES256-bit dla danych blokowych – jeżeli  w tym celu niezbędne jest zakupienie dodatkowych licencji bądź komponentów sprzętowych to należy je dostarczyć wraz z macierzą.</w:t>
            </w:r>
          </w:p>
          <w:p w14:paraId="15B5E3A4" w14:textId="77777777" w:rsidR="00074512" w:rsidRPr="008D55FA" w:rsidRDefault="008D2400" w:rsidP="008D2400">
            <w:pPr>
              <w:rPr>
                <w:rFonts w:asciiTheme="minorHAnsi" w:hAnsiTheme="minorHAnsi" w:cstheme="minorHAnsi"/>
              </w:rPr>
            </w:pPr>
            <w:r w:rsidRPr="008D55FA">
              <w:rPr>
                <w:rFonts w:asciiTheme="minorHAnsi" w:hAnsiTheme="minorHAnsi" w:cstheme="minorHAnsi"/>
                <w:sz w:val="22"/>
                <w:szCs w:val="22"/>
              </w:rPr>
              <w:t>Macierz musi umożliwiać zaszyfrowanie całej dostępnej powierzchni użytkowej minimum kluczem AES256-bit.</w:t>
            </w:r>
          </w:p>
        </w:tc>
        <w:tc>
          <w:tcPr>
            <w:tcW w:w="1088" w:type="dxa"/>
          </w:tcPr>
          <w:p w14:paraId="7DEAC266" w14:textId="77777777" w:rsidR="00074512" w:rsidRPr="008D55FA" w:rsidRDefault="00FE1BC8">
            <w:pPr>
              <w:rPr>
                <w:rFonts w:asciiTheme="minorHAnsi" w:hAnsiTheme="minorHAnsi" w:cstheme="minorHAnsi"/>
              </w:rPr>
            </w:pPr>
            <w:r w:rsidRPr="008D55FA">
              <w:rPr>
                <w:rFonts w:asciiTheme="minorHAnsi" w:hAnsiTheme="minorHAnsi" w:cstheme="minorHAnsi"/>
              </w:rPr>
              <w:lastRenderedPageBreak/>
              <w:t>TAK</w:t>
            </w:r>
          </w:p>
        </w:tc>
        <w:tc>
          <w:tcPr>
            <w:tcW w:w="2734" w:type="dxa"/>
          </w:tcPr>
          <w:p w14:paraId="3230C043" w14:textId="77777777" w:rsidR="00074512" w:rsidRPr="008D55FA" w:rsidRDefault="00FE1BC8">
            <w:pPr>
              <w:rPr>
                <w:rFonts w:asciiTheme="minorHAnsi" w:hAnsiTheme="minorHAnsi" w:cstheme="minorHAnsi"/>
              </w:rPr>
            </w:pPr>
            <w:r w:rsidRPr="008D55FA">
              <w:rPr>
                <w:rFonts w:asciiTheme="minorHAnsi" w:hAnsiTheme="minorHAnsi" w:cstheme="minorHAnsi"/>
              </w:rPr>
              <w:t>Podać/opisać</w:t>
            </w:r>
          </w:p>
        </w:tc>
      </w:tr>
      <w:tr w:rsidR="00074512" w:rsidRPr="008D55FA" w14:paraId="2D9B42EF" w14:textId="77777777" w:rsidTr="0082676F">
        <w:tc>
          <w:tcPr>
            <w:tcW w:w="596" w:type="dxa"/>
          </w:tcPr>
          <w:p w14:paraId="7B85E9EF" w14:textId="77777777" w:rsidR="00074512" w:rsidRPr="008D55FA" w:rsidRDefault="008D2400">
            <w:pPr>
              <w:rPr>
                <w:rFonts w:asciiTheme="minorHAnsi" w:hAnsiTheme="minorHAnsi" w:cstheme="minorHAnsi"/>
              </w:rPr>
            </w:pPr>
            <w:r w:rsidRPr="008D55FA">
              <w:rPr>
                <w:rFonts w:asciiTheme="minorHAnsi" w:hAnsiTheme="minorHAnsi" w:cstheme="minorHAnsi"/>
              </w:rPr>
              <w:t xml:space="preserve">6. </w:t>
            </w:r>
          </w:p>
        </w:tc>
        <w:tc>
          <w:tcPr>
            <w:tcW w:w="4644" w:type="dxa"/>
          </w:tcPr>
          <w:p w14:paraId="5B6C7DAB" w14:textId="77777777" w:rsidR="008D2400" w:rsidRPr="008D55FA" w:rsidRDefault="008D2400" w:rsidP="008D2400">
            <w:pPr>
              <w:pStyle w:val="Bezodstpw"/>
              <w:numPr>
                <w:ilvl w:val="0"/>
                <w:numId w:val="10"/>
              </w:numPr>
              <w:ind w:right="0"/>
              <w:rPr>
                <w:rFonts w:asciiTheme="minorHAnsi" w:eastAsia="Times New Roman" w:hAnsiTheme="minorHAnsi" w:cstheme="minorHAnsi"/>
              </w:rPr>
            </w:pPr>
            <w:r w:rsidRPr="008D55FA">
              <w:rPr>
                <w:rFonts w:asciiTheme="minorHAnsi" w:eastAsia="Times New Roman" w:hAnsiTheme="minorHAnsi" w:cstheme="minorHAnsi"/>
              </w:rPr>
              <w:t>Macierz musi być wyposażona w system kopii migawkowych umożliwiających wykonanie minimum 2048 kopii migawkowych</w:t>
            </w:r>
          </w:p>
          <w:p w14:paraId="6C1DEF19" w14:textId="77777777" w:rsidR="008D2400" w:rsidRPr="008D55FA" w:rsidRDefault="008D2400" w:rsidP="008D2400">
            <w:pPr>
              <w:pStyle w:val="Bezodstpw"/>
              <w:numPr>
                <w:ilvl w:val="0"/>
                <w:numId w:val="10"/>
              </w:numPr>
              <w:ind w:right="0"/>
              <w:rPr>
                <w:rFonts w:asciiTheme="minorHAnsi" w:eastAsia="Times New Roman" w:hAnsiTheme="minorHAnsi" w:cstheme="minorHAnsi"/>
              </w:rPr>
            </w:pPr>
            <w:r w:rsidRPr="008D55FA">
              <w:rPr>
                <w:rFonts w:asciiTheme="minorHAnsi" w:eastAsia="Times New Roman" w:hAnsiTheme="minorHAnsi" w:cstheme="minorHAnsi"/>
              </w:rPr>
              <w:t xml:space="preserve">Macierz musi umożliwiać zdefiniowanie min. 4000 woluminów  (LUN) </w:t>
            </w:r>
          </w:p>
          <w:p w14:paraId="536A7416"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Macierz powinna umożliwiać podłączenie logiczne z serwerami i stacjami poprzez min. 1024 ścieżek logicznych FC</w:t>
            </w:r>
          </w:p>
          <w:p w14:paraId="35F46050"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Macierz musi umożliwiać aktualizację oprogramowania wewnętrznego kontrolerów RAID i dysków bez konieczności wyłączania macierzy oraz bez konieczności wyłączania ścieżek logicznych FC/iSCSI dla podłączonych stacji/serwerów</w:t>
            </w:r>
          </w:p>
          <w:p w14:paraId="7B1F9B40"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 xml:space="preserve">Macierz musi umożliwiać dokonywanie w trybie on-line (tj. bez wyłączania </w:t>
            </w:r>
            <w:r w:rsidRPr="008D55FA">
              <w:rPr>
                <w:rFonts w:asciiTheme="minorHAnsi" w:eastAsia="Times New Roman" w:hAnsiTheme="minorHAnsi" w:cstheme="minorHAnsi"/>
                <w:color w:val="000000"/>
              </w:rPr>
              <w:lastRenderedPageBreak/>
              <w:t>zasilania i bez przerywania przetwarzania danych w macierzy) operacje: powiększanie grup dyskowych, zwiększanie rozmiaru woluminu, migrowanie woluminu na inną grupę dyskową</w:t>
            </w:r>
          </w:p>
          <w:p w14:paraId="0693DD51"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Macierz musi posiadać wsparcie dla systemów operacyjnych : Microsoft Windows Server 2012R2, 2016, 2019, SuSE Linux Enterprise Server, Red Hat Linux Enterprise Server, HP-UNIX, IBM AIX, SUN Solaris, Vmware Vsphere;</w:t>
            </w:r>
          </w:p>
          <w:p w14:paraId="719E11AA"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Macierz musi być dostarczona z licencją na oprogramowanie wspierające  technologię typu multipath (obsługa nadmiarowości dla ścieżek transmisji danych pomiędzy macierzą i serwerem)  dla połączeń FC i iSCSI.</w:t>
            </w:r>
          </w:p>
          <w:p w14:paraId="58188B29"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Macierz musi posiadać możliwość uruchamiania mechanizmów zdalnej replikacji danych, w trybie synchronicznym i asynchronicznym, po protokołach FC oraz iSCSI,   bez konieczności stosowania zewnętrznych urządzeń konwersji wymienionych protokołów transmisji. Funkcjonalność replikacji danych musi być zapewniona z poziomu oprogramowania wewnętrznego macierzy, jako tzw. storage-based data replication. Replikacja danych musi być obsługiwana w połączeniu z każdą macierzą z tej samej rodziny urządzeń wspierającą obsługę zdalnej replikacji danych. – nie jest wymagane dostarczenie tej funkcjonalności – opcja rozbudowy;</w:t>
            </w:r>
          </w:p>
          <w:p w14:paraId="409F8D05"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Macierz musi posiadać możliwość tworzenia lokalnych tj. w obrębie zasobów macierzy, pełnych kopii danych (tzw. klony danych), kopii przyrostowych oraz kopii lustrzanych (mirror) – nie jest wymagane dostarczenie tej funkcjonalności – opcja rozbudowy;</w:t>
            </w:r>
          </w:p>
          <w:p w14:paraId="43F1CC96"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Macierz musi obsługiwać mechanizm ochrony priorytetów obsługi wybranych zasobów – za taki mechanizm uznaje się funkcję typu ‘cache partitioning’ lub ‘storage partitioning’.</w:t>
            </w:r>
          </w:p>
          <w:p w14:paraId="2E42732E"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lastRenderedPageBreak/>
              <w:t>Macierz musi obsługiwać adresację IP v.4 i IP v.6</w:t>
            </w:r>
          </w:p>
          <w:p w14:paraId="464979A3"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Wraz z macierzą należy dostarczyć oprogramowanie lub moduły programowe typu plug-in pozwalające na integracje macierzy w środowiskach Vmware w zakresie obsługi mechanizmów: Vmware VAAI, Vmware VVOL, Vmware MultiPath IO – z subskrypcją do bezpłatnej aktualizacji w całym okresie obowiązywania gwarancji</w:t>
            </w:r>
          </w:p>
          <w:p w14:paraId="0BCC3876"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 xml:space="preserve">Macierz musi obsługiwać mechanizmy Thin Provisioning, czyli przydziału dla obsługiwanych środowisk woluminów logicznych o sumarycznej pojemności większej od sumy pojemności dysków fizycznych zainstalowanych w macierzy. </w:t>
            </w:r>
          </w:p>
          <w:p w14:paraId="349EBCF7"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Macierz musi obsługiwać mechanizmy typu AST (Automated Storage Tiering)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 nie jest wymagane dostarczenie tej funkcjonalności – opcja rozbudowy</w:t>
            </w:r>
          </w:p>
          <w:p w14:paraId="48C42F1D" w14:textId="1E03AF4E" w:rsidR="008D2400" w:rsidRPr="008D55FA" w:rsidRDefault="002B1086" w:rsidP="008D2400">
            <w:pPr>
              <w:pStyle w:val="Bezodstpw"/>
              <w:numPr>
                <w:ilvl w:val="0"/>
                <w:numId w:val="10"/>
              </w:numPr>
              <w:ind w:right="0"/>
              <w:rPr>
                <w:rFonts w:asciiTheme="minorHAnsi" w:eastAsia="Times New Roman" w:hAnsiTheme="minorHAnsi" w:cstheme="minorHAnsi"/>
                <w:color w:val="000000"/>
              </w:rPr>
            </w:pPr>
            <w:r>
              <w:rPr>
                <w:rFonts w:asciiTheme="minorHAnsi" w:eastAsia="Times New Roman" w:hAnsiTheme="minorHAnsi" w:cstheme="minorHAnsi"/>
                <w:color w:val="000000"/>
              </w:rPr>
              <w:t>Mechanizm AST musi</w:t>
            </w:r>
            <w:r w:rsidR="008D2400" w:rsidRPr="008D55FA">
              <w:rPr>
                <w:rFonts w:asciiTheme="minorHAnsi" w:eastAsia="Times New Roman" w:hAnsiTheme="minorHAnsi" w:cstheme="minorHAnsi"/>
                <w:color w:val="000000"/>
              </w:rPr>
              <w:t xml:space="preserve"> obsługiwać funkcję Quality-of-Services pozwalająca na zagwarantowaniu wydajności dla wybranych zasobów macierzy </w:t>
            </w:r>
            <w:r w:rsidR="008D2400" w:rsidRPr="008D55FA">
              <w:rPr>
                <w:rFonts w:asciiTheme="minorHAnsi" w:eastAsia="Times New Roman" w:hAnsiTheme="minorHAnsi" w:cstheme="minorHAnsi"/>
                <w:color w:val="000000"/>
              </w:rPr>
              <w:lastRenderedPageBreak/>
              <w:t>(woluminów) mierzonej jako maksymalny czas opóźnień operacji I/O wykonywanych przez  serwer/środowisko/aplikację. – nie jest wymagane dostarczenie tej funkcjonalności – opcja rozbudowy</w:t>
            </w:r>
          </w:p>
          <w:p w14:paraId="29504E24" w14:textId="77777777" w:rsidR="008D2400" w:rsidRPr="008D55FA" w:rsidRDefault="008D2400" w:rsidP="008D2400">
            <w:pPr>
              <w:pStyle w:val="Bezodstpw"/>
              <w:numPr>
                <w:ilvl w:val="0"/>
                <w:numId w:val="10"/>
              </w:numPr>
              <w:ind w:right="0"/>
              <w:rPr>
                <w:rFonts w:asciiTheme="minorHAnsi" w:eastAsia="Times New Roman" w:hAnsiTheme="minorHAnsi" w:cstheme="minorHAnsi"/>
                <w:color w:val="000000"/>
              </w:rPr>
            </w:pPr>
            <w:r w:rsidRPr="008D55FA">
              <w:rPr>
                <w:rFonts w:asciiTheme="minorHAnsi" w:eastAsia="Times New Roman" w:hAnsiTheme="minorHAnsi" w:cstheme="minorHAnsi"/>
                <w:color w:val="000000"/>
              </w:rPr>
              <w:t>Macierz musi wspierać usługi VSS (Volume ShadowCopy Services) w systemach klasy Microsoft Windows Sever – wymagane jest dostarczenie niezbędnego oprogramowania / sterowników VSS pozwalających na obsługę VSS</w:t>
            </w:r>
            <w:r w:rsidRPr="008D55FA">
              <w:rPr>
                <w:rFonts w:asciiTheme="minorHAnsi" w:eastAsia="Times New Roman" w:hAnsiTheme="minorHAnsi" w:cstheme="minorHAnsi"/>
                <w:color w:val="000000"/>
                <w:sz w:val="18"/>
                <w:szCs w:val="18"/>
              </w:rPr>
              <w:t xml:space="preserve"> </w:t>
            </w:r>
            <w:r w:rsidRPr="008D55FA">
              <w:rPr>
                <w:rFonts w:asciiTheme="minorHAnsi" w:eastAsia="Times New Roman" w:hAnsiTheme="minorHAnsi" w:cstheme="minorHAnsi"/>
                <w:color w:val="000000"/>
              </w:rPr>
              <w:t>przy maksymalnej pojemności i liczbie dysków obsługiwanych przez oferowaną. W czasie trwania gwarancji wymaga się bezpłatnego dostępu do nowych wersji  oprogramowania  i sterowników</w:t>
            </w:r>
          </w:p>
          <w:p w14:paraId="27DDB93F" w14:textId="77777777" w:rsidR="00722FD0" w:rsidRPr="008D55FA" w:rsidRDefault="008D2400" w:rsidP="00722FD0">
            <w:pPr>
              <w:pStyle w:val="Bezodstpw"/>
              <w:numPr>
                <w:ilvl w:val="0"/>
                <w:numId w:val="10"/>
              </w:numPr>
              <w:ind w:right="0"/>
              <w:rPr>
                <w:rFonts w:asciiTheme="minorHAnsi" w:hAnsiTheme="minorHAnsi" w:cstheme="minorHAnsi"/>
              </w:rPr>
            </w:pPr>
            <w:r w:rsidRPr="008D55FA">
              <w:rPr>
                <w:rFonts w:asciiTheme="minorHAnsi" w:eastAsia="Times New Roman" w:hAnsiTheme="minorHAnsi" w:cstheme="minorHAnsi"/>
                <w:color w:val="000000"/>
              </w:rPr>
              <w:t>Macierz musi obsługiwać mechanizmy migracji danych w trybie online  z innej macierzy tej klasy, z zachowaniem obsługi operacji I/O dla serwerów podłączonych do migrowanej macierzy tj. do migrowanych zasobów LUN</w:t>
            </w:r>
          </w:p>
          <w:p w14:paraId="11E14A76" w14:textId="1927D331" w:rsidR="00074512" w:rsidRPr="008D55FA" w:rsidRDefault="008D2400" w:rsidP="00722FD0">
            <w:pPr>
              <w:pStyle w:val="Bezodstpw"/>
              <w:numPr>
                <w:ilvl w:val="0"/>
                <w:numId w:val="10"/>
              </w:numPr>
              <w:ind w:right="0"/>
              <w:rPr>
                <w:rFonts w:asciiTheme="minorHAnsi" w:hAnsiTheme="minorHAnsi" w:cstheme="minorHAnsi"/>
              </w:rPr>
            </w:pPr>
            <w:r w:rsidRPr="008D55FA">
              <w:rPr>
                <w:rFonts w:asciiTheme="minorHAnsi" w:hAnsiTheme="minorHAnsi" w:cstheme="minorHAnsi"/>
                <w:color w:val="000000"/>
              </w:rPr>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iSCSI. Mechanizm klastra macierzowego musi być obsługiwany dla protokołów FC oraz iSCSI,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w:t>
            </w:r>
            <w:r w:rsidRPr="008D55FA">
              <w:rPr>
                <w:rFonts w:asciiTheme="minorHAnsi" w:hAnsiTheme="minorHAnsi" w:cstheme="minorHAnsi"/>
                <w:color w:val="000000"/>
              </w:rPr>
              <w:lastRenderedPageBreak/>
              <w:t>obsługi środowisk produkcyjnych z macierzy podstawowej na zapasową w przypadku awarii macierzy podstawowej (tzw. Automated/manual failover). – nie jest wymagane dostarczenie tej funkcjonalności – opcja rozbudowy</w:t>
            </w:r>
          </w:p>
        </w:tc>
        <w:tc>
          <w:tcPr>
            <w:tcW w:w="1088" w:type="dxa"/>
          </w:tcPr>
          <w:p w14:paraId="0AF23E34" w14:textId="77777777" w:rsidR="00074512" w:rsidRPr="008D55FA" w:rsidRDefault="00FE1BC8">
            <w:pPr>
              <w:rPr>
                <w:rFonts w:asciiTheme="minorHAnsi" w:hAnsiTheme="minorHAnsi" w:cstheme="minorHAnsi"/>
              </w:rPr>
            </w:pPr>
            <w:r w:rsidRPr="008D55FA">
              <w:rPr>
                <w:rFonts w:asciiTheme="minorHAnsi" w:hAnsiTheme="minorHAnsi" w:cstheme="minorHAnsi"/>
              </w:rPr>
              <w:lastRenderedPageBreak/>
              <w:t>TAK</w:t>
            </w:r>
          </w:p>
        </w:tc>
        <w:tc>
          <w:tcPr>
            <w:tcW w:w="2734" w:type="dxa"/>
          </w:tcPr>
          <w:p w14:paraId="0A490040" w14:textId="77777777" w:rsidR="00074512" w:rsidRPr="008D55FA" w:rsidRDefault="00FE1BC8">
            <w:pPr>
              <w:rPr>
                <w:rFonts w:asciiTheme="minorHAnsi" w:hAnsiTheme="minorHAnsi" w:cstheme="minorHAnsi"/>
              </w:rPr>
            </w:pPr>
            <w:r w:rsidRPr="008D55FA">
              <w:rPr>
                <w:rFonts w:asciiTheme="minorHAnsi" w:hAnsiTheme="minorHAnsi" w:cstheme="minorHAnsi"/>
              </w:rPr>
              <w:t>Podać/opisać</w:t>
            </w:r>
          </w:p>
        </w:tc>
      </w:tr>
      <w:tr w:rsidR="00074512" w:rsidRPr="008D55FA" w14:paraId="56E86458" w14:textId="77777777" w:rsidTr="0082676F">
        <w:tc>
          <w:tcPr>
            <w:tcW w:w="596" w:type="dxa"/>
          </w:tcPr>
          <w:p w14:paraId="3863A0B1" w14:textId="77777777" w:rsidR="00074512" w:rsidRPr="008D55FA" w:rsidRDefault="008D2400">
            <w:pPr>
              <w:rPr>
                <w:rFonts w:asciiTheme="minorHAnsi" w:hAnsiTheme="minorHAnsi" w:cstheme="minorHAnsi"/>
              </w:rPr>
            </w:pPr>
            <w:r w:rsidRPr="008D55FA">
              <w:rPr>
                <w:rFonts w:asciiTheme="minorHAnsi" w:hAnsiTheme="minorHAnsi" w:cstheme="minorHAnsi"/>
              </w:rPr>
              <w:lastRenderedPageBreak/>
              <w:t>7.</w:t>
            </w:r>
          </w:p>
        </w:tc>
        <w:tc>
          <w:tcPr>
            <w:tcW w:w="4644" w:type="dxa"/>
          </w:tcPr>
          <w:p w14:paraId="76436046" w14:textId="77777777" w:rsidR="009F40A8" w:rsidRPr="008D55FA" w:rsidRDefault="008D2400" w:rsidP="009F40A8">
            <w:pPr>
              <w:pStyle w:val="Default"/>
              <w:numPr>
                <w:ilvl w:val="0"/>
                <w:numId w:val="11"/>
              </w:numPr>
              <w:rPr>
                <w:rFonts w:asciiTheme="minorHAnsi" w:hAnsiTheme="minorHAnsi" w:cstheme="minorHAnsi"/>
              </w:rPr>
            </w:pPr>
            <w:r w:rsidRPr="008D55FA">
              <w:rPr>
                <w:rFonts w:asciiTheme="minorHAnsi" w:eastAsia="Times New Roman" w:hAnsiTheme="minorHAnsi" w:cstheme="minorHAnsi"/>
                <w:sz w:val="22"/>
                <w:szCs w:val="22"/>
              </w:rPr>
              <w:t>Dostawa obejmuje montaż dwóch serwerów i macierzy we wskazanej przez zamawiającego szafie serwerowej, podłączenie do zasilania oraz sieci LAN.</w:t>
            </w:r>
          </w:p>
          <w:p w14:paraId="04E46C26" w14:textId="71E195F9" w:rsidR="00074512" w:rsidRPr="008D55FA" w:rsidRDefault="008D2400" w:rsidP="009F40A8">
            <w:pPr>
              <w:pStyle w:val="Default"/>
              <w:numPr>
                <w:ilvl w:val="0"/>
                <w:numId w:val="11"/>
              </w:numPr>
              <w:rPr>
                <w:rFonts w:asciiTheme="minorHAnsi" w:hAnsiTheme="minorHAnsi" w:cstheme="minorHAnsi"/>
              </w:rPr>
            </w:pPr>
            <w:r w:rsidRPr="008D55FA">
              <w:rPr>
                <w:rFonts w:asciiTheme="minorHAnsi" w:hAnsiTheme="minorHAnsi" w:cstheme="minorHAnsi"/>
                <w:sz w:val="22"/>
                <w:szCs w:val="22"/>
              </w:rPr>
              <w:t xml:space="preserve">Serwery i macierz należy podłączyć do istniejącego </w:t>
            </w:r>
            <w:r w:rsidR="00304A37" w:rsidRPr="008D55FA">
              <w:rPr>
                <w:rFonts w:asciiTheme="minorHAnsi" w:hAnsiTheme="minorHAnsi" w:cstheme="minorHAnsi"/>
                <w:sz w:val="22"/>
                <w:szCs w:val="22"/>
              </w:rPr>
              <w:t xml:space="preserve">u zamawiającego </w:t>
            </w:r>
            <w:r w:rsidRPr="008D55FA">
              <w:rPr>
                <w:rFonts w:asciiTheme="minorHAnsi" w:hAnsiTheme="minorHAnsi" w:cstheme="minorHAnsi"/>
                <w:sz w:val="22"/>
                <w:szCs w:val="22"/>
              </w:rPr>
              <w:t>zasilania awaryjnego</w:t>
            </w:r>
            <w:r w:rsidR="002F6AFC" w:rsidRPr="008D55FA">
              <w:rPr>
                <w:rFonts w:asciiTheme="minorHAnsi" w:hAnsiTheme="minorHAnsi" w:cstheme="minorHAnsi"/>
                <w:sz w:val="22"/>
                <w:szCs w:val="22"/>
              </w:rPr>
              <w:t xml:space="preserve"> </w:t>
            </w:r>
          </w:p>
        </w:tc>
        <w:tc>
          <w:tcPr>
            <w:tcW w:w="1088" w:type="dxa"/>
          </w:tcPr>
          <w:p w14:paraId="4A15A82C" w14:textId="77777777" w:rsidR="00074512" w:rsidRPr="008D55FA" w:rsidRDefault="00FE1BC8">
            <w:pPr>
              <w:rPr>
                <w:rFonts w:asciiTheme="minorHAnsi" w:hAnsiTheme="minorHAnsi" w:cstheme="minorHAnsi"/>
              </w:rPr>
            </w:pPr>
            <w:r w:rsidRPr="008D55FA">
              <w:rPr>
                <w:rFonts w:asciiTheme="minorHAnsi" w:hAnsiTheme="minorHAnsi" w:cstheme="minorHAnsi"/>
              </w:rPr>
              <w:t>TAK</w:t>
            </w:r>
          </w:p>
        </w:tc>
        <w:tc>
          <w:tcPr>
            <w:tcW w:w="2734" w:type="dxa"/>
          </w:tcPr>
          <w:p w14:paraId="3BE18CEE" w14:textId="77777777" w:rsidR="00074512" w:rsidRPr="008D55FA" w:rsidRDefault="00FE1BC8">
            <w:pPr>
              <w:rPr>
                <w:rFonts w:asciiTheme="minorHAnsi" w:hAnsiTheme="minorHAnsi" w:cstheme="minorHAnsi"/>
              </w:rPr>
            </w:pPr>
            <w:r w:rsidRPr="008D55FA">
              <w:rPr>
                <w:rFonts w:asciiTheme="minorHAnsi" w:hAnsiTheme="minorHAnsi" w:cstheme="minorHAnsi"/>
              </w:rPr>
              <w:t>Podać/opisać</w:t>
            </w:r>
          </w:p>
        </w:tc>
      </w:tr>
      <w:tr w:rsidR="00BE1094" w:rsidRPr="008D55FA" w14:paraId="18CDC5EF" w14:textId="77777777" w:rsidTr="0082676F">
        <w:tc>
          <w:tcPr>
            <w:tcW w:w="596" w:type="dxa"/>
          </w:tcPr>
          <w:p w14:paraId="2C5E74AA" w14:textId="77777777" w:rsidR="00BE1094" w:rsidRPr="008D55FA" w:rsidRDefault="00BE1094" w:rsidP="009410CE">
            <w:pPr>
              <w:rPr>
                <w:rFonts w:asciiTheme="minorHAnsi" w:hAnsiTheme="minorHAnsi" w:cstheme="minorHAnsi"/>
              </w:rPr>
            </w:pPr>
            <w:r w:rsidRPr="008D55FA">
              <w:rPr>
                <w:rFonts w:asciiTheme="minorHAnsi" w:hAnsiTheme="minorHAnsi" w:cstheme="minorHAnsi"/>
              </w:rPr>
              <w:t>8.</w:t>
            </w:r>
          </w:p>
        </w:tc>
        <w:tc>
          <w:tcPr>
            <w:tcW w:w="4644" w:type="dxa"/>
          </w:tcPr>
          <w:p w14:paraId="3EAE586D" w14:textId="77777777" w:rsidR="00534436" w:rsidRPr="008D55FA" w:rsidRDefault="00534436" w:rsidP="00534436">
            <w:pPr>
              <w:pStyle w:val="Default"/>
              <w:numPr>
                <w:ilvl w:val="0"/>
                <w:numId w:val="11"/>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 xml:space="preserve">Oprogramowanie do zarządzania musi być zintegrowane z systemem operacyjnym systemu pamięci masowej </w:t>
            </w:r>
          </w:p>
          <w:p w14:paraId="4183300E" w14:textId="77777777" w:rsidR="00534436" w:rsidRPr="008D55FA" w:rsidRDefault="00534436" w:rsidP="00534436">
            <w:pPr>
              <w:pStyle w:val="Default"/>
              <w:numPr>
                <w:ilvl w:val="0"/>
                <w:numId w:val="11"/>
              </w:numPr>
              <w:rPr>
                <w:rFonts w:asciiTheme="minorHAnsi" w:eastAsia="Times New Roman" w:hAnsiTheme="minorHAnsi" w:cstheme="minorHAnsi"/>
                <w:sz w:val="22"/>
                <w:szCs w:val="22"/>
              </w:rPr>
            </w:pPr>
            <w:r w:rsidRPr="008D55FA">
              <w:rPr>
                <w:rFonts w:asciiTheme="minorHAnsi" w:eastAsia="Times New Roman" w:hAnsiTheme="minorHAnsi" w:cstheme="minorHAnsi"/>
                <w:sz w:val="22"/>
                <w:szCs w:val="22"/>
              </w:rPr>
              <w:t xml:space="preserve">Komunikacja z wbudowanym oprogramowaniem zarządzającym macierzą musi być możliwa w trybie graficznym np. poprzez przeglądarkę WWW oraz w trybie tekstowym. </w:t>
            </w:r>
          </w:p>
          <w:p w14:paraId="3D167F3C" w14:textId="77777777" w:rsidR="00F900CF" w:rsidRPr="008D55FA" w:rsidRDefault="00534436" w:rsidP="00F900CF">
            <w:pPr>
              <w:pStyle w:val="Default"/>
              <w:numPr>
                <w:ilvl w:val="0"/>
                <w:numId w:val="11"/>
              </w:numPr>
              <w:rPr>
                <w:rFonts w:asciiTheme="minorHAnsi" w:hAnsiTheme="minorHAnsi" w:cstheme="minorHAnsi"/>
              </w:rPr>
            </w:pPr>
            <w:r w:rsidRPr="008D55FA">
              <w:rPr>
                <w:rFonts w:asciiTheme="minorHAnsi" w:eastAsia="Times New Roman" w:hAnsiTheme="minorHAnsi" w:cstheme="minorHAnsi"/>
                <w:sz w:val="22"/>
                <w:szCs w:val="22"/>
              </w:rPr>
              <w:t>Musi być możliwe zdalne zarządzanie macierzą z wykorzystaniem standardowej przeglądarki internetowej (np. Internet Explorer, Google Chrome, Mozilla Firefox) bez konieczności instalacji  żadnych dodatkowych aplikacji na stacji administratora</w:t>
            </w:r>
            <w:r w:rsidR="00F900CF" w:rsidRPr="008D55FA">
              <w:rPr>
                <w:rFonts w:asciiTheme="minorHAnsi" w:eastAsia="Times New Roman" w:hAnsiTheme="minorHAnsi" w:cstheme="minorHAnsi"/>
                <w:sz w:val="22"/>
                <w:szCs w:val="22"/>
              </w:rPr>
              <w:t>.</w:t>
            </w:r>
          </w:p>
          <w:p w14:paraId="401DC53D" w14:textId="05523060" w:rsidR="00BE1094" w:rsidRPr="008D55FA" w:rsidRDefault="00534436" w:rsidP="00F900CF">
            <w:pPr>
              <w:pStyle w:val="Default"/>
              <w:numPr>
                <w:ilvl w:val="0"/>
                <w:numId w:val="11"/>
              </w:numPr>
              <w:rPr>
                <w:rFonts w:asciiTheme="minorHAnsi" w:hAnsiTheme="minorHAnsi" w:cstheme="minorHAnsi"/>
              </w:rPr>
            </w:pPr>
            <w:r w:rsidRPr="008D55FA">
              <w:rPr>
                <w:rFonts w:asciiTheme="minorHAnsi" w:hAnsiTheme="minorHAnsi" w:cstheme="minorHAnsi"/>
                <w:sz w:val="22"/>
                <w:szCs w:val="22"/>
              </w:rPr>
              <w:t>Wbudowane oprogramowanie macierzy musi obsługiwać połączenia z modułem zarządzania macierzy poprzez szyfrowanie komunikacji protokołami: SSL dla komunikacji poprzez przeglądarkę WWW i protokołem SSH dla komunikacji poprzez CLI</w:t>
            </w:r>
          </w:p>
        </w:tc>
        <w:tc>
          <w:tcPr>
            <w:tcW w:w="1088" w:type="dxa"/>
          </w:tcPr>
          <w:p w14:paraId="5124881B" w14:textId="77777777" w:rsidR="00BE1094" w:rsidRPr="008D55FA" w:rsidRDefault="00FE1BC8" w:rsidP="009410CE">
            <w:pPr>
              <w:rPr>
                <w:rFonts w:asciiTheme="minorHAnsi" w:hAnsiTheme="minorHAnsi" w:cstheme="minorHAnsi"/>
              </w:rPr>
            </w:pPr>
            <w:r w:rsidRPr="008D55FA">
              <w:rPr>
                <w:rFonts w:asciiTheme="minorHAnsi" w:hAnsiTheme="minorHAnsi" w:cstheme="minorHAnsi"/>
              </w:rPr>
              <w:t>TAK</w:t>
            </w:r>
          </w:p>
        </w:tc>
        <w:tc>
          <w:tcPr>
            <w:tcW w:w="2734" w:type="dxa"/>
          </w:tcPr>
          <w:p w14:paraId="01865093" w14:textId="77777777" w:rsidR="00BE1094" w:rsidRPr="008D55FA" w:rsidRDefault="00FE1BC8" w:rsidP="009410CE">
            <w:pPr>
              <w:rPr>
                <w:rFonts w:asciiTheme="minorHAnsi" w:hAnsiTheme="minorHAnsi" w:cstheme="minorHAnsi"/>
              </w:rPr>
            </w:pPr>
            <w:r w:rsidRPr="008D55FA">
              <w:rPr>
                <w:rFonts w:asciiTheme="minorHAnsi" w:hAnsiTheme="minorHAnsi" w:cstheme="minorHAnsi"/>
              </w:rPr>
              <w:t>Podać/opisać</w:t>
            </w:r>
          </w:p>
        </w:tc>
      </w:tr>
      <w:tr w:rsidR="00534436" w:rsidRPr="008D55FA" w14:paraId="46DCEAF8" w14:textId="77777777" w:rsidTr="0082676F">
        <w:tc>
          <w:tcPr>
            <w:tcW w:w="596" w:type="dxa"/>
          </w:tcPr>
          <w:p w14:paraId="292F33F3" w14:textId="77777777" w:rsidR="00534436" w:rsidRPr="008D55FA" w:rsidRDefault="00534436" w:rsidP="009410CE">
            <w:pPr>
              <w:rPr>
                <w:rFonts w:asciiTheme="minorHAnsi" w:hAnsiTheme="minorHAnsi" w:cstheme="minorHAnsi"/>
              </w:rPr>
            </w:pPr>
            <w:r w:rsidRPr="008D55FA">
              <w:rPr>
                <w:rFonts w:asciiTheme="minorHAnsi" w:hAnsiTheme="minorHAnsi" w:cstheme="minorHAnsi"/>
              </w:rPr>
              <w:t>9.</w:t>
            </w:r>
          </w:p>
        </w:tc>
        <w:tc>
          <w:tcPr>
            <w:tcW w:w="4644" w:type="dxa"/>
          </w:tcPr>
          <w:p w14:paraId="12E8B341" w14:textId="4E27C396" w:rsidR="00534436" w:rsidRPr="008D55FA" w:rsidRDefault="00534436" w:rsidP="00534436">
            <w:pPr>
              <w:pStyle w:val="Akapitzlist"/>
              <w:numPr>
                <w:ilvl w:val="0"/>
                <w:numId w:val="12"/>
              </w:numPr>
              <w:spacing w:after="160" w:line="252" w:lineRule="auto"/>
              <w:rPr>
                <w:rFonts w:asciiTheme="minorHAnsi" w:hAnsiTheme="minorHAnsi" w:cstheme="minorHAnsi"/>
              </w:rPr>
            </w:pPr>
            <w:r w:rsidRPr="008D55FA">
              <w:rPr>
                <w:rFonts w:asciiTheme="minorHAnsi" w:hAnsiTheme="minorHAnsi" w:cstheme="minorHAnsi"/>
                <w:color w:val="000000"/>
              </w:rPr>
              <w:t xml:space="preserve">Całe rozwiązanie musi być objęte okresem gwarancji </w:t>
            </w:r>
            <w:r w:rsidR="000B40D6">
              <w:rPr>
                <w:rFonts w:asciiTheme="minorHAnsi" w:hAnsiTheme="minorHAnsi" w:cstheme="minorHAnsi"/>
                <w:color w:val="000000"/>
              </w:rPr>
              <w:t xml:space="preserve">zgodnie z wpisem na formularzu ofertowym </w:t>
            </w:r>
            <w:r w:rsidRPr="008D55FA">
              <w:rPr>
                <w:rFonts w:asciiTheme="minorHAnsi" w:hAnsiTheme="minorHAnsi" w:cstheme="minorHAnsi"/>
                <w:color w:val="000000"/>
              </w:rPr>
              <w:t xml:space="preserve">z naprawą </w:t>
            </w:r>
            <w:r w:rsidR="0082676F" w:rsidRPr="008D55FA">
              <w:rPr>
                <w:rFonts w:asciiTheme="minorHAnsi" w:hAnsiTheme="minorHAnsi" w:cstheme="minorHAnsi"/>
                <w:color w:val="000000"/>
              </w:rPr>
              <w:t xml:space="preserve">w </w:t>
            </w:r>
            <w:r w:rsidRPr="008D55FA">
              <w:rPr>
                <w:rFonts w:asciiTheme="minorHAnsi" w:hAnsiTheme="minorHAnsi" w:cstheme="minorHAnsi"/>
                <w:color w:val="000000"/>
              </w:rPr>
              <w:t xml:space="preserve">miejscu instalacji urządzenia i z </w:t>
            </w:r>
            <w:r w:rsidR="0082676F" w:rsidRPr="008D55FA">
              <w:rPr>
                <w:rFonts w:asciiTheme="minorHAnsi" w:hAnsiTheme="minorHAnsi" w:cstheme="minorHAnsi"/>
                <w:color w:val="000000"/>
              </w:rPr>
              <w:t>g</w:t>
            </w:r>
            <w:r w:rsidRPr="008D55FA">
              <w:rPr>
                <w:rFonts w:asciiTheme="minorHAnsi" w:hAnsiTheme="minorHAnsi" w:cstheme="minorHAnsi"/>
                <w:color w:val="000000"/>
              </w:rPr>
              <w:t xml:space="preserve">warantowanym czasem wizyty technika </w:t>
            </w:r>
            <w:r w:rsidRPr="000B40D6">
              <w:rPr>
                <w:rFonts w:asciiTheme="minorHAnsi" w:hAnsiTheme="minorHAnsi" w:cstheme="minorHAnsi"/>
                <w:b/>
                <w:color w:val="000000"/>
              </w:rPr>
              <w:t>serwisu do końca następnego dnia roboczego od zgłoszenia awarii do organizacji serwisowej</w:t>
            </w:r>
            <w:r w:rsidRPr="008D55FA">
              <w:rPr>
                <w:rFonts w:asciiTheme="minorHAnsi" w:hAnsiTheme="minorHAnsi" w:cstheme="minorHAnsi"/>
                <w:color w:val="000000"/>
              </w:rPr>
              <w:t xml:space="preserve"> </w:t>
            </w:r>
            <w:r w:rsidR="002F6AFC" w:rsidRPr="008D55FA">
              <w:rPr>
                <w:rFonts w:asciiTheme="minorHAnsi" w:hAnsiTheme="minorHAnsi" w:cstheme="minorHAnsi"/>
                <w:color w:val="000000"/>
              </w:rPr>
              <w:t>wykonawcy/</w:t>
            </w:r>
            <w:r w:rsidRPr="008D55FA">
              <w:rPr>
                <w:rFonts w:asciiTheme="minorHAnsi" w:hAnsiTheme="minorHAnsi" w:cstheme="minorHAnsi"/>
                <w:color w:val="000000"/>
              </w:rPr>
              <w:t>producenta macierzy.</w:t>
            </w:r>
          </w:p>
          <w:p w14:paraId="043188C4" w14:textId="6333FE90" w:rsidR="00534436" w:rsidRPr="008D55FA" w:rsidRDefault="00534436" w:rsidP="00534436">
            <w:pPr>
              <w:pStyle w:val="Akapitzlist"/>
              <w:numPr>
                <w:ilvl w:val="0"/>
                <w:numId w:val="12"/>
              </w:numPr>
              <w:spacing w:after="160" w:line="252" w:lineRule="auto"/>
              <w:rPr>
                <w:rFonts w:asciiTheme="minorHAnsi" w:hAnsiTheme="minorHAnsi" w:cstheme="minorHAnsi"/>
              </w:rPr>
            </w:pPr>
            <w:r w:rsidRPr="008D55FA">
              <w:rPr>
                <w:rFonts w:asciiTheme="minorHAnsi" w:hAnsiTheme="minorHAnsi" w:cstheme="minorHAnsi"/>
                <w:color w:val="000000"/>
              </w:rPr>
              <w:t>Uszkodzone dyski nie podlegają zwrotowi.</w:t>
            </w:r>
          </w:p>
          <w:p w14:paraId="7B586F40" w14:textId="77777777" w:rsidR="00534436" w:rsidRPr="008D55FA" w:rsidRDefault="00534436" w:rsidP="00534436">
            <w:pPr>
              <w:pStyle w:val="Akapitzlist"/>
              <w:numPr>
                <w:ilvl w:val="0"/>
                <w:numId w:val="12"/>
              </w:numPr>
              <w:spacing w:after="160" w:line="252" w:lineRule="auto"/>
              <w:rPr>
                <w:rFonts w:asciiTheme="minorHAnsi" w:hAnsiTheme="minorHAnsi" w:cstheme="minorHAnsi"/>
                <w:color w:val="000000"/>
              </w:rPr>
            </w:pPr>
            <w:r w:rsidRPr="008D55FA">
              <w:rPr>
                <w:rFonts w:asciiTheme="minorHAnsi" w:hAnsiTheme="minorHAnsi" w:cstheme="minorHAnsi"/>
                <w:color w:val="000000"/>
              </w:rPr>
              <w:t xml:space="preserve">Serwis gwarancyjny musi obejmować dostęp do poprawek i nowych wersji </w:t>
            </w:r>
            <w:r w:rsidRPr="008D55FA">
              <w:rPr>
                <w:rFonts w:asciiTheme="minorHAnsi" w:hAnsiTheme="minorHAnsi" w:cstheme="minorHAnsi"/>
                <w:color w:val="000000"/>
              </w:rPr>
              <w:lastRenderedPageBreak/>
              <w:t xml:space="preserve">oprogramowania wbudowanego, które są elementem zamówienia.    </w:t>
            </w:r>
          </w:p>
          <w:p w14:paraId="0AB0DA9C" w14:textId="1F43768C" w:rsidR="00534436" w:rsidRPr="008D55FA" w:rsidRDefault="00534436" w:rsidP="00534436">
            <w:pPr>
              <w:pStyle w:val="Akapitzlist"/>
              <w:numPr>
                <w:ilvl w:val="0"/>
                <w:numId w:val="12"/>
              </w:numPr>
              <w:spacing w:after="160" w:line="252" w:lineRule="auto"/>
              <w:rPr>
                <w:rFonts w:asciiTheme="minorHAnsi" w:hAnsiTheme="minorHAnsi" w:cstheme="minorHAnsi"/>
                <w:color w:val="FF0000"/>
                <w:highlight w:val="yellow"/>
              </w:rPr>
            </w:pPr>
            <w:r w:rsidRPr="000B40D6">
              <w:rPr>
                <w:rFonts w:asciiTheme="minorHAnsi" w:hAnsiTheme="minorHAnsi" w:cstheme="minorHAnsi"/>
                <w:color w:val="000000"/>
              </w:rPr>
              <w:t xml:space="preserve">Po zakończeniu okresu gwarancji musi być zapewniony przez </w:t>
            </w:r>
            <w:r w:rsidR="002F6AFC" w:rsidRPr="000B40D6">
              <w:rPr>
                <w:rFonts w:asciiTheme="minorHAnsi" w:hAnsiTheme="minorHAnsi" w:cstheme="minorHAnsi"/>
                <w:color w:val="000000"/>
              </w:rPr>
              <w:t>wykonawcę</w:t>
            </w:r>
            <w:r w:rsidR="002F6AFC" w:rsidRPr="008D55FA">
              <w:rPr>
                <w:rFonts w:asciiTheme="minorHAnsi" w:hAnsiTheme="minorHAnsi" w:cstheme="minorHAnsi"/>
                <w:color w:val="000000"/>
              </w:rPr>
              <w:t xml:space="preserve"> </w:t>
            </w:r>
            <w:r w:rsidRPr="008D55FA">
              <w:rPr>
                <w:rFonts w:asciiTheme="minorHAnsi" w:hAnsiTheme="minorHAnsi" w:cstheme="minorHAnsi"/>
                <w:color w:val="000000"/>
              </w:rPr>
              <w:t xml:space="preserve">bezpłatny dostęp do aktualizacji oprogramowania wewnętrznego oferowanej macierzy oraz do kolejnych wersji oprogramowania zarządzającego w okresie </w:t>
            </w:r>
            <w:r w:rsidRPr="00244F7B">
              <w:rPr>
                <w:rFonts w:asciiTheme="minorHAnsi" w:hAnsiTheme="minorHAnsi" w:cstheme="minorHAnsi"/>
                <w:b/>
                <w:color w:val="000000"/>
              </w:rPr>
              <w:t>minimum 2 lat</w:t>
            </w:r>
            <w:r w:rsidR="000837BF" w:rsidRPr="00244F7B">
              <w:rPr>
                <w:rFonts w:asciiTheme="minorHAnsi" w:hAnsiTheme="minorHAnsi" w:cstheme="minorHAnsi"/>
                <w:b/>
                <w:color w:val="000000"/>
              </w:rPr>
              <w:t>.</w:t>
            </w:r>
          </w:p>
          <w:p w14:paraId="3DBF4134" w14:textId="601FBF8F" w:rsidR="00534436" w:rsidRPr="008D55FA" w:rsidRDefault="00534436" w:rsidP="00534436">
            <w:pPr>
              <w:pStyle w:val="Akapitzlist"/>
              <w:numPr>
                <w:ilvl w:val="0"/>
                <w:numId w:val="12"/>
              </w:numPr>
              <w:spacing w:after="160" w:line="252" w:lineRule="auto"/>
              <w:rPr>
                <w:rFonts w:asciiTheme="minorHAnsi" w:hAnsiTheme="minorHAnsi" w:cstheme="minorHAnsi"/>
                <w:color w:val="000000"/>
              </w:rPr>
            </w:pPr>
            <w:r w:rsidRPr="008D55FA">
              <w:rPr>
                <w:rFonts w:asciiTheme="minorHAnsi" w:hAnsiTheme="minorHAnsi" w:cstheme="minorHAnsi"/>
                <w:color w:val="000000"/>
              </w:rPr>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w:t>
            </w:r>
            <w:r w:rsidR="000837BF">
              <w:rPr>
                <w:rFonts w:asciiTheme="minorHAnsi" w:hAnsiTheme="minorHAnsi" w:cstheme="minorHAnsi"/>
                <w:color w:val="000000"/>
              </w:rPr>
              <w:t xml:space="preserve">. </w:t>
            </w:r>
            <w:r w:rsidRPr="008D55FA">
              <w:rPr>
                <w:rFonts w:asciiTheme="minorHAnsi" w:hAnsiTheme="minorHAnsi" w:cstheme="minorHAnsi"/>
                <w:color w:val="000000"/>
              </w:rPr>
              <w:t xml:space="preserve"> macierzy.  Oferowana funkcjonalność musi również umożliwiać konfigurację i uruchomienie zdalnego dostępu do macierzy bezpośrednio przez Producenta – musi być do tego wykorzystany dedykowany system serwisowy macierzy.</w:t>
            </w:r>
          </w:p>
          <w:p w14:paraId="6D353A02" w14:textId="77777777" w:rsidR="00534436" w:rsidRPr="008D55FA" w:rsidRDefault="00534436" w:rsidP="00534436">
            <w:pPr>
              <w:pStyle w:val="Akapitzlist"/>
              <w:numPr>
                <w:ilvl w:val="0"/>
                <w:numId w:val="12"/>
              </w:numPr>
              <w:spacing w:after="160" w:line="252" w:lineRule="auto"/>
              <w:rPr>
                <w:rFonts w:asciiTheme="minorHAnsi" w:hAnsiTheme="minorHAnsi" w:cstheme="minorHAnsi"/>
                <w:color w:val="000000"/>
              </w:rPr>
            </w:pPr>
            <w:r w:rsidRPr="008D55FA">
              <w:rPr>
                <w:rFonts w:asciiTheme="minorHAnsi" w:hAnsiTheme="minorHAnsi" w:cstheme="minorHAnsi"/>
                <w:color w:val="000000"/>
              </w:rPr>
              <w:t xml:space="preserve">Macierz musi pochodzić z oficjalnego kanału sprzedaży producenta w UE. Nie dopuszcza się użycia macierzy odnawianych, demonstracyjnych lub powystawowych </w:t>
            </w:r>
          </w:p>
          <w:p w14:paraId="2DFF61ED" w14:textId="77777777" w:rsidR="00534436" w:rsidRPr="008D55FA" w:rsidRDefault="00534436" w:rsidP="00534436">
            <w:pPr>
              <w:pStyle w:val="Akapitzlist"/>
              <w:numPr>
                <w:ilvl w:val="0"/>
                <w:numId w:val="12"/>
              </w:numPr>
              <w:spacing w:after="160" w:line="252" w:lineRule="auto"/>
              <w:rPr>
                <w:rFonts w:asciiTheme="minorHAnsi" w:hAnsiTheme="minorHAnsi" w:cstheme="minorHAnsi"/>
                <w:color w:val="000000"/>
              </w:rPr>
            </w:pPr>
            <w:r w:rsidRPr="008D55FA">
              <w:rPr>
                <w:rFonts w:asciiTheme="minorHAnsi" w:hAnsiTheme="minorHAnsi" w:cstheme="minorHAnsi"/>
                <w:color w:val="000000"/>
              </w:rPr>
              <w:t>Urządzenie musi być wykonane zgodnie z europejskimi dyrektywami RoHS i WEEE stanowiącymi o unikaniu i ograniczaniu stosowania substancji szkodliwych dla zdrowia</w:t>
            </w:r>
          </w:p>
          <w:p w14:paraId="395C9D09" w14:textId="77777777" w:rsidR="007036D5" w:rsidRPr="008D55FA" w:rsidRDefault="00534436" w:rsidP="007036D5">
            <w:pPr>
              <w:pStyle w:val="Akapitzlist"/>
              <w:numPr>
                <w:ilvl w:val="0"/>
                <w:numId w:val="12"/>
              </w:numPr>
              <w:spacing w:after="160" w:line="252" w:lineRule="auto"/>
              <w:rPr>
                <w:rFonts w:asciiTheme="minorHAnsi" w:hAnsiTheme="minorHAnsi" w:cstheme="minorHAnsi"/>
              </w:rPr>
            </w:pPr>
            <w:r w:rsidRPr="008D55FA">
              <w:rPr>
                <w:rFonts w:asciiTheme="minorHAnsi" w:hAnsiTheme="minorHAnsi" w:cstheme="minorHAnsi"/>
              </w:rPr>
              <w:t xml:space="preserve">Możliwość odpłatnego wydłużenia gwarancji producenta do 7 lat w trybie onsite z gwarantowanym skutecznym zakończeniem naprawy serwera najpóźniej w następnym dniu roboczym od zgłoszenia usterki </w:t>
            </w:r>
          </w:p>
          <w:p w14:paraId="3101373D" w14:textId="77777777" w:rsidR="00534436" w:rsidRPr="008D55FA" w:rsidRDefault="00534436" w:rsidP="007036D5">
            <w:pPr>
              <w:pStyle w:val="Akapitzlist"/>
              <w:numPr>
                <w:ilvl w:val="0"/>
                <w:numId w:val="12"/>
              </w:numPr>
              <w:spacing w:after="160" w:line="252" w:lineRule="auto"/>
              <w:rPr>
                <w:rFonts w:asciiTheme="minorHAnsi" w:hAnsiTheme="minorHAnsi" w:cstheme="minorHAnsi"/>
              </w:rPr>
            </w:pPr>
            <w:r w:rsidRPr="008D55FA">
              <w:rPr>
                <w:rFonts w:asciiTheme="minorHAnsi" w:hAnsiTheme="minorHAnsi" w:cstheme="minorHAnsi"/>
                <w:color w:val="000000"/>
              </w:rPr>
              <w:t xml:space="preserve">Producent oferowanej macierzy musi posiadać dedykowaną, ogólnie dostępną stronę internetową, gdzie po </w:t>
            </w:r>
            <w:r w:rsidRPr="008D55FA">
              <w:rPr>
                <w:rFonts w:asciiTheme="minorHAnsi" w:hAnsiTheme="minorHAnsi" w:cstheme="minorHAnsi"/>
                <w:color w:val="000000"/>
              </w:rPr>
              <w:lastRenderedPageBreak/>
              <w:t xml:space="preserve">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w:t>
            </w:r>
            <w:r w:rsidRPr="000837BF">
              <w:rPr>
                <w:rFonts w:asciiTheme="minorHAnsi" w:hAnsiTheme="minorHAnsi" w:cstheme="minorHAnsi"/>
              </w:rPr>
              <w:t xml:space="preserve">– </w:t>
            </w:r>
            <w:r w:rsidRPr="003B0FF8">
              <w:rPr>
                <w:rFonts w:asciiTheme="minorHAnsi" w:hAnsiTheme="minorHAnsi" w:cstheme="minorHAnsi"/>
                <w:color w:val="FF0000"/>
              </w:rPr>
              <w:t>należy podać adres internetowy strony producenta macierzy,  gdzie można zweryfikować wymagan</w:t>
            </w:r>
            <w:r w:rsidR="007036D5" w:rsidRPr="003B0FF8">
              <w:rPr>
                <w:rFonts w:asciiTheme="minorHAnsi" w:hAnsiTheme="minorHAnsi" w:cstheme="minorHAnsi"/>
                <w:color w:val="FF0000"/>
              </w:rPr>
              <w:t>ia</w:t>
            </w:r>
          </w:p>
        </w:tc>
        <w:tc>
          <w:tcPr>
            <w:tcW w:w="1088" w:type="dxa"/>
          </w:tcPr>
          <w:p w14:paraId="16B0F841" w14:textId="77777777" w:rsidR="00534436" w:rsidRPr="008D55FA" w:rsidRDefault="00FE1BC8" w:rsidP="009410CE">
            <w:pPr>
              <w:rPr>
                <w:rFonts w:asciiTheme="minorHAnsi" w:hAnsiTheme="minorHAnsi" w:cstheme="minorHAnsi"/>
              </w:rPr>
            </w:pPr>
            <w:r w:rsidRPr="008D55FA">
              <w:rPr>
                <w:rFonts w:asciiTheme="minorHAnsi" w:hAnsiTheme="minorHAnsi" w:cstheme="minorHAnsi"/>
              </w:rPr>
              <w:lastRenderedPageBreak/>
              <w:t>TAK</w:t>
            </w:r>
          </w:p>
        </w:tc>
        <w:tc>
          <w:tcPr>
            <w:tcW w:w="2734" w:type="dxa"/>
          </w:tcPr>
          <w:p w14:paraId="3C0D5912" w14:textId="77777777" w:rsidR="00534436" w:rsidRDefault="00FE1BC8" w:rsidP="009410CE">
            <w:pPr>
              <w:rPr>
                <w:rFonts w:asciiTheme="minorHAnsi" w:hAnsiTheme="minorHAnsi" w:cstheme="minorHAnsi"/>
              </w:rPr>
            </w:pPr>
            <w:r w:rsidRPr="008D55FA">
              <w:rPr>
                <w:rFonts w:asciiTheme="minorHAnsi" w:hAnsiTheme="minorHAnsi" w:cstheme="minorHAnsi"/>
              </w:rPr>
              <w:t>Podać/opisać</w:t>
            </w:r>
          </w:p>
          <w:p w14:paraId="671EE679" w14:textId="77777777" w:rsidR="00D0349F" w:rsidRDefault="00D0349F" w:rsidP="009410CE">
            <w:pPr>
              <w:rPr>
                <w:rFonts w:asciiTheme="minorHAnsi" w:hAnsiTheme="minorHAnsi" w:cstheme="minorHAnsi"/>
              </w:rPr>
            </w:pPr>
          </w:p>
          <w:p w14:paraId="277C8F1E" w14:textId="77777777" w:rsidR="00D0349F" w:rsidRDefault="00D0349F" w:rsidP="009410CE">
            <w:pPr>
              <w:rPr>
                <w:rFonts w:asciiTheme="minorHAnsi" w:hAnsiTheme="minorHAnsi" w:cstheme="minorHAnsi"/>
              </w:rPr>
            </w:pPr>
          </w:p>
          <w:p w14:paraId="708B3F99" w14:textId="77777777" w:rsidR="00D0349F" w:rsidRDefault="00D0349F" w:rsidP="009410CE">
            <w:pPr>
              <w:rPr>
                <w:rFonts w:asciiTheme="minorHAnsi" w:hAnsiTheme="minorHAnsi" w:cstheme="minorHAnsi"/>
              </w:rPr>
            </w:pPr>
          </w:p>
          <w:p w14:paraId="2913B849" w14:textId="77777777" w:rsidR="00D0349F" w:rsidRDefault="00D0349F" w:rsidP="009410CE">
            <w:pPr>
              <w:rPr>
                <w:rFonts w:asciiTheme="minorHAnsi" w:hAnsiTheme="minorHAnsi" w:cstheme="minorHAnsi"/>
              </w:rPr>
            </w:pPr>
          </w:p>
          <w:p w14:paraId="74918AFA" w14:textId="77777777" w:rsidR="00D0349F" w:rsidRDefault="00D0349F" w:rsidP="009410CE">
            <w:pPr>
              <w:rPr>
                <w:rFonts w:asciiTheme="minorHAnsi" w:hAnsiTheme="minorHAnsi" w:cstheme="minorHAnsi"/>
              </w:rPr>
            </w:pPr>
          </w:p>
          <w:p w14:paraId="0E8D9D72" w14:textId="77777777" w:rsidR="00D0349F" w:rsidRDefault="00D0349F" w:rsidP="009410CE">
            <w:pPr>
              <w:rPr>
                <w:rFonts w:asciiTheme="minorHAnsi" w:hAnsiTheme="minorHAnsi" w:cstheme="minorHAnsi"/>
              </w:rPr>
            </w:pPr>
          </w:p>
          <w:p w14:paraId="69DDE55E" w14:textId="77777777" w:rsidR="00D0349F" w:rsidRDefault="00D0349F" w:rsidP="009410CE">
            <w:pPr>
              <w:rPr>
                <w:rFonts w:asciiTheme="minorHAnsi" w:hAnsiTheme="minorHAnsi" w:cstheme="minorHAnsi"/>
              </w:rPr>
            </w:pPr>
          </w:p>
          <w:p w14:paraId="00B547E1" w14:textId="77777777" w:rsidR="00D0349F" w:rsidRDefault="00D0349F" w:rsidP="009410CE">
            <w:pPr>
              <w:rPr>
                <w:rFonts w:asciiTheme="minorHAnsi" w:hAnsiTheme="minorHAnsi" w:cstheme="minorHAnsi"/>
              </w:rPr>
            </w:pPr>
          </w:p>
          <w:p w14:paraId="45933876" w14:textId="77777777" w:rsidR="00D0349F" w:rsidRDefault="00D0349F" w:rsidP="009410CE">
            <w:pPr>
              <w:rPr>
                <w:rFonts w:asciiTheme="minorHAnsi" w:hAnsiTheme="minorHAnsi" w:cstheme="minorHAnsi"/>
              </w:rPr>
            </w:pPr>
          </w:p>
          <w:p w14:paraId="3BE9E9C6" w14:textId="77777777" w:rsidR="00D0349F" w:rsidRDefault="00D0349F" w:rsidP="009410CE">
            <w:pPr>
              <w:rPr>
                <w:rFonts w:asciiTheme="minorHAnsi" w:hAnsiTheme="minorHAnsi" w:cstheme="minorHAnsi"/>
              </w:rPr>
            </w:pPr>
          </w:p>
          <w:p w14:paraId="17BA2D3E" w14:textId="77777777" w:rsidR="00D0349F" w:rsidRDefault="00D0349F" w:rsidP="009410CE">
            <w:pPr>
              <w:rPr>
                <w:rFonts w:asciiTheme="minorHAnsi" w:hAnsiTheme="minorHAnsi" w:cstheme="minorHAnsi"/>
              </w:rPr>
            </w:pPr>
          </w:p>
          <w:p w14:paraId="5C6674F8" w14:textId="77777777" w:rsidR="00D0349F" w:rsidRDefault="00D0349F" w:rsidP="009410CE">
            <w:pPr>
              <w:rPr>
                <w:rFonts w:asciiTheme="minorHAnsi" w:hAnsiTheme="minorHAnsi" w:cstheme="minorHAnsi"/>
              </w:rPr>
            </w:pPr>
          </w:p>
          <w:p w14:paraId="61A238F1" w14:textId="77777777" w:rsidR="00D0349F" w:rsidRDefault="00D0349F" w:rsidP="009410CE">
            <w:pPr>
              <w:rPr>
                <w:rFonts w:asciiTheme="minorHAnsi" w:hAnsiTheme="minorHAnsi" w:cstheme="minorHAnsi"/>
              </w:rPr>
            </w:pPr>
          </w:p>
          <w:p w14:paraId="276F5024" w14:textId="77777777" w:rsidR="00D0349F" w:rsidRDefault="00D0349F" w:rsidP="009410CE">
            <w:pPr>
              <w:rPr>
                <w:rFonts w:asciiTheme="minorHAnsi" w:hAnsiTheme="minorHAnsi" w:cstheme="minorHAnsi"/>
              </w:rPr>
            </w:pPr>
          </w:p>
          <w:p w14:paraId="74623FB4" w14:textId="77777777" w:rsidR="00D0349F" w:rsidRDefault="00D0349F" w:rsidP="009410CE">
            <w:pPr>
              <w:rPr>
                <w:rFonts w:asciiTheme="minorHAnsi" w:hAnsiTheme="minorHAnsi" w:cstheme="minorHAnsi"/>
              </w:rPr>
            </w:pPr>
          </w:p>
          <w:p w14:paraId="7832D94B" w14:textId="77777777" w:rsidR="00D0349F" w:rsidRDefault="00D0349F" w:rsidP="009410CE">
            <w:pPr>
              <w:rPr>
                <w:rFonts w:asciiTheme="minorHAnsi" w:hAnsiTheme="minorHAnsi" w:cstheme="minorHAnsi"/>
              </w:rPr>
            </w:pPr>
          </w:p>
          <w:p w14:paraId="51C70AA8" w14:textId="77777777" w:rsidR="00D0349F" w:rsidRDefault="00D0349F" w:rsidP="009410CE">
            <w:pPr>
              <w:rPr>
                <w:rFonts w:asciiTheme="minorHAnsi" w:hAnsiTheme="minorHAnsi" w:cstheme="minorHAnsi"/>
              </w:rPr>
            </w:pPr>
          </w:p>
          <w:p w14:paraId="5BF0A4F9" w14:textId="77777777" w:rsidR="00D0349F" w:rsidRDefault="00D0349F" w:rsidP="009410CE">
            <w:pPr>
              <w:rPr>
                <w:rFonts w:asciiTheme="minorHAnsi" w:hAnsiTheme="minorHAnsi" w:cstheme="minorHAnsi"/>
              </w:rPr>
            </w:pPr>
          </w:p>
          <w:p w14:paraId="39F5CB69" w14:textId="77777777" w:rsidR="00D0349F" w:rsidRDefault="00D0349F" w:rsidP="009410CE">
            <w:pPr>
              <w:rPr>
                <w:rFonts w:asciiTheme="minorHAnsi" w:hAnsiTheme="minorHAnsi" w:cstheme="minorHAnsi"/>
              </w:rPr>
            </w:pPr>
          </w:p>
          <w:p w14:paraId="258944A7" w14:textId="77777777" w:rsidR="00D0349F" w:rsidRDefault="00D0349F" w:rsidP="009410CE">
            <w:pPr>
              <w:rPr>
                <w:rFonts w:asciiTheme="minorHAnsi" w:hAnsiTheme="minorHAnsi" w:cstheme="minorHAnsi"/>
              </w:rPr>
            </w:pPr>
          </w:p>
          <w:p w14:paraId="1E1B756A" w14:textId="77777777" w:rsidR="00D0349F" w:rsidRDefault="00D0349F" w:rsidP="009410CE">
            <w:pPr>
              <w:rPr>
                <w:rFonts w:asciiTheme="minorHAnsi" w:hAnsiTheme="minorHAnsi" w:cstheme="minorHAnsi"/>
              </w:rPr>
            </w:pPr>
          </w:p>
          <w:p w14:paraId="1E742692" w14:textId="77777777" w:rsidR="00D0349F" w:rsidRDefault="00D0349F" w:rsidP="009410CE">
            <w:pPr>
              <w:rPr>
                <w:rFonts w:asciiTheme="minorHAnsi" w:hAnsiTheme="minorHAnsi" w:cstheme="minorHAnsi"/>
              </w:rPr>
            </w:pPr>
          </w:p>
          <w:p w14:paraId="68F87851" w14:textId="77777777" w:rsidR="00D0349F" w:rsidRDefault="00D0349F" w:rsidP="009410CE">
            <w:pPr>
              <w:rPr>
                <w:rFonts w:asciiTheme="minorHAnsi" w:hAnsiTheme="minorHAnsi" w:cstheme="minorHAnsi"/>
              </w:rPr>
            </w:pPr>
          </w:p>
          <w:p w14:paraId="1F2CADFE" w14:textId="77777777" w:rsidR="00D0349F" w:rsidRDefault="00D0349F" w:rsidP="009410CE">
            <w:pPr>
              <w:rPr>
                <w:rFonts w:asciiTheme="minorHAnsi" w:hAnsiTheme="minorHAnsi" w:cstheme="minorHAnsi"/>
              </w:rPr>
            </w:pPr>
          </w:p>
          <w:p w14:paraId="101BB8B3" w14:textId="77777777" w:rsidR="00D0349F" w:rsidRDefault="00D0349F" w:rsidP="009410CE">
            <w:pPr>
              <w:rPr>
                <w:rFonts w:asciiTheme="minorHAnsi" w:hAnsiTheme="minorHAnsi" w:cstheme="minorHAnsi"/>
              </w:rPr>
            </w:pPr>
          </w:p>
          <w:p w14:paraId="12897330" w14:textId="77777777" w:rsidR="00D0349F" w:rsidRDefault="00D0349F" w:rsidP="009410CE">
            <w:pPr>
              <w:rPr>
                <w:rFonts w:asciiTheme="minorHAnsi" w:hAnsiTheme="minorHAnsi" w:cstheme="minorHAnsi"/>
              </w:rPr>
            </w:pPr>
          </w:p>
          <w:p w14:paraId="3E14A8D7" w14:textId="77777777" w:rsidR="00D0349F" w:rsidRDefault="00D0349F" w:rsidP="009410CE">
            <w:pPr>
              <w:rPr>
                <w:rFonts w:asciiTheme="minorHAnsi" w:hAnsiTheme="minorHAnsi" w:cstheme="minorHAnsi"/>
              </w:rPr>
            </w:pPr>
          </w:p>
          <w:p w14:paraId="399E26FC" w14:textId="77777777" w:rsidR="00D0349F" w:rsidRDefault="00D0349F" w:rsidP="009410CE">
            <w:pPr>
              <w:rPr>
                <w:rFonts w:asciiTheme="minorHAnsi" w:hAnsiTheme="minorHAnsi" w:cstheme="minorHAnsi"/>
              </w:rPr>
            </w:pPr>
          </w:p>
          <w:p w14:paraId="034A5416" w14:textId="77777777" w:rsidR="00D0349F" w:rsidRDefault="00D0349F" w:rsidP="009410CE">
            <w:pPr>
              <w:rPr>
                <w:rFonts w:asciiTheme="minorHAnsi" w:hAnsiTheme="minorHAnsi" w:cstheme="minorHAnsi"/>
              </w:rPr>
            </w:pPr>
          </w:p>
          <w:p w14:paraId="55888EDB" w14:textId="77777777" w:rsidR="00D0349F" w:rsidRDefault="00D0349F" w:rsidP="009410CE">
            <w:pPr>
              <w:rPr>
                <w:rFonts w:asciiTheme="minorHAnsi" w:hAnsiTheme="minorHAnsi" w:cstheme="minorHAnsi"/>
              </w:rPr>
            </w:pPr>
          </w:p>
          <w:p w14:paraId="72DD509C" w14:textId="77777777" w:rsidR="00D0349F" w:rsidRDefault="00D0349F" w:rsidP="009410CE">
            <w:pPr>
              <w:rPr>
                <w:rFonts w:asciiTheme="minorHAnsi" w:hAnsiTheme="minorHAnsi" w:cstheme="minorHAnsi"/>
              </w:rPr>
            </w:pPr>
          </w:p>
          <w:p w14:paraId="2F6A547A" w14:textId="77777777" w:rsidR="00D0349F" w:rsidRDefault="00D0349F" w:rsidP="009410CE">
            <w:pPr>
              <w:rPr>
                <w:rFonts w:asciiTheme="minorHAnsi" w:hAnsiTheme="minorHAnsi" w:cstheme="minorHAnsi"/>
              </w:rPr>
            </w:pPr>
          </w:p>
          <w:p w14:paraId="1D37A410" w14:textId="77777777" w:rsidR="00D0349F" w:rsidRDefault="00D0349F" w:rsidP="009410CE">
            <w:pPr>
              <w:rPr>
                <w:rFonts w:asciiTheme="minorHAnsi" w:hAnsiTheme="minorHAnsi" w:cstheme="minorHAnsi"/>
              </w:rPr>
            </w:pPr>
          </w:p>
          <w:p w14:paraId="7A9DC82F" w14:textId="77777777" w:rsidR="00D0349F" w:rsidRDefault="00D0349F" w:rsidP="009410CE">
            <w:pPr>
              <w:rPr>
                <w:rFonts w:asciiTheme="minorHAnsi" w:hAnsiTheme="minorHAnsi" w:cstheme="minorHAnsi"/>
              </w:rPr>
            </w:pPr>
          </w:p>
          <w:p w14:paraId="1215B321" w14:textId="77777777" w:rsidR="00D0349F" w:rsidRDefault="00D0349F" w:rsidP="009410CE">
            <w:pPr>
              <w:rPr>
                <w:rFonts w:asciiTheme="minorHAnsi" w:hAnsiTheme="minorHAnsi" w:cstheme="minorHAnsi"/>
              </w:rPr>
            </w:pPr>
          </w:p>
          <w:p w14:paraId="6585BCCC" w14:textId="77777777" w:rsidR="00D0349F" w:rsidRDefault="00D0349F" w:rsidP="009410CE">
            <w:pPr>
              <w:rPr>
                <w:rFonts w:asciiTheme="minorHAnsi" w:hAnsiTheme="minorHAnsi" w:cstheme="minorHAnsi"/>
              </w:rPr>
            </w:pPr>
          </w:p>
          <w:p w14:paraId="56A8C6B5" w14:textId="77777777" w:rsidR="00D0349F" w:rsidRDefault="00D0349F" w:rsidP="009410CE">
            <w:pPr>
              <w:rPr>
                <w:rFonts w:asciiTheme="minorHAnsi" w:hAnsiTheme="minorHAnsi" w:cstheme="minorHAnsi"/>
              </w:rPr>
            </w:pPr>
          </w:p>
          <w:p w14:paraId="23DBFD79" w14:textId="77777777" w:rsidR="00D0349F" w:rsidRDefault="00D0349F" w:rsidP="009410CE">
            <w:pPr>
              <w:rPr>
                <w:rFonts w:asciiTheme="minorHAnsi" w:hAnsiTheme="minorHAnsi" w:cstheme="minorHAnsi"/>
              </w:rPr>
            </w:pPr>
          </w:p>
          <w:p w14:paraId="4997DE21" w14:textId="77777777" w:rsidR="00D0349F" w:rsidRDefault="00D0349F" w:rsidP="009410CE">
            <w:pPr>
              <w:rPr>
                <w:rFonts w:asciiTheme="minorHAnsi" w:hAnsiTheme="minorHAnsi" w:cstheme="minorHAnsi"/>
              </w:rPr>
            </w:pPr>
          </w:p>
          <w:p w14:paraId="6231634A" w14:textId="77777777" w:rsidR="00D0349F" w:rsidRDefault="00D0349F" w:rsidP="009410CE">
            <w:pPr>
              <w:rPr>
                <w:rFonts w:asciiTheme="minorHAnsi" w:hAnsiTheme="minorHAnsi" w:cstheme="minorHAnsi"/>
              </w:rPr>
            </w:pPr>
          </w:p>
          <w:p w14:paraId="1BBAFCC7" w14:textId="77777777" w:rsidR="00D0349F" w:rsidRDefault="00D0349F" w:rsidP="009410CE">
            <w:pPr>
              <w:rPr>
                <w:rFonts w:asciiTheme="minorHAnsi" w:hAnsiTheme="minorHAnsi" w:cstheme="minorHAnsi"/>
              </w:rPr>
            </w:pPr>
          </w:p>
          <w:p w14:paraId="6F803189" w14:textId="77777777" w:rsidR="00D0349F" w:rsidRDefault="00D0349F" w:rsidP="009410CE">
            <w:pPr>
              <w:rPr>
                <w:rFonts w:asciiTheme="minorHAnsi" w:hAnsiTheme="minorHAnsi" w:cstheme="minorHAnsi"/>
              </w:rPr>
            </w:pPr>
          </w:p>
          <w:p w14:paraId="23F94D68" w14:textId="77777777" w:rsidR="00D0349F" w:rsidRDefault="00D0349F" w:rsidP="009410CE">
            <w:pPr>
              <w:rPr>
                <w:rFonts w:asciiTheme="minorHAnsi" w:hAnsiTheme="minorHAnsi" w:cstheme="minorHAnsi"/>
              </w:rPr>
            </w:pPr>
          </w:p>
          <w:p w14:paraId="2E1B5358" w14:textId="77777777" w:rsidR="00D0349F" w:rsidRDefault="00D0349F" w:rsidP="009410CE">
            <w:pPr>
              <w:rPr>
                <w:rFonts w:asciiTheme="minorHAnsi" w:hAnsiTheme="minorHAnsi" w:cstheme="minorHAnsi"/>
              </w:rPr>
            </w:pPr>
          </w:p>
          <w:p w14:paraId="69591229" w14:textId="77777777" w:rsidR="00D0349F" w:rsidRDefault="00D0349F" w:rsidP="009410CE">
            <w:pPr>
              <w:rPr>
                <w:rFonts w:asciiTheme="minorHAnsi" w:hAnsiTheme="minorHAnsi" w:cstheme="minorHAnsi"/>
              </w:rPr>
            </w:pPr>
          </w:p>
          <w:p w14:paraId="191A9BC5" w14:textId="77777777" w:rsidR="00D0349F" w:rsidRDefault="00D0349F" w:rsidP="009410CE">
            <w:pPr>
              <w:rPr>
                <w:rFonts w:asciiTheme="minorHAnsi" w:hAnsiTheme="minorHAnsi" w:cstheme="minorHAnsi"/>
              </w:rPr>
            </w:pPr>
          </w:p>
          <w:p w14:paraId="2CD6851F" w14:textId="77777777" w:rsidR="00D0349F" w:rsidRDefault="00D0349F" w:rsidP="009410CE">
            <w:pPr>
              <w:rPr>
                <w:rFonts w:asciiTheme="minorHAnsi" w:hAnsiTheme="minorHAnsi" w:cstheme="minorHAnsi"/>
              </w:rPr>
            </w:pPr>
          </w:p>
          <w:p w14:paraId="3CBDC4B6" w14:textId="77777777" w:rsidR="00D0349F" w:rsidRDefault="00D0349F" w:rsidP="009410CE">
            <w:pPr>
              <w:rPr>
                <w:rFonts w:asciiTheme="minorHAnsi" w:hAnsiTheme="minorHAnsi" w:cstheme="minorHAnsi"/>
              </w:rPr>
            </w:pPr>
          </w:p>
          <w:p w14:paraId="57305AC6" w14:textId="77777777" w:rsidR="00D0349F" w:rsidRDefault="00D0349F" w:rsidP="009410CE">
            <w:pPr>
              <w:rPr>
                <w:rFonts w:asciiTheme="minorHAnsi" w:hAnsiTheme="minorHAnsi" w:cstheme="minorHAnsi"/>
              </w:rPr>
            </w:pPr>
          </w:p>
          <w:p w14:paraId="751743E7" w14:textId="77777777" w:rsidR="00D0349F" w:rsidRDefault="00D0349F" w:rsidP="009410CE">
            <w:pPr>
              <w:rPr>
                <w:rFonts w:asciiTheme="minorHAnsi" w:hAnsiTheme="minorHAnsi" w:cstheme="minorHAnsi"/>
              </w:rPr>
            </w:pPr>
          </w:p>
          <w:p w14:paraId="1894FD4A" w14:textId="77777777" w:rsidR="00D0349F" w:rsidRDefault="00D0349F" w:rsidP="009410CE">
            <w:pPr>
              <w:rPr>
                <w:rFonts w:asciiTheme="minorHAnsi" w:hAnsiTheme="minorHAnsi" w:cstheme="minorHAnsi"/>
              </w:rPr>
            </w:pPr>
          </w:p>
          <w:p w14:paraId="26C5C9D7" w14:textId="77777777" w:rsidR="00D0349F" w:rsidRDefault="00D0349F" w:rsidP="009410CE">
            <w:pPr>
              <w:rPr>
                <w:rFonts w:asciiTheme="minorHAnsi" w:hAnsiTheme="minorHAnsi" w:cstheme="minorHAnsi"/>
              </w:rPr>
            </w:pPr>
          </w:p>
          <w:p w14:paraId="0CDCFB4D" w14:textId="77777777" w:rsidR="00D0349F" w:rsidRDefault="00D0349F" w:rsidP="009410CE">
            <w:pPr>
              <w:rPr>
                <w:rFonts w:asciiTheme="minorHAnsi" w:hAnsiTheme="minorHAnsi" w:cstheme="minorHAnsi"/>
              </w:rPr>
            </w:pPr>
          </w:p>
          <w:p w14:paraId="14A1634F" w14:textId="77777777" w:rsidR="00D0349F" w:rsidRDefault="00D0349F" w:rsidP="009410CE">
            <w:pPr>
              <w:rPr>
                <w:rFonts w:asciiTheme="minorHAnsi" w:hAnsiTheme="minorHAnsi" w:cstheme="minorHAnsi"/>
              </w:rPr>
            </w:pPr>
          </w:p>
          <w:p w14:paraId="0E6B993B" w14:textId="77777777" w:rsidR="00D0349F" w:rsidRDefault="00D0349F" w:rsidP="009410CE">
            <w:pPr>
              <w:rPr>
                <w:rFonts w:asciiTheme="minorHAnsi" w:hAnsiTheme="minorHAnsi" w:cstheme="minorHAnsi"/>
              </w:rPr>
            </w:pPr>
          </w:p>
          <w:p w14:paraId="50E22381" w14:textId="77777777" w:rsidR="00D0349F" w:rsidRDefault="00D0349F" w:rsidP="009410CE">
            <w:pPr>
              <w:rPr>
                <w:rFonts w:asciiTheme="minorHAnsi" w:hAnsiTheme="minorHAnsi" w:cstheme="minorHAnsi"/>
              </w:rPr>
            </w:pPr>
          </w:p>
          <w:p w14:paraId="0E78F91D" w14:textId="77777777" w:rsidR="00D0349F" w:rsidRDefault="00D0349F" w:rsidP="009410CE">
            <w:pPr>
              <w:rPr>
                <w:rFonts w:asciiTheme="minorHAnsi" w:hAnsiTheme="minorHAnsi" w:cstheme="minorHAnsi"/>
              </w:rPr>
            </w:pPr>
          </w:p>
          <w:p w14:paraId="51F97A91" w14:textId="77777777" w:rsidR="00D0349F" w:rsidRDefault="00D0349F" w:rsidP="009410CE">
            <w:pPr>
              <w:rPr>
                <w:rFonts w:asciiTheme="minorHAnsi" w:hAnsiTheme="minorHAnsi" w:cstheme="minorHAnsi"/>
              </w:rPr>
            </w:pPr>
          </w:p>
          <w:p w14:paraId="6ADFECE2" w14:textId="77777777" w:rsidR="00D0349F" w:rsidRDefault="00D0349F" w:rsidP="009410CE">
            <w:pPr>
              <w:rPr>
                <w:rFonts w:asciiTheme="minorHAnsi" w:hAnsiTheme="minorHAnsi" w:cstheme="minorHAnsi"/>
              </w:rPr>
            </w:pPr>
          </w:p>
          <w:p w14:paraId="2B8F7CA2" w14:textId="77777777" w:rsidR="00D0349F" w:rsidRDefault="00D0349F" w:rsidP="009410CE">
            <w:pPr>
              <w:rPr>
                <w:rFonts w:asciiTheme="minorHAnsi" w:hAnsiTheme="minorHAnsi" w:cstheme="minorHAnsi"/>
              </w:rPr>
            </w:pPr>
          </w:p>
          <w:p w14:paraId="1E3087F8" w14:textId="3AAD274C" w:rsidR="00D0349F" w:rsidRPr="008D55FA" w:rsidRDefault="00D0349F" w:rsidP="009410CE">
            <w:pPr>
              <w:rPr>
                <w:rFonts w:asciiTheme="minorHAnsi" w:hAnsiTheme="minorHAnsi" w:cstheme="minorHAnsi"/>
              </w:rPr>
            </w:pPr>
            <w:r w:rsidRPr="00FF21A0">
              <w:rPr>
                <w:rFonts w:cstheme="minorHAnsi"/>
              </w:rPr>
              <w:t>podać adres internetowy strony producenta macierzy,  gdzie można zweryfikować wymagania</w:t>
            </w:r>
          </w:p>
        </w:tc>
      </w:tr>
    </w:tbl>
    <w:p w14:paraId="400FDCF1" w14:textId="77777777" w:rsidR="00074512" w:rsidRPr="008D55FA" w:rsidRDefault="00074512">
      <w:pPr>
        <w:rPr>
          <w:rFonts w:asciiTheme="minorHAnsi" w:hAnsiTheme="minorHAnsi" w:cstheme="minorHAnsi"/>
        </w:rPr>
      </w:pPr>
    </w:p>
    <w:p w14:paraId="3B9BD7B4" w14:textId="77777777" w:rsidR="00074512" w:rsidRPr="008D55FA" w:rsidRDefault="00074512">
      <w:pPr>
        <w:rPr>
          <w:rFonts w:asciiTheme="minorHAnsi" w:hAnsiTheme="minorHAnsi" w:cstheme="minorHAnsi"/>
        </w:rPr>
      </w:pPr>
    </w:p>
    <w:p w14:paraId="22CE6373" w14:textId="77777777" w:rsidR="00876ADA" w:rsidRPr="008D55FA" w:rsidRDefault="00876ADA">
      <w:pPr>
        <w:rPr>
          <w:rFonts w:asciiTheme="minorHAnsi" w:hAnsiTheme="minorHAnsi" w:cstheme="minorHAnsi"/>
        </w:rPr>
      </w:pPr>
    </w:p>
    <w:p w14:paraId="62C9ECEB" w14:textId="77777777" w:rsidR="004E44C8" w:rsidRPr="008D55FA" w:rsidRDefault="004E44C8" w:rsidP="004E44C8">
      <w:pPr>
        <w:jc w:val="center"/>
        <w:rPr>
          <w:rFonts w:asciiTheme="minorHAnsi" w:hAnsiTheme="minorHAnsi" w:cstheme="minorHAnsi"/>
          <w:b/>
        </w:rPr>
      </w:pPr>
      <w:r w:rsidRPr="008D55FA">
        <w:rPr>
          <w:rFonts w:asciiTheme="minorHAnsi" w:hAnsiTheme="minorHAnsi" w:cstheme="minorHAnsi"/>
          <w:b/>
        </w:rPr>
        <w:t>Wymagane cechy, parametry, funkcje – Serwer klastra</w:t>
      </w:r>
    </w:p>
    <w:p w14:paraId="7792F1C6" w14:textId="77777777" w:rsidR="004E44C8" w:rsidRPr="008D55FA" w:rsidRDefault="004E44C8" w:rsidP="004E44C8">
      <w:pPr>
        <w:jc w:val="center"/>
        <w:rPr>
          <w:rFonts w:asciiTheme="minorHAnsi" w:hAnsiTheme="minorHAnsi" w:cstheme="minorHAnsi"/>
          <w:b/>
        </w:rPr>
      </w:pPr>
    </w:p>
    <w:p w14:paraId="5B52232D" w14:textId="716F97E9" w:rsidR="004E44C8" w:rsidRPr="008D55FA" w:rsidRDefault="004E44C8" w:rsidP="004E44C8">
      <w:pPr>
        <w:rPr>
          <w:rFonts w:asciiTheme="minorHAnsi" w:hAnsiTheme="minorHAnsi" w:cstheme="minorHAnsi"/>
        </w:rPr>
      </w:pPr>
      <w:r w:rsidRPr="008D55FA">
        <w:rPr>
          <w:rFonts w:asciiTheme="minorHAnsi" w:hAnsiTheme="minorHAnsi" w:cstheme="minorHAnsi"/>
        </w:rPr>
        <w:t xml:space="preserve">Oferowany </w:t>
      </w:r>
      <w:r w:rsidR="00BF1B24">
        <w:rPr>
          <w:rFonts w:asciiTheme="minorHAnsi" w:hAnsiTheme="minorHAnsi" w:cstheme="minorHAnsi"/>
        </w:rPr>
        <w:t xml:space="preserve">typ/ </w:t>
      </w:r>
      <w:r w:rsidRPr="008D55FA">
        <w:rPr>
          <w:rFonts w:asciiTheme="minorHAnsi" w:hAnsiTheme="minorHAnsi" w:cstheme="minorHAnsi"/>
        </w:rPr>
        <w:t>model: ……………………………………………………………………………..</w:t>
      </w:r>
    </w:p>
    <w:p w14:paraId="791C6510" w14:textId="77777777" w:rsidR="004E44C8" w:rsidRPr="008D55FA" w:rsidRDefault="004E44C8" w:rsidP="004E44C8">
      <w:pPr>
        <w:rPr>
          <w:rFonts w:asciiTheme="minorHAnsi" w:hAnsiTheme="minorHAnsi" w:cstheme="minorHAnsi"/>
        </w:rPr>
      </w:pPr>
      <w:r w:rsidRPr="008D55FA">
        <w:rPr>
          <w:rFonts w:asciiTheme="minorHAnsi" w:hAnsiTheme="minorHAnsi" w:cstheme="minorHAnsi"/>
        </w:rPr>
        <w:t>Producent: ……………………………………………………………………………………..</w:t>
      </w:r>
    </w:p>
    <w:p w14:paraId="515E1058" w14:textId="77777777" w:rsidR="004E44C8" w:rsidRPr="008D55FA" w:rsidRDefault="004E44C8" w:rsidP="004E44C8">
      <w:pPr>
        <w:rPr>
          <w:rFonts w:asciiTheme="minorHAnsi" w:hAnsiTheme="minorHAnsi" w:cstheme="minorHAnsi"/>
        </w:rPr>
      </w:pPr>
      <w:r w:rsidRPr="008D55FA">
        <w:rPr>
          <w:rFonts w:asciiTheme="minorHAnsi" w:hAnsiTheme="minorHAnsi" w:cstheme="minorHAnsi"/>
        </w:rPr>
        <w:t>Kraj producenta: ……………………………………………………………………………….</w:t>
      </w:r>
    </w:p>
    <w:p w14:paraId="20A5F1C9" w14:textId="77777777" w:rsidR="004E44C8" w:rsidRPr="008D55FA" w:rsidRDefault="004E44C8" w:rsidP="004E44C8">
      <w:pPr>
        <w:rPr>
          <w:rFonts w:asciiTheme="minorHAnsi" w:hAnsiTheme="minorHAnsi" w:cstheme="minorHAnsi"/>
        </w:rPr>
      </w:pPr>
      <w:r w:rsidRPr="008D55FA">
        <w:rPr>
          <w:rFonts w:asciiTheme="minorHAnsi" w:hAnsiTheme="minorHAnsi" w:cstheme="minorHAnsi"/>
        </w:rPr>
        <w:t>Rok prod. 2021r .</w:t>
      </w:r>
    </w:p>
    <w:p w14:paraId="1939827D" w14:textId="77777777" w:rsidR="004E44C8" w:rsidRPr="008D55FA" w:rsidRDefault="004E44C8" w:rsidP="004E44C8">
      <w:pPr>
        <w:rPr>
          <w:rFonts w:asciiTheme="minorHAnsi" w:hAnsiTheme="minorHAnsi" w:cstheme="minorHAnsi"/>
        </w:rPr>
      </w:pPr>
    </w:p>
    <w:tbl>
      <w:tblPr>
        <w:tblW w:w="9499" w:type="dxa"/>
        <w:tblCellMar>
          <w:left w:w="70" w:type="dxa"/>
          <w:right w:w="70" w:type="dxa"/>
        </w:tblCellMar>
        <w:tblLook w:val="04A0" w:firstRow="1" w:lastRow="0" w:firstColumn="1" w:lastColumn="0" w:noHBand="0" w:noVBand="1"/>
      </w:tblPr>
      <w:tblGrid>
        <w:gridCol w:w="704"/>
        <w:gridCol w:w="4968"/>
        <w:gridCol w:w="1155"/>
        <w:gridCol w:w="2672"/>
      </w:tblGrid>
      <w:tr w:rsidR="004E44C8" w:rsidRPr="008D55FA" w14:paraId="17DA13DB" w14:textId="77777777" w:rsidTr="007C6ECC">
        <w:trPr>
          <w:trHeight w:val="641"/>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14:paraId="4E4FC06A" w14:textId="77777777" w:rsidR="004E44C8" w:rsidRPr="008D55FA" w:rsidRDefault="004E44C8" w:rsidP="009410CE">
            <w:pPr>
              <w:suppressAutoHyphens w:val="0"/>
              <w:jc w:val="center"/>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 Lp.</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7587" w14:textId="77777777" w:rsidR="004E44C8" w:rsidRPr="008D55FA" w:rsidRDefault="004E44C8" w:rsidP="009410CE">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Wymagane cechy, parametry i funkcje</w:t>
            </w:r>
          </w:p>
        </w:tc>
        <w:tc>
          <w:tcPr>
            <w:tcW w:w="1155" w:type="dxa"/>
            <w:tcBorders>
              <w:top w:val="single" w:sz="4" w:space="0" w:color="auto"/>
              <w:left w:val="single" w:sz="4" w:space="0" w:color="auto"/>
              <w:bottom w:val="single" w:sz="4" w:space="0" w:color="auto"/>
              <w:right w:val="single" w:sz="4" w:space="0" w:color="auto"/>
            </w:tcBorders>
          </w:tcPr>
          <w:p w14:paraId="54CA9FC6" w14:textId="77777777" w:rsidR="004E44C8" w:rsidRPr="008D55FA" w:rsidRDefault="004E44C8" w:rsidP="009410CE">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Parametr wymagany</w:t>
            </w:r>
          </w:p>
        </w:tc>
        <w:tc>
          <w:tcPr>
            <w:tcW w:w="2658" w:type="dxa"/>
            <w:tcBorders>
              <w:top w:val="single" w:sz="4" w:space="0" w:color="auto"/>
              <w:left w:val="single" w:sz="4" w:space="0" w:color="auto"/>
              <w:bottom w:val="single" w:sz="4" w:space="0" w:color="auto"/>
              <w:right w:val="single" w:sz="4" w:space="0" w:color="auto"/>
            </w:tcBorders>
          </w:tcPr>
          <w:p w14:paraId="7C603FB3" w14:textId="77777777" w:rsidR="004E44C8" w:rsidRPr="008D55FA" w:rsidRDefault="004E44C8" w:rsidP="009410CE">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Parametr oferowany</w:t>
            </w:r>
          </w:p>
          <w:p w14:paraId="1378AEE4" w14:textId="77777777" w:rsidR="004E44C8" w:rsidRPr="008D55FA" w:rsidRDefault="004E44C8" w:rsidP="009410CE">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(potwierdzić/opisać/podać)</w:t>
            </w:r>
          </w:p>
        </w:tc>
      </w:tr>
      <w:tr w:rsidR="004E44C8" w:rsidRPr="008D55FA" w14:paraId="725FD890" w14:textId="77777777" w:rsidTr="007C6ECC">
        <w:trPr>
          <w:trHeight w:val="847"/>
        </w:trPr>
        <w:tc>
          <w:tcPr>
            <w:tcW w:w="704" w:type="dxa"/>
            <w:tcBorders>
              <w:top w:val="nil"/>
              <w:left w:val="single" w:sz="4" w:space="0" w:color="auto"/>
              <w:bottom w:val="single" w:sz="4" w:space="0" w:color="auto"/>
              <w:right w:val="nil"/>
            </w:tcBorders>
            <w:shd w:val="clear" w:color="auto" w:fill="auto"/>
            <w:noWrap/>
            <w:vAlign w:val="center"/>
            <w:hideMark/>
          </w:tcPr>
          <w:p w14:paraId="243886C9"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279798C6" w14:textId="77777777" w:rsidR="00534436" w:rsidRPr="008D55FA" w:rsidRDefault="00534436" w:rsidP="00534436">
            <w:pPr>
              <w:pStyle w:val="Bezodstpw"/>
              <w:spacing w:line="252" w:lineRule="auto"/>
              <w:ind w:left="720" w:right="0" w:firstLine="0"/>
              <w:rPr>
                <w:rFonts w:asciiTheme="minorHAnsi" w:eastAsia="Times New Roman" w:hAnsiTheme="minorHAnsi" w:cstheme="minorHAnsi"/>
                <w:b/>
              </w:rPr>
            </w:pPr>
            <w:r w:rsidRPr="008D55FA">
              <w:rPr>
                <w:rFonts w:asciiTheme="minorHAnsi" w:eastAsia="Times New Roman" w:hAnsiTheme="minorHAnsi" w:cstheme="minorHAnsi"/>
                <w:b/>
              </w:rPr>
              <w:t>OBUDOWA</w:t>
            </w:r>
            <w:r w:rsidR="00FE1BC8" w:rsidRPr="008D55FA">
              <w:rPr>
                <w:rFonts w:asciiTheme="minorHAnsi" w:eastAsia="Times New Roman" w:hAnsiTheme="minorHAnsi" w:cstheme="minorHAnsi"/>
                <w:b/>
              </w:rPr>
              <w:t xml:space="preserve"> – wymagania minimalne:</w:t>
            </w:r>
          </w:p>
          <w:p w14:paraId="7DCCAFE7" w14:textId="77777777" w:rsidR="00534436" w:rsidRPr="008D55FA" w:rsidRDefault="00534436" w:rsidP="00534436">
            <w:pPr>
              <w:pStyle w:val="Bezodstpw"/>
              <w:numPr>
                <w:ilvl w:val="0"/>
                <w:numId w:val="13"/>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Typu RACK, wysokość nie więcej niż 2U;</w:t>
            </w:r>
          </w:p>
          <w:p w14:paraId="3085382A" w14:textId="77777777" w:rsidR="00534436" w:rsidRPr="008D55FA" w:rsidRDefault="00534436" w:rsidP="00534436">
            <w:pPr>
              <w:pStyle w:val="Bezodstpw"/>
              <w:numPr>
                <w:ilvl w:val="0"/>
                <w:numId w:val="13"/>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Szyny umożliwiające wysunięcie serwera z szafy stelażowej;</w:t>
            </w:r>
          </w:p>
          <w:p w14:paraId="01C877DB" w14:textId="77777777" w:rsidR="00534436" w:rsidRPr="008D55FA" w:rsidRDefault="00534436" w:rsidP="00534436">
            <w:pPr>
              <w:pStyle w:val="Bezodstpw"/>
              <w:numPr>
                <w:ilvl w:val="0"/>
                <w:numId w:val="13"/>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Ramię porządkujące ułożenie przewodów z tyłu serwera;</w:t>
            </w:r>
          </w:p>
          <w:p w14:paraId="02AAC2D0" w14:textId="77777777" w:rsidR="00534436" w:rsidRPr="008D55FA" w:rsidRDefault="00534436" w:rsidP="00534436">
            <w:pPr>
              <w:pStyle w:val="Bezodstpw"/>
              <w:numPr>
                <w:ilvl w:val="0"/>
                <w:numId w:val="13"/>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Możliwość zainstalowania 10 dysków twardych hot plug 3,5”;</w:t>
            </w:r>
          </w:p>
          <w:p w14:paraId="6C004628" w14:textId="77777777" w:rsidR="00534436" w:rsidRPr="008D55FA" w:rsidRDefault="00534436" w:rsidP="00534436">
            <w:pPr>
              <w:pStyle w:val="Bezodstpw"/>
              <w:numPr>
                <w:ilvl w:val="0"/>
                <w:numId w:val="13"/>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Możliwość zainstalowania fizycznego zabezpieczenia (np. na klucz lub elektrozamek) uniemożliwiającego fizyczny dostęp do dysków twardych;</w:t>
            </w:r>
          </w:p>
          <w:p w14:paraId="1179A5BA" w14:textId="77777777" w:rsidR="00F42E6B" w:rsidRPr="008D55FA" w:rsidRDefault="00534436" w:rsidP="00F42E6B">
            <w:pPr>
              <w:pStyle w:val="Bezodstpw"/>
              <w:numPr>
                <w:ilvl w:val="0"/>
                <w:numId w:val="13"/>
              </w:numPr>
              <w:spacing w:line="252" w:lineRule="auto"/>
              <w:ind w:right="0"/>
              <w:rPr>
                <w:rFonts w:asciiTheme="minorHAnsi" w:hAnsiTheme="minorHAnsi" w:cstheme="minorHAnsi"/>
                <w:color w:val="000000"/>
                <w:lang w:eastAsia="pl-PL"/>
              </w:rPr>
            </w:pPr>
            <w:r w:rsidRPr="008D55FA">
              <w:rPr>
                <w:rFonts w:asciiTheme="minorHAnsi" w:eastAsia="Times New Roman" w:hAnsiTheme="minorHAnsi" w:cstheme="minorHAnsi"/>
              </w:rPr>
              <w:t>Zainstalowane 4 szt. dysków SSD SATA 480GB DWPD&gt;4,5;</w:t>
            </w:r>
          </w:p>
          <w:p w14:paraId="7A6EE5A4" w14:textId="4AAAB1F3" w:rsidR="004E44C8" w:rsidRPr="008D55FA" w:rsidRDefault="00534436" w:rsidP="00F42E6B">
            <w:pPr>
              <w:pStyle w:val="Bezodstpw"/>
              <w:numPr>
                <w:ilvl w:val="0"/>
                <w:numId w:val="13"/>
              </w:numPr>
              <w:spacing w:line="252" w:lineRule="auto"/>
              <w:ind w:right="0"/>
              <w:rPr>
                <w:rFonts w:asciiTheme="minorHAnsi" w:hAnsiTheme="minorHAnsi" w:cstheme="minorHAnsi"/>
                <w:color w:val="000000"/>
                <w:lang w:eastAsia="pl-PL"/>
              </w:rPr>
            </w:pPr>
            <w:r w:rsidRPr="008D55FA">
              <w:rPr>
                <w:rFonts w:asciiTheme="minorHAnsi" w:hAnsiTheme="minorHAnsi" w:cstheme="minorHAnsi"/>
              </w:rPr>
              <w:t>Możliwość zainstalowania dedykowanego wewnętrznego napędu blu-ray</w:t>
            </w:r>
          </w:p>
        </w:tc>
        <w:tc>
          <w:tcPr>
            <w:tcW w:w="1155" w:type="dxa"/>
            <w:tcBorders>
              <w:top w:val="nil"/>
              <w:left w:val="single" w:sz="4" w:space="0" w:color="auto"/>
              <w:bottom w:val="single" w:sz="4" w:space="0" w:color="auto"/>
              <w:right w:val="single" w:sz="4" w:space="0" w:color="auto"/>
            </w:tcBorders>
          </w:tcPr>
          <w:p w14:paraId="0B6CC16A" w14:textId="77777777" w:rsidR="004E44C8" w:rsidRPr="008D55FA" w:rsidRDefault="004E44C8"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6644A44C" w14:textId="77777777" w:rsidR="004E44C8" w:rsidRPr="008D55FA" w:rsidRDefault="00FE1BC8"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P</w:t>
            </w:r>
            <w:r w:rsidR="004E44C8" w:rsidRPr="008D55FA">
              <w:rPr>
                <w:rFonts w:asciiTheme="minorHAnsi" w:hAnsiTheme="minorHAnsi" w:cstheme="minorHAnsi"/>
                <w:color w:val="000000"/>
                <w:lang w:eastAsia="pl-PL"/>
              </w:rPr>
              <w:t>odać</w:t>
            </w:r>
            <w:r w:rsidRPr="008D55FA">
              <w:rPr>
                <w:rFonts w:asciiTheme="minorHAnsi" w:hAnsiTheme="minorHAnsi" w:cstheme="minorHAnsi"/>
                <w:color w:val="000000"/>
                <w:lang w:eastAsia="pl-PL"/>
              </w:rPr>
              <w:t>/opisać</w:t>
            </w:r>
          </w:p>
        </w:tc>
      </w:tr>
      <w:tr w:rsidR="004E44C8" w:rsidRPr="008D55FA" w14:paraId="015CE1E2" w14:textId="77777777" w:rsidTr="007C6ECC">
        <w:trPr>
          <w:trHeight w:val="630"/>
        </w:trPr>
        <w:tc>
          <w:tcPr>
            <w:tcW w:w="704" w:type="dxa"/>
            <w:tcBorders>
              <w:top w:val="nil"/>
              <w:left w:val="single" w:sz="4" w:space="0" w:color="auto"/>
              <w:bottom w:val="single" w:sz="4" w:space="0" w:color="auto"/>
              <w:right w:val="nil"/>
            </w:tcBorders>
            <w:shd w:val="clear" w:color="auto" w:fill="auto"/>
            <w:noWrap/>
            <w:vAlign w:val="center"/>
            <w:hideMark/>
          </w:tcPr>
          <w:p w14:paraId="62040E29"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2</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50A032DB" w14:textId="77777777" w:rsidR="004E44C8" w:rsidRPr="008D55FA" w:rsidRDefault="00534436" w:rsidP="009410CE">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Płyta główna</w:t>
            </w:r>
            <w:r w:rsidR="00FE1BC8" w:rsidRPr="008D55FA">
              <w:rPr>
                <w:rFonts w:asciiTheme="minorHAnsi" w:hAnsiTheme="minorHAnsi" w:cstheme="minorHAnsi"/>
                <w:b/>
                <w:color w:val="000000"/>
                <w:sz w:val="22"/>
                <w:szCs w:val="22"/>
                <w:lang w:eastAsia="pl-PL"/>
              </w:rPr>
              <w:t xml:space="preserve"> – wymagania minimalne:</w:t>
            </w:r>
          </w:p>
          <w:p w14:paraId="2CCBCDFB" w14:textId="77777777" w:rsidR="00534436" w:rsidRPr="008D55FA" w:rsidRDefault="00534436" w:rsidP="00534436">
            <w:pPr>
              <w:pStyle w:val="Bezodstpw"/>
              <w:numPr>
                <w:ilvl w:val="0"/>
                <w:numId w:val="14"/>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Dwuprocesorowa;</w:t>
            </w:r>
          </w:p>
          <w:p w14:paraId="21A9E888" w14:textId="77777777" w:rsidR="00534436" w:rsidRPr="008D55FA" w:rsidRDefault="00534436" w:rsidP="00534436">
            <w:pPr>
              <w:pStyle w:val="Bezodstpw"/>
              <w:numPr>
                <w:ilvl w:val="0"/>
                <w:numId w:val="14"/>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Wyprodukowana i zaprojektowana przez producenta serwera</w:t>
            </w:r>
          </w:p>
          <w:p w14:paraId="0E4A74CA" w14:textId="77777777" w:rsidR="00534436" w:rsidRPr="008D55FA" w:rsidRDefault="00534436" w:rsidP="00534436">
            <w:pPr>
              <w:pStyle w:val="Bezodstpw"/>
              <w:numPr>
                <w:ilvl w:val="0"/>
                <w:numId w:val="14"/>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Możliwość instalacji procesorów 38-rdzeniowych;</w:t>
            </w:r>
          </w:p>
          <w:p w14:paraId="596F1284" w14:textId="77777777" w:rsidR="00534436" w:rsidRPr="008D55FA" w:rsidRDefault="00534436" w:rsidP="00534436">
            <w:pPr>
              <w:pStyle w:val="Bezodstpw"/>
              <w:numPr>
                <w:ilvl w:val="0"/>
                <w:numId w:val="14"/>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Zainstalowany moduł TPM 2.0;</w:t>
            </w:r>
          </w:p>
          <w:p w14:paraId="15264772" w14:textId="77777777" w:rsidR="00534436" w:rsidRPr="008D55FA" w:rsidRDefault="00534436" w:rsidP="00534436">
            <w:pPr>
              <w:pStyle w:val="Bezodstpw"/>
              <w:numPr>
                <w:ilvl w:val="0"/>
                <w:numId w:val="14"/>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lastRenderedPageBreak/>
              <w:t>7 złącz PCI Express generacji 4 w tym (minimum 3 złącza aktywne, możliwe do obsadzenia):</w:t>
            </w:r>
          </w:p>
          <w:p w14:paraId="788F8CB2" w14:textId="77777777" w:rsidR="00534436" w:rsidRPr="008D55FA" w:rsidRDefault="00534436" w:rsidP="00534436">
            <w:pPr>
              <w:pStyle w:val="Bezodstpw"/>
              <w:numPr>
                <w:ilvl w:val="1"/>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4 fizyczne złącza o prędkości x16;</w:t>
            </w:r>
          </w:p>
          <w:p w14:paraId="36156FEB" w14:textId="77777777" w:rsidR="00534436" w:rsidRPr="008D55FA" w:rsidRDefault="00534436" w:rsidP="00534436">
            <w:pPr>
              <w:pStyle w:val="Bezodstpw"/>
              <w:numPr>
                <w:ilvl w:val="1"/>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3 fizyczne złącza o prędkości x8;</w:t>
            </w:r>
          </w:p>
          <w:p w14:paraId="6F734988" w14:textId="77777777" w:rsidR="00534436" w:rsidRPr="008D55FA" w:rsidRDefault="00534436" w:rsidP="00534436">
            <w:pPr>
              <w:pStyle w:val="Bezodstpw"/>
              <w:numPr>
                <w:ilvl w:val="1"/>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Opcjonalnie możliwość uzyskania 2 złącz typu pełnej wysokości;</w:t>
            </w:r>
          </w:p>
          <w:p w14:paraId="34D8EB54" w14:textId="77777777" w:rsidR="00534436" w:rsidRPr="008D55FA" w:rsidRDefault="00534436" w:rsidP="00534436">
            <w:pPr>
              <w:pStyle w:val="Bezodstpw"/>
              <w:numPr>
                <w:ilvl w:val="1"/>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Opcjonalnie możliwość uzyskania 8 aktywnych złącz PCI-e;</w:t>
            </w:r>
          </w:p>
          <w:p w14:paraId="00C8D85A" w14:textId="77777777" w:rsidR="00534436" w:rsidRPr="008D55FA" w:rsidRDefault="00534436" w:rsidP="00534436">
            <w:pPr>
              <w:pStyle w:val="Bezodstpw"/>
              <w:numPr>
                <w:ilvl w:val="0"/>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32 gniazda pamięci RAM;</w:t>
            </w:r>
          </w:p>
          <w:p w14:paraId="34209836" w14:textId="77777777" w:rsidR="00534436" w:rsidRPr="008D55FA" w:rsidRDefault="00534436" w:rsidP="00534436">
            <w:pPr>
              <w:pStyle w:val="Bezodstpw"/>
              <w:numPr>
                <w:ilvl w:val="0"/>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Obsługa minimum 4TB pamięci RAM DDR4;</w:t>
            </w:r>
          </w:p>
          <w:p w14:paraId="617C2D34" w14:textId="77777777" w:rsidR="00534436" w:rsidRPr="008D55FA" w:rsidRDefault="00534436" w:rsidP="00534436">
            <w:pPr>
              <w:pStyle w:val="Bezodstpw"/>
              <w:numPr>
                <w:ilvl w:val="0"/>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Obsługa minimum 12TB pamięci RAM DDR4 + pamięć nieulotna</w:t>
            </w:r>
          </w:p>
          <w:p w14:paraId="73DF0435" w14:textId="77777777" w:rsidR="00534436" w:rsidRPr="008D55FA" w:rsidRDefault="00534436" w:rsidP="00534436">
            <w:pPr>
              <w:pStyle w:val="Bezodstpw"/>
              <w:numPr>
                <w:ilvl w:val="0"/>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Wsparcie dla technologii:</w:t>
            </w:r>
          </w:p>
          <w:p w14:paraId="4DB16561" w14:textId="77777777" w:rsidR="00534436" w:rsidRPr="008D55FA" w:rsidRDefault="00534436" w:rsidP="00534436">
            <w:pPr>
              <w:pStyle w:val="Bezodstpw"/>
              <w:numPr>
                <w:ilvl w:val="1"/>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Memory Scrubbing</w:t>
            </w:r>
          </w:p>
          <w:p w14:paraId="298B2B75" w14:textId="77777777" w:rsidR="00534436" w:rsidRPr="008D55FA" w:rsidRDefault="00534436" w:rsidP="00534436">
            <w:pPr>
              <w:pStyle w:val="Bezodstpw"/>
              <w:numPr>
                <w:ilvl w:val="1"/>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SDDC</w:t>
            </w:r>
          </w:p>
          <w:p w14:paraId="5B0EEC96" w14:textId="77777777" w:rsidR="00534436" w:rsidRPr="008D55FA" w:rsidRDefault="00534436" w:rsidP="00534436">
            <w:pPr>
              <w:pStyle w:val="Bezodstpw"/>
              <w:numPr>
                <w:ilvl w:val="1"/>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ECC</w:t>
            </w:r>
          </w:p>
          <w:p w14:paraId="66972276" w14:textId="77777777" w:rsidR="00534436" w:rsidRPr="008D55FA" w:rsidRDefault="00534436" w:rsidP="00534436">
            <w:pPr>
              <w:pStyle w:val="Bezodstpw"/>
              <w:numPr>
                <w:ilvl w:val="1"/>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Memory Mirroring</w:t>
            </w:r>
          </w:p>
          <w:p w14:paraId="4F11FF41" w14:textId="77777777" w:rsidR="00534436" w:rsidRPr="008D55FA" w:rsidRDefault="00534436" w:rsidP="00534436">
            <w:pPr>
              <w:pStyle w:val="Bezodstpw"/>
              <w:numPr>
                <w:ilvl w:val="1"/>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ADDDC;</w:t>
            </w:r>
          </w:p>
          <w:p w14:paraId="007A3A28" w14:textId="77777777" w:rsidR="00534436" w:rsidRPr="008D55FA" w:rsidRDefault="00534436" w:rsidP="00534436">
            <w:pPr>
              <w:pStyle w:val="Bezodstpw"/>
              <w:numPr>
                <w:ilvl w:val="0"/>
                <w:numId w:val="15"/>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Obsługa pamięci nieulotnej instalowanej w gniazdach pamięci RAM (przez pamięć nieulotną rozumie się moduły pamięci zachowujące swój stan np. w przypadku nagłej awarii zasilania, nie dopuszcza się podtrzymania bateryjnego stanu pamięci)</w:t>
            </w:r>
          </w:p>
          <w:p w14:paraId="6C15C654" w14:textId="77777777" w:rsidR="00534436" w:rsidRPr="008D55FA" w:rsidRDefault="00534436" w:rsidP="00534436">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sz w:val="22"/>
                <w:szCs w:val="22"/>
                <w:lang w:eastAsia="en-US"/>
              </w:rPr>
              <w:t>Minimum 2 sloty dla dysków M.2 na płycie głównej (lub dedykowanej karcie PCI Express)  nie zajmujące klatek dla dysków hot-plug;</w:t>
            </w:r>
          </w:p>
        </w:tc>
        <w:tc>
          <w:tcPr>
            <w:tcW w:w="1155" w:type="dxa"/>
            <w:tcBorders>
              <w:top w:val="nil"/>
              <w:left w:val="single" w:sz="4" w:space="0" w:color="auto"/>
              <w:bottom w:val="single" w:sz="4" w:space="0" w:color="auto"/>
              <w:right w:val="single" w:sz="4" w:space="0" w:color="auto"/>
            </w:tcBorders>
          </w:tcPr>
          <w:p w14:paraId="1A666E65" w14:textId="77777777" w:rsidR="004E44C8" w:rsidRPr="008D55FA" w:rsidRDefault="004E44C8"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lastRenderedPageBreak/>
              <w:t>Tak</w:t>
            </w:r>
          </w:p>
        </w:tc>
        <w:tc>
          <w:tcPr>
            <w:tcW w:w="2658" w:type="dxa"/>
            <w:tcBorders>
              <w:top w:val="nil"/>
              <w:left w:val="single" w:sz="4" w:space="0" w:color="auto"/>
              <w:bottom w:val="single" w:sz="4" w:space="0" w:color="auto"/>
              <w:right w:val="single" w:sz="4" w:space="0" w:color="auto"/>
            </w:tcBorders>
          </w:tcPr>
          <w:p w14:paraId="66A5CAAB" w14:textId="77777777" w:rsidR="004E44C8" w:rsidRPr="008D55FA" w:rsidRDefault="00FE1BC8" w:rsidP="009410CE">
            <w:pPr>
              <w:suppressAutoHyphens w:val="0"/>
              <w:rPr>
                <w:rFonts w:asciiTheme="minorHAnsi" w:hAnsiTheme="minorHAnsi" w:cstheme="minorHAnsi"/>
                <w:color w:val="000000"/>
                <w:lang w:eastAsia="pl-PL"/>
              </w:rPr>
            </w:pPr>
            <w:r w:rsidRPr="008D55FA">
              <w:rPr>
                <w:rFonts w:asciiTheme="minorHAnsi" w:hAnsiTheme="minorHAnsi" w:cstheme="minorHAnsi"/>
              </w:rPr>
              <w:t>Podać/opisać</w:t>
            </w:r>
          </w:p>
        </w:tc>
      </w:tr>
      <w:tr w:rsidR="004E44C8" w:rsidRPr="008D55FA" w14:paraId="79CAD574"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635253D2"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3</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68668C62" w14:textId="560F740F" w:rsidR="004E44C8" w:rsidRPr="008D55FA" w:rsidRDefault="00534436" w:rsidP="009410CE">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Procesory</w:t>
            </w:r>
            <w:r w:rsidR="007036D5" w:rsidRPr="008D55FA">
              <w:rPr>
                <w:rFonts w:asciiTheme="minorHAnsi" w:hAnsiTheme="minorHAnsi" w:cstheme="minorHAnsi"/>
                <w:b/>
                <w:color w:val="000000"/>
                <w:sz w:val="22"/>
                <w:szCs w:val="22"/>
                <w:lang w:eastAsia="pl-PL"/>
              </w:rPr>
              <w:t xml:space="preserve"> </w:t>
            </w:r>
            <w:r w:rsidR="00BF1B24">
              <w:rPr>
                <w:rFonts w:asciiTheme="minorHAnsi" w:hAnsiTheme="minorHAnsi" w:cstheme="minorHAnsi"/>
                <w:b/>
                <w:color w:val="000000"/>
                <w:sz w:val="22"/>
                <w:szCs w:val="22"/>
                <w:lang w:eastAsia="pl-PL"/>
              </w:rPr>
              <w:t xml:space="preserve">– wymóg </w:t>
            </w:r>
            <w:r w:rsidR="007036D5" w:rsidRPr="008D55FA">
              <w:rPr>
                <w:rFonts w:asciiTheme="minorHAnsi" w:hAnsiTheme="minorHAnsi" w:cstheme="minorHAnsi"/>
                <w:b/>
                <w:color w:val="000000"/>
                <w:sz w:val="22"/>
                <w:szCs w:val="22"/>
                <w:lang w:eastAsia="pl-PL"/>
              </w:rPr>
              <w:t>minimum:</w:t>
            </w:r>
          </w:p>
          <w:p w14:paraId="412482E3" w14:textId="77777777" w:rsidR="00534436" w:rsidRPr="008D55FA" w:rsidRDefault="00534436" w:rsidP="00534436">
            <w:pPr>
              <w:pStyle w:val="Bezodstpw"/>
              <w:numPr>
                <w:ilvl w:val="0"/>
                <w:numId w:val="16"/>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Jeden procesor 8-rdzeniowy</w:t>
            </w:r>
          </w:p>
          <w:p w14:paraId="30BE1EE6" w14:textId="77777777" w:rsidR="00534436" w:rsidRPr="008D55FA" w:rsidRDefault="00534436" w:rsidP="00534436">
            <w:pPr>
              <w:pStyle w:val="Bezodstpw"/>
              <w:numPr>
                <w:ilvl w:val="0"/>
                <w:numId w:val="16"/>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Taktowanie 2,8GHz</w:t>
            </w:r>
          </w:p>
          <w:p w14:paraId="08B42EA1" w14:textId="77777777" w:rsidR="00534436" w:rsidRPr="008D55FA" w:rsidRDefault="00534436" w:rsidP="00534436">
            <w:pPr>
              <w:pStyle w:val="Bezodstpw"/>
              <w:numPr>
                <w:ilvl w:val="0"/>
                <w:numId w:val="16"/>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architektura x86_64</w:t>
            </w:r>
          </w:p>
          <w:p w14:paraId="036D9E80" w14:textId="77777777" w:rsidR="00534436" w:rsidRPr="008D55FA" w:rsidRDefault="00534436" w:rsidP="007036D5">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sz w:val="22"/>
                <w:szCs w:val="22"/>
                <w:lang w:eastAsia="en-US"/>
              </w:rPr>
              <w:t xml:space="preserve">osiągające w teście SPEC CPU2017 Floating Point wynik SPECrate2017_fp_base minimum 139 pkt  (wynik osiągnięty dla zainstalowanych dla dwóch procesorów). Wynik musi być opublikowany na stronie </w:t>
            </w:r>
            <w:r w:rsidR="007036D5" w:rsidRPr="008D55FA">
              <w:rPr>
                <w:rFonts w:asciiTheme="minorHAnsi" w:hAnsiTheme="minorHAnsi" w:cstheme="minorHAnsi"/>
                <w:sz w:val="22"/>
                <w:szCs w:val="22"/>
                <w:lang w:eastAsia="en-US"/>
              </w:rPr>
              <w:t>internetowej</w:t>
            </w:r>
            <w:r w:rsidR="007036D5" w:rsidRPr="008D55FA">
              <w:rPr>
                <w:rFonts w:asciiTheme="minorHAnsi" w:hAnsiTheme="minorHAnsi" w:cstheme="minorHAnsi"/>
                <w:color w:val="FF0000"/>
                <w:sz w:val="22"/>
                <w:szCs w:val="22"/>
                <w:lang w:eastAsia="en-US"/>
              </w:rPr>
              <w:t>. (podać adres internetowy strony)</w:t>
            </w:r>
          </w:p>
        </w:tc>
        <w:tc>
          <w:tcPr>
            <w:tcW w:w="1155" w:type="dxa"/>
            <w:tcBorders>
              <w:top w:val="nil"/>
              <w:left w:val="single" w:sz="4" w:space="0" w:color="auto"/>
              <w:bottom w:val="single" w:sz="4" w:space="0" w:color="auto"/>
              <w:right w:val="single" w:sz="4" w:space="0" w:color="auto"/>
            </w:tcBorders>
          </w:tcPr>
          <w:p w14:paraId="1F6636F8" w14:textId="77777777" w:rsidR="004E44C8" w:rsidRPr="008D55FA" w:rsidRDefault="004E44C8"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2F5790DA" w14:textId="77777777" w:rsidR="004E44C8" w:rsidRDefault="00FE1BC8"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P</w:t>
            </w:r>
            <w:r w:rsidR="004E44C8" w:rsidRPr="008D55FA">
              <w:rPr>
                <w:rFonts w:asciiTheme="minorHAnsi" w:hAnsiTheme="minorHAnsi" w:cstheme="minorHAnsi"/>
                <w:color w:val="000000"/>
                <w:lang w:eastAsia="pl-PL"/>
              </w:rPr>
              <w:t>odać</w:t>
            </w:r>
            <w:r w:rsidRPr="008D55FA">
              <w:rPr>
                <w:rFonts w:asciiTheme="minorHAnsi" w:hAnsiTheme="minorHAnsi" w:cstheme="minorHAnsi"/>
                <w:color w:val="000000"/>
                <w:lang w:eastAsia="pl-PL"/>
              </w:rPr>
              <w:t>/opisać</w:t>
            </w:r>
          </w:p>
          <w:p w14:paraId="0B3C5BD1" w14:textId="77777777" w:rsidR="003B0FF8" w:rsidRDefault="003B0FF8" w:rsidP="009410CE">
            <w:pPr>
              <w:suppressAutoHyphens w:val="0"/>
              <w:rPr>
                <w:rFonts w:asciiTheme="minorHAnsi" w:hAnsiTheme="minorHAnsi" w:cstheme="minorHAnsi"/>
                <w:color w:val="000000"/>
                <w:lang w:eastAsia="pl-PL"/>
              </w:rPr>
            </w:pPr>
          </w:p>
          <w:p w14:paraId="259B0917" w14:textId="77777777" w:rsidR="003B0FF8" w:rsidRDefault="003B0FF8" w:rsidP="009410CE">
            <w:pPr>
              <w:suppressAutoHyphens w:val="0"/>
              <w:rPr>
                <w:rFonts w:asciiTheme="minorHAnsi" w:hAnsiTheme="minorHAnsi" w:cstheme="minorHAnsi"/>
                <w:color w:val="000000"/>
                <w:lang w:eastAsia="pl-PL"/>
              </w:rPr>
            </w:pPr>
          </w:p>
          <w:p w14:paraId="47B8789E" w14:textId="77777777" w:rsidR="003B0FF8" w:rsidRDefault="003B0FF8" w:rsidP="009410CE">
            <w:pPr>
              <w:suppressAutoHyphens w:val="0"/>
              <w:rPr>
                <w:rFonts w:asciiTheme="minorHAnsi" w:hAnsiTheme="minorHAnsi" w:cstheme="minorHAnsi"/>
                <w:color w:val="000000"/>
                <w:lang w:eastAsia="pl-PL"/>
              </w:rPr>
            </w:pPr>
          </w:p>
          <w:p w14:paraId="0AF82742" w14:textId="77777777" w:rsidR="003B0FF8" w:rsidRDefault="003B0FF8" w:rsidP="009410CE">
            <w:pPr>
              <w:suppressAutoHyphens w:val="0"/>
              <w:rPr>
                <w:rFonts w:asciiTheme="minorHAnsi" w:hAnsiTheme="minorHAnsi" w:cstheme="minorHAnsi"/>
                <w:color w:val="000000"/>
                <w:lang w:eastAsia="pl-PL"/>
              </w:rPr>
            </w:pPr>
          </w:p>
          <w:p w14:paraId="6D06CAFE" w14:textId="77777777" w:rsidR="003B0FF8" w:rsidRPr="008D55FA" w:rsidRDefault="003B0FF8" w:rsidP="009410CE">
            <w:pPr>
              <w:suppressAutoHyphens w:val="0"/>
              <w:rPr>
                <w:rFonts w:asciiTheme="minorHAnsi" w:hAnsiTheme="minorHAnsi" w:cstheme="minorHAnsi"/>
                <w:color w:val="000000"/>
                <w:lang w:eastAsia="pl-PL"/>
              </w:rPr>
            </w:pPr>
          </w:p>
          <w:p w14:paraId="4D5CBCFB" w14:textId="77777777" w:rsidR="007036D5" w:rsidRPr="008D55FA" w:rsidRDefault="007036D5" w:rsidP="009410CE">
            <w:pPr>
              <w:suppressAutoHyphens w:val="0"/>
              <w:rPr>
                <w:rFonts w:asciiTheme="minorHAnsi" w:hAnsiTheme="minorHAnsi" w:cstheme="minorHAnsi"/>
                <w:color w:val="000000"/>
                <w:lang w:eastAsia="pl-PL"/>
              </w:rPr>
            </w:pPr>
            <w:r w:rsidRPr="008D55FA">
              <w:rPr>
                <w:rFonts w:asciiTheme="minorHAnsi" w:hAnsiTheme="minorHAnsi" w:cstheme="minorHAnsi"/>
                <w:sz w:val="22"/>
                <w:szCs w:val="22"/>
                <w:lang w:eastAsia="en-US"/>
              </w:rPr>
              <w:t>podać adres internetowy strony</w:t>
            </w:r>
          </w:p>
        </w:tc>
      </w:tr>
      <w:tr w:rsidR="004E44C8" w:rsidRPr="008D55FA" w14:paraId="4223FA43" w14:textId="77777777" w:rsidTr="007C6ECC">
        <w:trPr>
          <w:trHeight w:val="1463"/>
        </w:trPr>
        <w:tc>
          <w:tcPr>
            <w:tcW w:w="704" w:type="dxa"/>
            <w:tcBorders>
              <w:top w:val="nil"/>
              <w:left w:val="single" w:sz="4" w:space="0" w:color="auto"/>
              <w:bottom w:val="single" w:sz="4" w:space="0" w:color="auto"/>
              <w:right w:val="nil"/>
            </w:tcBorders>
            <w:shd w:val="clear" w:color="auto" w:fill="auto"/>
            <w:noWrap/>
            <w:vAlign w:val="center"/>
            <w:hideMark/>
          </w:tcPr>
          <w:p w14:paraId="756BAF09"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4</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3F26DBB0" w14:textId="7C8EAEE1" w:rsidR="004E44C8" w:rsidRPr="008D55FA" w:rsidRDefault="001D3F8F" w:rsidP="009410CE">
            <w:pPr>
              <w:suppressAutoHyphens w:val="0"/>
              <w:rPr>
                <w:rFonts w:asciiTheme="minorHAnsi" w:hAnsiTheme="minorHAnsi" w:cstheme="minorHAnsi"/>
                <w:b/>
                <w:color w:val="000000"/>
                <w:lang w:eastAsia="pl-PL"/>
              </w:rPr>
            </w:pPr>
            <w:r w:rsidRPr="008D55FA">
              <w:rPr>
                <w:rFonts w:asciiTheme="minorHAnsi" w:hAnsiTheme="minorHAnsi" w:cstheme="minorHAnsi"/>
                <w:b/>
                <w:color w:val="000000"/>
                <w:lang w:eastAsia="pl-PL"/>
              </w:rPr>
              <w:t>Pamięć RAM</w:t>
            </w:r>
            <w:r w:rsidR="00FE1BC8" w:rsidRPr="008D55FA">
              <w:rPr>
                <w:rFonts w:asciiTheme="minorHAnsi" w:hAnsiTheme="minorHAnsi" w:cstheme="minorHAnsi"/>
                <w:b/>
                <w:color w:val="000000"/>
                <w:lang w:eastAsia="pl-PL"/>
              </w:rPr>
              <w:t>:</w:t>
            </w:r>
          </w:p>
          <w:p w14:paraId="50C6CCAC" w14:textId="57769DC0" w:rsidR="001D3F8F" w:rsidRPr="008D55FA" w:rsidRDefault="00AF2113" w:rsidP="001D3F8F">
            <w:pPr>
              <w:pStyle w:val="Bezodstpw"/>
              <w:numPr>
                <w:ilvl w:val="0"/>
                <w:numId w:val="17"/>
              </w:numPr>
              <w:spacing w:line="252" w:lineRule="auto"/>
              <w:ind w:right="0"/>
              <w:rPr>
                <w:rFonts w:asciiTheme="minorHAnsi" w:eastAsia="Times New Roman" w:hAnsiTheme="minorHAnsi" w:cstheme="minorHAnsi"/>
              </w:rPr>
            </w:pPr>
            <w:r>
              <w:rPr>
                <w:rFonts w:asciiTheme="minorHAnsi" w:eastAsia="Times New Roman" w:hAnsiTheme="minorHAnsi" w:cstheme="minorHAnsi"/>
              </w:rPr>
              <w:t xml:space="preserve">min </w:t>
            </w:r>
            <w:r w:rsidR="001D3F8F" w:rsidRPr="008D55FA">
              <w:rPr>
                <w:rFonts w:asciiTheme="minorHAnsi" w:eastAsia="Times New Roman" w:hAnsiTheme="minorHAnsi" w:cstheme="minorHAnsi"/>
              </w:rPr>
              <w:t>64 GB pamięci RAM</w:t>
            </w:r>
          </w:p>
          <w:p w14:paraId="75A6C53D" w14:textId="465431C1" w:rsidR="001D3F8F" w:rsidRPr="008D55FA" w:rsidRDefault="00AF2113" w:rsidP="001D3F8F">
            <w:pPr>
              <w:pStyle w:val="Bezodstpw"/>
              <w:numPr>
                <w:ilvl w:val="0"/>
                <w:numId w:val="17"/>
              </w:numPr>
              <w:spacing w:line="252" w:lineRule="auto"/>
              <w:ind w:right="0"/>
              <w:rPr>
                <w:rFonts w:asciiTheme="minorHAnsi" w:eastAsia="Times New Roman" w:hAnsiTheme="minorHAnsi" w:cstheme="minorHAnsi"/>
              </w:rPr>
            </w:pPr>
            <w:r>
              <w:rPr>
                <w:rFonts w:asciiTheme="minorHAnsi" w:eastAsia="Times New Roman" w:hAnsiTheme="minorHAnsi" w:cstheme="minorHAnsi"/>
              </w:rPr>
              <w:t xml:space="preserve">min </w:t>
            </w:r>
            <w:r w:rsidR="001D3F8F" w:rsidRPr="008D55FA">
              <w:rPr>
                <w:rFonts w:asciiTheme="minorHAnsi" w:eastAsia="Times New Roman" w:hAnsiTheme="minorHAnsi" w:cstheme="minorHAnsi"/>
              </w:rPr>
              <w:t>DDR4 Registered</w:t>
            </w:r>
          </w:p>
          <w:p w14:paraId="19E99E70" w14:textId="77777777" w:rsidR="001D3F8F" w:rsidRPr="008D55FA" w:rsidRDefault="001D3F8F" w:rsidP="001D3F8F">
            <w:pPr>
              <w:suppressAutoHyphens w:val="0"/>
              <w:rPr>
                <w:rFonts w:asciiTheme="minorHAnsi" w:hAnsiTheme="minorHAnsi" w:cstheme="minorHAnsi"/>
                <w:b/>
                <w:color w:val="000000"/>
                <w:lang w:eastAsia="pl-PL"/>
              </w:rPr>
            </w:pPr>
            <w:r w:rsidRPr="008D55FA">
              <w:rPr>
                <w:rFonts w:asciiTheme="minorHAnsi" w:hAnsiTheme="minorHAnsi" w:cstheme="minorHAnsi"/>
                <w:sz w:val="22"/>
                <w:szCs w:val="22"/>
                <w:lang w:eastAsia="en-US"/>
              </w:rPr>
              <w:t>3200Mhz</w:t>
            </w:r>
          </w:p>
        </w:tc>
        <w:tc>
          <w:tcPr>
            <w:tcW w:w="1155" w:type="dxa"/>
            <w:tcBorders>
              <w:top w:val="nil"/>
              <w:left w:val="single" w:sz="4" w:space="0" w:color="auto"/>
              <w:bottom w:val="single" w:sz="4" w:space="0" w:color="auto"/>
              <w:right w:val="single" w:sz="4" w:space="0" w:color="auto"/>
            </w:tcBorders>
          </w:tcPr>
          <w:p w14:paraId="326FEA1B" w14:textId="77777777" w:rsidR="004E44C8" w:rsidRPr="008D55FA" w:rsidRDefault="004E44C8"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0A74E93A" w14:textId="77777777" w:rsidR="004E44C8" w:rsidRPr="008D55FA" w:rsidRDefault="00FE1BC8" w:rsidP="009410CE">
            <w:pPr>
              <w:suppressAutoHyphens w:val="0"/>
              <w:rPr>
                <w:rFonts w:asciiTheme="minorHAnsi" w:hAnsiTheme="minorHAnsi" w:cstheme="minorHAnsi"/>
                <w:color w:val="000000"/>
                <w:lang w:eastAsia="pl-PL"/>
              </w:rPr>
            </w:pPr>
            <w:r w:rsidRPr="008D55FA">
              <w:rPr>
                <w:rFonts w:asciiTheme="minorHAnsi" w:hAnsiTheme="minorHAnsi" w:cstheme="minorHAnsi"/>
              </w:rPr>
              <w:t>Podać/opisać</w:t>
            </w:r>
          </w:p>
        </w:tc>
      </w:tr>
      <w:tr w:rsidR="004E44C8" w:rsidRPr="008D55FA" w14:paraId="4DFD14D1" w14:textId="77777777" w:rsidTr="007C6ECC">
        <w:trPr>
          <w:trHeight w:val="2205"/>
        </w:trPr>
        <w:tc>
          <w:tcPr>
            <w:tcW w:w="704" w:type="dxa"/>
            <w:tcBorders>
              <w:top w:val="nil"/>
              <w:left w:val="single" w:sz="4" w:space="0" w:color="auto"/>
              <w:bottom w:val="single" w:sz="4" w:space="0" w:color="auto"/>
              <w:right w:val="nil"/>
            </w:tcBorders>
            <w:shd w:val="clear" w:color="auto" w:fill="auto"/>
            <w:noWrap/>
            <w:vAlign w:val="center"/>
            <w:hideMark/>
          </w:tcPr>
          <w:p w14:paraId="7944ABE9"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lastRenderedPageBreak/>
              <w:t>5</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5A840619" w14:textId="6C5ACAA4" w:rsidR="004E44C8" w:rsidRPr="008D55FA" w:rsidRDefault="001D3F8F" w:rsidP="009410CE">
            <w:pPr>
              <w:suppressAutoHyphens w:val="0"/>
              <w:rPr>
                <w:rFonts w:asciiTheme="minorHAnsi" w:hAnsiTheme="minorHAnsi" w:cstheme="minorHAnsi"/>
                <w:b/>
                <w:lang w:eastAsia="pl-PL"/>
              </w:rPr>
            </w:pPr>
            <w:r w:rsidRPr="008D55FA">
              <w:rPr>
                <w:rFonts w:asciiTheme="minorHAnsi" w:hAnsiTheme="minorHAnsi" w:cstheme="minorHAnsi"/>
                <w:b/>
                <w:lang w:eastAsia="pl-PL"/>
              </w:rPr>
              <w:t>Kontrolery LAN</w:t>
            </w:r>
            <w:r w:rsidR="00D83050" w:rsidRPr="008D55FA">
              <w:rPr>
                <w:rFonts w:asciiTheme="minorHAnsi" w:hAnsiTheme="minorHAnsi" w:cstheme="minorHAnsi"/>
                <w:b/>
                <w:lang w:eastAsia="pl-PL"/>
              </w:rPr>
              <w:t>:</w:t>
            </w:r>
          </w:p>
          <w:p w14:paraId="15EAE20C" w14:textId="77777777" w:rsidR="001D3F8F" w:rsidRPr="008D55FA" w:rsidRDefault="001D3F8F" w:rsidP="001D3F8F">
            <w:pPr>
              <w:pStyle w:val="Bezodstpw"/>
              <w:numPr>
                <w:ilvl w:val="0"/>
                <w:numId w:val="18"/>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Karta LAN, nie zajmująca żadnego z dostępnych slotów PCI Express, wyposażona minimum w interfejsy: 4x 1Gbit Base-T, możliwość wymiany zainstalowanych interfejsów na 2x 100Gbit QSFP28 bez konieczności instalacji kart w slotach PCIe;</w:t>
            </w:r>
          </w:p>
          <w:p w14:paraId="6EEEAE96" w14:textId="77777777" w:rsidR="001D3F8F" w:rsidRPr="008D55FA" w:rsidRDefault="00304A37" w:rsidP="001D3F8F">
            <w:pPr>
              <w:suppressAutoHyphens w:val="0"/>
              <w:rPr>
                <w:rFonts w:asciiTheme="minorHAnsi" w:hAnsiTheme="minorHAnsi" w:cstheme="minorHAnsi"/>
                <w:b/>
                <w:color w:val="FF0000"/>
                <w:lang w:eastAsia="pl-PL"/>
              </w:rPr>
            </w:pPr>
            <w:r w:rsidRPr="008D55FA">
              <w:rPr>
                <w:rFonts w:asciiTheme="minorHAnsi" w:hAnsiTheme="minorHAnsi" w:cstheme="minorHAnsi"/>
                <w:sz w:val="22"/>
                <w:szCs w:val="22"/>
                <w:lang w:eastAsia="en-US"/>
              </w:rPr>
              <w:t>Dodatkowa karta na złą</w:t>
            </w:r>
            <w:r w:rsidR="001D3F8F" w:rsidRPr="008D55FA">
              <w:rPr>
                <w:rFonts w:asciiTheme="minorHAnsi" w:hAnsiTheme="minorHAnsi" w:cstheme="minorHAnsi"/>
                <w:sz w:val="22"/>
                <w:szCs w:val="22"/>
                <w:lang w:eastAsia="en-US"/>
              </w:rPr>
              <w:t>czu PCIe 4x 10Gbit SFP+ wszystkie porty obsadzone modułami 10G MMF LC</w:t>
            </w:r>
          </w:p>
        </w:tc>
        <w:tc>
          <w:tcPr>
            <w:tcW w:w="1155" w:type="dxa"/>
            <w:tcBorders>
              <w:top w:val="nil"/>
              <w:left w:val="single" w:sz="4" w:space="0" w:color="auto"/>
              <w:bottom w:val="single" w:sz="4" w:space="0" w:color="auto"/>
              <w:right w:val="single" w:sz="4" w:space="0" w:color="auto"/>
            </w:tcBorders>
          </w:tcPr>
          <w:p w14:paraId="55ACB497" w14:textId="77777777" w:rsidR="004E44C8" w:rsidRPr="008D55FA" w:rsidRDefault="004E44C8" w:rsidP="009410CE">
            <w:pPr>
              <w:suppressAutoHyphens w:val="0"/>
              <w:rPr>
                <w:rFonts w:asciiTheme="minorHAnsi" w:hAnsiTheme="minorHAnsi" w:cstheme="minorHAnsi"/>
                <w:b/>
                <w:bCs/>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5D98E7AF" w14:textId="77777777" w:rsidR="004E44C8" w:rsidRPr="008D55FA" w:rsidRDefault="00FE1BC8" w:rsidP="009410CE">
            <w:pPr>
              <w:suppressAutoHyphens w:val="0"/>
              <w:rPr>
                <w:rFonts w:asciiTheme="minorHAnsi" w:hAnsiTheme="minorHAnsi" w:cstheme="minorHAnsi"/>
                <w:b/>
                <w:bCs/>
                <w:lang w:eastAsia="pl-PL"/>
              </w:rPr>
            </w:pPr>
            <w:r w:rsidRPr="008D55FA">
              <w:rPr>
                <w:rFonts w:asciiTheme="minorHAnsi" w:hAnsiTheme="minorHAnsi" w:cstheme="minorHAnsi"/>
              </w:rPr>
              <w:t>Podać/opisać</w:t>
            </w:r>
          </w:p>
        </w:tc>
      </w:tr>
      <w:tr w:rsidR="004E44C8" w:rsidRPr="008D55FA" w14:paraId="5EBEF2B9" w14:textId="77777777" w:rsidTr="007C6ECC">
        <w:trPr>
          <w:trHeight w:val="1575"/>
        </w:trPr>
        <w:tc>
          <w:tcPr>
            <w:tcW w:w="704" w:type="dxa"/>
            <w:tcBorders>
              <w:top w:val="nil"/>
              <w:left w:val="single" w:sz="4" w:space="0" w:color="auto"/>
              <w:bottom w:val="single" w:sz="4" w:space="0" w:color="auto"/>
              <w:right w:val="nil"/>
            </w:tcBorders>
            <w:shd w:val="clear" w:color="auto" w:fill="auto"/>
            <w:noWrap/>
            <w:vAlign w:val="center"/>
            <w:hideMark/>
          </w:tcPr>
          <w:p w14:paraId="01147384"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6</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08A03D6A" w14:textId="77777777" w:rsidR="004E44C8" w:rsidRPr="008D55FA" w:rsidRDefault="001D3F8F" w:rsidP="009410CE">
            <w:pPr>
              <w:suppressAutoHyphens w:val="0"/>
              <w:rPr>
                <w:rFonts w:asciiTheme="minorHAnsi" w:hAnsiTheme="minorHAnsi" w:cstheme="minorHAnsi"/>
                <w:b/>
                <w:sz w:val="22"/>
                <w:szCs w:val="22"/>
                <w:lang w:eastAsia="en-US"/>
              </w:rPr>
            </w:pPr>
            <w:r w:rsidRPr="008D55FA">
              <w:rPr>
                <w:rFonts w:asciiTheme="minorHAnsi" w:hAnsiTheme="minorHAnsi" w:cstheme="minorHAnsi"/>
                <w:b/>
                <w:sz w:val="22"/>
                <w:szCs w:val="22"/>
                <w:lang w:eastAsia="en-US"/>
              </w:rPr>
              <w:t>Kontrolery I/O</w:t>
            </w:r>
          </w:p>
          <w:p w14:paraId="0660B04D" w14:textId="77777777" w:rsidR="001D3F8F" w:rsidRPr="008D55FA" w:rsidRDefault="001D3F8F" w:rsidP="001D3F8F">
            <w:pPr>
              <w:pStyle w:val="Bezodstpw"/>
              <w:numPr>
                <w:ilvl w:val="0"/>
                <w:numId w:val="19"/>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Możliwość zainstalowania kontrolera RAID obsługującego dyski NVMe;</w:t>
            </w:r>
          </w:p>
          <w:p w14:paraId="19863BB1" w14:textId="77777777" w:rsidR="0035355E" w:rsidRPr="008D55FA" w:rsidRDefault="001D3F8F" w:rsidP="0035355E">
            <w:pPr>
              <w:pStyle w:val="Bezodstpw"/>
              <w:numPr>
                <w:ilvl w:val="0"/>
                <w:numId w:val="19"/>
              </w:numPr>
              <w:spacing w:line="252" w:lineRule="auto"/>
              <w:ind w:right="0"/>
              <w:rPr>
                <w:rFonts w:asciiTheme="minorHAnsi" w:hAnsiTheme="minorHAnsi" w:cstheme="minorHAnsi"/>
                <w:b/>
                <w:bCs/>
                <w:lang w:eastAsia="pl-PL"/>
              </w:rPr>
            </w:pPr>
            <w:r w:rsidRPr="008D55FA">
              <w:rPr>
                <w:rFonts w:asciiTheme="minorHAnsi" w:eastAsia="Times New Roman" w:hAnsiTheme="minorHAnsi" w:cstheme="minorHAnsi"/>
              </w:rPr>
              <w:t xml:space="preserve">Możliwość zainstalowania dwóch nośników flash o pojemności </w:t>
            </w:r>
            <w:r w:rsidR="00D83050" w:rsidRPr="008D55FA">
              <w:rPr>
                <w:rFonts w:asciiTheme="minorHAnsi" w:eastAsia="Times New Roman" w:hAnsiTheme="minorHAnsi" w:cstheme="minorHAnsi"/>
              </w:rPr>
              <w:t xml:space="preserve">min. </w:t>
            </w:r>
            <w:r w:rsidRPr="008D55FA">
              <w:rPr>
                <w:rFonts w:asciiTheme="minorHAnsi" w:eastAsia="Times New Roman" w:hAnsiTheme="minorHAnsi" w:cstheme="minorHAnsi"/>
              </w:rPr>
              <w:t>64GB w konfiguracji RAID-1, rozwiązanie dedykowane dla hypervisora oraz niezajmujące zatok dla dysków hot-plug;</w:t>
            </w:r>
          </w:p>
          <w:p w14:paraId="429EB650" w14:textId="7E4433DA" w:rsidR="001D3F8F" w:rsidRPr="008D55FA" w:rsidRDefault="001D3F8F" w:rsidP="0035355E">
            <w:pPr>
              <w:pStyle w:val="Bezodstpw"/>
              <w:numPr>
                <w:ilvl w:val="0"/>
                <w:numId w:val="19"/>
              </w:numPr>
              <w:spacing w:line="252" w:lineRule="auto"/>
              <w:ind w:right="0"/>
              <w:rPr>
                <w:rFonts w:asciiTheme="minorHAnsi" w:hAnsiTheme="minorHAnsi" w:cstheme="minorHAnsi"/>
                <w:b/>
                <w:bCs/>
                <w:lang w:eastAsia="pl-PL"/>
              </w:rPr>
            </w:pPr>
            <w:r w:rsidRPr="008D55FA">
              <w:rPr>
                <w:rFonts w:asciiTheme="minorHAnsi" w:hAnsiTheme="minorHAnsi" w:cstheme="minorHAnsi"/>
              </w:rPr>
              <w:t>Zainstalowany kontroler SAS RAID obsługujący poziomy 0,1,10,5,50,6,60 posiadający min. 2GB pamięci cache (nieulotnej lub zabezpieczonej za pomocą baterii lub kondensatora)</w:t>
            </w:r>
          </w:p>
        </w:tc>
        <w:tc>
          <w:tcPr>
            <w:tcW w:w="1155" w:type="dxa"/>
            <w:tcBorders>
              <w:top w:val="nil"/>
              <w:left w:val="single" w:sz="4" w:space="0" w:color="auto"/>
              <w:bottom w:val="single" w:sz="4" w:space="0" w:color="auto"/>
              <w:right w:val="single" w:sz="4" w:space="0" w:color="auto"/>
            </w:tcBorders>
          </w:tcPr>
          <w:p w14:paraId="5DC4ED08" w14:textId="77777777" w:rsidR="004E44C8" w:rsidRPr="008D55FA" w:rsidRDefault="004E44C8" w:rsidP="009410CE">
            <w:pPr>
              <w:suppressAutoHyphens w:val="0"/>
              <w:rPr>
                <w:rFonts w:asciiTheme="minorHAnsi" w:hAnsiTheme="minorHAnsi" w:cstheme="minorHAnsi"/>
                <w:b/>
                <w:bCs/>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66C6412B" w14:textId="77777777" w:rsidR="004E44C8" w:rsidRPr="008D55FA" w:rsidRDefault="00D83050" w:rsidP="009410CE">
            <w:pPr>
              <w:suppressAutoHyphens w:val="0"/>
              <w:rPr>
                <w:rFonts w:asciiTheme="minorHAnsi" w:hAnsiTheme="minorHAnsi" w:cstheme="minorHAnsi"/>
                <w:bCs/>
                <w:lang w:eastAsia="pl-PL"/>
              </w:rPr>
            </w:pPr>
            <w:r w:rsidRPr="008D55FA">
              <w:rPr>
                <w:rFonts w:asciiTheme="minorHAnsi" w:hAnsiTheme="minorHAnsi" w:cstheme="minorHAnsi"/>
                <w:bCs/>
                <w:lang w:eastAsia="pl-PL"/>
              </w:rPr>
              <w:t>P</w:t>
            </w:r>
            <w:r w:rsidR="004E44C8" w:rsidRPr="008D55FA">
              <w:rPr>
                <w:rFonts w:asciiTheme="minorHAnsi" w:hAnsiTheme="minorHAnsi" w:cstheme="minorHAnsi"/>
                <w:bCs/>
                <w:lang w:eastAsia="pl-PL"/>
              </w:rPr>
              <w:t>odać</w:t>
            </w:r>
            <w:r w:rsidRPr="008D55FA">
              <w:rPr>
                <w:rFonts w:asciiTheme="minorHAnsi" w:hAnsiTheme="minorHAnsi" w:cstheme="minorHAnsi"/>
                <w:bCs/>
                <w:lang w:eastAsia="pl-PL"/>
              </w:rPr>
              <w:t>/opisać</w:t>
            </w:r>
          </w:p>
        </w:tc>
      </w:tr>
      <w:tr w:rsidR="004E44C8" w:rsidRPr="008D55FA" w14:paraId="181B172A" w14:textId="77777777" w:rsidTr="007C6ECC">
        <w:trPr>
          <w:trHeight w:val="630"/>
        </w:trPr>
        <w:tc>
          <w:tcPr>
            <w:tcW w:w="704" w:type="dxa"/>
            <w:tcBorders>
              <w:top w:val="nil"/>
              <w:left w:val="single" w:sz="4" w:space="0" w:color="auto"/>
              <w:bottom w:val="single" w:sz="4" w:space="0" w:color="auto"/>
              <w:right w:val="nil"/>
            </w:tcBorders>
            <w:shd w:val="clear" w:color="auto" w:fill="auto"/>
            <w:noWrap/>
            <w:vAlign w:val="center"/>
            <w:hideMark/>
          </w:tcPr>
          <w:p w14:paraId="5E7296D2"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7</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6D10DA8A" w14:textId="721CDD20" w:rsidR="004E44C8" w:rsidRPr="008D55FA" w:rsidRDefault="001D3F8F" w:rsidP="009410CE">
            <w:pPr>
              <w:suppressAutoHyphens w:val="0"/>
              <w:rPr>
                <w:rFonts w:asciiTheme="minorHAnsi" w:hAnsiTheme="minorHAnsi" w:cstheme="minorHAnsi"/>
                <w:b/>
                <w:sz w:val="22"/>
                <w:szCs w:val="22"/>
                <w:lang w:eastAsia="en-US"/>
              </w:rPr>
            </w:pPr>
            <w:r w:rsidRPr="008D55FA">
              <w:rPr>
                <w:rFonts w:asciiTheme="minorHAnsi" w:hAnsiTheme="minorHAnsi" w:cstheme="minorHAnsi"/>
                <w:b/>
                <w:sz w:val="22"/>
                <w:szCs w:val="22"/>
                <w:lang w:eastAsia="en-US"/>
              </w:rPr>
              <w:t>Porty</w:t>
            </w:r>
            <w:r w:rsidR="00D83050" w:rsidRPr="008D55FA">
              <w:rPr>
                <w:rFonts w:asciiTheme="minorHAnsi" w:hAnsiTheme="minorHAnsi" w:cstheme="minorHAnsi"/>
                <w:b/>
                <w:sz w:val="22"/>
                <w:szCs w:val="22"/>
                <w:lang w:eastAsia="en-US"/>
              </w:rPr>
              <w:t xml:space="preserve"> - wymagania:</w:t>
            </w:r>
          </w:p>
          <w:p w14:paraId="3A9CE1AF" w14:textId="77777777" w:rsidR="001D3F8F" w:rsidRPr="008D55FA" w:rsidRDefault="001D3F8F" w:rsidP="001D3F8F">
            <w:pPr>
              <w:pStyle w:val="Bezodstpw"/>
              <w:numPr>
                <w:ilvl w:val="0"/>
                <w:numId w:val="19"/>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Zintegrowana karta graficzna ze złączem VGA z tyłu serwera;</w:t>
            </w:r>
          </w:p>
          <w:p w14:paraId="2F8AD2AA" w14:textId="220F2A9C" w:rsidR="001D3F8F" w:rsidRPr="008D55FA" w:rsidRDefault="00AF2113" w:rsidP="001D3F8F">
            <w:pPr>
              <w:pStyle w:val="Bezodstpw"/>
              <w:numPr>
                <w:ilvl w:val="0"/>
                <w:numId w:val="19"/>
              </w:numPr>
              <w:spacing w:line="252" w:lineRule="auto"/>
              <w:ind w:right="0"/>
              <w:rPr>
                <w:rFonts w:asciiTheme="minorHAnsi" w:eastAsia="Times New Roman" w:hAnsiTheme="minorHAnsi" w:cstheme="minorHAnsi"/>
              </w:rPr>
            </w:pPr>
            <w:r>
              <w:rPr>
                <w:rFonts w:asciiTheme="minorHAnsi" w:eastAsia="Times New Roman" w:hAnsiTheme="minorHAnsi" w:cstheme="minorHAnsi"/>
              </w:rPr>
              <w:t xml:space="preserve">min. </w:t>
            </w:r>
            <w:r w:rsidR="001D3F8F" w:rsidRPr="008D55FA">
              <w:rPr>
                <w:rFonts w:asciiTheme="minorHAnsi" w:eastAsia="Times New Roman" w:hAnsiTheme="minorHAnsi" w:cstheme="minorHAnsi"/>
              </w:rPr>
              <w:t>2 port USB 3.0 wewnętrzne;</w:t>
            </w:r>
          </w:p>
          <w:p w14:paraId="7BC0804C" w14:textId="1B515BF9" w:rsidR="001D3F8F" w:rsidRPr="008D55FA" w:rsidRDefault="00AF2113" w:rsidP="001D3F8F">
            <w:pPr>
              <w:pStyle w:val="Bezodstpw"/>
              <w:numPr>
                <w:ilvl w:val="0"/>
                <w:numId w:val="19"/>
              </w:numPr>
              <w:spacing w:line="252" w:lineRule="auto"/>
              <w:ind w:right="0"/>
              <w:rPr>
                <w:rFonts w:asciiTheme="minorHAnsi" w:eastAsia="Times New Roman" w:hAnsiTheme="minorHAnsi" w:cstheme="minorHAnsi"/>
              </w:rPr>
            </w:pPr>
            <w:r>
              <w:rPr>
                <w:rFonts w:asciiTheme="minorHAnsi" w:eastAsia="Times New Roman" w:hAnsiTheme="minorHAnsi" w:cstheme="minorHAnsi"/>
              </w:rPr>
              <w:t xml:space="preserve">min. </w:t>
            </w:r>
            <w:r w:rsidR="001D3F8F" w:rsidRPr="008D55FA">
              <w:rPr>
                <w:rFonts w:asciiTheme="minorHAnsi" w:eastAsia="Times New Roman" w:hAnsiTheme="minorHAnsi" w:cstheme="minorHAnsi"/>
              </w:rPr>
              <w:t>2 porty USB 3.0 dostępne z tyłu serwera;</w:t>
            </w:r>
          </w:p>
          <w:p w14:paraId="2306DAD3" w14:textId="77777777" w:rsidR="001D3F8F" w:rsidRPr="008D55FA" w:rsidRDefault="001D3F8F" w:rsidP="001D3F8F">
            <w:pPr>
              <w:pStyle w:val="Bezodstpw"/>
              <w:numPr>
                <w:ilvl w:val="0"/>
                <w:numId w:val="19"/>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Opcjonalny port serial, możliwość wykorzystania portu serial do zarządzania serwerem;</w:t>
            </w:r>
          </w:p>
          <w:p w14:paraId="067B2AA1" w14:textId="77777777" w:rsidR="0035355E" w:rsidRPr="008D55FA" w:rsidRDefault="001D3F8F" w:rsidP="0035355E">
            <w:pPr>
              <w:pStyle w:val="Bezodstpw"/>
              <w:numPr>
                <w:ilvl w:val="0"/>
                <w:numId w:val="19"/>
              </w:numPr>
              <w:spacing w:line="252" w:lineRule="auto"/>
              <w:ind w:right="0"/>
              <w:rPr>
                <w:rFonts w:asciiTheme="minorHAnsi" w:hAnsiTheme="minorHAnsi" w:cstheme="minorHAnsi"/>
                <w:lang w:eastAsia="pl-PL"/>
              </w:rPr>
            </w:pPr>
            <w:r w:rsidRPr="008D55FA">
              <w:rPr>
                <w:rFonts w:asciiTheme="minorHAnsi" w:eastAsia="Times New Roman" w:hAnsiTheme="minorHAnsi" w:cstheme="minorHAnsi"/>
              </w:rPr>
              <w:t>Ilość dostępnych złącz USB nie może być osiągnięta poprzez stosowanie zewnętrznych przejściówek, rozgałęziaczy czy dodatkowych kart rozszerzeń zajmujących jakikolwiek slot PCI Express i/lub USB serwera;</w:t>
            </w:r>
          </w:p>
          <w:p w14:paraId="439F382D" w14:textId="64D03850" w:rsidR="001D3F8F" w:rsidRPr="008D55FA" w:rsidRDefault="00BF1B24" w:rsidP="0035355E">
            <w:pPr>
              <w:pStyle w:val="Bezodstpw"/>
              <w:numPr>
                <w:ilvl w:val="0"/>
                <w:numId w:val="19"/>
              </w:numPr>
              <w:spacing w:line="252" w:lineRule="auto"/>
              <w:ind w:right="0"/>
              <w:rPr>
                <w:rFonts w:asciiTheme="minorHAnsi" w:hAnsiTheme="minorHAnsi" w:cstheme="minorHAnsi"/>
                <w:lang w:eastAsia="pl-PL"/>
              </w:rPr>
            </w:pPr>
            <w:r>
              <w:rPr>
                <w:rFonts w:asciiTheme="minorHAnsi" w:hAnsiTheme="minorHAnsi" w:cstheme="minorHAnsi"/>
              </w:rPr>
              <w:t xml:space="preserve">min. </w:t>
            </w:r>
            <w:r w:rsidR="001D3F8F" w:rsidRPr="008D55FA">
              <w:rPr>
                <w:rFonts w:asciiTheme="minorHAnsi" w:hAnsiTheme="minorHAnsi" w:cstheme="minorHAnsi"/>
              </w:rPr>
              <w:t>2 porty USB 3.0 na panelu przednim</w:t>
            </w:r>
          </w:p>
        </w:tc>
        <w:tc>
          <w:tcPr>
            <w:tcW w:w="1155" w:type="dxa"/>
            <w:tcBorders>
              <w:top w:val="nil"/>
              <w:left w:val="single" w:sz="4" w:space="0" w:color="auto"/>
              <w:bottom w:val="single" w:sz="4" w:space="0" w:color="auto"/>
              <w:right w:val="single" w:sz="4" w:space="0" w:color="auto"/>
            </w:tcBorders>
          </w:tcPr>
          <w:p w14:paraId="4E3B0039" w14:textId="77777777" w:rsidR="004E44C8" w:rsidRPr="008D55FA" w:rsidRDefault="004E44C8" w:rsidP="009410CE">
            <w:pPr>
              <w:suppressAutoHyphens w:val="0"/>
              <w:rPr>
                <w:rFonts w:asciiTheme="minorHAnsi" w:hAnsiTheme="minorHAnsi" w:cstheme="minorHAnsi"/>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4884576F" w14:textId="77777777" w:rsidR="004E44C8" w:rsidRPr="008D55FA" w:rsidRDefault="00D83050" w:rsidP="009410CE">
            <w:pPr>
              <w:suppressAutoHyphens w:val="0"/>
              <w:rPr>
                <w:rFonts w:asciiTheme="minorHAnsi" w:hAnsiTheme="minorHAnsi" w:cstheme="minorHAnsi"/>
                <w:lang w:eastAsia="pl-PL"/>
              </w:rPr>
            </w:pPr>
            <w:r w:rsidRPr="008D55FA">
              <w:rPr>
                <w:rFonts w:asciiTheme="minorHAnsi" w:hAnsiTheme="minorHAnsi" w:cstheme="minorHAnsi"/>
              </w:rPr>
              <w:t>Podać/opisać</w:t>
            </w:r>
          </w:p>
        </w:tc>
      </w:tr>
      <w:tr w:rsidR="004E44C8" w:rsidRPr="008D55FA" w14:paraId="7F4F09EC" w14:textId="77777777" w:rsidTr="007C6ECC">
        <w:trPr>
          <w:trHeight w:val="945"/>
        </w:trPr>
        <w:tc>
          <w:tcPr>
            <w:tcW w:w="704" w:type="dxa"/>
            <w:tcBorders>
              <w:top w:val="nil"/>
              <w:left w:val="single" w:sz="4" w:space="0" w:color="auto"/>
              <w:bottom w:val="single" w:sz="4" w:space="0" w:color="auto"/>
              <w:right w:val="nil"/>
            </w:tcBorders>
            <w:shd w:val="clear" w:color="auto" w:fill="auto"/>
            <w:noWrap/>
            <w:vAlign w:val="center"/>
            <w:hideMark/>
          </w:tcPr>
          <w:p w14:paraId="625477EE"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8</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5D89BED9" w14:textId="77777777" w:rsidR="004E44C8" w:rsidRPr="008D55FA" w:rsidRDefault="00B4070C" w:rsidP="009410CE">
            <w:pPr>
              <w:suppressAutoHyphens w:val="0"/>
              <w:rPr>
                <w:rFonts w:asciiTheme="minorHAnsi" w:hAnsiTheme="minorHAnsi" w:cstheme="minorHAnsi"/>
                <w:b/>
                <w:lang w:eastAsia="pl-PL"/>
              </w:rPr>
            </w:pPr>
            <w:r w:rsidRPr="008D55FA">
              <w:rPr>
                <w:rFonts w:asciiTheme="minorHAnsi" w:hAnsiTheme="minorHAnsi" w:cstheme="minorHAnsi"/>
                <w:b/>
                <w:lang w:eastAsia="pl-PL"/>
              </w:rPr>
              <w:t>Zasilanie, chłodzenie</w:t>
            </w:r>
          </w:p>
          <w:p w14:paraId="7E989427" w14:textId="5CDD50AF" w:rsidR="0035355E" w:rsidRPr="008D55FA" w:rsidRDefault="00B4070C" w:rsidP="0035355E">
            <w:pPr>
              <w:pStyle w:val="Bezodstpw"/>
              <w:numPr>
                <w:ilvl w:val="0"/>
                <w:numId w:val="20"/>
              </w:numPr>
              <w:spacing w:line="252" w:lineRule="auto"/>
              <w:ind w:right="0"/>
              <w:rPr>
                <w:rFonts w:asciiTheme="minorHAnsi" w:hAnsiTheme="minorHAnsi" w:cstheme="minorHAnsi"/>
                <w:b/>
                <w:lang w:eastAsia="pl-PL"/>
              </w:rPr>
            </w:pPr>
            <w:r w:rsidRPr="008D55FA">
              <w:rPr>
                <w:rFonts w:asciiTheme="minorHAnsi" w:eastAsia="Times New Roman" w:hAnsiTheme="minorHAnsi" w:cstheme="minorHAnsi"/>
              </w:rPr>
              <w:t xml:space="preserve">Redundantne zasilacze hotplug o sprawności </w:t>
            </w:r>
            <w:r w:rsidR="00AF2113">
              <w:rPr>
                <w:rFonts w:asciiTheme="minorHAnsi" w:eastAsia="Times New Roman" w:hAnsiTheme="minorHAnsi" w:cstheme="minorHAnsi"/>
              </w:rPr>
              <w:t xml:space="preserve">co najmniej </w:t>
            </w:r>
            <w:r w:rsidRPr="008D55FA">
              <w:rPr>
                <w:rFonts w:asciiTheme="minorHAnsi" w:eastAsia="Times New Roman" w:hAnsiTheme="minorHAnsi" w:cstheme="minorHAnsi"/>
              </w:rPr>
              <w:t>94% (tzw. klasa Platinum) o mocy minimalnej 900W;</w:t>
            </w:r>
          </w:p>
          <w:p w14:paraId="1F041DFD" w14:textId="4B1BA513" w:rsidR="00B4070C" w:rsidRPr="008D55FA" w:rsidRDefault="00B4070C" w:rsidP="0035355E">
            <w:pPr>
              <w:pStyle w:val="Bezodstpw"/>
              <w:numPr>
                <w:ilvl w:val="0"/>
                <w:numId w:val="20"/>
              </w:numPr>
              <w:spacing w:line="252" w:lineRule="auto"/>
              <w:ind w:right="0"/>
              <w:rPr>
                <w:rFonts w:asciiTheme="minorHAnsi" w:hAnsiTheme="minorHAnsi" w:cstheme="minorHAnsi"/>
                <w:b/>
                <w:lang w:eastAsia="pl-PL"/>
              </w:rPr>
            </w:pPr>
            <w:r w:rsidRPr="008D55FA">
              <w:rPr>
                <w:rFonts w:asciiTheme="minorHAnsi" w:hAnsiTheme="minorHAnsi" w:cstheme="minorHAnsi"/>
              </w:rPr>
              <w:t>Redundantne wentylatory hotplug;</w:t>
            </w:r>
          </w:p>
        </w:tc>
        <w:tc>
          <w:tcPr>
            <w:tcW w:w="1155" w:type="dxa"/>
            <w:tcBorders>
              <w:top w:val="nil"/>
              <w:left w:val="single" w:sz="4" w:space="0" w:color="auto"/>
              <w:bottom w:val="single" w:sz="4" w:space="0" w:color="auto"/>
              <w:right w:val="single" w:sz="4" w:space="0" w:color="auto"/>
            </w:tcBorders>
          </w:tcPr>
          <w:p w14:paraId="7BFF3EE2" w14:textId="77777777" w:rsidR="004E44C8" w:rsidRPr="008D55FA" w:rsidRDefault="004E44C8" w:rsidP="009410CE">
            <w:pPr>
              <w:suppressAutoHyphens w:val="0"/>
              <w:rPr>
                <w:rFonts w:asciiTheme="minorHAnsi" w:hAnsiTheme="minorHAnsi" w:cstheme="minorHAnsi"/>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0A1C6B5A" w14:textId="77777777" w:rsidR="004E44C8" w:rsidRPr="008D55FA" w:rsidRDefault="00D83050" w:rsidP="009410CE">
            <w:pPr>
              <w:suppressAutoHyphens w:val="0"/>
              <w:rPr>
                <w:rFonts w:asciiTheme="minorHAnsi" w:hAnsiTheme="minorHAnsi" w:cstheme="minorHAnsi"/>
                <w:lang w:eastAsia="pl-PL"/>
              </w:rPr>
            </w:pPr>
            <w:r w:rsidRPr="008D55FA">
              <w:rPr>
                <w:rFonts w:asciiTheme="minorHAnsi" w:hAnsiTheme="minorHAnsi" w:cstheme="minorHAnsi"/>
              </w:rPr>
              <w:t>Podać/opisać</w:t>
            </w:r>
          </w:p>
        </w:tc>
      </w:tr>
      <w:tr w:rsidR="004E44C8" w:rsidRPr="008D55FA" w14:paraId="009313DE" w14:textId="77777777" w:rsidTr="007C6ECC">
        <w:trPr>
          <w:trHeight w:val="996"/>
        </w:trPr>
        <w:tc>
          <w:tcPr>
            <w:tcW w:w="704" w:type="dxa"/>
            <w:tcBorders>
              <w:top w:val="nil"/>
              <w:left w:val="single" w:sz="4" w:space="0" w:color="auto"/>
              <w:bottom w:val="single" w:sz="4" w:space="0" w:color="auto"/>
              <w:right w:val="nil"/>
            </w:tcBorders>
            <w:shd w:val="clear" w:color="auto" w:fill="auto"/>
            <w:noWrap/>
            <w:vAlign w:val="center"/>
            <w:hideMark/>
          </w:tcPr>
          <w:p w14:paraId="163CA5B6"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9</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2FADFE13" w14:textId="35FB437A" w:rsidR="004E44C8" w:rsidRPr="008D55FA" w:rsidRDefault="00B4070C" w:rsidP="009410CE">
            <w:pPr>
              <w:suppressAutoHyphens w:val="0"/>
              <w:rPr>
                <w:rFonts w:asciiTheme="minorHAnsi" w:hAnsiTheme="minorHAnsi" w:cstheme="minorHAnsi"/>
                <w:b/>
                <w:lang w:eastAsia="pl-PL"/>
              </w:rPr>
            </w:pPr>
            <w:r w:rsidRPr="008D55FA">
              <w:rPr>
                <w:rFonts w:asciiTheme="minorHAnsi" w:hAnsiTheme="minorHAnsi" w:cstheme="minorHAnsi"/>
                <w:b/>
                <w:lang w:eastAsia="pl-PL"/>
              </w:rPr>
              <w:t>Zarządzanie</w:t>
            </w:r>
            <w:r w:rsidR="00523162">
              <w:rPr>
                <w:rFonts w:asciiTheme="minorHAnsi" w:hAnsiTheme="minorHAnsi" w:cstheme="minorHAnsi"/>
                <w:b/>
                <w:lang w:eastAsia="pl-PL"/>
              </w:rPr>
              <w:t xml:space="preserve"> – wymagania minimalne:</w:t>
            </w:r>
          </w:p>
          <w:p w14:paraId="40F8F944" w14:textId="7D5274CF" w:rsidR="00B4070C" w:rsidRPr="008D55FA" w:rsidRDefault="00B4070C" w:rsidP="00B4070C">
            <w:pPr>
              <w:pStyle w:val="Bezodstpw"/>
              <w:numPr>
                <w:ilvl w:val="0"/>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Wbudowane diody informacyjne lub wyświetlacz informując</w:t>
            </w:r>
            <w:r w:rsidR="00523162">
              <w:rPr>
                <w:rFonts w:asciiTheme="minorHAnsi" w:eastAsia="Times New Roman" w:hAnsiTheme="minorHAnsi" w:cstheme="minorHAnsi"/>
              </w:rPr>
              <w:t xml:space="preserve">y </w:t>
            </w:r>
            <w:r w:rsidRPr="008D55FA">
              <w:rPr>
                <w:rFonts w:asciiTheme="minorHAnsi" w:eastAsia="Times New Roman" w:hAnsiTheme="minorHAnsi" w:cstheme="minorHAnsi"/>
              </w:rPr>
              <w:t>o stanie serwera - system przewidywania, rozpoznawania awarii</w:t>
            </w:r>
          </w:p>
          <w:p w14:paraId="2A7F81CB"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informacja o statusie pracy (poprawny, przewidywana usterka lub usterka) następujących komponentów:</w:t>
            </w:r>
          </w:p>
          <w:p w14:paraId="78A30549" w14:textId="77777777" w:rsidR="00B4070C" w:rsidRPr="008D55FA" w:rsidRDefault="00B4070C" w:rsidP="00B4070C">
            <w:pPr>
              <w:pStyle w:val="Bezodstpw"/>
              <w:numPr>
                <w:ilvl w:val="2"/>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lastRenderedPageBreak/>
              <w:t>karty rozszerzeń zainstalowane w dowolnym  slocie PCI Express</w:t>
            </w:r>
          </w:p>
          <w:p w14:paraId="210EB8BC" w14:textId="77777777" w:rsidR="00B4070C" w:rsidRPr="008D55FA" w:rsidRDefault="00B4070C" w:rsidP="00B4070C">
            <w:pPr>
              <w:pStyle w:val="Bezodstpw"/>
              <w:numPr>
                <w:ilvl w:val="2"/>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procesory CPU</w:t>
            </w:r>
          </w:p>
          <w:p w14:paraId="4CD1B779" w14:textId="77777777" w:rsidR="00B4070C" w:rsidRPr="008D55FA" w:rsidRDefault="00B4070C" w:rsidP="00B4070C">
            <w:pPr>
              <w:pStyle w:val="Bezodstpw"/>
              <w:numPr>
                <w:ilvl w:val="2"/>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pamięć RAM z dokładnością umożliwiającą jednoznaczną identyfikację uszkodzonego modułu pamięci RAM</w:t>
            </w:r>
          </w:p>
          <w:p w14:paraId="2478791F" w14:textId="77777777" w:rsidR="00B4070C" w:rsidRPr="008D55FA" w:rsidRDefault="00B4070C" w:rsidP="00B4070C">
            <w:pPr>
              <w:pStyle w:val="Bezodstpw"/>
              <w:numPr>
                <w:ilvl w:val="2"/>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wbudowany na płycie głównej nośnik pamięci M.2 SSD</w:t>
            </w:r>
          </w:p>
          <w:p w14:paraId="3CCB5DC6" w14:textId="77777777" w:rsidR="00B4070C" w:rsidRPr="008D55FA" w:rsidRDefault="00B4070C" w:rsidP="00B4070C">
            <w:pPr>
              <w:pStyle w:val="Bezodstpw"/>
              <w:numPr>
                <w:ilvl w:val="2"/>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status karty zrządzającej serwera</w:t>
            </w:r>
          </w:p>
          <w:p w14:paraId="60D941A8" w14:textId="77777777" w:rsidR="00B4070C" w:rsidRPr="008D55FA" w:rsidRDefault="00B4070C" w:rsidP="00B4070C">
            <w:pPr>
              <w:pStyle w:val="Bezodstpw"/>
              <w:numPr>
                <w:ilvl w:val="2"/>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wentylatory</w:t>
            </w:r>
          </w:p>
          <w:p w14:paraId="09B8A3E0" w14:textId="77777777" w:rsidR="00B4070C" w:rsidRPr="008D55FA" w:rsidRDefault="00B4070C" w:rsidP="00B4070C">
            <w:pPr>
              <w:pStyle w:val="Bezodstpw"/>
              <w:numPr>
                <w:ilvl w:val="2"/>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bateria podtrzymująca ustawienia BIOS płyty główne</w:t>
            </w:r>
          </w:p>
          <w:p w14:paraId="0B7373B0" w14:textId="77777777" w:rsidR="00B4070C" w:rsidRPr="008D55FA" w:rsidRDefault="00B4070C" w:rsidP="00B4070C">
            <w:pPr>
              <w:pStyle w:val="Bezodstpw"/>
              <w:numPr>
                <w:ilvl w:val="2"/>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zasilacze</w:t>
            </w:r>
          </w:p>
          <w:p w14:paraId="6729D9F6" w14:textId="77777777" w:rsidR="00B4070C" w:rsidRPr="008D55FA" w:rsidRDefault="00B4070C" w:rsidP="00B4070C">
            <w:pPr>
              <w:pStyle w:val="Bezodstpw"/>
              <w:numPr>
                <w:ilvl w:val="0"/>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system przewidywania/rozpoznawania awarii musi być niezależny i działać w przypadku odłączenia kabli zasilających serwera (podtrzymywany kondensatorowo lub bateryjnie w celu uruchomienia przy odłączonym zasilaniu sieciowym)</w:t>
            </w:r>
          </w:p>
          <w:p w14:paraId="4B9BA6F5" w14:textId="77777777" w:rsidR="00B4070C" w:rsidRPr="008D55FA" w:rsidRDefault="00B4070C" w:rsidP="00B4070C">
            <w:pPr>
              <w:pStyle w:val="Bezodstpw"/>
              <w:spacing w:line="252" w:lineRule="auto"/>
              <w:rPr>
                <w:rFonts w:asciiTheme="minorHAnsi" w:hAnsiTheme="minorHAnsi" w:cstheme="minorHAnsi"/>
              </w:rPr>
            </w:pPr>
            <w:r w:rsidRPr="008D55FA">
              <w:rPr>
                <w:rFonts w:asciiTheme="minorHAnsi" w:hAnsiTheme="minorHAnsi" w:cstheme="minorHAnsi"/>
              </w:rPr>
              <w:t>Zintegrowany z płytą główną serwera kontroler sprzętowy zdalnego zarządzania zgodny z IPMI 2.0 o funkcjonalnościach:</w:t>
            </w:r>
          </w:p>
          <w:p w14:paraId="2D60D0C2" w14:textId="77777777" w:rsidR="00B4070C" w:rsidRPr="008D55FA" w:rsidRDefault="00B4070C" w:rsidP="00B4070C">
            <w:pPr>
              <w:pStyle w:val="Bezodstpw"/>
              <w:numPr>
                <w:ilvl w:val="0"/>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Niezależny od systemu operacyjnego, sprzętowy kontroler umożliwiający pełne zarządzanie, zdalny restart serwera;</w:t>
            </w:r>
          </w:p>
          <w:p w14:paraId="76356E73"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Dedykowana karta LAN 1 Gb/s, dedykowane złącze RJ-45 do komunikacji wyłącznie z kontrolerem zdalnego zarządzania z możliwością przeniesienia tej komunikacji na inną kartę sieciową współdzieloną z systemem operacyjnym;</w:t>
            </w:r>
          </w:p>
          <w:p w14:paraId="7ADB3905"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Dostęp poprzez przeglądarkę Web, SSH;</w:t>
            </w:r>
          </w:p>
          <w:p w14:paraId="47276FC6"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Zarządzanie mocą i jej zużyciem oraz monitoring zużycia energii;</w:t>
            </w:r>
          </w:p>
          <w:p w14:paraId="4EF7DB9E"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Zarządzanie alarmami (zdarzenia poprzez SNMP)</w:t>
            </w:r>
          </w:p>
          <w:p w14:paraId="15B10A54"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Możliwość przejęcia konsoli tekstowej</w:t>
            </w:r>
          </w:p>
          <w:p w14:paraId="43E5E865" w14:textId="742AD9DF"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 xml:space="preserve">Możliwość zarządzania przez </w:t>
            </w:r>
            <w:r w:rsidR="00523162">
              <w:rPr>
                <w:rFonts w:asciiTheme="minorHAnsi" w:eastAsia="Times New Roman" w:hAnsiTheme="minorHAnsi" w:cstheme="minorHAnsi"/>
              </w:rPr>
              <w:t>3</w:t>
            </w:r>
            <w:r w:rsidRPr="008D55FA">
              <w:rPr>
                <w:rFonts w:asciiTheme="minorHAnsi" w:eastAsia="Times New Roman" w:hAnsiTheme="minorHAnsi" w:cstheme="minorHAnsi"/>
              </w:rPr>
              <w:t xml:space="preserve"> administratorów jednocześnie</w:t>
            </w:r>
          </w:p>
          <w:p w14:paraId="66114727"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 xml:space="preserve">Przekierowanie konsoli graficznej na poziomie sprzętowym oraz możliwość montowania zdalnych napędów i ich </w:t>
            </w:r>
            <w:r w:rsidRPr="008D55FA">
              <w:rPr>
                <w:rFonts w:asciiTheme="minorHAnsi" w:eastAsia="Times New Roman" w:hAnsiTheme="minorHAnsi" w:cstheme="minorHAnsi"/>
              </w:rPr>
              <w:lastRenderedPageBreak/>
              <w:t>obrazów na poziomie sprzętowym (cyfrowy KVM)</w:t>
            </w:r>
          </w:p>
          <w:p w14:paraId="3FE3828D"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Obsługa serwerów proxy (autentykacja)</w:t>
            </w:r>
          </w:p>
          <w:p w14:paraId="16143DD5"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Obsługa VLAN</w:t>
            </w:r>
          </w:p>
          <w:p w14:paraId="2194C95B"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Możliwość konfiguracji parametru Max. Transmission Unit (MTU)</w:t>
            </w:r>
          </w:p>
          <w:p w14:paraId="63FD6BA4"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Wsparcie dla protokołu SSDP</w:t>
            </w:r>
          </w:p>
          <w:p w14:paraId="0C176CA4"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Obsługa protokołów TLS 1.2, SSL v3</w:t>
            </w:r>
          </w:p>
          <w:p w14:paraId="79AF7EEE"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Obsługa protokołu LDAP</w:t>
            </w:r>
          </w:p>
          <w:p w14:paraId="5CA568DF"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Integracja z HP SIM</w:t>
            </w:r>
          </w:p>
          <w:p w14:paraId="50B508F4"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Synchronizacja czasu poprzez protokół NTP</w:t>
            </w:r>
          </w:p>
          <w:p w14:paraId="4C255F97" w14:textId="77777777" w:rsidR="00B4070C" w:rsidRPr="008D55FA" w:rsidRDefault="00B4070C" w:rsidP="00B4070C">
            <w:pPr>
              <w:pStyle w:val="Bezodstpw"/>
              <w:numPr>
                <w:ilvl w:val="1"/>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Możliwość backupu i odtworzenia ustawień bios serwera oraz ustawień karty zarządzającej</w:t>
            </w:r>
          </w:p>
          <w:p w14:paraId="50D113B9" w14:textId="77777777" w:rsidR="00B4070C" w:rsidRPr="008D55FA" w:rsidRDefault="00B4070C" w:rsidP="00B4070C">
            <w:pPr>
              <w:pStyle w:val="Bezodstpw"/>
              <w:numPr>
                <w:ilvl w:val="0"/>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7FEE814F" w14:textId="77777777" w:rsidR="00B4070C" w:rsidRPr="008D55FA" w:rsidRDefault="00B4070C" w:rsidP="00B4070C">
            <w:pPr>
              <w:pStyle w:val="Bezodstpw"/>
              <w:numPr>
                <w:ilvl w:val="0"/>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Dedykowana, do wbudowania w kartę zarządzającą (lub zainstalowana) pamięć flash o pojemności minimum 16 GB;</w:t>
            </w:r>
          </w:p>
          <w:p w14:paraId="7BE3C37C" w14:textId="77777777" w:rsidR="00B4070C" w:rsidRPr="008D55FA" w:rsidRDefault="00B4070C" w:rsidP="00B4070C">
            <w:pPr>
              <w:pStyle w:val="Bezodstpw"/>
              <w:numPr>
                <w:ilvl w:val="0"/>
                <w:numId w:val="21"/>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Możliwość zdalnej reinstalacji systemu lub aplikacji z obrazów zainstalowanych w obrębie dedykowanej pamięci flash bez użytkowania zewnętrznych nośników lub kopiowania danych poprzez sieć LAN;</w:t>
            </w:r>
          </w:p>
          <w:p w14:paraId="3EB373E1" w14:textId="77777777" w:rsidR="0035355E" w:rsidRPr="008D55FA" w:rsidRDefault="00B4070C" w:rsidP="0035355E">
            <w:pPr>
              <w:pStyle w:val="Bezodstpw"/>
              <w:numPr>
                <w:ilvl w:val="0"/>
                <w:numId w:val="21"/>
              </w:numPr>
              <w:spacing w:line="252" w:lineRule="auto"/>
              <w:ind w:right="0"/>
              <w:rPr>
                <w:rFonts w:asciiTheme="minorHAnsi" w:hAnsiTheme="minorHAnsi" w:cstheme="minorHAnsi"/>
                <w:b/>
                <w:lang w:eastAsia="pl-PL"/>
              </w:rPr>
            </w:pPr>
            <w:r w:rsidRPr="008D55FA">
              <w:rPr>
                <w:rFonts w:asciiTheme="minorHAnsi" w:eastAsia="Times New Roman" w:hAnsiTheme="minorHAnsi" w:cstheme="minorHAnsi"/>
              </w:rPr>
              <w:t xml:space="preserve">Serwer </w:t>
            </w:r>
            <w:r w:rsidR="007036D5" w:rsidRPr="008D55FA">
              <w:rPr>
                <w:rFonts w:asciiTheme="minorHAnsi" w:eastAsia="Times New Roman" w:hAnsiTheme="minorHAnsi" w:cstheme="minorHAnsi"/>
              </w:rPr>
              <w:t xml:space="preserve">musi </w:t>
            </w:r>
            <w:r w:rsidRPr="008D55FA">
              <w:rPr>
                <w:rFonts w:asciiTheme="minorHAnsi" w:eastAsia="Times New Roman" w:hAnsiTheme="minorHAnsi" w:cstheme="minorHAnsi"/>
              </w:rPr>
              <w:t>posiada</w:t>
            </w:r>
            <w:r w:rsidR="007036D5" w:rsidRPr="008D55FA">
              <w:rPr>
                <w:rFonts w:asciiTheme="minorHAnsi" w:eastAsia="Times New Roman" w:hAnsiTheme="minorHAnsi" w:cstheme="minorHAnsi"/>
              </w:rPr>
              <w:t>ć</w:t>
            </w:r>
            <w:r w:rsidRPr="008D55FA">
              <w:rPr>
                <w:rFonts w:asciiTheme="minorHAnsi" w:eastAsia="Times New Roman" w:hAnsiTheme="minorHAnsi" w:cstheme="minorHAnsi"/>
              </w:rPr>
              <w:t xml:space="preserve"> możliwość konfiguracji i wykonania aktualizacji BIOS, Firmware, sterowników serwera bezpośrednio z GUI (graficzny interfejs) karty zarządzającej serwera bez pośrednictwa innych nośników zewnętrznych i wewnętrznych poza obrębem karty zarządzającej.</w:t>
            </w:r>
          </w:p>
          <w:p w14:paraId="0D004174" w14:textId="341C59F2" w:rsidR="00B4070C" w:rsidRPr="008D55FA" w:rsidRDefault="00B4070C" w:rsidP="0035355E">
            <w:pPr>
              <w:pStyle w:val="Bezodstpw"/>
              <w:numPr>
                <w:ilvl w:val="0"/>
                <w:numId w:val="21"/>
              </w:numPr>
              <w:spacing w:line="252" w:lineRule="auto"/>
              <w:ind w:right="0"/>
              <w:rPr>
                <w:rFonts w:asciiTheme="minorHAnsi" w:hAnsiTheme="minorHAnsi" w:cstheme="minorHAnsi"/>
                <w:b/>
                <w:lang w:eastAsia="pl-PL"/>
              </w:rPr>
            </w:pPr>
            <w:r w:rsidRPr="008D55FA">
              <w:rPr>
                <w:rFonts w:asciiTheme="minorHAnsi" w:hAnsiTheme="minorHAnsi" w:cstheme="minorHAnsi"/>
              </w:rPr>
              <w:t>BIOS UEFI w specyfikacji 2.7;</w:t>
            </w:r>
          </w:p>
        </w:tc>
        <w:tc>
          <w:tcPr>
            <w:tcW w:w="1155" w:type="dxa"/>
            <w:tcBorders>
              <w:top w:val="nil"/>
              <w:left w:val="single" w:sz="4" w:space="0" w:color="auto"/>
              <w:bottom w:val="single" w:sz="4" w:space="0" w:color="auto"/>
              <w:right w:val="single" w:sz="4" w:space="0" w:color="auto"/>
            </w:tcBorders>
          </w:tcPr>
          <w:p w14:paraId="5DDBAB1F" w14:textId="77777777" w:rsidR="004E44C8" w:rsidRPr="008D55FA" w:rsidRDefault="004E44C8" w:rsidP="009410CE">
            <w:pPr>
              <w:suppressAutoHyphens w:val="0"/>
              <w:rPr>
                <w:rFonts w:asciiTheme="minorHAnsi" w:hAnsiTheme="minorHAnsi" w:cstheme="minorHAnsi"/>
                <w:lang w:eastAsia="pl-PL"/>
              </w:rPr>
            </w:pPr>
            <w:r w:rsidRPr="008D55FA">
              <w:rPr>
                <w:rFonts w:asciiTheme="minorHAnsi" w:hAnsiTheme="minorHAnsi" w:cstheme="minorHAnsi"/>
                <w:color w:val="000000"/>
                <w:lang w:eastAsia="pl-PL"/>
              </w:rPr>
              <w:lastRenderedPageBreak/>
              <w:t>Tak</w:t>
            </w:r>
          </w:p>
        </w:tc>
        <w:tc>
          <w:tcPr>
            <w:tcW w:w="2658" w:type="dxa"/>
            <w:tcBorders>
              <w:top w:val="nil"/>
              <w:left w:val="single" w:sz="4" w:space="0" w:color="auto"/>
              <w:bottom w:val="single" w:sz="4" w:space="0" w:color="auto"/>
              <w:right w:val="single" w:sz="4" w:space="0" w:color="auto"/>
            </w:tcBorders>
          </w:tcPr>
          <w:p w14:paraId="4F40B601" w14:textId="77777777" w:rsidR="004E44C8" w:rsidRPr="008D55FA" w:rsidRDefault="004E44C8" w:rsidP="009410CE">
            <w:pPr>
              <w:suppressAutoHyphens w:val="0"/>
              <w:rPr>
                <w:rFonts w:asciiTheme="minorHAnsi" w:hAnsiTheme="minorHAnsi" w:cstheme="minorHAnsi"/>
                <w:lang w:eastAsia="pl-PL"/>
              </w:rPr>
            </w:pPr>
            <w:r w:rsidRPr="008D55FA">
              <w:rPr>
                <w:rFonts w:asciiTheme="minorHAnsi" w:hAnsiTheme="minorHAnsi" w:cstheme="minorHAnsi"/>
                <w:lang w:eastAsia="pl-PL"/>
              </w:rPr>
              <w:t xml:space="preserve">Podać </w:t>
            </w:r>
            <w:r w:rsidR="007C6ECC" w:rsidRPr="008D55FA">
              <w:rPr>
                <w:rFonts w:asciiTheme="minorHAnsi" w:hAnsiTheme="minorHAnsi" w:cstheme="minorHAnsi"/>
                <w:lang w:eastAsia="pl-PL"/>
              </w:rPr>
              <w:t>/ opisac</w:t>
            </w:r>
          </w:p>
        </w:tc>
      </w:tr>
      <w:tr w:rsidR="004E44C8" w:rsidRPr="008D55FA" w14:paraId="69B03485" w14:textId="77777777" w:rsidTr="007C6ECC">
        <w:trPr>
          <w:trHeight w:val="516"/>
        </w:trPr>
        <w:tc>
          <w:tcPr>
            <w:tcW w:w="704" w:type="dxa"/>
            <w:tcBorders>
              <w:top w:val="nil"/>
              <w:left w:val="single" w:sz="4" w:space="0" w:color="auto"/>
              <w:bottom w:val="single" w:sz="4" w:space="0" w:color="auto"/>
              <w:right w:val="nil"/>
            </w:tcBorders>
            <w:shd w:val="clear" w:color="auto" w:fill="auto"/>
            <w:noWrap/>
            <w:vAlign w:val="center"/>
            <w:hideMark/>
          </w:tcPr>
          <w:p w14:paraId="256DD469"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lastRenderedPageBreak/>
              <w:t>10</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017A92CC" w14:textId="77777777" w:rsidR="004E44C8" w:rsidRPr="008D55FA" w:rsidRDefault="00B4070C" w:rsidP="009410CE">
            <w:pPr>
              <w:suppressAutoHyphens w:val="0"/>
              <w:rPr>
                <w:rFonts w:asciiTheme="minorHAnsi" w:hAnsiTheme="minorHAnsi" w:cstheme="minorHAnsi"/>
                <w:b/>
                <w:sz w:val="22"/>
                <w:szCs w:val="22"/>
                <w:lang w:eastAsia="en-US"/>
              </w:rPr>
            </w:pPr>
            <w:r w:rsidRPr="008D55FA">
              <w:rPr>
                <w:rFonts w:asciiTheme="minorHAnsi" w:hAnsiTheme="minorHAnsi" w:cstheme="minorHAnsi"/>
                <w:b/>
                <w:sz w:val="22"/>
                <w:szCs w:val="22"/>
                <w:lang w:eastAsia="en-US"/>
              </w:rPr>
              <w:t>Wspierane OS</w:t>
            </w:r>
            <w:r w:rsidR="007C6ECC" w:rsidRPr="008D55FA">
              <w:rPr>
                <w:rFonts w:asciiTheme="minorHAnsi" w:hAnsiTheme="minorHAnsi" w:cstheme="minorHAnsi"/>
                <w:b/>
                <w:sz w:val="22"/>
                <w:szCs w:val="22"/>
                <w:lang w:eastAsia="en-US"/>
              </w:rPr>
              <w:t xml:space="preserve"> minimum:</w:t>
            </w:r>
          </w:p>
          <w:p w14:paraId="565E4222" w14:textId="77777777" w:rsidR="00B4070C" w:rsidRPr="008D55FA" w:rsidRDefault="00B4070C" w:rsidP="00B4070C">
            <w:pPr>
              <w:pStyle w:val="Bezodstpw"/>
              <w:numPr>
                <w:ilvl w:val="0"/>
                <w:numId w:val="22"/>
              </w:numPr>
              <w:spacing w:line="252" w:lineRule="auto"/>
              <w:ind w:right="0"/>
              <w:rPr>
                <w:rFonts w:asciiTheme="minorHAnsi" w:eastAsia="Times New Roman" w:hAnsiTheme="minorHAnsi" w:cstheme="minorHAnsi"/>
                <w:lang w:val="en-US"/>
              </w:rPr>
            </w:pPr>
            <w:r w:rsidRPr="008D55FA">
              <w:rPr>
                <w:rFonts w:asciiTheme="minorHAnsi" w:eastAsia="Times New Roman" w:hAnsiTheme="minorHAnsi" w:cstheme="minorHAnsi"/>
                <w:lang w:val="en-US"/>
              </w:rPr>
              <w:t>Microsoft Windows Server 2019, 2016</w:t>
            </w:r>
          </w:p>
          <w:p w14:paraId="791C0660" w14:textId="77777777" w:rsidR="00B4070C" w:rsidRPr="008D55FA" w:rsidRDefault="00B4070C" w:rsidP="00B4070C">
            <w:pPr>
              <w:pStyle w:val="Bezodstpw"/>
              <w:numPr>
                <w:ilvl w:val="0"/>
                <w:numId w:val="22"/>
              </w:numPr>
              <w:spacing w:line="252" w:lineRule="auto"/>
              <w:ind w:right="0"/>
              <w:rPr>
                <w:rFonts w:asciiTheme="minorHAnsi" w:eastAsia="Times New Roman" w:hAnsiTheme="minorHAnsi" w:cstheme="minorHAnsi"/>
                <w:lang w:val="en-US"/>
              </w:rPr>
            </w:pPr>
            <w:r w:rsidRPr="008D55FA">
              <w:rPr>
                <w:rFonts w:asciiTheme="minorHAnsi" w:eastAsia="Times New Roman" w:hAnsiTheme="minorHAnsi" w:cstheme="minorHAnsi"/>
                <w:lang w:val="en-US"/>
              </w:rPr>
              <w:t>VMWare vSphere 6.7, 7.0</w:t>
            </w:r>
          </w:p>
          <w:p w14:paraId="432D93C6" w14:textId="77777777" w:rsidR="00B4070C" w:rsidRPr="008D55FA" w:rsidRDefault="00B4070C" w:rsidP="00B4070C">
            <w:pPr>
              <w:pStyle w:val="Bezodstpw"/>
              <w:numPr>
                <w:ilvl w:val="0"/>
                <w:numId w:val="22"/>
              </w:numPr>
              <w:spacing w:line="252" w:lineRule="auto"/>
              <w:ind w:right="0"/>
              <w:rPr>
                <w:rFonts w:asciiTheme="minorHAnsi" w:eastAsia="Times New Roman" w:hAnsiTheme="minorHAnsi" w:cstheme="minorHAnsi"/>
                <w:lang w:val="en-US"/>
              </w:rPr>
            </w:pPr>
            <w:r w:rsidRPr="008D55FA">
              <w:rPr>
                <w:rFonts w:asciiTheme="minorHAnsi" w:eastAsia="Times New Roman" w:hAnsiTheme="minorHAnsi" w:cstheme="minorHAnsi"/>
                <w:lang w:val="en-US"/>
              </w:rPr>
              <w:t>Suse Linux Enterprise Server 15</w:t>
            </w:r>
          </w:p>
          <w:p w14:paraId="13E0F46A" w14:textId="77777777" w:rsidR="0035355E" w:rsidRPr="008D55FA" w:rsidRDefault="00B4070C" w:rsidP="0035355E">
            <w:pPr>
              <w:pStyle w:val="Bezodstpw"/>
              <w:numPr>
                <w:ilvl w:val="0"/>
                <w:numId w:val="22"/>
              </w:numPr>
              <w:spacing w:line="252" w:lineRule="auto"/>
              <w:ind w:right="0"/>
              <w:rPr>
                <w:rFonts w:asciiTheme="minorHAnsi" w:hAnsiTheme="minorHAnsi" w:cstheme="minorHAnsi"/>
                <w:lang w:eastAsia="pl-PL"/>
              </w:rPr>
            </w:pPr>
            <w:r w:rsidRPr="008D55FA">
              <w:rPr>
                <w:rFonts w:asciiTheme="minorHAnsi" w:eastAsia="Times New Roman" w:hAnsiTheme="minorHAnsi" w:cstheme="minorHAnsi"/>
                <w:lang w:val="en-US"/>
              </w:rPr>
              <w:t>Red Hat Enterprise Linux 7.9, 8.3</w:t>
            </w:r>
          </w:p>
          <w:p w14:paraId="5C8CFD83" w14:textId="659157C4" w:rsidR="00B4070C" w:rsidRPr="008D55FA" w:rsidRDefault="00B4070C" w:rsidP="0035355E">
            <w:pPr>
              <w:pStyle w:val="Bezodstpw"/>
              <w:numPr>
                <w:ilvl w:val="0"/>
                <w:numId w:val="22"/>
              </w:numPr>
              <w:spacing w:line="252" w:lineRule="auto"/>
              <w:ind w:right="0"/>
              <w:rPr>
                <w:rFonts w:asciiTheme="minorHAnsi" w:hAnsiTheme="minorHAnsi" w:cstheme="minorHAnsi"/>
                <w:lang w:eastAsia="pl-PL"/>
              </w:rPr>
            </w:pPr>
            <w:r w:rsidRPr="008D55FA">
              <w:rPr>
                <w:rFonts w:asciiTheme="minorHAnsi" w:hAnsiTheme="minorHAnsi" w:cstheme="minorHAnsi"/>
                <w:lang w:val="en-US"/>
              </w:rPr>
              <w:lastRenderedPageBreak/>
              <w:t>Hyper-V Server 2016, 2019</w:t>
            </w:r>
          </w:p>
        </w:tc>
        <w:tc>
          <w:tcPr>
            <w:tcW w:w="1155" w:type="dxa"/>
            <w:tcBorders>
              <w:top w:val="nil"/>
              <w:left w:val="single" w:sz="4" w:space="0" w:color="auto"/>
              <w:bottom w:val="single" w:sz="4" w:space="0" w:color="auto"/>
              <w:right w:val="single" w:sz="4" w:space="0" w:color="auto"/>
            </w:tcBorders>
          </w:tcPr>
          <w:p w14:paraId="27E6622F" w14:textId="77777777" w:rsidR="004E44C8" w:rsidRPr="008D55FA" w:rsidRDefault="004E44C8" w:rsidP="009410CE">
            <w:pPr>
              <w:suppressAutoHyphens w:val="0"/>
              <w:rPr>
                <w:rFonts w:asciiTheme="minorHAnsi" w:hAnsiTheme="minorHAnsi" w:cstheme="minorHAnsi"/>
                <w:lang w:eastAsia="pl-PL"/>
              </w:rPr>
            </w:pPr>
            <w:r w:rsidRPr="008D55FA">
              <w:rPr>
                <w:rFonts w:asciiTheme="minorHAnsi" w:hAnsiTheme="minorHAnsi" w:cstheme="minorHAnsi"/>
                <w:color w:val="000000"/>
                <w:lang w:eastAsia="pl-PL"/>
              </w:rPr>
              <w:lastRenderedPageBreak/>
              <w:t>Tak</w:t>
            </w:r>
          </w:p>
        </w:tc>
        <w:tc>
          <w:tcPr>
            <w:tcW w:w="2658" w:type="dxa"/>
            <w:tcBorders>
              <w:top w:val="nil"/>
              <w:left w:val="single" w:sz="4" w:space="0" w:color="auto"/>
              <w:bottom w:val="single" w:sz="4" w:space="0" w:color="auto"/>
              <w:right w:val="single" w:sz="4" w:space="0" w:color="auto"/>
            </w:tcBorders>
          </w:tcPr>
          <w:p w14:paraId="4C516583" w14:textId="77777777" w:rsidR="004E44C8" w:rsidRPr="008D55FA" w:rsidRDefault="007C6ECC" w:rsidP="009410CE">
            <w:pPr>
              <w:suppressAutoHyphens w:val="0"/>
              <w:rPr>
                <w:rFonts w:asciiTheme="minorHAnsi" w:hAnsiTheme="minorHAnsi" w:cstheme="minorHAnsi"/>
                <w:lang w:eastAsia="pl-PL"/>
              </w:rPr>
            </w:pPr>
            <w:r w:rsidRPr="008D55FA">
              <w:rPr>
                <w:rFonts w:asciiTheme="minorHAnsi" w:hAnsiTheme="minorHAnsi" w:cstheme="minorHAnsi"/>
              </w:rPr>
              <w:t>Podać/opisać</w:t>
            </w:r>
          </w:p>
        </w:tc>
      </w:tr>
      <w:tr w:rsidR="00B4070C" w:rsidRPr="008D55FA" w14:paraId="16C277C6" w14:textId="77777777" w:rsidTr="007C6ECC">
        <w:trPr>
          <w:trHeight w:val="516"/>
        </w:trPr>
        <w:tc>
          <w:tcPr>
            <w:tcW w:w="704" w:type="dxa"/>
            <w:tcBorders>
              <w:top w:val="nil"/>
              <w:left w:val="single" w:sz="4" w:space="0" w:color="auto"/>
              <w:bottom w:val="single" w:sz="4" w:space="0" w:color="auto"/>
              <w:right w:val="nil"/>
            </w:tcBorders>
            <w:shd w:val="clear" w:color="auto" w:fill="auto"/>
            <w:noWrap/>
            <w:vAlign w:val="center"/>
            <w:hideMark/>
          </w:tcPr>
          <w:p w14:paraId="27DBBBAB" w14:textId="77777777" w:rsidR="00B4070C" w:rsidRPr="008D55FA" w:rsidRDefault="00B4070C"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11</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33BB516F" w14:textId="77777777" w:rsidR="00B4070C" w:rsidRPr="008D55FA" w:rsidRDefault="00B4070C" w:rsidP="00B4070C">
            <w:pPr>
              <w:pStyle w:val="Bezodstpw"/>
              <w:spacing w:line="252" w:lineRule="auto"/>
              <w:rPr>
                <w:rFonts w:asciiTheme="minorHAnsi" w:hAnsiTheme="minorHAnsi" w:cstheme="minorHAnsi"/>
                <w:b/>
              </w:rPr>
            </w:pPr>
            <w:r w:rsidRPr="008D55FA">
              <w:rPr>
                <w:rFonts w:asciiTheme="minorHAnsi" w:hAnsiTheme="minorHAnsi" w:cstheme="minorHAnsi"/>
                <w:b/>
              </w:rPr>
              <w:t>Gwarancja</w:t>
            </w:r>
          </w:p>
          <w:p w14:paraId="342FDFA6" w14:textId="50B82CF2" w:rsidR="00B4070C" w:rsidRPr="008D55FA" w:rsidRDefault="00523162" w:rsidP="00B4070C">
            <w:pPr>
              <w:pStyle w:val="Akapitzlist"/>
              <w:numPr>
                <w:ilvl w:val="0"/>
                <w:numId w:val="23"/>
              </w:numPr>
              <w:spacing w:after="160" w:line="252" w:lineRule="auto"/>
              <w:rPr>
                <w:rFonts w:asciiTheme="minorHAnsi" w:hAnsiTheme="minorHAnsi" w:cstheme="minorHAnsi"/>
              </w:rPr>
            </w:pPr>
            <w:r>
              <w:rPr>
                <w:rFonts w:asciiTheme="minorHAnsi" w:hAnsiTheme="minorHAnsi" w:cstheme="minorHAnsi"/>
              </w:rPr>
              <w:t xml:space="preserve">Wykonawca udziela gwarancji na okres zgodnie z wpisem na formularzu ofertowym </w:t>
            </w:r>
            <w:r w:rsidR="00B4070C" w:rsidRPr="008D55FA">
              <w:rPr>
                <w:rFonts w:asciiTheme="minorHAnsi" w:hAnsiTheme="minorHAnsi" w:cstheme="minorHAnsi"/>
              </w:rPr>
              <w:t xml:space="preserve">w trybie on-site z gwarantowaną wizytą technika w miejscu użytkowania sprzętu </w:t>
            </w:r>
            <w:r w:rsidR="00B4070C" w:rsidRPr="00BF1B24">
              <w:rPr>
                <w:rFonts w:asciiTheme="minorHAnsi" w:hAnsiTheme="minorHAnsi" w:cstheme="minorHAnsi"/>
                <w:b/>
              </w:rPr>
              <w:t xml:space="preserve">do końca następnego dnia od zgłoszenia. </w:t>
            </w:r>
            <w:r w:rsidR="00B4070C" w:rsidRPr="008D55FA">
              <w:rPr>
                <w:rFonts w:asciiTheme="minorHAnsi" w:hAnsiTheme="minorHAnsi" w:cstheme="minorHAnsi"/>
              </w:rPr>
              <w:t xml:space="preserve">Naprawa realizowana przez </w:t>
            </w:r>
            <w:r w:rsidR="004E4DED" w:rsidRPr="008D55FA">
              <w:rPr>
                <w:rFonts w:asciiTheme="minorHAnsi" w:hAnsiTheme="minorHAnsi" w:cstheme="minorHAnsi"/>
              </w:rPr>
              <w:t>wykonawcę/</w:t>
            </w:r>
            <w:r w:rsidR="00B4070C" w:rsidRPr="008D55FA">
              <w:rPr>
                <w:rFonts w:asciiTheme="minorHAnsi" w:hAnsiTheme="minorHAnsi" w:cstheme="minorHAnsi"/>
              </w:rPr>
              <w:t>producenta serwera lub autoryzowany przez producenta serwis. Uszkodzone dyski nie podlegają</w:t>
            </w:r>
            <w:r w:rsidR="00BF1B24">
              <w:rPr>
                <w:rFonts w:asciiTheme="minorHAnsi" w:hAnsiTheme="minorHAnsi" w:cstheme="minorHAnsi"/>
              </w:rPr>
              <w:t xml:space="preserve"> zwrotowi</w:t>
            </w:r>
            <w:r w:rsidR="00B4070C" w:rsidRPr="008D55FA">
              <w:rPr>
                <w:rFonts w:asciiTheme="minorHAnsi" w:hAnsiTheme="minorHAnsi" w:cstheme="minorHAnsi"/>
              </w:rPr>
              <w:t>;</w:t>
            </w:r>
          </w:p>
          <w:p w14:paraId="2BA3B25B" w14:textId="77777777" w:rsidR="00B4070C" w:rsidRPr="008D55FA" w:rsidRDefault="00B4070C" w:rsidP="00B4070C">
            <w:pPr>
              <w:pStyle w:val="Akapitzlist"/>
              <w:numPr>
                <w:ilvl w:val="0"/>
                <w:numId w:val="23"/>
              </w:numPr>
              <w:spacing w:after="160" w:line="252" w:lineRule="auto"/>
              <w:rPr>
                <w:rFonts w:asciiTheme="minorHAnsi" w:hAnsiTheme="minorHAnsi" w:cstheme="minorHAnsi"/>
              </w:rPr>
            </w:pPr>
            <w:r w:rsidRPr="008D55FA">
              <w:rPr>
                <w:rFonts w:asciiTheme="minorHAnsi" w:hAnsiTheme="minorHAnsi" w:cstheme="minorHAnsi"/>
              </w:rPr>
              <w:t xml:space="preserve">Funkcja zgłaszania usterek i awarii sprzętowych poprzez automatyczne założenie zgłoszenia w systemie helpdesk/servicedesk </w:t>
            </w:r>
            <w:r w:rsidR="004E4DED" w:rsidRPr="00F31CE6">
              <w:rPr>
                <w:rFonts w:asciiTheme="minorHAnsi" w:hAnsiTheme="minorHAnsi" w:cstheme="minorHAnsi"/>
              </w:rPr>
              <w:t>wykonawcy</w:t>
            </w:r>
            <w:r w:rsidR="004E4DED" w:rsidRPr="008D55FA">
              <w:rPr>
                <w:rFonts w:asciiTheme="minorHAnsi" w:hAnsiTheme="minorHAnsi" w:cstheme="minorHAnsi"/>
              </w:rPr>
              <w:t>/</w:t>
            </w:r>
            <w:r w:rsidRPr="008D55FA">
              <w:rPr>
                <w:rFonts w:asciiTheme="minorHAnsi" w:hAnsiTheme="minorHAnsi" w:cstheme="minorHAnsi"/>
              </w:rPr>
              <w:t>producenta sprzętu;</w:t>
            </w:r>
          </w:p>
          <w:p w14:paraId="41FE18BD" w14:textId="77777777" w:rsidR="00B4070C" w:rsidRPr="008D55FA" w:rsidRDefault="00B4070C" w:rsidP="00047AFD">
            <w:pPr>
              <w:pStyle w:val="Akapitzlist"/>
              <w:numPr>
                <w:ilvl w:val="0"/>
                <w:numId w:val="23"/>
              </w:numPr>
              <w:spacing w:after="160" w:line="252" w:lineRule="auto"/>
              <w:rPr>
                <w:rFonts w:asciiTheme="minorHAnsi" w:hAnsiTheme="minorHAnsi" w:cstheme="minorHAnsi"/>
              </w:rPr>
            </w:pPr>
            <w:r w:rsidRPr="008D55FA">
              <w:rPr>
                <w:rFonts w:asciiTheme="minorHAnsi" w:hAnsiTheme="minorHAnsi" w:cstheme="minorHAnsi"/>
              </w:rPr>
              <w:t>Bezpłatna dostępność poprawek i aktualizacji BIOS/Firmware/sterowników dożywotnio dla oferowanego serwera – jeżeli funkcjonalność ta wymaga dodatkowego serwisu lub licencji producenta serwera, takowy element musi być uwzględniona w ofercie;</w:t>
            </w:r>
          </w:p>
        </w:tc>
        <w:tc>
          <w:tcPr>
            <w:tcW w:w="1155" w:type="dxa"/>
            <w:tcBorders>
              <w:top w:val="nil"/>
              <w:left w:val="single" w:sz="4" w:space="0" w:color="auto"/>
              <w:bottom w:val="single" w:sz="4" w:space="0" w:color="auto"/>
              <w:right w:val="single" w:sz="4" w:space="0" w:color="auto"/>
            </w:tcBorders>
          </w:tcPr>
          <w:p w14:paraId="4C07CFAB" w14:textId="77777777" w:rsidR="00B4070C" w:rsidRPr="008D55FA" w:rsidRDefault="00B4070C"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62B6B81F" w14:textId="77777777" w:rsidR="00B4070C" w:rsidRPr="008D55FA" w:rsidRDefault="007C6ECC" w:rsidP="009410CE">
            <w:pPr>
              <w:suppressAutoHyphens w:val="0"/>
              <w:rPr>
                <w:rFonts w:asciiTheme="minorHAnsi" w:hAnsiTheme="minorHAnsi" w:cstheme="minorHAnsi"/>
                <w:lang w:eastAsia="pl-PL"/>
              </w:rPr>
            </w:pPr>
            <w:r w:rsidRPr="008D55FA">
              <w:rPr>
                <w:rFonts w:asciiTheme="minorHAnsi" w:hAnsiTheme="minorHAnsi" w:cstheme="minorHAnsi"/>
              </w:rPr>
              <w:t>Podać/opisać</w:t>
            </w:r>
          </w:p>
        </w:tc>
      </w:tr>
      <w:tr w:rsidR="00B4070C" w:rsidRPr="008D55FA" w14:paraId="3BEA492E" w14:textId="77777777" w:rsidTr="007C6ECC">
        <w:trPr>
          <w:trHeight w:val="516"/>
        </w:trPr>
        <w:tc>
          <w:tcPr>
            <w:tcW w:w="704" w:type="dxa"/>
            <w:tcBorders>
              <w:top w:val="nil"/>
              <w:left w:val="single" w:sz="4" w:space="0" w:color="auto"/>
              <w:bottom w:val="single" w:sz="4" w:space="0" w:color="auto"/>
              <w:right w:val="nil"/>
            </w:tcBorders>
            <w:shd w:val="clear" w:color="auto" w:fill="auto"/>
            <w:noWrap/>
            <w:vAlign w:val="center"/>
            <w:hideMark/>
          </w:tcPr>
          <w:p w14:paraId="3D7999BB" w14:textId="77777777" w:rsidR="00B4070C" w:rsidRPr="008D55FA" w:rsidRDefault="00B4070C"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12</w:t>
            </w:r>
          </w:p>
        </w:tc>
        <w:tc>
          <w:tcPr>
            <w:tcW w:w="4982" w:type="dxa"/>
            <w:tcBorders>
              <w:top w:val="nil"/>
              <w:left w:val="single" w:sz="4" w:space="0" w:color="auto"/>
              <w:bottom w:val="single" w:sz="4" w:space="0" w:color="auto"/>
              <w:right w:val="single" w:sz="4" w:space="0" w:color="auto"/>
            </w:tcBorders>
            <w:shd w:val="clear" w:color="auto" w:fill="auto"/>
            <w:vAlign w:val="center"/>
            <w:hideMark/>
          </w:tcPr>
          <w:p w14:paraId="7D0B7A9D" w14:textId="77777777" w:rsidR="0055162A" w:rsidRPr="008D55FA" w:rsidRDefault="0055162A" w:rsidP="0055162A">
            <w:pPr>
              <w:pStyle w:val="Bezodstpw"/>
              <w:spacing w:line="252" w:lineRule="auto"/>
              <w:ind w:left="720" w:right="0" w:firstLine="0"/>
              <w:rPr>
                <w:rFonts w:asciiTheme="minorHAnsi" w:eastAsia="Times New Roman" w:hAnsiTheme="minorHAnsi" w:cstheme="minorHAnsi"/>
                <w:sz w:val="18"/>
                <w:szCs w:val="18"/>
              </w:rPr>
            </w:pPr>
          </w:p>
          <w:p w14:paraId="3C6BD784" w14:textId="77777777" w:rsidR="00047AFD" w:rsidRPr="008D55FA" w:rsidRDefault="0055162A" w:rsidP="00047AFD">
            <w:pPr>
              <w:pStyle w:val="Bezodstpw"/>
              <w:numPr>
                <w:ilvl w:val="0"/>
                <w:numId w:val="24"/>
              </w:numPr>
              <w:spacing w:line="252" w:lineRule="auto"/>
              <w:ind w:right="0"/>
              <w:rPr>
                <w:rFonts w:asciiTheme="minorHAnsi" w:eastAsia="Times New Roman" w:hAnsiTheme="minorHAnsi" w:cstheme="minorHAnsi"/>
                <w:color w:val="FF0000"/>
              </w:rPr>
            </w:pPr>
            <w:r w:rsidRPr="008D55FA">
              <w:rPr>
                <w:rFonts w:asciiTheme="minorHAnsi" w:eastAsia="Times New Roman" w:hAnsiTheme="minorHAnsi" w:cstheme="minorHAnsi"/>
              </w:rPr>
              <w:t xml:space="preserve">Elementy, z których zbudowane są serwery muszą być produktami producenta tych serwerów lub być przez niego certyfikowane oraz całe muszą być objęte gwarancją producenta, o wymaganym w specyfikacji poziomie SLA </w:t>
            </w:r>
          </w:p>
          <w:p w14:paraId="1037ADCF" w14:textId="77777777" w:rsidR="0055162A" w:rsidRPr="008D55FA" w:rsidRDefault="0055162A" w:rsidP="00047AFD">
            <w:pPr>
              <w:pStyle w:val="Bezodstpw"/>
              <w:numPr>
                <w:ilvl w:val="0"/>
                <w:numId w:val="24"/>
              </w:numPr>
              <w:spacing w:line="252" w:lineRule="auto"/>
              <w:ind w:right="0"/>
              <w:rPr>
                <w:rFonts w:asciiTheme="minorHAnsi" w:eastAsia="Times New Roman" w:hAnsiTheme="minorHAnsi" w:cstheme="minorHAnsi"/>
                <w:color w:val="FF0000"/>
              </w:rPr>
            </w:pPr>
            <w:r w:rsidRPr="008D55FA">
              <w:rPr>
                <w:rFonts w:asciiTheme="minorHAnsi" w:eastAsia="Times New Roman" w:hAnsiTheme="minorHAnsi" w:cstheme="minorHAnsi"/>
              </w:rPr>
              <w:t>Serwer musi być fabrycznie nowy i pochodzić z oficjalnego kanału dystrybucyjnego w UE</w:t>
            </w:r>
          </w:p>
          <w:p w14:paraId="4313A349" w14:textId="77777777" w:rsidR="0055162A" w:rsidRPr="008D55FA" w:rsidRDefault="0055162A" w:rsidP="0055162A">
            <w:pPr>
              <w:pStyle w:val="Bezodstpw"/>
              <w:numPr>
                <w:ilvl w:val="0"/>
                <w:numId w:val="24"/>
              </w:numPr>
              <w:spacing w:line="252" w:lineRule="auto"/>
              <w:ind w:right="0"/>
              <w:rPr>
                <w:rFonts w:asciiTheme="minorHAnsi" w:eastAsia="Times New Roman" w:hAnsiTheme="minorHAnsi" w:cstheme="minorHAnsi"/>
              </w:rPr>
            </w:pPr>
            <w:r w:rsidRPr="008D55FA">
              <w:rPr>
                <w:rFonts w:asciiTheme="minorHAnsi" w:eastAsia="Times New Roman" w:hAnsiTheme="minorHAnsi" w:cstheme="minorHAnsi"/>
              </w:rPr>
              <w:t>Możliwość aktualizacji i pobrania sterowników do oferowanego modelu serwera w najnowszych certyfikowanych wersjach bezpośrednio z sieci Internet za pośrednictwem strony www producenta serwera;</w:t>
            </w:r>
          </w:p>
          <w:p w14:paraId="6FD8FD40" w14:textId="77777777" w:rsidR="00A5129A" w:rsidRPr="008D55FA" w:rsidRDefault="0055162A" w:rsidP="00A5129A">
            <w:pPr>
              <w:pStyle w:val="Bezodstpw"/>
              <w:numPr>
                <w:ilvl w:val="0"/>
                <w:numId w:val="24"/>
              </w:numPr>
              <w:spacing w:line="252" w:lineRule="auto"/>
              <w:ind w:right="0"/>
              <w:rPr>
                <w:rFonts w:asciiTheme="minorHAnsi" w:hAnsiTheme="minorHAnsi" w:cstheme="minorHAnsi"/>
                <w:lang w:eastAsia="pl-PL"/>
              </w:rPr>
            </w:pPr>
            <w:r w:rsidRPr="008D55FA">
              <w:rPr>
                <w:rFonts w:asciiTheme="minorHAnsi" w:eastAsia="Times New Roman" w:hAnsiTheme="minorHAnsi" w:cstheme="minorHAnsi"/>
              </w:rPr>
              <w:t>Możliwość pracy w pomieszczeniach o wilgotności w zawierającej się w przedziale 10 - 85 %;</w:t>
            </w:r>
          </w:p>
          <w:p w14:paraId="3E74DB03" w14:textId="5513B379" w:rsidR="00B4070C" w:rsidRPr="008D55FA" w:rsidRDefault="0055162A" w:rsidP="00A5129A">
            <w:pPr>
              <w:pStyle w:val="Bezodstpw"/>
              <w:numPr>
                <w:ilvl w:val="0"/>
                <w:numId w:val="24"/>
              </w:numPr>
              <w:spacing w:line="252" w:lineRule="auto"/>
              <w:ind w:right="0"/>
              <w:rPr>
                <w:rFonts w:asciiTheme="minorHAnsi" w:hAnsiTheme="minorHAnsi" w:cstheme="minorHAnsi"/>
                <w:lang w:eastAsia="pl-PL"/>
              </w:rPr>
            </w:pPr>
            <w:r w:rsidRPr="008D55FA">
              <w:rPr>
                <w:rFonts w:asciiTheme="minorHAnsi" w:hAnsiTheme="minorHAnsi" w:cstheme="minorHAnsi"/>
              </w:rPr>
              <w:t>Zgodność z normami: CB, RoHS, WEEE, GS oraz CE;</w:t>
            </w:r>
          </w:p>
        </w:tc>
        <w:tc>
          <w:tcPr>
            <w:tcW w:w="1155" w:type="dxa"/>
            <w:tcBorders>
              <w:top w:val="nil"/>
              <w:left w:val="single" w:sz="4" w:space="0" w:color="auto"/>
              <w:bottom w:val="single" w:sz="4" w:space="0" w:color="auto"/>
              <w:right w:val="single" w:sz="4" w:space="0" w:color="auto"/>
            </w:tcBorders>
          </w:tcPr>
          <w:p w14:paraId="2402DBA2" w14:textId="77777777" w:rsidR="00B4070C" w:rsidRPr="008D55FA" w:rsidRDefault="00B4070C"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1CB08BA7" w14:textId="77777777" w:rsidR="00B4070C" w:rsidRPr="008D55FA" w:rsidRDefault="007C6ECC" w:rsidP="009410CE">
            <w:pPr>
              <w:suppressAutoHyphens w:val="0"/>
              <w:rPr>
                <w:rFonts w:asciiTheme="minorHAnsi" w:hAnsiTheme="minorHAnsi" w:cstheme="minorHAnsi"/>
                <w:lang w:eastAsia="pl-PL"/>
              </w:rPr>
            </w:pPr>
            <w:r w:rsidRPr="008D55FA">
              <w:rPr>
                <w:rFonts w:asciiTheme="minorHAnsi" w:hAnsiTheme="minorHAnsi" w:cstheme="minorHAnsi"/>
              </w:rPr>
              <w:t>Podać/opisać</w:t>
            </w:r>
          </w:p>
        </w:tc>
      </w:tr>
    </w:tbl>
    <w:p w14:paraId="26063670" w14:textId="77777777" w:rsidR="004E44C8" w:rsidRPr="008D55FA" w:rsidRDefault="004E44C8" w:rsidP="004E44C8">
      <w:pPr>
        <w:rPr>
          <w:rFonts w:asciiTheme="minorHAnsi" w:hAnsiTheme="minorHAnsi" w:cstheme="minorHAnsi"/>
        </w:rPr>
      </w:pPr>
    </w:p>
    <w:p w14:paraId="57634087" w14:textId="77777777" w:rsidR="004E44C8" w:rsidRPr="008D55FA" w:rsidRDefault="004E44C8" w:rsidP="004E44C8">
      <w:pPr>
        <w:rPr>
          <w:rFonts w:asciiTheme="minorHAnsi" w:hAnsiTheme="minorHAnsi" w:cstheme="minorHAnsi"/>
        </w:rPr>
      </w:pPr>
    </w:p>
    <w:p w14:paraId="15AF4CB8" w14:textId="77777777" w:rsidR="00047AFD" w:rsidRPr="008D55FA" w:rsidRDefault="00047AFD" w:rsidP="004E44C8">
      <w:pPr>
        <w:rPr>
          <w:rFonts w:asciiTheme="minorHAnsi" w:hAnsiTheme="minorHAnsi" w:cstheme="minorHAnsi"/>
        </w:rPr>
      </w:pPr>
    </w:p>
    <w:p w14:paraId="011EE1E0" w14:textId="77777777" w:rsidR="00047AFD" w:rsidRPr="008D55FA" w:rsidRDefault="00047AFD" w:rsidP="004E44C8">
      <w:pPr>
        <w:rPr>
          <w:rFonts w:asciiTheme="minorHAnsi" w:hAnsiTheme="minorHAnsi" w:cstheme="minorHAnsi"/>
        </w:rPr>
      </w:pPr>
    </w:p>
    <w:p w14:paraId="18CBF63D" w14:textId="77777777" w:rsidR="00047AFD" w:rsidRPr="008D55FA" w:rsidRDefault="00047AFD" w:rsidP="004E44C8">
      <w:pPr>
        <w:rPr>
          <w:rFonts w:asciiTheme="minorHAnsi" w:hAnsiTheme="minorHAnsi" w:cstheme="minorHAnsi"/>
        </w:rPr>
      </w:pPr>
    </w:p>
    <w:p w14:paraId="63B24DE9" w14:textId="77777777" w:rsidR="00047AFD" w:rsidRPr="008D55FA" w:rsidRDefault="00047AFD" w:rsidP="004E44C8">
      <w:pPr>
        <w:rPr>
          <w:rFonts w:asciiTheme="minorHAnsi" w:hAnsiTheme="minorHAnsi" w:cstheme="minorHAnsi"/>
        </w:rPr>
      </w:pPr>
    </w:p>
    <w:p w14:paraId="100803B5" w14:textId="0386AB53" w:rsidR="004E44C8" w:rsidRPr="008D55FA" w:rsidRDefault="004E44C8" w:rsidP="004E44C8">
      <w:pPr>
        <w:jc w:val="center"/>
        <w:rPr>
          <w:rFonts w:asciiTheme="minorHAnsi" w:hAnsiTheme="minorHAnsi" w:cstheme="minorHAnsi"/>
          <w:b/>
        </w:rPr>
      </w:pPr>
      <w:r w:rsidRPr="008D55FA">
        <w:rPr>
          <w:rFonts w:asciiTheme="minorHAnsi" w:hAnsiTheme="minorHAnsi" w:cstheme="minorHAnsi"/>
          <w:b/>
        </w:rPr>
        <w:lastRenderedPageBreak/>
        <w:t>Wymagane cechy, parametry, funkcje – licencj</w:t>
      </w:r>
      <w:r w:rsidR="00A5129A" w:rsidRPr="008D55FA">
        <w:rPr>
          <w:rFonts w:asciiTheme="minorHAnsi" w:hAnsiTheme="minorHAnsi" w:cstheme="minorHAnsi"/>
          <w:b/>
        </w:rPr>
        <w:t>a bazy danych</w:t>
      </w:r>
    </w:p>
    <w:p w14:paraId="1E82E211" w14:textId="77777777" w:rsidR="004E44C8" w:rsidRPr="008D55FA" w:rsidRDefault="004E44C8" w:rsidP="004E44C8">
      <w:pPr>
        <w:jc w:val="center"/>
        <w:rPr>
          <w:rFonts w:asciiTheme="minorHAnsi" w:hAnsiTheme="minorHAnsi" w:cstheme="minorHAnsi"/>
          <w:b/>
        </w:rPr>
      </w:pPr>
    </w:p>
    <w:p w14:paraId="1E275934" w14:textId="75A878C5" w:rsidR="004E44C8" w:rsidRPr="008D55FA" w:rsidRDefault="00F31CE6" w:rsidP="004E44C8">
      <w:pPr>
        <w:rPr>
          <w:rFonts w:asciiTheme="minorHAnsi" w:hAnsiTheme="minorHAnsi" w:cstheme="minorHAnsi"/>
        </w:rPr>
      </w:pPr>
      <w:r>
        <w:rPr>
          <w:rFonts w:asciiTheme="minorHAnsi" w:hAnsiTheme="minorHAnsi" w:cstheme="minorHAnsi"/>
        </w:rPr>
        <w:t>Oferowana wersja</w:t>
      </w:r>
      <w:r w:rsidR="004E44C8" w:rsidRPr="008D55FA">
        <w:rPr>
          <w:rFonts w:asciiTheme="minorHAnsi" w:hAnsiTheme="minorHAnsi" w:cstheme="minorHAnsi"/>
        </w:rPr>
        <w:t>: ……………………………………………………………………………..</w:t>
      </w:r>
    </w:p>
    <w:p w14:paraId="6695EE1D" w14:textId="77777777" w:rsidR="00A32748" w:rsidRPr="008D55FA" w:rsidRDefault="00A32748" w:rsidP="004E44C8">
      <w:pPr>
        <w:rPr>
          <w:rFonts w:asciiTheme="minorHAnsi" w:hAnsiTheme="minorHAnsi" w:cstheme="minorHAnsi"/>
        </w:rPr>
      </w:pPr>
      <w:r w:rsidRPr="008D55FA">
        <w:rPr>
          <w:rFonts w:asciiTheme="minorHAnsi" w:hAnsiTheme="minorHAnsi" w:cstheme="minorHAnsi"/>
        </w:rPr>
        <w:t>Producent: ………………………………………………………………………</w:t>
      </w:r>
    </w:p>
    <w:p w14:paraId="20DCC0A7" w14:textId="77777777" w:rsidR="004E44C8" w:rsidRPr="008D55FA" w:rsidRDefault="004E44C8" w:rsidP="004E44C8">
      <w:pPr>
        <w:rPr>
          <w:rFonts w:asciiTheme="minorHAnsi" w:hAnsiTheme="minorHAnsi" w:cstheme="minorHAnsi"/>
        </w:rPr>
      </w:pPr>
    </w:p>
    <w:p w14:paraId="4FD792A5" w14:textId="77777777" w:rsidR="004E44C8" w:rsidRPr="008D55FA" w:rsidRDefault="004E44C8" w:rsidP="004E44C8">
      <w:pPr>
        <w:rPr>
          <w:rFonts w:asciiTheme="minorHAnsi" w:hAnsiTheme="minorHAnsi" w:cstheme="minorHAnsi"/>
        </w:rPr>
      </w:pPr>
    </w:p>
    <w:tbl>
      <w:tblPr>
        <w:tblW w:w="9209" w:type="dxa"/>
        <w:tblCellMar>
          <w:left w:w="70" w:type="dxa"/>
          <w:right w:w="70" w:type="dxa"/>
        </w:tblCellMar>
        <w:tblLook w:val="04A0" w:firstRow="1" w:lastRow="0" w:firstColumn="1" w:lastColumn="0" w:noHBand="0" w:noVBand="1"/>
      </w:tblPr>
      <w:tblGrid>
        <w:gridCol w:w="704"/>
        <w:gridCol w:w="4523"/>
        <w:gridCol w:w="1310"/>
        <w:gridCol w:w="2672"/>
      </w:tblGrid>
      <w:tr w:rsidR="004E44C8" w:rsidRPr="008D55FA" w14:paraId="33D6785E" w14:textId="77777777" w:rsidTr="007C6ECC">
        <w:trPr>
          <w:trHeight w:val="641"/>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14:paraId="1C21A4D4" w14:textId="77777777" w:rsidR="004E44C8" w:rsidRPr="008D55FA" w:rsidRDefault="004E44C8" w:rsidP="009410CE">
            <w:pPr>
              <w:suppressAutoHyphens w:val="0"/>
              <w:jc w:val="center"/>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 Lp.</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D072C" w14:textId="77777777" w:rsidR="004E44C8" w:rsidRPr="008D55FA" w:rsidRDefault="004E44C8" w:rsidP="009410CE">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Wymagane cechy, parametry i funkcje</w:t>
            </w:r>
          </w:p>
        </w:tc>
        <w:tc>
          <w:tcPr>
            <w:tcW w:w="1311" w:type="dxa"/>
            <w:tcBorders>
              <w:top w:val="single" w:sz="4" w:space="0" w:color="auto"/>
              <w:left w:val="single" w:sz="4" w:space="0" w:color="auto"/>
              <w:bottom w:val="single" w:sz="4" w:space="0" w:color="auto"/>
              <w:right w:val="single" w:sz="4" w:space="0" w:color="auto"/>
            </w:tcBorders>
          </w:tcPr>
          <w:p w14:paraId="5BC8F8A0" w14:textId="77777777" w:rsidR="004E44C8" w:rsidRPr="008D55FA" w:rsidRDefault="004E44C8" w:rsidP="009410CE">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Parametr wymagany</w:t>
            </w:r>
          </w:p>
        </w:tc>
        <w:tc>
          <w:tcPr>
            <w:tcW w:w="2658" w:type="dxa"/>
            <w:tcBorders>
              <w:top w:val="single" w:sz="4" w:space="0" w:color="auto"/>
              <w:left w:val="single" w:sz="4" w:space="0" w:color="auto"/>
              <w:bottom w:val="single" w:sz="4" w:space="0" w:color="auto"/>
              <w:right w:val="single" w:sz="4" w:space="0" w:color="auto"/>
            </w:tcBorders>
          </w:tcPr>
          <w:p w14:paraId="47F70391" w14:textId="77777777" w:rsidR="004E44C8" w:rsidRPr="008D55FA" w:rsidRDefault="004E44C8" w:rsidP="009410CE">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Parametr oferowany</w:t>
            </w:r>
          </w:p>
          <w:p w14:paraId="6A50ABAA" w14:textId="77777777" w:rsidR="004E44C8" w:rsidRPr="008D55FA" w:rsidRDefault="004E44C8" w:rsidP="009410CE">
            <w:pPr>
              <w:suppressAutoHyphens w:val="0"/>
              <w:rPr>
                <w:rFonts w:asciiTheme="minorHAnsi" w:hAnsiTheme="minorHAnsi" w:cstheme="minorHAnsi"/>
                <w:b/>
                <w:color w:val="000000"/>
                <w:sz w:val="22"/>
                <w:szCs w:val="22"/>
                <w:lang w:eastAsia="pl-PL"/>
              </w:rPr>
            </w:pPr>
            <w:r w:rsidRPr="008D55FA">
              <w:rPr>
                <w:rFonts w:asciiTheme="minorHAnsi" w:hAnsiTheme="minorHAnsi" w:cstheme="minorHAnsi"/>
                <w:b/>
                <w:color w:val="000000"/>
                <w:sz w:val="22"/>
                <w:szCs w:val="22"/>
                <w:lang w:eastAsia="pl-PL"/>
              </w:rPr>
              <w:t>(potwierdzić/opisać/podać)</w:t>
            </w:r>
          </w:p>
        </w:tc>
      </w:tr>
      <w:tr w:rsidR="004E44C8" w:rsidRPr="008D55FA" w14:paraId="5ACC8872" w14:textId="77777777" w:rsidTr="007C6ECC">
        <w:trPr>
          <w:trHeight w:val="847"/>
        </w:trPr>
        <w:tc>
          <w:tcPr>
            <w:tcW w:w="704" w:type="dxa"/>
            <w:tcBorders>
              <w:top w:val="nil"/>
              <w:left w:val="single" w:sz="4" w:space="0" w:color="auto"/>
              <w:bottom w:val="single" w:sz="4" w:space="0" w:color="auto"/>
              <w:right w:val="nil"/>
            </w:tcBorders>
            <w:shd w:val="clear" w:color="auto" w:fill="auto"/>
            <w:noWrap/>
            <w:vAlign w:val="center"/>
            <w:hideMark/>
          </w:tcPr>
          <w:p w14:paraId="45D47F4C"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4245596" w14:textId="77777777" w:rsidR="004E44C8"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Licencja dla bazy danych powinna pozwalać na pracę nielimitowanej liczby jednoczesnych użytkowników</w:t>
            </w:r>
          </w:p>
        </w:tc>
        <w:tc>
          <w:tcPr>
            <w:tcW w:w="1311" w:type="dxa"/>
            <w:tcBorders>
              <w:top w:val="nil"/>
              <w:left w:val="single" w:sz="4" w:space="0" w:color="auto"/>
              <w:bottom w:val="single" w:sz="4" w:space="0" w:color="auto"/>
              <w:right w:val="single" w:sz="4" w:space="0" w:color="auto"/>
            </w:tcBorders>
          </w:tcPr>
          <w:p w14:paraId="00F42035" w14:textId="77777777" w:rsidR="004E44C8" w:rsidRPr="008D55FA" w:rsidRDefault="004E44C8"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30843406" w14:textId="019BD535" w:rsidR="004E44C8"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4E44C8" w:rsidRPr="008D55FA" w14:paraId="1A74471B" w14:textId="77777777" w:rsidTr="007C6ECC">
        <w:trPr>
          <w:trHeight w:val="630"/>
        </w:trPr>
        <w:tc>
          <w:tcPr>
            <w:tcW w:w="704" w:type="dxa"/>
            <w:tcBorders>
              <w:top w:val="nil"/>
              <w:left w:val="single" w:sz="4" w:space="0" w:color="auto"/>
              <w:bottom w:val="single" w:sz="4" w:space="0" w:color="auto"/>
              <w:right w:val="nil"/>
            </w:tcBorders>
            <w:shd w:val="clear" w:color="auto" w:fill="auto"/>
            <w:noWrap/>
            <w:vAlign w:val="center"/>
            <w:hideMark/>
          </w:tcPr>
          <w:p w14:paraId="739B6094"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2</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AD50A26" w14:textId="77777777" w:rsidR="004E44C8"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Okres zakupu licencji bezterminowa z asystą techniczną minimum na pierwszy rok eksploatacji</w:t>
            </w:r>
          </w:p>
        </w:tc>
        <w:tc>
          <w:tcPr>
            <w:tcW w:w="1311" w:type="dxa"/>
            <w:tcBorders>
              <w:top w:val="nil"/>
              <w:left w:val="single" w:sz="4" w:space="0" w:color="auto"/>
              <w:bottom w:val="single" w:sz="4" w:space="0" w:color="auto"/>
              <w:right w:val="single" w:sz="4" w:space="0" w:color="auto"/>
            </w:tcBorders>
          </w:tcPr>
          <w:p w14:paraId="49F31B5C" w14:textId="77777777" w:rsidR="004E44C8" w:rsidRPr="008D55FA" w:rsidRDefault="004E44C8"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0E6D842C" w14:textId="49C304A5" w:rsidR="004E44C8"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Podać okres asysty</w:t>
            </w:r>
          </w:p>
        </w:tc>
      </w:tr>
      <w:tr w:rsidR="004E44C8" w:rsidRPr="008D55FA" w14:paraId="18CE6F99"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79D89658" w14:textId="77777777" w:rsidR="004E44C8" w:rsidRPr="008D55FA" w:rsidRDefault="004E44C8"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3</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50CAF60" w14:textId="77777777" w:rsidR="004E44C8"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 xml:space="preserve">Dostępność oprogramowania bazodanowego na współczesne platformy Microsoft Windows i Linux </w:t>
            </w:r>
            <w:r w:rsidR="007C6ECC" w:rsidRPr="008D55FA">
              <w:rPr>
                <w:rFonts w:asciiTheme="minorHAnsi" w:hAnsiTheme="minorHAnsi" w:cstheme="minorHAnsi"/>
                <w:sz w:val="22"/>
                <w:szCs w:val="22"/>
              </w:rPr>
              <w:t>–</w:t>
            </w:r>
            <w:r w:rsidRPr="008D55FA">
              <w:rPr>
                <w:rFonts w:asciiTheme="minorHAnsi" w:hAnsiTheme="minorHAnsi" w:cstheme="minorHAnsi"/>
                <w:sz w:val="22"/>
                <w:szCs w:val="22"/>
              </w:rPr>
              <w:t xml:space="preserve"> </w:t>
            </w:r>
            <w:r w:rsidR="007C6ECC" w:rsidRPr="008D55FA">
              <w:rPr>
                <w:rFonts w:asciiTheme="minorHAnsi" w:hAnsiTheme="minorHAnsi" w:cstheme="minorHAnsi"/>
                <w:sz w:val="22"/>
                <w:szCs w:val="22"/>
              </w:rPr>
              <w:t xml:space="preserve">min. </w:t>
            </w:r>
            <w:r w:rsidRPr="008D55FA">
              <w:rPr>
                <w:rFonts w:asciiTheme="minorHAnsi" w:hAnsiTheme="minorHAnsi" w:cstheme="minorHAnsi"/>
                <w:sz w:val="22"/>
                <w:szCs w:val="22"/>
              </w:rPr>
              <w:t>32 i 64-bitowe</w:t>
            </w:r>
          </w:p>
        </w:tc>
        <w:tc>
          <w:tcPr>
            <w:tcW w:w="1311" w:type="dxa"/>
            <w:tcBorders>
              <w:top w:val="nil"/>
              <w:left w:val="single" w:sz="4" w:space="0" w:color="auto"/>
              <w:bottom w:val="single" w:sz="4" w:space="0" w:color="auto"/>
              <w:right w:val="single" w:sz="4" w:space="0" w:color="auto"/>
            </w:tcBorders>
          </w:tcPr>
          <w:p w14:paraId="52B09DA9" w14:textId="77777777" w:rsidR="004E44C8" w:rsidRPr="008D55FA" w:rsidRDefault="004E44C8"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5C9D478A" w14:textId="5C024D72" w:rsidR="004E44C8" w:rsidRPr="008D55FA" w:rsidRDefault="002D2C7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Podać/opisać</w:t>
            </w:r>
          </w:p>
        </w:tc>
      </w:tr>
      <w:tr w:rsidR="003E51C7" w:rsidRPr="008D55FA" w14:paraId="353E2884"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429BFABA"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4</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74EE899C" w14:textId="77777777" w:rsidR="009410CE" w:rsidRPr="008D55FA" w:rsidRDefault="009410CE" w:rsidP="009410CE">
            <w:pPr>
              <w:ind w:left="35" w:right="-287" w:hanging="35"/>
              <w:jc w:val="both"/>
              <w:rPr>
                <w:rFonts w:asciiTheme="minorHAnsi" w:hAnsiTheme="minorHAnsi" w:cstheme="minorHAnsi"/>
                <w:sz w:val="22"/>
                <w:szCs w:val="22"/>
              </w:rPr>
            </w:pPr>
            <w:r w:rsidRPr="008D55FA">
              <w:rPr>
                <w:rFonts w:asciiTheme="minorHAnsi" w:hAnsiTheme="minorHAnsi" w:cstheme="minorHAnsi"/>
                <w:sz w:val="22"/>
                <w:szCs w:val="22"/>
              </w:rPr>
              <w:t>Serwer: administracja i zarządzanie:</w:t>
            </w:r>
          </w:p>
          <w:p w14:paraId="7E220FEB" w14:textId="77777777" w:rsidR="009410CE" w:rsidRPr="008D55FA" w:rsidRDefault="009410CE" w:rsidP="009410CE">
            <w:pPr>
              <w:ind w:left="35" w:hanging="35"/>
              <w:rPr>
                <w:rFonts w:asciiTheme="minorHAnsi" w:hAnsiTheme="minorHAnsi" w:cstheme="minorHAnsi"/>
                <w:sz w:val="22"/>
                <w:szCs w:val="22"/>
              </w:rPr>
            </w:pPr>
            <w:r w:rsidRPr="008D55FA">
              <w:rPr>
                <w:rFonts w:asciiTheme="minorHAnsi" w:hAnsiTheme="minorHAnsi" w:cstheme="minorHAnsi"/>
                <w:sz w:val="22"/>
                <w:szCs w:val="22"/>
              </w:rPr>
              <w:t>Baza posiada w szczególności</w:t>
            </w:r>
          </w:p>
          <w:p w14:paraId="38887040" w14:textId="77777777" w:rsidR="00915B3C" w:rsidRPr="008D55FA" w:rsidRDefault="009410CE" w:rsidP="00915B3C">
            <w:pPr>
              <w:pStyle w:val="Akapitzlist"/>
              <w:numPr>
                <w:ilvl w:val="0"/>
                <w:numId w:val="29"/>
              </w:numPr>
              <w:rPr>
                <w:rFonts w:asciiTheme="minorHAnsi" w:hAnsiTheme="minorHAnsi" w:cstheme="minorHAnsi"/>
              </w:rPr>
            </w:pPr>
            <w:r w:rsidRPr="008D55FA">
              <w:rPr>
                <w:rFonts w:asciiTheme="minorHAnsi" w:hAnsiTheme="minorHAnsi" w:cstheme="minorHAnsi"/>
              </w:rPr>
              <w:t>Wbudowane funkcje samozarządzania i automatyzacji zadań,</w:t>
            </w:r>
          </w:p>
          <w:p w14:paraId="0209A151" w14:textId="77777777" w:rsidR="00915B3C" w:rsidRPr="008D55FA" w:rsidRDefault="009410CE" w:rsidP="00915B3C">
            <w:pPr>
              <w:pStyle w:val="Akapitzlist"/>
              <w:numPr>
                <w:ilvl w:val="0"/>
                <w:numId w:val="29"/>
              </w:numPr>
              <w:rPr>
                <w:rFonts w:asciiTheme="minorHAnsi" w:hAnsiTheme="minorHAnsi" w:cstheme="minorHAnsi"/>
              </w:rPr>
            </w:pPr>
            <w:r w:rsidRPr="008D55FA">
              <w:rPr>
                <w:rFonts w:asciiTheme="minorHAnsi" w:hAnsiTheme="minorHAnsi" w:cstheme="minorHAnsi"/>
              </w:rPr>
              <w:t>Wbudowane narzędzia do monitorowania wszystkich parametrów pracy bazy danych,</w:t>
            </w:r>
          </w:p>
          <w:p w14:paraId="1C119178" w14:textId="77777777" w:rsidR="00915B3C" w:rsidRPr="008D55FA" w:rsidRDefault="009410CE" w:rsidP="00915B3C">
            <w:pPr>
              <w:pStyle w:val="Akapitzlist"/>
              <w:numPr>
                <w:ilvl w:val="0"/>
                <w:numId w:val="29"/>
              </w:numPr>
              <w:rPr>
                <w:rFonts w:asciiTheme="minorHAnsi" w:hAnsiTheme="minorHAnsi" w:cstheme="minorHAnsi"/>
              </w:rPr>
            </w:pPr>
            <w:r w:rsidRPr="008D55FA">
              <w:rPr>
                <w:rFonts w:asciiTheme="minorHAnsi" w:hAnsiTheme="minorHAnsi" w:cstheme="minorHAnsi"/>
              </w:rPr>
              <w:t>Wbudowany mechanizm replikacji,</w:t>
            </w:r>
          </w:p>
          <w:p w14:paraId="2FCAFD2B" w14:textId="77777777" w:rsidR="00915B3C" w:rsidRPr="008D55FA" w:rsidRDefault="009410CE" w:rsidP="00915B3C">
            <w:pPr>
              <w:pStyle w:val="Akapitzlist"/>
              <w:numPr>
                <w:ilvl w:val="0"/>
                <w:numId w:val="29"/>
              </w:numPr>
              <w:rPr>
                <w:rFonts w:asciiTheme="minorHAnsi" w:hAnsiTheme="minorHAnsi" w:cstheme="minorHAnsi"/>
              </w:rPr>
            </w:pPr>
            <w:r w:rsidRPr="008D55FA">
              <w:rPr>
                <w:rFonts w:asciiTheme="minorHAnsi" w:hAnsiTheme="minorHAnsi" w:cstheme="minorHAnsi"/>
              </w:rPr>
              <w:t>Automatyczne odświeżanie statystyk,</w:t>
            </w:r>
          </w:p>
          <w:p w14:paraId="2A71F911" w14:textId="77777777" w:rsidR="00915B3C" w:rsidRPr="008D55FA" w:rsidRDefault="009410CE" w:rsidP="00915B3C">
            <w:pPr>
              <w:pStyle w:val="Akapitzlist"/>
              <w:numPr>
                <w:ilvl w:val="0"/>
                <w:numId w:val="29"/>
              </w:numPr>
              <w:rPr>
                <w:rFonts w:asciiTheme="minorHAnsi" w:hAnsiTheme="minorHAnsi" w:cstheme="minorHAnsi"/>
              </w:rPr>
            </w:pPr>
            <w:r w:rsidRPr="008D55FA">
              <w:rPr>
                <w:rFonts w:asciiTheme="minorHAnsi" w:hAnsiTheme="minorHAnsi" w:cstheme="minorHAnsi"/>
              </w:rPr>
              <w:t>Automatyczne rozszerzanie bazy danych w razie, gdy kończy się w niej miejsce,</w:t>
            </w:r>
          </w:p>
          <w:p w14:paraId="70246983" w14:textId="77777777" w:rsidR="00915B3C" w:rsidRPr="008D55FA" w:rsidRDefault="009410CE" w:rsidP="00915B3C">
            <w:pPr>
              <w:pStyle w:val="Akapitzlist"/>
              <w:numPr>
                <w:ilvl w:val="0"/>
                <w:numId w:val="29"/>
              </w:numPr>
              <w:rPr>
                <w:rFonts w:asciiTheme="minorHAnsi" w:hAnsiTheme="minorHAnsi" w:cstheme="minorHAnsi"/>
              </w:rPr>
            </w:pPr>
            <w:r w:rsidRPr="008D55FA">
              <w:rPr>
                <w:rFonts w:asciiTheme="minorHAnsi" w:hAnsiTheme="minorHAnsi" w:cstheme="minorHAnsi"/>
              </w:rPr>
              <w:t>Obsługa ustawienia maksymalnej ilości jednoczesnych połączeń do bazy danych,</w:t>
            </w:r>
          </w:p>
          <w:p w14:paraId="69F60821" w14:textId="77777777" w:rsidR="00915B3C" w:rsidRPr="008D55FA" w:rsidRDefault="009410CE" w:rsidP="00915B3C">
            <w:pPr>
              <w:pStyle w:val="Akapitzlist"/>
              <w:numPr>
                <w:ilvl w:val="0"/>
                <w:numId w:val="29"/>
              </w:numPr>
              <w:rPr>
                <w:rFonts w:asciiTheme="minorHAnsi" w:hAnsiTheme="minorHAnsi" w:cstheme="minorHAnsi"/>
              </w:rPr>
            </w:pPr>
            <w:r w:rsidRPr="008D55FA">
              <w:rPr>
                <w:rFonts w:asciiTheme="minorHAnsi" w:hAnsiTheme="minorHAnsi" w:cstheme="minorHAnsi"/>
              </w:rPr>
              <w:t>Obsługa przenoszenia binarnych kopii zapasowych pomiędzy platformami (np. Linux-Windows),</w:t>
            </w:r>
          </w:p>
          <w:p w14:paraId="30BFF071" w14:textId="77777777" w:rsidR="00915B3C" w:rsidRPr="008D55FA" w:rsidRDefault="009410CE" w:rsidP="009410CE">
            <w:pPr>
              <w:pStyle w:val="Akapitzlist"/>
              <w:numPr>
                <w:ilvl w:val="0"/>
                <w:numId w:val="29"/>
              </w:numPr>
              <w:rPr>
                <w:rFonts w:asciiTheme="minorHAnsi" w:hAnsiTheme="minorHAnsi" w:cstheme="minorHAnsi"/>
              </w:rPr>
            </w:pPr>
            <w:r w:rsidRPr="008D55FA">
              <w:rPr>
                <w:rFonts w:asciiTheme="minorHAnsi" w:hAnsiTheme="minorHAnsi" w:cstheme="minorHAnsi"/>
              </w:rPr>
              <w:t>Obsługa eksportu i importu danych do plików tekstowych z określonym separatorem kolumn z zachowaniem polskich liter,</w:t>
            </w:r>
          </w:p>
          <w:p w14:paraId="58D68B46" w14:textId="2A87A489" w:rsidR="003E51C7" w:rsidRPr="008D55FA" w:rsidRDefault="009410CE" w:rsidP="009410CE">
            <w:pPr>
              <w:pStyle w:val="Akapitzlist"/>
              <w:numPr>
                <w:ilvl w:val="0"/>
                <w:numId w:val="29"/>
              </w:numPr>
              <w:rPr>
                <w:rFonts w:asciiTheme="minorHAnsi" w:hAnsiTheme="minorHAnsi" w:cstheme="minorHAnsi"/>
              </w:rPr>
            </w:pPr>
            <w:r w:rsidRPr="008D55FA">
              <w:rPr>
                <w:rFonts w:asciiTheme="minorHAnsi" w:hAnsiTheme="minorHAnsi" w:cstheme="minorHAnsi"/>
              </w:rPr>
              <w:t>Wsparcie dla wielu ustawień narodowych i wielu zestawów znaków włącznie z Unicode</w:t>
            </w:r>
          </w:p>
        </w:tc>
        <w:tc>
          <w:tcPr>
            <w:tcW w:w="1311" w:type="dxa"/>
            <w:tcBorders>
              <w:top w:val="nil"/>
              <w:left w:val="single" w:sz="4" w:space="0" w:color="auto"/>
              <w:bottom w:val="single" w:sz="4" w:space="0" w:color="auto"/>
              <w:right w:val="single" w:sz="4" w:space="0" w:color="auto"/>
            </w:tcBorders>
          </w:tcPr>
          <w:p w14:paraId="39A9EE9F"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47341CB5" w14:textId="77777777" w:rsidR="003E51C7" w:rsidRPr="008D55FA" w:rsidRDefault="007C6ECC"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P</w:t>
            </w:r>
            <w:r w:rsidR="003E51C7" w:rsidRPr="008D55FA">
              <w:rPr>
                <w:rFonts w:asciiTheme="minorHAnsi" w:hAnsiTheme="minorHAnsi" w:cstheme="minorHAnsi"/>
                <w:color w:val="000000"/>
                <w:lang w:eastAsia="pl-PL"/>
              </w:rPr>
              <w:t>odać</w:t>
            </w:r>
            <w:r w:rsidRPr="008D55FA">
              <w:rPr>
                <w:rFonts w:asciiTheme="minorHAnsi" w:hAnsiTheme="minorHAnsi" w:cstheme="minorHAnsi"/>
                <w:color w:val="000000"/>
                <w:lang w:eastAsia="pl-PL"/>
              </w:rPr>
              <w:t>/opisać</w:t>
            </w:r>
          </w:p>
        </w:tc>
      </w:tr>
      <w:tr w:rsidR="003E51C7" w:rsidRPr="008D55FA" w14:paraId="09D7AB23"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2CA524D9"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5</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56836AF4" w14:textId="77777777" w:rsidR="009410CE" w:rsidRPr="008D55FA" w:rsidRDefault="009410CE" w:rsidP="009410CE">
            <w:pPr>
              <w:ind w:left="35" w:right="-287" w:hanging="35"/>
              <w:rPr>
                <w:rFonts w:asciiTheme="minorHAnsi" w:hAnsiTheme="minorHAnsi" w:cstheme="minorHAnsi"/>
                <w:sz w:val="22"/>
                <w:szCs w:val="22"/>
              </w:rPr>
            </w:pPr>
            <w:r w:rsidRPr="008D55FA">
              <w:rPr>
                <w:rFonts w:asciiTheme="minorHAnsi" w:hAnsiTheme="minorHAnsi" w:cstheme="minorHAnsi"/>
                <w:sz w:val="22"/>
                <w:szCs w:val="22"/>
              </w:rPr>
              <w:t>Wsparcie:</w:t>
            </w:r>
          </w:p>
          <w:p w14:paraId="2D2692D2" w14:textId="77777777" w:rsidR="00915B3C" w:rsidRPr="008D55FA" w:rsidRDefault="009410CE" w:rsidP="00915B3C">
            <w:pPr>
              <w:pStyle w:val="Akapitzlist"/>
              <w:numPr>
                <w:ilvl w:val="0"/>
                <w:numId w:val="30"/>
              </w:numPr>
              <w:ind w:right="27"/>
              <w:rPr>
                <w:rFonts w:asciiTheme="minorHAnsi" w:hAnsiTheme="minorHAnsi" w:cstheme="minorHAnsi"/>
              </w:rPr>
            </w:pPr>
            <w:r w:rsidRPr="008D55FA">
              <w:rPr>
                <w:rFonts w:asciiTheme="minorHAnsi" w:hAnsiTheme="minorHAnsi" w:cstheme="minorHAnsi"/>
              </w:rPr>
              <w:t>Dostęp do aktualizacji zakupionego systemu bazy danych.</w:t>
            </w:r>
          </w:p>
          <w:p w14:paraId="6476AA88" w14:textId="77777777" w:rsidR="00915B3C" w:rsidRPr="008D55FA" w:rsidRDefault="009410CE" w:rsidP="009410CE">
            <w:pPr>
              <w:pStyle w:val="Akapitzlist"/>
              <w:numPr>
                <w:ilvl w:val="0"/>
                <w:numId w:val="30"/>
              </w:numPr>
              <w:ind w:right="27"/>
              <w:rPr>
                <w:rFonts w:asciiTheme="minorHAnsi" w:hAnsiTheme="minorHAnsi" w:cstheme="minorHAnsi"/>
              </w:rPr>
            </w:pPr>
            <w:r w:rsidRPr="008D55FA">
              <w:rPr>
                <w:rFonts w:asciiTheme="minorHAnsi" w:hAnsiTheme="minorHAnsi" w:cstheme="minorHAnsi"/>
              </w:rPr>
              <w:lastRenderedPageBreak/>
              <w:t>Możliwość pobierania nowych wersji systemu bazy danych w czasie trwania asysty producenta</w:t>
            </w:r>
            <w:r w:rsidR="00915B3C" w:rsidRPr="008D55FA">
              <w:rPr>
                <w:rFonts w:asciiTheme="minorHAnsi" w:hAnsiTheme="minorHAnsi" w:cstheme="minorHAnsi"/>
              </w:rPr>
              <w:t>.</w:t>
            </w:r>
          </w:p>
          <w:p w14:paraId="78649412" w14:textId="12370991" w:rsidR="003E51C7" w:rsidRPr="008D55FA" w:rsidRDefault="009410CE" w:rsidP="009410CE">
            <w:pPr>
              <w:pStyle w:val="Akapitzlist"/>
              <w:numPr>
                <w:ilvl w:val="0"/>
                <w:numId w:val="30"/>
              </w:numPr>
              <w:ind w:right="27"/>
              <w:rPr>
                <w:rFonts w:asciiTheme="minorHAnsi" w:hAnsiTheme="minorHAnsi" w:cstheme="minorHAnsi"/>
              </w:rPr>
            </w:pPr>
            <w:r w:rsidRPr="008D55FA">
              <w:rPr>
                <w:rFonts w:asciiTheme="minorHAnsi" w:hAnsiTheme="minorHAnsi" w:cstheme="minorHAnsi"/>
              </w:rPr>
              <w:t>Możliwość konsultacji dot. zakupionego systemu bazy danych.</w:t>
            </w:r>
          </w:p>
        </w:tc>
        <w:tc>
          <w:tcPr>
            <w:tcW w:w="1311" w:type="dxa"/>
            <w:tcBorders>
              <w:top w:val="nil"/>
              <w:left w:val="single" w:sz="4" w:space="0" w:color="auto"/>
              <w:bottom w:val="single" w:sz="4" w:space="0" w:color="auto"/>
              <w:right w:val="single" w:sz="4" w:space="0" w:color="auto"/>
            </w:tcBorders>
          </w:tcPr>
          <w:p w14:paraId="45917A1D"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lastRenderedPageBreak/>
              <w:t>Tak</w:t>
            </w:r>
          </w:p>
        </w:tc>
        <w:tc>
          <w:tcPr>
            <w:tcW w:w="2658" w:type="dxa"/>
            <w:tcBorders>
              <w:top w:val="nil"/>
              <w:left w:val="single" w:sz="4" w:space="0" w:color="auto"/>
              <w:bottom w:val="single" w:sz="4" w:space="0" w:color="auto"/>
              <w:right w:val="single" w:sz="4" w:space="0" w:color="auto"/>
            </w:tcBorders>
          </w:tcPr>
          <w:p w14:paraId="790682DF" w14:textId="77777777" w:rsidR="003E51C7" w:rsidRPr="008D55FA" w:rsidRDefault="007C6ECC"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P</w:t>
            </w:r>
            <w:r w:rsidR="003E51C7" w:rsidRPr="008D55FA">
              <w:rPr>
                <w:rFonts w:asciiTheme="minorHAnsi" w:hAnsiTheme="minorHAnsi" w:cstheme="minorHAnsi"/>
                <w:color w:val="000000"/>
                <w:lang w:eastAsia="pl-PL"/>
              </w:rPr>
              <w:t>odać</w:t>
            </w:r>
            <w:r w:rsidRPr="008D55FA">
              <w:rPr>
                <w:rFonts w:asciiTheme="minorHAnsi" w:hAnsiTheme="minorHAnsi" w:cstheme="minorHAnsi"/>
                <w:color w:val="000000"/>
                <w:lang w:eastAsia="pl-PL"/>
              </w:rPr>
              <w:t>/opisać</w:t>
            </w:r>
          </w:p>
        </w:tc>
      </w:tr>
      <w:tr w:rsidR="003E51C7" w:rsidRPr="008D55FA" w14:paraId="7E86A144"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31CD1696"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6</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3E84D2A"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Brak ograniczeń na liczbę tabel i indeksów w bazie oraz na ich rozmiar (liczba wierszy)</w:t>
            </w:r>
          </w:p>
        </w:tc>
        <w:tc>
          <w:tcPr>
            <w:tcW w:w="1311" w:type="dxa"/>
            <w:tcBorders>
              <w:top w:val="nil"/>
              <w:left w:val="single" w:sz="4" w:space="0" w:color="auto"/>
              <w:bottom w:val="single" w:sz="4" w:space="0" w:color="auto"/>
              <w:right w:val="single" w:sz="4" w:space="0" w:color="auto"/>
            </w:tcBorders>
          </w:tcPr>
          <w:p w14:paraId="21E5017A"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69766827" w14:textId="1365A641"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68B9F43C"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0DE5ACA3"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7</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F1C914D"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c>
          <w:tcPr>
            <w:tcW w:w="1311" w:type="dxa"/>
            <w:tcBorders>
              <w:top w:val="nil"/>
              <w:left w:val="single" w:sz="4" w:space="0" w:color="auto"/>
              <w:bottom w:val="single" w:sz="4" w:space="0" w:color="auto"/>
              <w:right w:val="single" w:sz="4" w:space="0" w:color="auto"/>
            </w:tcBorders>
          </w:tcPr>
          <w:p w14:paraId="45FF17A1"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663A6177" w14:textId="1305DC7E"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349F3679"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40DB921D"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8</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42814717"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1311" w:type="dxa"/>
            <w:tcBorders>
              <w:top w:val="nil"/>
              <w:left w:val="single" w:sz="4" w:space="0" w:color="auto"/>
              <w:bottom w:val="single" w:sz="4" w:space="0" w:color="auto"/>
              <w:right w:val="single" w:sz="4" w:space="0" w:color="auto"/>
            </w:tcBorders>
          </w:tcPr>
          <w:p w14:paraId="74910E0D"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7BD4FA9C" w14:textId="62E87A47"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735F4A70" w14:textId="77777777" w:rsidTr="007C6ECC">
        <w:trPr>
          <w:trHeight w:val="566"/>
        </w:trPr>
        <w:tc>
          <w:tcPr>
            <w:tcW w:w="704" w:type="dxa"/>
            <w:tcBorders>
              <w:top w:val="nil"/>
              <w:left w:val="single" w:sz="4" w:space="0" w:color="auto"/>
              <w:bottom w:val="single" w:sz="4" w:space="0" w:color="auto"/>
              <w:right w:val="nil"/>
            </w:tcBorders>
            <w:shd w:val="clear" w:color="auto" w:fill="auto"/>
            <w:noWrap/>
            <w:vAlign w:val="center"/>
            <w:hideMark/>
          </w:tcPr>
          <w:p w14:paraId="5AF986EA"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9</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1B9995F" w14:textId="77777777" w:rsidR="009410CE" w:rsidRPr="008D55FA" w:rsidRDefault="009410CE" w:rsidP="009410CE">
            <w:pPr>
              <w:ind w:left="35" w:right="27" w:hanging="35"/>
              <w:rPr>
                <w:rFonts w:asciiTheme="minorHAnsi" w:hAnsiTheme="minorHAnsi" w:cstheme="minorHAnsi"/>
                <w:sz w:val="22"/>
                <w:szCs w:val="22"/>
              </w:rPr>
            </w:pPr>
            <w:r w:rsidRPr="008D55FA">
              <w:rPr>
                <w:rFonts w:asciiTheme="minorHAnsi" w:hAnsiTheme="minorHAnsi" w:cstheme="minorHAnsi"/>
                <w:sz w:val="22"/>
                <w:szCs w:val="22"/>
              </w:rPr>
              <w:t>Procedury i funkcje składowane powinny mieć możliwość parametryzowania za pomocą parametrów prostych oraz parametrów o typach złożonych, definiowanych przez użytkownika. Funkcje powinny mieć możliwość zwracania rezultatów jako zbioru danych, możliwego do wykorzystania jako źródło danych w instrukcjach SQL (czyli występujących we frazie FROM).</w:t>
            </w:r>
          </w:p>
          <w:p w14:paraId="383DAD99" w14:textId="77777777" w:rsidR="003E51C7" w:rsidRPr="008D55FA" w:rsidRDefault="009410CE" w:rsidP="009410CE">
            <w:pPr>
              <w:suppressAutoHyphens w:val="0"/>
              <w:rPr>
                <w:rFonts w:asciiTheme="minorHAnsi" w:hAnsiTheme="minorHAnsi" w:cstheme="minorHAnsi"/>
                <w:color w:val="000000"/>
                <w:lang w:eastAsia="pl-PL"/>
              </w:rPr>
            </w:pPr>
            <w:r w:rsidRPr="008D55FA">
              <w:rPr>
                <w:rFonts w:asciiTheme="minorHAnsi" w:hAnsiTheme="minorHAnsi" w:cstheme="minorHAnsi"/>
                <w:sz w:val="22"/>
                <w:szCs w:val="22"/>
              </w:rPr>
              <w:t>Powyższe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tc>
        <w:tc>
          <w:tcPr>
            <w:tcW w:w="1311" w:type="dxa"/>
            <w:tcBorders>
              <w:top w:val="nil"/>
              <w:left w:val="single" w:sz="4" w:space="0" w:color="auto"/>
              <w:bottom w:val="single" w:sz="4" w:space="0" w:color="auto"/>
              <w:right w:val="single" w:sz="4" w:space="0" w:color="auto"/>
            </w:tcBorders>
          </w:tcPr>
          <w:p w14:paraId="3139A97D"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0C27F143" w14:textId="0BA7F1F4"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2BE0B63D"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29B7A63F"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lastRenderedPageBreak/>
              <w:t>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5718699"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Możliwość kompilacji procedur składowanych w bazie do postaci kodu binarnego (biblioteki dzielonej).</w:t>
            </w:r>
          </w:p>
        </w:tc>
        <w:tc>
          <w:tcPr>
            <w:tcW w:w="1311" w:type="dxa"/>
            <w:tcBorders>
              <w:top w:val="nil"/>
              <w:left w:val="single" w:sz="4" w:space="0" w:color="auto"/>
              <w:bottom w:val="single" w:sz="4" w:space="0" w:color="auto"/>
              <w:right w:val="single" w:sz="4" w:space="0" w:color="auto"/>
            </w:tcBorders>
          </w:tcPr>
          <w:p w14:paraId="6F454889"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4FFCAF5F" w14:textId="44F9D04B"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1297C93C"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66BC1D1F"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59B61BBB" w14:textId="77777777" w:rsidR="003E51C7" w:rsidRPr="008D55FA" w:rsidRDefault="00BC5506"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M</w:t>
            </w:r>
            <w:r w:rsidR="009410CE" w:rsidRPr="008D55FA">
              <w:rPr>
                <w:rFonts w:asciiTheme="minorHAnsi" w:hAnsiTheme="minorHAnsi" w:cstheme="minorHAnsi"/>
                <w:sz w:val="22"/>
                <w:szCs w:val="22"/>
              </w:rPr>
              <w:t>ożliwość autoryzowania użytkowników bazy danych za pomocą rejestru użytkowników założonego w bazie danych.</w:t>
            </w:r>
          </w:p>
        </w:tc>
        <w:tc>
          <w:tcPr>
            <w:tcW w:w="1311" w:type="dxa"/>
            <w:tcBorders>
              <w:top w:val="nil"/>
              <w:left w:val="single" w:sz="4" w:space="0" w:color="auto"/>
              <w:bottom w:val="single" w:sz="4" w:space="0" w:color="auto"/>
              <w:right w:val="single" w:sz="4" w:space="0" w:color="auto"/>
            </w:tcBorders>
          </w:tcPr>
          <w:p w14:paraId="3A52BD3C"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13327AA5" w14:textId="3EB89EFE"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5678FBCE"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640FCC99"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12</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4D290690" w14:textId="77777777" w:rsidR="003E51C7" w:rsidRPr="008D55FA" w:rsidRDefault="00BC5506" w:rsidP="00BC5506">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M</w:t>
            </w:r>
            <w:r w:rsidR="009410CE" w:rsidRPr="008D55FA">
              <w:rPr>
                <w:rFonts w:asciiTheme="minorHAnsi" w:hAnsiTheme="minorHAnsi" w:cstheme="minorHAnsi"/>
                <w:sz w:val="22"/>
                <w:szCs w:val="22"/>
              </w:rPr>
              <w:t>ożliw</w:t>
            </w:r>
            <w:r w:rsidRPr="008D55FA">
              <w:rPr>
                <w:rFonts w:asciiTheme="minorHAnsi" w:hAnsiTheme="minorHAnsi" w:cstheme="minorHAnsi"/>
                <w:sz w:val="22"/>
                <w:szCs w:val="22"/>
              </w:rPr>
              <w:t>ość</w:t>
            </w:r>
            <w:r w:rsidR="009410CE" w:rsidRPr="008D55FA">
              <w:rPr>
                <w:rFonts w:asciiTheme="minorHAnsi" w:hAnsiTheme="minorHAnsi" w:cstheme="minorHAnsi"/>
                <w:sz w:val="22"/>
                <w:szCs w:val="22"/>
              </w:rPr>
              <w:t xml:space="preserve"> na wymuszanie złożoności hasła użytkownika, czasu życia hasła, sprawdzanie historii hasła, blokowanie konta przez administratora lub w przypadkach przekroczenia limitu nieudanych logowań.</w:t>
            </w:r>
          </w:p>
        </w:tc>
        <w:tc>
          <w:tcPr>
            <w:tcW w:w="1311" w:type="dxa"/>
            <w:tcBorders>
              <w:top w:val="nil"/>
              <w:left w:val="single" w:sz="4" w:space="0" w:color="auto"/>
              <w:bottom w:val="single" w:sz="4" w:space="0" w:color="auto"/>
              <w:right w:val="single" w:sz="4" w:space="0" w:color="auto"/>
            </w:tcBorders>
          </w:tcPr>
          <w:p w14:paraId="39ED9B41"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6B69D764" w14:textId="4BB856A1"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4205A1C5"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7A60FE00"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13</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75FD42FA"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Przywileje użytkowników bazy danych powinny być określane za pomocą przywilejów systemowych (np. prawo do podłączenia się do bazy danych - czyli utworzenia sesji, prawo do tworzenia tabel itd.) oraz przywilejów dostępu do obiektów aplikacyjnych (np. odczytu czy modyfikacji tabeli, wykonania procedury). Baza danych powinna umożliwiać nadawanie ww. przywilejów za pośrednictwem mechanizmu grup użytkowników i/lub ról bazodanowych. W danej chwili użytkownik może mieć aktywny dowolny podzbiór nadanych ról bazodanowych.</w:t>
            </w:r>
          </w:p>
        </w:tc>
        <w:tc>
          <w:tcPr>
            <w:tcW w:w="1311" w:type="dxa"/>
            <w:tcBorders>
              <w:top w:val="nil"/>
              <w:left w:val="single" w:sz="4" w:space="0" w:color="auto"/>
              <w:bottom w:val="single" w:sz="4" w:space="0" w:color="auto"/>
              <w:right w:val="single" w:sz="4" w:space="0" w:color="auto"/>
            </w:tcBorders>
          </w:tcPr>
          <w:p w14:paraId="0FFF7020"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557D467A" w14:textId="77777777" w:rsidR="003E51C7" w:rsidRPr="008D55FA" w:rsidRDefault="00BC5506"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P</w:t>
            </w:r>
            <w:r w:rsidR="003E51C7" w:rsidRPr="008D55FA">
              <w:rPr>
                <w:rFonts w:asciiTheme="minorHAnsi" w:hAnsiTheme="minorHAnsi" w:cstheme="minorHAnsi"/>
                <w:color w:val="000000"/>
                <w:lang w:eastAsia="pl-PL"/>
              </w:rPr>
              <w:t>odać</w:t>
            </w:r>
            <w:r w:rsidRPr="008D55FA">
              <w:rPr>
                <w:rFonts w:asciiTheme="minorHAnsi" w:hAnsiTheme="minorHAnsi" w:cstheme="minorHAnsi"/>
                <w:color w:val="000000"/>
                <w:lang w:eastAsia="pl-PL"/>
              </w:rPr>
              <w:t>/opisać</w:t>
            </w:r>
          </w:p>
        </w:tc>
      </w:tr>
      <w:tr w:rsidR="003E51C7" w:rsidRPr="008D55FA" w14:paraId="6D1DF1F9"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6D1BC82C"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14</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5DDB365F" w14:textId="77777777" w:rsidR="003E51C7" w:rsidRPr="008D55FA" w:rsidRDefault="00BC5506" w:rsidP="00BC5506">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Możliwość odzyskania</w:t>
            </w:r>
            <w:r w:rsidR="009410CE" w:rsidRPr="008D55FA">
              <w:rPr>
                <w:rFonts w:asciiTheme="minorHAnsi" w:hAnsiTheme="minorHAnsi" w:cstheme="minorHAnsi"/>
                <w:sz w:val="22"/>
                <w:szCs w:val="22"/>
              </w:rPr>
              <w:t xml:space="preserve"> stanu danych z chwili wystąpienia awarii bądź cofnąć stan bazy danych do punktu w czasie. W przypadku odtwarzania do stanu z chwili wystąpienia awarii odtwarzaniu może podlegać cała baza danych bądź pojedyncze pliki danych.</w:t>
            </w:r>
          </w:p>
        </w:tc>
        <w:tc>
          <w:tcPr>
            <w:tcW w:w="1311" w:type="dxa"/>
            <w:tcBorders>
              <w:top w:val="nil"/>
              <w:left w:val="single" w:sz="4" w:space="0" w:color="auto"/>
              <w:bottom w:val="single" w:sz="4" w:space="0" w:color="auto"/>
              <w:right w:val="single" w:sz="4" w:space="0" w:color="auto"/>
            </w:tcBorders>
          </w:tcPr>
          <w:p w14:paraId="3DC1B40D"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4B2532E2" w14:textId="77777777" w:rsidR="003E51C7" w:rsidRPr="008D55FA" w:rsidRDefault="00BC5506" w:rsidP="009410CE">
            <w:pPr>
              <w:suppressAutoHyphens w:val="0"/>
              <w:rPr>
                <w:rFonts w:asciiTheme="minorHAnsi" w:hAnsiTheme="minorHAnsi" w:cstheme="minorHAnsi"/>
                <w:color w:val="000000"/>
                <w:lang w:eastAsia="pl-PL"/>
              </w:rPr>
            </w:pPr>
            <w:r w:rsidRPr="008D55FA">
              <w:rPr>
                <w:rFonts w:asciiTheme="minorHAnsi" w:hAnsiTheme="minorHAnsi" w:cstheme="minorHAnsi"/>
              </w:rPr>
              <w:t>Podać/opisać</w:t>
            </w:r>
          </w:p>
        </w:tc>
      </w:tr>
      <w:tr w:rsidR="003E51C7" w:rsidRPr="008D55FA" w14:paraId="1C3D0B19"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30D8D08C"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15</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8C564B4"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W przypadku, gdy odtwarzaniu podlegają pojedyncze pliki bazy danych, pozostałe pliki baz danych mogą być dostępne dla użytkowników.</w:t>
            </w:r>
          </w:p>
        </w:tc>
        <w:tc>
          <w:tcPr>
            <w:tcW w:w="1311" w:type="dxa"/>
            <w:tcBorders>
              <w:top w:val="nil"/>
              <w:left w:val="single" w:sz="4" w:space="0" w:color="auto"/>
              <w:bottom w:val="single" w:sz="4" w:space="0" w:color="auto"/>
              <w:right w:val="single" w:sz="4" w:space="0" w:color="auto"/>
            </w:tcBorders>
          </w:tcPr>
          <w:p w14:paraId="17B4F8B4"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14B5C46B" w14:textId="79E04EF4"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0AEDF4C9"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6CDF89D5"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16</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56B7A2B8"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Wykorzystanie bazy danych tylko jednego producenta do pracy z aplikacjami systemu HIS.</w:t>
            </w:r>
          </w:p>
        </w:tc>
        <w:tc>
          <w:tcPr>
            <w:tcW w:w="1311" w:type="dxa"/>
            <w:tcBorders>
              <w:top w:val="nil"/>
              <w:left w:val="single" w:sz="4" w:space="0" w:color="auto"/>
              <w:bottom w:val="single" w:sz="4" w:space="0" w:color="auto"/>
              <w:right w:val="single" w:sz="4" w:space="0" w:color="auto"/>
            </w:tcBorders>
          </w:tcPr>
          <w:p w14:paraId="5DEA4DE0"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00BA6CD6" w14:textId="5233B5CE"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4FBE1F86"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65D4687C"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17</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0B93B7F"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Przeniesienie danych z aktualnie wykorzystywanej bazy zintegrowanego systemu informatycznego HIS do bazy będącej przedmiotem zamówienia.</w:t>
            </w:r>
          </w:p>
        </w:tc>
        <w:tc>
          <w:tcPr>
            <w:tcW w:w="1311" w:type="dxa"/>
            <w:tcBorders>
              <w:top w:val="nil"/>
              <w:left w:val="single" w:sz="4" w:space="0" w:color="auto"/>
              <w:bottom w:val="single" w:sz="4" w:space="0" w:color="auto"/>
              <w:right w:val="single" w:sz="4" w:space="0" w:color="auto"/>
            </w:tcBorders>
          </w:tcPr>
          <w:p w14:paraId="7D2C3C38"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250F1C51" w14:textId="24D2927A"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6305DEEF"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4BCC3830"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18</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7494617A"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Podłączenie wszystkich istniejących stanowisk roboczych systemu HIS do nowej bazy danych.</w:t>
            </w:r>
          </w:p>
        </w:tc>
        <w:tc>
          <w:tcPr>
            <w:tcW w:w="1311" w:type="dxa"/>
            <w:tcBorders>
              <w:top w:val="nil"/>
              <w:left w:val="single" w:sz="4" w:space="0" w:color="auto"/>
              <w:bottom w:val="single" w:sz="4" w:space="0" w:color="auto"/>
              <w:right w:val="single" w:sz="4" w:space="0" w:color="auto"/>
            </w:tcBorders>
          </w:tcPr>
          <w:p w14:paraId="7B6C6F91"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0A00FD66" w14:textId="3D4A28B7"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73F39DE7"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73466F75"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19</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702EC646"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Przeniesienie aplikacji HIS oraz usług związanych z tą aplikacją.</w:t>
            </w:r>
          </w:p>
        </w:tc>
        <w:tc>
          <w:tcPr>
            <w:tcW w:w="1311" w:type="dxa"/>
            <w:tcBorders>
              <w:top w:val="nil"/>
              <w:left w:val="single" w:sz="4" w:space="0" w:color="auto"/>
              <w:bottom w:val="single" w:sz="4" w:space="0" w:color="auto"/>
              <w:right w:val="single" w:sz="4" w:space="0" w:color="auto"/>
            </w:tcBorders>
          </w:tcPr>
          <w:p w14:paraId="4D79657D"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45374234" w14:textId="6108B883"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6378AC5B"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63FD9F07"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t>20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13CAAFFB"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Aktualizacja klientów aplikacji HIS i bazy danych na stacjach roboczych.</w:t>
            </w:r>
          </w:p>
        </w:tc>
        <w:tc>
          <w:tcPr>
            <w:tcW w:w="1311" w:type="dxa"/>
            <w:tcBorders>
              <w:top w:val="nil"/>
              <w:left w:val="single" w:sz="4" w:space="0" w:color="auto"/>
              <w:bottom w:val="single" w:sz="4" w:space="0" w:color="auto"/>
              <w:right w:val="single" w:sz="4" w:space="0" w:color="auto"/>
            </w:tcBorders>
          </w:tcPr>
          <w:p w14:paraId="61CDDAE4"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31534B33" w14:textId="269B7719"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r w:rsidR="003E51C7" w:rsidRPr="008D55FA" w14:paraId="006AF945" w14:textId="77777777" w:rsidTr="007C6ECC">
        <w:trPr>
          <w:trHeight w:val="896"/>
        </w:trPr>
        <w:tc>
          <w:tcPr>
            <w:tcW w:w="704" w:type="dxa"/>
            <w:tcBorders>
              <w:top w:val="nil"/>
              <w:left w:val="single" w:sz="4" w:space="0" w:color="auto"/>
              <w:bottom w:val="single" w:sz="4" w:space="0" w:color="auto"/>
              <w:right w:val="nil"/>
            </w:tcBorders>
            <w:shd w:val="clear" w:color="auto" w:fill="auto"/>
            <w:noWrap/>
            <w:vAlign w:val="center"/>
            <w:hideMark/>
          </w:tcPr>
          <w:p w14:paraId="27790E2E" w14:textId="77777777" w:rsidR="003E51C7" w:rsidRPr="008D55FA" w:rsidRDefault="003E51C7" w:rsidP="009410CE">
            <w:pPr>
              <w:suppressAutoHyphens w:val="0"/>
              <w:jc w:val="center"/>
              <w:rPr>
                <w:rFonts w:asciiTheme="minorHAnsi" w:hAnsiTheme="minorHAnsi" w:cstheme="minorHAnsi"/>
                <w:color w:val="000000"/>
                <w:sz w:val="22"/>
                <w:szCs w:val="22"/>
                <w:lang w:eastAsia="pl-PL"/>
              </w:rPr>
            </w:pPr>
            <w:r w:rsidRPr="008D55FA">
              <w:rPr>
                <w:rFonts w:asciiTheme="minorHAnsi" w:hAnsiTheme="minorHAnsi" w:cstheme="minorHAnsi"/>
                <w:color w:val="000000"/>
                <w:sz w:val="22"/>
                <w:szCs w:val="22"/>
                <w:lang w:eastAsia="pl-PL"/>
              </w:rPr>
              <w:lastRenderedPageBreak/>
              <w:t>21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A21BC7F" w14:textId="77777777" w:rsidR="003E51C7" w:rsidRPr="008D55FA" w:rsidRDefault="009410CE" w:rsidP="009410CE">
            <w:pPr>
              <w:suppressAutoHyphens w:val="0"/>
              <w:rPr>
                <w:rFonts w:asciiTheme="minorHAnsi" w:hAnsiTheme="minorHAnsi" w:cstheme="minorHAnsi"/>
                <w:color w:val="000000"/>
                <w:sz w:val="22"/>
                <w:szCs w:val="22"/>
                <w:lang w:eastAsia="pl-PL"/>
              </w:rPr>
            </w:pPr>
            <w:r w:rsidRPr="008D55FA">
              <w:rPr>
                <w:rFonts w:asciiTheme="minorHAnsi" w:hAnsiTheme="minorHAnsi" w:cstheme="minorHAnsi"/>
                <w:sz w:val="22"/>
                <w:szCs w:val="22"/>
              </w:rPr>
              <w:t>Konfiguracja kopii bezpieczeństwa danych, oraz kopii bezpieczeństwa aplikacji i środowiska, w tym kopii na zewnętrznym urządzeniu NAS.</w:t>
            </w:r>
          </w:p>
        </w:tc>
        <w:tc>
          <w:tcPr>
            <w:tcW w:w="1311" w:type="dxa"/>
            <w:tcBorders>
              <w:top w:val="nil"/>
              <w:left w:val="single" w:sz="4" w:space="0" w:color="auto"/>
              <w:bottom w:val="single" w:sz="4" w:space="0" w:color="auto"/>
              <w:right w:val="single" w:sz="4" w:space="0" w:color="auto"/>
            </w:tcBorders>
          </w:tcPr>
          <w:p w14:paraId="2B494069" w14:textId="77777777" w:rsidR="003E51C7" w:rsidRPr="008D55FA" w:rsidRDefault="003E51C7" w:rsidP="009410CE">
            <w:pPr>
              <w:suppressAutoHyphens w:val="0"/>
              <w:rPr>
                <w:rFonts w:asciiTheme="minorHAnsi" w:hAnsiTheme="minorHAnsi" w:cstheme="minorHAnsi"/>
                <w:color w:val="000000"/>
                <w:lang w:eastAsia="pl-PL"/>
              </w:rPr>
            </w:pPr>
            <w:r w:rsidRPr="008D55FA">
              <w:rPr>
                <w:rFonts w:asciiTheme="minorHAnsi" w:hAnsiTheme="minorHAnsi" w:cstheme="minorHAnsi"/>
                <w:color w:val="000000"/>
                <w:lang w:eastAsia="pl-PL"/>
              </w:rPr>
              <w:t>Tak</w:t>
            </w:r>
          </w:p>
        </w:tc>
        <w:tc>
          <w:tcPr>
            <w:tcW w:w="2658" w:type="dxa"/>
            <w:tcBorders>
              <w:top w:val="nil"/>
              <w:left w:val="single" w:sz="4" w:space="0" w:color="auto"/>
              <w:bottom w:val="single" w:sz="4" w:space="0" w:color="auto"/>
              <w:right w:val="single" w:sz="4" w:space="0" w:color="auto"/>
            </w:tcBorders>
          </w:tcPr>
          <w:p w14:paraId="3438C1AE" w14:textId="3534B713" w:rsidR="003E51C7" w:rsidRPr="008D55FA" w:rsidRDefault="002D2C77" w:rsidP="009410CE">
            <w:pPr>
              <w:suppressAutoHyphens w:val="0"/>
              <w:rPr>
                <w:rFonts w:asciiTheme="minorHAnsi" w:hAnsiTheme="minorHAnsi" w:cstheme="minorHAnsi"/>
                <w:color w:val="000000"/>
                <w:lang w:eastAsia="pl-PL"/>
              </w:rPr>
            </w:pPr>
            <w:r>
              <w:rPr>
                <w:rFonts w:ascii="Arial Narrow" w:hAnsi="Arial Narrow" w:cs="Arial"/>
                <w:color w:val="000000"/>
                <w:lang w:eastAsia="pl-PL"/>
              </w:rPr>
              <w:t>potwierdzić</w:t>
            </w:r>
          </w:p>
        </w:tc>
      </w:tr>
    </w:tbl>
    <w:p w14:paraId="22E9835E" w14:textId="77777777" w:rsidR="00A75D76" w:rsidRPr="008D55FA" w:rsidRDefault="00A75D76">
      <w:pPr>
        <w:rPr>
          <w:rFonts w:asciiTheme="minorHAnsi" w:hAnsiTheme="minorHAnsi" w:cstheme="minorHAnsi"/>
        </w:rPr>
      </w:pPr>
    </w:p>
    <w:p w14:paraId="73616292" w14:textId="77777777" w:rsidR="00AD3339" w:rsidRPr="008D55FA" w:rsidRDefault="00AD3339">
      <w:pPr>
        <w:rPr>
          <w:rFonts w:asciiTheme="minorHAnsi" w:hAnsiTheme="minorHAnsi" w:cstheme="minorHAnsi"/>
        </w:rPr>
      </w:pPr>
    </w:p>
    <w:p w14:paraId="7A0F73EF" w14:textId="77777777" w:rsidR="0085500E" w:rsidRPr="008D55FA" w:rsidRDefault="0085500E" w:rsidP="0085500E">
      <w:pPr>
        <w:rPr>
          <w:rFonts w:asciiTheme="minorHAnsi" w:hAnsiTheme="minorHAnsi" w:cstheme="minorHAnsi"/>
          <w:b/>
          <w:spacing w:val="-5"/>
        </w:rPr>
      </w:pPr>
      <w:r w:rsidRPr="008D55FA">
        <w:rPr>
          <w:rFonts w:asciiTheme="minorHAnsi" w:hAnsiTheme="minorHAnsi" w:cstheme="minorHAnsi"/>
          <w:b/>
          <w:bCs/>
          <w:spacing w:val="-5"/>
        </w:rPr>
        <w:t>Wykonawca jest zobligowany wypełnić wszystkie pozycje zamieszczone w powyższej tabeli</w:t>
      </w:r>
      <w:r w:rsidRPr="008D55FA">
        <w:rPr>
          <w:rFonts w:asciiTheme="minorHAnsi" w:hAnsiTheme="minorHAnsi" w:cstheme="minorHAnsi"/>
          <w:b/>
          <w:spacing w:val="-5"/>
        </w:rPr>
        <w:t xml:space="preserve"> wpisując w kolumnie „parametr oferowany”</w:t>
      </w:r>
      <w:r w:rsidRPr="008D55FA">
        <w:rPr>
          <w:rFonts w:asciiTheme="minorHAnsi" w:hAnsiTheme="minorHAnsi" w:cstheme="minorHAnsi"/>
          <w:b/>
          <w:bCs/>
          <w:spacing w:val="-5"/>
        </w:rPr>
        <w:t xml:space="preserve"> słowo „Tak” w przypadku spełnienia określonych w wierszu wymagań funkcjonalnych lub słowo „Nie” </w:t>
      </w:r>
      <w:r w:rsidRPr="008D55FA">
        <w:rPr>
          <w:rFonts w:asciiTheme="minorHAnsi" w:hAnsiTheme="minorHAnsi" w:cstheme="minorHAnsi"/>
          <w:b/>
          <w:spacing w:val="-5"/>
        </w:rPr>
        <w:t>w przypadku niespełnienia wymagań oraz podając</w:t>
      </w:r>
      <w:r w:rsidRPr="008D55FA">
        <w:rPr>
          <w:rFonts w:asciiTheme="minorHAnsi" w:hAnsiTheme="minorHAnsi" w:cstheme="minorHAnsi"/>
          <w:b/>
          <w:spacing w:val="-12"/>
        </w:rPr>
        <w:t xml:space="preserve">/opisując/określając </w:t>
      </w:r>
      <w:r w:rsidRPr="008D55FA">
        <w:rPr>
          <w:rFonts w:asciiTheme="minorHAnsi" w:hAnsiTheme="minorHAnsi" w:cstheme="minorHAnsi"/>
          <w:b/>
          <w:spacing w:val="-5"/>
        </w:rPr>
        <w:t>oferowane  parametry tam gdzie jest to wskazane.</w:t>
      </w:r>
    </w:p>
    <w:p w14:paraId="3DDF87D8" w14:textId="77777777" w:rsidR="0085500E" w:rsidRPr="008D55FA" w:rsidRDefault="0085500E" w:rsidP="0085500E">
      <w:pPr>
        <w:jc w:val="center"/>
        <w:rPr>
          <w:rFonts w:asciiTheme="minorHAnsi" w:hAnsiTheme="minorHAnsi" w:cstheme="minorHAnsi"/>
        </w:rPr>
      </w:pPr>
      <w:r w:rsidRPr="008D55FA">
        <w:rPr>
          <w:rFonts w:asciiTheme="minorHAnsi" w:hAnsiTheme="minorHAnsi" w:cstheme="minorHAnsi"/>
        </w:rPr>
        <w:t xml:space="preserve">                                                                                       </w:t>
      </w:r>
    </w:p>
    <w:p w14:paraId="436B3239" w14:textId="77777777" w:rsidR="0085500E" w:rsidRPr="008D55FA" w:rsidRDefault="0085500E" w:rsidP="0085500E">
      <w:pPr>
        <w:rPr>
          <w:rFonts w:asciiTheme="minorHAnsi" w:hAnsiTheme="minorHAnsi" w:cstheme="minorHAnsi"/>
        </w:rPr>
      </w:pPr>
      <w:r w:rsidRPr="008D55FA">
        <w:rPr>
          <w:rFonts w:asciiTheme="minorHAnsi" w:hAnsiTheme="minorHAnsi" w:cstheme="minorHAnsi"/>
        </w:rPr>
        <w:t>Oświadczamy, że oferowane, powyżej  i wyspecyfikowany urządzenia</w:t>
      </w:r>
      <w:r w:rsidR="00304A37" w:rsidRPr="008D55FA">
        <w:rPr>
          <w:rFonts w:asciiTheme="minorHAnsi" w:hAnsiTheme="minorHAnsi" w:cstheme="minorHAnsi"/>
        </w:rPr>
        <w:t>/licencje</w:t>
      </w:r>
      <w:r w:rsidRPr="008D55FA">
        <w:rPr>
          <w:rFonts w:asciiTheme="minorHAnsi" w:hAnsiTheme="minorHAnsi" w:cstheme="minorHAnsi"/>
        </w:rPr>
        <w:t xml:space="preserve"> są kompletne, fabrycznie nowe i będą po zainstalowaniu gotowe do podjęcia pracy bez żadnych dodatkowych zakupów</w:t>
      </w:r>
      <w:r w:rsidR="009410CE" w:rsidRPr="008D55FA">
        <w:rPr>
          <w:rFonts w:asciiTheme="minorHAnsi" w:hAnsiTheme="minorHAnsi" w:cstheme="minorHAnsi"/>
        </w:rPr>
        <w:t>.</w:t>
      </w:r>
    </w:p>
    <w:p w14:paraId="02729CDD" w14:textId="77777777" w:rsidR="0085500E" w:rsidRPr="008D55FA" w:rsidRDefault="0085500E" w:rsidP="0085500E">
      <w:pPr>
        <w:jc w:val="center"/>
        <w:rPr>
          <w:rFonts w:asciiTheme="minorHAnsi" w:hAnsiTheme="minorHAnsi" w:cstheme="minorHAnsi"/>
        </w:rPr>
      </w:pPr>
    </w:p>
    <w:p w14:paraId="01F869D6" w14:textId="77777777" w:rsidR="0085500E" w:rsidRPr="008D55FA" w:rsidRDefault="0085500E" w:rsidP="0085500E">
      <w:pPr>
        <w:jc w:val="center"/>
        <w:rPr>
          <w:rFonts w:asciiTheme="minorHAnsi" w:hAnsiTheme="minorHAnsi" w:cstheme="minorHAnsi"/>
        </w:rPr>
      </w:pPr>
      <w:r w:rsidRPr="008D55FA">
        <w:rPr>
          <w:rFonts w:asciiTheme="minorHAnsi" w:hAnsiTheme="minorHAnsi" w:cstheme="minorHAnsi"/>
        </w:rPr>
        <w:t>Nie spełnienie jakiegokolwiek z powyższych parametrów spowoduje odrzucenie oferty.</w:t>
      </w:r>
    </w:p>
    <w:p w14:paraId="3200D5EA" w14:textId="77777777" w:rsidR="00655B68" w:rsidRPr="008D55FA" w:rsidRDefault="00655B68">
      <w:pPr>
        <w:rPr>
          <w:rFonts w:asciiTheme="minorHAnsi" w:hAnsiTheme="minorHAnsi" w:cstheme="minorHAnsi"/>
        </w:rPr>
      </w:pPr>
    </w:p>
    <w:p w14:paraId="3D96FE98" w14:textId="77777777" w:rsidR="00D81973" w:rsidRPr="008D55FA" w:rsidRDefault="00D81973">
      <w:pPr>
        <w:rPr>
          <w:rFonts w:asciiTheme="minorHAnsi" w:hAnsiTheme="minorHAnsi" w:cstheme="minorHAnsi"/>
        </w:rPr>
      </w:pPr>
    </w:p>
    <w:p w14:paraId="64B1DF30" w14:textId="77777777" w:rsidR="00D81973" w:rsidRPr="008D55FA" w:rsidRDefault="00D81973">
      <w:pPr>
        <w:rPr>
          <w:rFonts w:asciiTheme="minorHAnsi" w:hAnsiTheme="minorHAnsi" w:cstheme="minorHAnsi"/>
        </w:rPr>
      </w:pPr>
    </w:p>
    <w:p w14:paraId="16CC29B4" w14:textId="77777777" w:rsidR="00D81973" w:rsidRPr="008D55FA" w:rsidRDefault="00D81973">
      <w:pPr>
        <w:rPr>
          <w:rFonts w:asciiTheme="minorHAnsi" w:hAnsiTheme="minorHAnsi" w:cstheme="minorHAnsi"/>
        </w:rPr>
      </w:pPr>
    </w:p>
    <w:p w14:paraId="31689C22" w14:textId="77777777" w:rsidR="00D81973" w:rsidRPr="008D55FA" w:rsidRDefault="00D81973">
      <w:pPr>
        <w:rPr>
          <w:rFonts w:asciiTheme="minorHAnsi" w:hAnsiTheme="minorHAnsi" w:cstheme="minorHAnsi"/>
        </w:rPr>
      </w:pPr>
    </w:p>
    <w:p w14:paraId="153A919B" w14:textId="77777777" w:rsidR="00D81973" w:rsidRPr="008D55FA" w:rsidRDefault="00D81973">
      <w:pPr>
        <w:rPr>
          <w:rFonts w:asciiTheme="minorHAnsi" w:hAnsiTheme="minorHAnsi" w:cstheme="minorHAnsi"/>
        </w:rPr>
      </w:pPr>
    </w:p>
    <w:p w14:paraId="02F0A534" w14:textId="77777777" w:rsidR="00D81973" w:rsidRPr="008D55FA" w:rsidRDefault="00D81973">
      <w:pPr>
        <w:rPr>
          <w:rFonts w:asciiTheme="minorHAnsi" w:hAnsiTheme="minorHAnsi" w:cstheme="minorHAnsi"/>
        </w:rPr>
      </w:pPr>
    </w:p>
    <w:p w14:paraId="64FE70B7" w14:textId="77777777" w:rsidR="00D81973" w:rsidRPr="008D55FA" w:rsidRDefault="00D81973">
      <w:pPr>
        <w:rPr>
          <w:rFonts w:asciiTheme="minorHAnsi" w:hAnsiTheme="minorHAnsi" w:cstheme="minorHAnsi"/>
        </w:rPr>
      </w:pPr>
    </w:p>
    <w:p w14:paraId="1036F87F" w14:textId="77777777" w:rsidR="00D81973" w:rsidRPr="008D55FA" w:rsidRDefault="00D81973">
      <w:pPr>
        <w:rPr>
          <w:rFonts w:asciiTheme="minorHAnsi" w:hAnsiTheme="minorHAnsi" w:cstheme="minorHAnsi"/>
        </w:rPr>
      </w:pPr>
    </w:p>
    <w:p w14:paraId="27E7ECB7" w14:textId="77777777" w:rsidR="00D81973" w:rsidRPr="008D55FA" w:rsidRDefault="00D81973">
      <w:pPr>
        <w:rPr>
          <w:rFonts w:asciiTheme="minorHAnsi" w:hAnsiTheme="minorHAnsi" w:cstheme="minorHAnsi"/>
        </w:rPr>
      </w:pPr>
    </w:p>
    <w:p w14:paraId="0770F463" w14:textId="77777777" w:rsidR="00D81973" w:rsidRPr="008D55FA" w:rsidRDefault="00D81973">
      <w:pPr>
        <w:rPr>
          <w:rFonts w:asciiTheme="minorHAnsi" w:hAnsiTheme="minorHAnsi" w:cstheme="minorHAnsi"/>
        </w:rPr>
      </w:pPr>
    </w:p>
    <w:p w14:paraId="135C2D85" w14:textId="77777777" w:rsidR="00D81973" w:rsidRPr="008D55FA" w:rsidRDefault="00D81973">
      <w:pPr>
        <w:rPr>
          <w:rFonts w:asciiTheme="minorHAnsi" w:hAnsiTheme="minorHAnsi" w:cstheme="minorHAnsi"/>
        </w:rPr>
      </w:pPr>
    </w:p>
    <w:p w14:paraId="524AF998" w14:textId="77777777" w:rsidR="00D81973" w:rsidRPr="008D55FA" w:rsidRDefault="00D81973">
      <w:pPr>
        <w:rPr>
          <w:rFonts w:asciiTheme="minorHAnsi" w:hAnsiTheme="minorHAnsi" w:cstheme="minorHAnsi"/>
        </w:rPr>
      </w:pPr>
    </w:p>
    <w:p w14:paraId="2156117D" w14:textId="77777777" w:rsidR="00D81973" w:rsidRPr="008D55FA" w:rsidRDefault="00D81973">
      <w:pPr>
        <w:rPr>
          <w:rFonts w:asciiTheme="minorHAnsi" w:hAnsiTheme="minorHAnsi" w:cstheme="minorHAnsi"/>
        </w:rPr>
      </w:pPr>
    </w:p>
    <w:p w14:paraId="7DE9B702" w14:textId="77777777" w:rsidR="00D81973" w:rsidRPr="008D55FA" w:rsidRDefault="00D81973">
      <w:pPr>
        <w:rPr>
          <w:rFonts w:asciiTheme="minorHAnsi" w:hAnsiTheme="minorHAnsi" w:cstheme="minorHAnsi"/>
        </w:rPr>
      </w:pPr>
    </w:p>
    <w:p w14:paraId="0A1EB653" w14:textId="77777777" w:rsidR="00D81973" w:rsidRPr="008D55FA" w:rsidRDefault="00D81973">
      <w:pPr>
        <w:rPr>
          <w:rFonts w:asciiTheme="minorHAnsi" w:hAnsiTheme="minorHAnsi" w:cstheme="minorHAnsi"/>
        </w:rPr>
      </w:pPr>
    </w:p>
    <w:p w14:paraId="57454586" w14:textId="77777777" w:rsidR="00D81973" w:rsidRPr="008D55FA" w:rsidRDefault="00D81973">
      <w:pPr>
        <w:rPr>
          <w:rFonts w:asciiTheme="minorHAnsi" w:hAnsiTheme="minorHAnsi" w:cstheme="minorHAnsi"/>
        </w:rPr>
      </w:pPr>
    </w:p>
    <w:p w14:paraId="17890870" w14:textId="77777777" w:rsidR="00D81973" w:rsidRPr="008D55FA" w:rsidRDefault="00D81973">
      <w:pPr>
        <w:rPr>
          <w:rFonts w:asciiTheme="minorHAnsi" w:hAnsiTheme="minorHAnsi" w:cstheme="minorHAnsi"/>
        </w:rPr>
      </w:pPr>
    </w:p>
    <w:p w14:paraId="7F157398" w14:textId="77777777" w:rsidR="00D81973" w:rsidRPr="008D55FA" w:rsidRDefault="00D81973">
      <w:pPr>
        <w:rPr>
          <w:rFonts w:asciiTheme="minorHAnsi" w:hAnsiTheme="minorHAnsi" w:cstheme="minorHAnsi"/>
        </w:rPr>
      </w:pPr>
    </w:p>
    <w:p w14:paraId="75009649" w14:textId="6F9DBE09" w:rsidR="00D81973" w:rsidRDefault="00D81973">
      <w:pPr>
        <w:rPr>
          <w:rFonts w:asciiTheme="minorHAnsi" w:hAnsiTheme="minorHAnsi" w:cstheme="minorHAnsi"/>
        </w:rPr>
      </w:pPr>
    </w:p>
    <w:p w14:paraId="11904D7E" w14:textId="67F995BD" w:rsidR="008D55FA" w:rsidRDefault="008D55FA">
      <w:pPr>
        <w:rPr>
          <w:rFonts w:asciiTheme="minorHAnsi" w:hAnsiTheme="minorHAnsi" w:cstheme="minorHAnsi"/>
        </w:rPr>
      </w:pPr>
    </w:p>
    <w:p w14:paraId="1ECFA901" w14:textId="77777777" w:rsidR="004D4E3F" w:rsidRDefault="004D4E3F">
      <w:pPr>
        <w:rPr>
          <w:rFonts w:asciiTheme="minorHAnsi" w:hAnsiTheme="minorHAnsi" w:cstheme="minorHAnsi"/>
        </w:rPr>
      </w:pPr>
    </w:p>
    <w:p w14:paraId="1F9349DB" w14:textId="77777777" w:rsidR="004D4E3F" w:rsidRDefault="004D4E3F">
      <w:pPr>
        <w:rPr>
          <w:rFonts w:asciiTheme="minorHAnsi" w:hAnsiTheme="minorHAnsi" w:cstheme="minorHAnsi"/>
        </w:rPr>
      </w:pPr>
    </w:p>
    <w:p w14:paraId="70851CC4" w14:textId="77777777" w:rsidR="004D4E3F" w:rsidRDefault="004D4E3F">
      <w:pPr>
        <w:rPr>
          <w:rFonts w:asciiTheme="minorHAnsi" w:hAnsiTheme="minorHAnsi" w:cstheme="minorHAnsi"/>
        </w:rPr>
      </w:pPr>
      <w:bookmarkStart w:id="0" w:name="_GoBack"/>
      <w:bookmarkEnd w:id="0"/>
    </w:p>
    <w:p w14:paraId="6CF271FD" w14:textId="2C0BDA31" w:rsidR="008D55FA" w:rsidRDefault="008D55FA">
      <w:pPr>
        <w:rPr>
          <w:rFonts w:asciiTheme="minorHAnsi" w:hAnsiTheme="minorHAnsi" w:cstheme="minorHAnsi"/>
        </w:rPr>
      </w:pPr>
    </w:p>
    <w:p w14:paraId="5DBE5733" w14:textId="6A2431B7" w:rsidR="008D55FA" w:rsidRDefault="008D55FA">
      <w:pPr>
        <w:rPr>
          <w:rFonts w:asciiTheme="minorHAnsi" w:hAnsiTheme="minorHAnsi" w:cstheme="minorHAnsi"/>
        </w:rPr>
      </w:pPr>
    </w:p>
    <w:p w14:paraId="099432CB" w14:textId="156D4C26" w:rsidR="008D55FA" w:rsidRDefault="008D55FA">
      <w:pPr>
        <w:rPr>
          <w:rFonts w:asciiTheme="minorHAnsi" w:hAnsiTheme="minorHAnsi" w:cstheme="minorHAnsi"/>
        </w:rPr>
      </w:pPr>
    </w:p>
    <w:p w14:paraId="1D0EFC56" w14:textId="62F3415D" w:rsidR="008D55FA" w:rsidRDefault="008D55FA">
      <w:pPr>
        <w:rPr>
          <w:rFonts w:asciiTheme="minorHAnsi" w:hAnsiTheme="minorHAnsi" w:cstheme="minorHAnsi"/>
        </w:rPr>
      </w:pPr>
    </w:p>
    <w:p w14:paraId="291F699F" w14:textId="77777777" w:rsidR="008D55FA" w:rsidRPr="008D55FA" w:rsidRDefault="008D55FA">
      <w:pPr>
        <w:rPr>
          <w:rFonts w:asciiTheme="minorHAnsi" w:hAnsiTheme="minorHAnsi" w:cstheme="minorHAnsi"/>
        </w:rPr>
      </w:pPr>
    </w:p>
    <w:p w14:paraId="32926954" w14:textId="77777777" w:rsidR="00D81973" w:rsidRPr="008D55FA" w:rsidRDefault="00D81973">
      <w:pPr>
        <w:rPr>
          <w:rFonts w:asciiTheme="minorHAnsi" w:hAnsiTheme="minorHAnsi" w:cstheme="minorHAnsi"/>
        </w:rPr>
      </w:pPr>
    </w:p>
    <w:p w14:paraId="35DF8A44" w14:textId="77777777" w:rsidR="00BC5506" w:rsidRPr="008D55FA" w:rsidRDefault="00BC5506">
      <w:pPr>
        <w:rPr>
          <w:rFonts w:asciiTheme="minorHAnsi" w:hAnsiTheme="minorHAnsi" w:cstheme="minorHAnsi"/>
        </w:rPr>
      </w:pPr>
    </w:p>
    <w:p w14:paraId="5BC828DF" w14:textId="77777777" w:rsidR="00BC5506" w:rsidRPr="008D55FA" w:rsidRDefault="00BC5506">
      <w:pPr>
        <w:rPr>
          <w:rFonts w:asciiTheme="minorHAnsi" w:hAnsiTheme="minorHAnsi" w:cstheme="minorHAnsi"/>
        </w:rPr>
      </w:pPr>
    </w:p>
    <w:p w14:paraId="4087ED74" w14:textId="77777777" w:rsidR="00D81973" w:rsidRPr="008D55FA" w:rsidRDefault="00D81973" w:rsidP="00D81973">
      <w:pPr>
        <w:jc w:val="right"/>
        <w:rPr>
          <w:rFonts w:asciiTheme="minorHAnsi" w:hAnsiTheme="minorHAnsi" w:cstheme="minorHAnsi"/>
          <w:b/>
        </w:rPr>
      </w:pPr>
      <w:r w:rsidRPr="008D55FA">
        <w:rPr>
          <w:rFonts w:asciiTheme="minorHAnsi" w:hAnsiTheme="minorHAnsi" w:cstheme="minorHAnsi"/>
          <w:b/>
        </w:rPr>
        <w:lastRenderedPageBreak/>
        <w:t>Załącznik nr 3 SWZ</w:t>
      </w:r>
    </w:p>
    <w:p w14:paraId="39AD4180" w14:textId="77777777" w:rsidR="00D81973" w:rsidRPr="008D55FA" w:rsidRDefault="00D81973">
      <w:pPr>
        <w:rPr>
          <w:rFonts w:asciiTheme="minorHAnsi" w:hAnsiTheme="minorHAnsi" w:cstheme="minorHAnsi"/>
        </w:rPr>
      </w:pPr>
    </w:p>
    <w:p w14:paraId="46B6947B" w14:textId="56175E38" w:rsidR="00D81973" w:rsidRPr="008D55FA" w:rsidRDefault="00D81973" w:rsidP="00D81973">
      <w:pPr>
        <w:rPr>
          <w:rFonts w:asciiTheme="minorHAnsi" w:hAnsiTheme="minorHAnsi" w:cstheme="minorHAnsi"/>
          <w:b/>
        </w:rPr>
      </w:pPr>
      <w:r w:rsidRPr="008D55FA">
        <w:rPr>
          <w:rFonts w:asciiTheme="minorHAnsi" w:hAnsiTheme="minorHAnsi" w:cstheme="minorHAnsi"/>
          <w:b/>
        </w:rPr>
        <w:t xml:space="preserve">Część nr 2 dostawa i modernizacja </w:t>
      </w:r>
      <w:r w:rsidR="009F4755">
        <w:rPr>
          <w:rFonts w:asciiTheme="minorHAnsi" w:hAnsiTheme="minorHAnsi" w:cstheme="minorHAnsi"/>
          <w:b/>
        </w:rPr>
        <w:t xml:space="preserve">sprzętu do obsługi </w:t>
      </w:r>
      <w:r w:rsidRPr="008D55FA">
        <w:rPr>
          <w:rFonts w:asciiTheme="minorHAnsi" w:hAnsiTheme="minorHAnsi" w:cstheme="minorHAnsi"/>
          <w:b/>
        </w:rPr>
        <w:t>oprogramowania medycznego PACS</w:t>
      </w:r>
    </w:p>
    <w:p w14:paraId="656B0960" w14:textId="77777777" w:rsidR="00D81973" w:rsidRPr="008D55FA" w:rsidRDefault="00D81973" w:rsidP="00D81973">
      <w:pPr>
        <w:jc w:val="center"/>
        <w:rPr>
          <w:rFonts w:asciiTheme="minorHAnsi" w:hAnsiTheme="minorHAnsi" w:cstheme="minorHAnsi"/>
        </w:rPr>
      </w:pPr>
    </w:p>
    <w:p w14:paraId="565387C8" w14:textId="77777777" w:rsidR="00D81973" w:rsidRPr="008D55FA" w:rsidRDefault="00D81973" w:rsidP="00D81973">
      <w:pPr>
        <w:jc w:val="center"/>
        <w:rPr>
          <w:rFonts w:asciiTheme="minorHAnsi" w:hAnsiTheme="minorHAnsi" w:cstheme="minorHAnsi"/>
          <w:b/>
        </w:rPr>
      </w:pPr>
      <w:r w:rsidRPr="008D55FA">
        <w:rPr>
          <w:rFonts w:asciiTheme="minorHAnsi" w:hAnsiTheme="minorHAnsi" w:cstheme="minorHAnsi"/>
          <w:b/>
        </w:rPr>
        <w:t xml:space="preserve">Wymagane cechy, parametry, funkcje </w:t>
      </w:r>
    </w:p>
    <w:p w14:paraId="5D8CF0AD" w14:textId="77777777" w:rsidR="00D81973" w:rsidRPr="008D55FA" w:rsidRDefault="00D81973" w:rsidP="00D81973">
      <w:pPr>
        <w:jc w:val="center"/>
        <w:rPr>
          <w:rFonts w:asciiTheme="minorHAnsi" w:hAnsiTheme="minorHAnsi" w:cstheme="minorHAnsi"/>
          <w:b/>
        </w:rPr>
      </w:pPr>
    </w:p>
    <w:p w14:paraId="02FA01B5" w14:textId="77777777" w:rsidR="00D81973" w:rsidRPr="008D55FA" w:rsidRDefault="00D81973" w:rsidP="00D81973">
      <w:pPr>
        <w:rPr>
          <w:rFonts w:asciiTheme="minorHAnsi" w:hAnsiTheme="minorHAnsi" w:cstheme="minorHAnsi"/>
        </w:rPr>
      </w:pPr>
      <w:r w:rsidRPr="008D55FA">
        <w:rPr>
          <w:rFonts w:asciiTheme="minorHAnsi" w:hAnsiTheme="minorHAnsi" w:cstheme="minorHAnsi"/>
        </w:rPr>
        <w:t>Producent: ……………………………………………………………………………………..</w:t>
      </w:r>
    </w:p>
    <w:p w14:paraId="4C201C99" w14:textId="77777777" w:rsidR="00D81973" w:rsidRPr="008D55FA" w:rsidRDefault="00D81973" w:rsidP="00D81973">
      <w:pPr>
        <w:rPr>
          <w:rFonts w:asciiTheme="minorHAnsi" w:hAnsiTheme="minorHAnsi" w:cstheme="minorHAnsi"/>
        </w:rPr>
      </w:pPr>
      <w:r w:rsidRPr="008D55FA">
        <w:rPr>
          <w:rFonts w:asciiTheme="minorHAnsi" w:hAnsiTheme="minorHAnsi" w:cstheme="minorHAnsi"/>
        </w:rPr>
        <w:t>Kraj producenta: ……………………………………………………………………………….</w:t>
      </w:r>
    </w:p>
    <w:p w14:paraId="06F5FAFF" w14:textId="77777777" w:rsidR="00D81973" w:rsidRPr="008D55FA" w:rsidRDefault="00D81973">
      <w:pPr>
        <w:rPr>
          <w:rFonts w:asciiTheme="minorHAnsi" w:hAnsiTheme="minorHAnsi" w:cstheme="minorHAnsi"/>
        </w:rPr>
      </w:pPr>
    </w:p>
    <w:tbl>
      <w:tblPr>
        <w:tblStyle w:val="Tabela-Siatka"/>
        <w:tblW w:w="9209" w:type="dxa"/>
        <w:tblLook w:val="04A0" w:firstRow="1" w:lastRow="0" w:firstColumn="1" w:lastColumn="0" w:noHBand="0" w:noVBand="1"/>
      </w:tblPr>
      <w:tblGrid>
        <w:gridCol w:w="570"/>
        <w:gridCol w:w="4213"/>
        <w:gridCol w:w="1323"/>
        <w:gridCol w:w="3103"/>
      </w:tblGrid>
      <w:tr w:rsidR="00276283" w:rsidRPr="008D55FA" w14:paraId="188D99AC" w14:textId="77777777" w:rsidTr="001A03AE">
        <w:tc>
          <w:tcPr>
            <w:tcW w:w="570" w:type="dxa"/>
          </w:tcPr>
          <w:p w14:paraId="25AAB1D9" w14:textId="77777777" w:rsidR="00276283" w:rsidRPr="008D55FA" w:rsidRDefault="00276283">
            <w:pPr>
              <w:rPr>
                <w:rFonts w:asciiTheme="minorHAnsi" w:hAnsiTheme="minorHAnsi" w:cstheme="minorHAnsi"/>
                <w:b/>
              </w:rPr>
            </w:pPr>
            <w:r w:rsidRPr="008D55FA">
              <w:rPr>
                <w:rFonts w:asciiTheme="minorHAnsi" w:hAnsiTheme="minorHAnsi" w:cstheme="minorHAnsi"/>
                <w:b/>
              </w:rPr>
              <w:t>Lp.</w:t>
            </w:r>
          </w:p>
        </w:tc>
        <w:tc>
          <w:tcPr>
            <w:tcW w:w="4213" w:type="dxa"/>
          </w:tcPr>
          <w:p w14:paraId="2075A7ED" w14:textId="77777777" w:rsidR="00276283" w:rsidRPr="008D55FA" w:rsidRDefault="00276283">
            <w:pPr>
              <w:rPr>
                <w:rFonts w:asciiTheme="minorHAnsi" w:hAnsiTheme="minorHAnsi" w:cstheme="minorHAnsi"/>
                <w:b/>
              </w:rPr>
            </w:pPr>
            <w:r w:rsidRPr="008D55FA">
              <w:rPr>
                <w:rFonts w:asciiTheme="minorHAnsi" w:hAnsiTheme="minorHAnsi" w:cstheme="minorHAnsi"/>
                <w:b/>
              </w:rPr>
              <w:t>Wymagane cechy, parametry i funkcje</w:t>
            </w:r>
          </w:p>
        </w:tc>
        <w:tc>
          <w:tcPr>
            <w:tcW w:w="1323" w:type="dxa"/>
          </w:tcPr>
          <w:p w14:paraId="5CB7FD9F" w14:textId="77777777" w:rsidR="00276283" w:rsidRPr="008D55FA" w:rsidRDefault="00276283">
            <w:pPr>
              <w:rPr>
                <w:rFonts w:asciiTheme="minorHAnsi" w:hAnsiTheme="minorHAnsi" w:cstheme="minorHAnsi"/>
                <w:b/>
              </w:rPr>
            </w:pPr>
            <w:r w:rsidRPr="008D55FA">
              <w:rPr>
                <w:rFonts w:asciiTheme="minorHAnsi" w:hAnsiTheme="minorHAnsi" w:cstheme="minorHAnsi"/>
                <w:b/>
              </w:rPr>
              <w:t>Parametr wymagany</w:t>
            </w:r>
          </w:p>
        </w:tc>
        <w:tc>
          <w:tcPr>
            <w:tcW w:w="3103" w:type="dxa"/>
          </w:tcPr>
          <w:p w14:paraId="1989A464" w14:textId="77777777" w:rsidR="00276283" w:rsidRPr="008D55FA" w:rsidRDefault="00276283">
            <w:pPr>
              <w:rPr>
                <w:rFonts w:asciiTheme="minorHAnsi" w:hAnsiTheme="minorHAnsi" w:cstheme="minorHAnsi"/>
                <w:b/>
              </w:rPr>
            </w:pPr>
            <w:r w:rsidRPr="008D55FA">
              <w:rPr>
                <w:rFonts w:asciiTheme="minorHAnsi" w:hAnsiTheme="minorHAnsi" w:cstheme="minorHAnsi"/>
                <w:b/>
              </w:rPr>
              <w:t>Parametr oferowany</w:t>
            </w:r>
          </w:p>
          <w:p w14:paraId="50744BD2" w14:textId="77777777" w:rsidR="00276283" w:rsidRPr="008D55FA" w:rsidRDefault="00276283">
            <w:pPr>
              <w:rPr>
                <w:rFonts w:asciiTheme="minorHAnsi" w:hAnsiTheme="minorHAnsi" w:cstheme="minorHAnsi"/>
                <w:b/>
              </w:rPr>
            </w:pPr>
            <w:r w:rsidRPr="008D55FA">
              <w:rPr>
                <w:rFonts w:asciiTheme="minorHAnsi" w:hAnsiTheme="minorHAnsi" w:cstheme="minorHAnsi"/>
                <w:b/>
              </w:rPr>
              <w:t>(potwierdzić/opisać,</w:t>
            </w:r>
            <w:r w:rsidR="001A03AE" w:rsidRPr="008D55FA">
              <w:rPr>
                <w:rFonts w:asciiTheme="minorHAnsi" w:hAnsiTheme="minorHAnsi" w:cstheme="minorHAnsi"/>
                <w:b/>
              </w:rPr>
              <w:t xml:space="preserve"> </w:t>
            </w:r>
            <w:r w:rsidRPr="008D55FA">
              <w:rPr>
                <w:rFonts w:asciiTheme="minorHAnsi" w:hAnsiTheme="minorHAnsi" w:cstheme="minorHAnsi"/>
                <w:b/>
              </w:rPr>
              <w:t>podać)</w:t>
            </w:r>
          </w:p>
        </w:tc>
      </w:tr>
      <w:tr w:rsidR="001B43B0" w:rsidRPr="008D55FA" w14:paraId="291B0452" w14:textId="77777777" w:rsidTr="009410CE">
        <w:tc>
          <w:tcPr>
            <w:tcW w:w="9209" w:type="dxa"/>
            <w:gridSpan w:val="4"/>
          </w:tcPr>
          <w:p w14:paraId="0B4D21EC" w14:textId="77777777" w:rsidR="001B43B0" w:rsidRPr="008D55FA" w:rsidRDefault="00375132" w:rsidP="007A4218">
            <w:pPr>
              <w:jc w:val="center"/>
              <w:rPr>
                <w:rFonts w:asciiTheme="minorHAnsi" w:hAnsiTheme="minorHAnsi" w:cstheme="minorHAnsi"/>
                <w:b/>
                <w:sz w:val="20"/>
                <w:szCs w:val="20"/>
              </w:rPr>
            </w:pPr>
            <w:r w:rsidRPr="008D55FA">
              <w:rPr>
                <w:rFonts w:asciiTheme="minorHAnsi" w:hAnsiTheme="minorHAnsi" w:cstheme="minorHAnsi"/>
                <w:b/>
                <w:sz w:val="20"/>
                <w:szCs w:val="20"/>
                <w:highlight w:val="lightGray"/>
              </w:rPr>
              <w:t>ROZBUDOWA / MODERNIZACJA SPRZĘTU KOMPUTEROWEGO</w:t>
            </w:r>
          </w:p>
        </w:tc>
      </w:tr>
      <w:tr w:rsidR="00276283" w:rsidRPr="008D55FA" w14:paraId="0C85141A" w14:textId="77777777" w:rsidTr="001A03AE">
        <w:tc>
          <w:tcPr>
            <w:tcW w:w="570" w:type="dxa"/>
          </w:tcPr>
          <w:p w14:paraId="0C81905D" w14:textId="77777777" w:rsidR="00276283" w:rsidRPr="008D55FA" w:rsidRDefault="00276283">
            <w:pPr>
              <w:rPr>
                <w:rFonts w:asciiTheme="minorHAnsi" w:hAnsiTheme="minorHAnsi" w:cstheme="minorHAnsi"/>
              </w:rPr>
            </w:pPr>
            <w:r w:rsidRPr="008D55FA">
              <w:rPr>
                <w:rFonts w:asciiTheme="minorHAnsi" w:hAnsiTheme="minorHAnsi" w:cstheme="minorHAnsi"/>
              </w:rPr>
              <w:t>1</w:t>
            </w:r>
            <w:r w:rsidR="001A03AE" w:rsidRPr="008D55FA">
              <w:rPr>
                <w:rFonts w:asciiTheme="minorHAnsi" w:hAnsiTheme="minorHAnsi" w:cstheme="minorHAnsi"/>
              </w:rPr>
              <w:t>.</w:t>
            </w:r>
          </w:p>
        </w:tc>
        <w:tc>
          <w:tcPr>
            <w:tcW w:w="4213" w:type="dxa"/>
          </w:tcPr>
          <w:p w14:paraId="618BF9B4" w14:textId="42602832" w:rsidR="0066173D" w:rsidRPr="008D55FA" w:rsidRDefault="0066173D" w:rsidP="0066173D">
            <w:pPr>
              <w:pStyle w:val="Bezodstpw"/>
              <w:rPr>
                <w:rFonts w:asciiTheme="minorHAnsi" w:hAnsiTheme="minorHAnsi" w:cstheme="minorHAnsi"/>
                <w:b/>
                <w:sz w:val="20"/>
                <w:szCs w:val="20"/>
              </w:rPr>
            </w:pPr>
            <w:r w:rsidRPr="008D55FA">
              <w:rPr>
                <w:rFonts w:asciiTheme="minorHAnsi" w:eastAsia="Dotum" w:hAnsiTheme="minorHAnsi" w:cstheme="minorHAnsi"/>
                <w:b/>
                <w:sz w:val="20"/>
                <w:szCs w:val="20"/>
              </w:rPr>
              <w:t xml:space="preserve">Urządzenie typu NAS </w:t>
            </w:r>
            <w:r w:rsidR="0016796C" w:rsidRPr="008D55FA">
              <w:rPr>
                <w:rFonts w:asciiTheme="minorHAnsi" w:eastAsia="Dotum" w:hAnsiTheme="minorHAnsi" w:cstheme="minorHAnsi"/>
                <w:b/>
                <w:sz w:val="20"/>
                <w:szCs w:val="20"/>
              </w:rPr>
              <w:t>(archiwum długoterminowe Off</w:t>
            </w:r>
            <w:r w:rsidR="002D2C77">
              <w:rPr>
                <w:rFonts w:asciiTheme="minorHAnsi" w:eastAsia="Dotum" w:hAnsiTheme="minorHAnsi" w:cstheme="minorHAnsi"/>
                <w:b/>
                <w:sz w:val="20"/>
                <w:szCs w:val="20"/>
              </w:rPr>
              <w:t>-</w:t>
            </w:r>
            <w:r w:rsidR="0016796C" w:rsidRPr="008D55FA">
              <w:rPr>
                <w:rFonts w:asciiTheme="minorHAnsi" w:eastAsia="Dotum" w:hAnsiTheme="minorHAnsi" w:cstheme="minorHAnsi"/>
                <w:b/>
                <w:sz w:val="20"/>
                <w:szCs w:val="20"/>
              </w:rPr>
              <w:t xml:space="preserve">line) </w:t>
            </w:r>
            <w:r w:rsidRPr="008D55FA">
              <w:rPr>
                <w:rFonts w:asciiTheme="minorHAnsi" w:eastAsia="Dotum" w:hAnsiTheme="minorHAnsi" w:cstheme="minorHAnsi"/>
                <w:b/>
                <w:sz w:val="20"/>
                <w:szCs w:val="20"/>
              </w:rPr>
              <w:t xml:space="preserve">o </w:t>
            </w:r>
            <w:r w:rsidR="000361EA" w:rsidRPr="008D55FA">
              <w:rPr>
                <w:rFonts w:asciiTheme="minorHAnsi" w:eastAsia="Dotum" w:hAnsiTheme="minorHAnsi" w:cstheme="minorHAnsi"/>
                <w:b/>
                <w:sz w:val="20"/>
                <w:szCs w:val="20"/>
              </w:rPr>
              <w:t xml:space="preserve">n/w minimalnych </w:t>
            </w:r>
            <w:r w:rsidRPr="008D55FA">
              <w:rPr>
                <w:rFonts w:asciiTheme="minorHAnsi" w:eastAsia="Dotum" w:hAnsiTheme="minorHAnsi" w:cstheme="minorHAnsi"/>
                <w:b/>
                <w:sz w:val="20"/>
                <w:szCs w:val="20"/>
              </w:rPr>
              <w:t xml:space="preserve">parametrach </w:t>
            </w:r>
            <w:r w:rsidR="001A03AE" w:rsidRPr="008D55FA">
              <w:rPr>
                <w:rFonts w:asciiTheme="minorHAnsi" w:eastAsia="Dotum" w:hAnsiTheme="minorHAnsi" w:cstheme="minorHAnsi"/>
                <w:b/>
                <w:sz w:val="20"/>
                <w:szCs w:val="20"/>
              </w:rPr>
              <w:t>i w ilościach co najmniej</w:t>
            </w:r>
            <w:r w:rsidRPr="008D55FA">
              <w:rPr>
                <w:rFonts w:asciiTheme="minorHAnsi" w:eastAsia="Dotum" w:hAnsiTheme="minorHAnsi" w:cstheme="minorHAnsi"/>
                <w:b/>
                <w:sz w:val="20"/>
                <w:szCs w:val="20"/>
              </w:rPr>
              <w:t>:</w:t>
            </w:r>
            <w:r w:rsidRPr="008D55FA">
              <w:rPr>
                <w:rFonts w:asciiTheme="minorHAnsi" w:hAnsiTheme="minorHAnsi" w:cstheme="minorHAnsi"/>
                <w:b/>
                <w:sz w:val="20"/>
                <w:szCs w:val="20"/>
              </w:rPr>
              <w:t xml:space="preserve"> </w:t>
            </w:r>
          </w:p>
          <w:p w14:paraId="51F757E4" w14:textId="77777777" w:rsidR="00047AFD" w:rsidRPr="002D2C77" w:rsidRDefault="00047AFD" w:rsidP="00047AFD">
            <w:pPr>
              <w:pStyle w:val="Bezodstpw"/>
              <w:numPr>
                <w:ilvl w:val="0"/>
                <w:numId w:val="26"/>
              </w:numPr>
              <w:rPr>
                <w:rFonts w:asciiTheme="minorHAnsi" w:hAnsiTheme="minorHAnsi" w:cstheme="minorHAnsi"/>
                <w:sz w:val="20"/>
                <w:szCs w:val="20"/>
              </w:rPr>
            </w:pPr>
            <w:r w:rsidRPr="002D2C77">
              <w:rPr>
                <w:rFonts w:asciiTheme="minorHAnsi" w:hAnsiTheme="minorHAnsi" w:cstheme="minorHAnsi"/>
                <w:sz w:val="20"/>
                <w:szCs w:val="20"/>
              </w:rPr>
              <w:t>Obudowa typ RACK umożliwiająca  instalacje w standardowej szafie RACK19”</w:t>
            </w:r>
          </w:p>
          <w:p w14:paraId="18F39614" w14:textId="77777777" w:rsidR="00047AFD" w:rsidRPr="002D2C77" w:rsidRDefault="00047AFD" w:rsidP="00047AFD">
            <w:pPr>
              <w:pStyle w:val="Bezodstpw"/>
              <w:numPr>
                <w:ilvl w:val="0"/>
                <w:numId w:val="26"/>
              </w:numPr>
              <w:rPr>
                <w:rFonts w:asciiTheme="minorHAnsi" w:hAnsiTheme="minorHAnsi" w:cstheme="minorHAnsi"/>
                <w:sz w:val="20"/>
                <w:szCs w:val="20"/>
              </w:rPr>
            </w:pPr>
            <w:r w:rsidRPr="002D2C77">
              <w:rPr>
                <w:rFonts w:asciiTheme="minorHAnsi" w:hAnsiTheme="minorHAnsi" w:cstheme="minorHAnsi"/>
                <w:sz w:val="20"/>
                <w:szCs w:val="20"/>
              </w:rPr>
              <w:t>Szyny umożliwiające wysunięcie z szafy</w:t>
            </w:r>
            <w:r w:rsidR="00992737" w:rsidRPr="002D2C77">
              <w:rPr>
                <w:rFonts w:asciiTheme="minorHAnsi" w:hAnsiTheme="minorHAnsi" w:cstheme="minorHAnsi"/>
                <w:sz w:val="20"/>
                <w:szCs w:val="20"/>
              </w:rPr>
              <w:t xml:space="preserve"> stelażowej</w:t>
            </w:r>
          </w:p>
          <w:p w14:paraId="1E5E3722"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Ilość zainstalowanych procesorów: 1 szt.</w:t>
            </w:r>
          </w:p>
          <w:p w14:paraId="1F75D7FD"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Typ zainstalowanego procesora: AMD R-Series</w:t>
            </w:r>
          </w:p>
          <w:p w14:paraId="06EBC713"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Częstotliwość procesora: 3.400 GHz</w:t>
            </w:r>
          </w:p>
          <w:p w14:paraId="1E40E64B"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Pamięć operacyjna / masowa</w:t>
            </w:r>
          </w:p>
          <w:p w14:paraId="3ACF7C2D"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Pojemność zainstalowanej pamięci: 16 GB</w:t>
            </w:r>
          </w:p>
          <w:p w14:paraId="44DB9547"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Maksymalna pojemność pamięci: 64 GB</w:t>
            </w:r>
          </w:p>
          <w:p w14:paraId="36FA90D9"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Rodzaj zainstalowanej pamięci: DDR4</w:t>
            </w:r>
          </w:p>
          <w:p w14:paraId="45939652"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Typ pamięci: SODIMM</w:t>
            </w:r>
          </w:p>
          <w:p w14:paraId="49FA9830"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Ilość banków pamięci: 4 szt.</w:t>
            </w:r>
          </w:p>
          <w:p w14:paraId="2DAD3F75"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Ilość wolnych banków pamięci: 2 szt.</w:t>
            </w:r>
          </w:p>
          <w:p w14:paraId="6A68330F" w14:textId="77777777" w:rsidR="0066173D" w:rsidRPr="002D2C77" w:rsidRDefault="00992737"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2D2C77">
              <w:rPr>
                <w:rFonts w:asciiTheme="minorHAnsi" w:eastAsiaTheme="minorHAnsi" w:hAnsiTheme="minorHAnsi" w:cstheme="minorHAnsi"/>
                <w:sz w:val="20"/>
                <w:szCs w:val="20"/>
                <w:lang w:eastAsia="en-US"/>
              </w:rPr>
              <w:t>Min pojemność</w:t>
            </w:r>
            <w:r w:rsidR="0066173D" w:rsidRPr="002D2C77">
              <w:rPr>
                <w:rFonts w:asciiTheme="minorHAnsi" w:eastAsiaTheme="minorHAnsi" w:hAnsiTheme="minorHAnsi" w:cstheme="minorHAnsi"/>
                <w:sz w:val="20"/>
                <w:szCs w:val="20"/>
                <w:lang w:eastAsia="en-US"/>
              </w:rPr>
              <w:t xml:space="preserve"> zainstalowanych dysków</w:t>
            </w:r>
            <w:r w:rsidRPr="002D2C77">
              <w:rPr>
                <w:rFonts w:asciiTheme="minorHAnsi" w:eastAsiaTheme="minorHAnsi" w:hAnsiTheme="minorHAnsi" w:cstheme="minorHAnsi"/>
                <w:sz w:val="20"/>
                <w:szCs w:val="20"/>
                <w:lang w:eastAsia="en-US"/>
              </w:rPr>
              <w:t xml:space="preserve"> 20TB</w:t>
            </w:r>
          </w:p>
          <w:p w14:paraId="3A7BB232"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Maksymalna ilość dysków: 6 szt.</w:t>
            </w:r>
          </w:p>
          <w:p w14:paraId="367009A6"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Zainstalowane sterowniki dysków: 6 x SATA</w:t>
            </w:r>
          </w:p>
          <w:p w14:paraId="032EE4D9"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Poziomy RAID: 0, 1, 5, 6, 10, + hot spare</w:t>
            </w:r>
          </w:p>
          <w:p w14:paraId="390E0D82"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Elementy Hot-Swap: Dyski twarde</w:t>
            </w:r>
          </w:p>
          <w:p w14:paraId="6B29024D" w14:textId="77777777" w:rsidR="0066173D" w:rsidRPr="008D55FA" w:rsidRDefault="0066173D" w:rsidP="00072727">
            <w:pPr>
              <w:pStyle w:val="Akapitzlist"/>
              <w:autoSpaceDE w:val="0"/>
              <w:autoSpaceDN w:val="0"/>
              <w:adjustRightInd w:val="0"/>
              <w:spacing w:after="0" w:line="240" w:lineRule="auto"/>
              <w:rPr>
                <w:rFonts w:asciiTheme="minorHAnsi" w:eastAsiaTheme="minorHAnsi" w:hAnsiTheme="minorHAnsi" w:cstheme="minorHAnsi"/>
                <w:b/>
                <w:sz w:val="20"/>
                <w:szCs w:val="20"/>
                <w:lang w:eastAsia="en-US"/>
              </w:rPr>
            </w:pPr>
            <w:r w:rsidRPr="008D55FA">
              <w:rPr>
                <w:rFonts w:asciiTheme="minorHAnsi" w:eastAsiaTheme="minorHAnsi" w:hAnsiTheme="minorHAnsi" w:cstheme="minorHAnsi"/>
                <w:b/>
                <w:sz w:val="20"/>
                <w:szCs w:val="20"/>
                <w:lang w:eastAsia="en-US"/>
              </w:rPr>
              <w:t>Szczegóły płyty</w:t>
            </w:r>
          </w:p>
          <w:p w14:paraId="1F4A3F28"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Ilość slotów PCI-E 4x: 2 szt.</w:t>
            </w:r>
          </w:p>
          <w:p w14:paraId="7E65ACAE" w14:textId="77777777" w:rsidR="0066173D" w:rsidRPr="008D55FA" w:rsidRDefault="0066173D" w:rsidP="00072727">
            <w:pPr>
              <w:pStyle w:val="Akapitzlist"/>
              <w:autoSpaceDE w:val="0"/>
              <w:autoSpaceDN w:val="0"/>
              <w:adjustRightInd w:val="0"/>
              <w:spacing w:after="0" w:line="240" w:lineRule="auto"/>
              <w:rPr>
                <w:rFonts w:asciiTheme="minorHAnsi" w:eastAsiaTheme="minorHAnsi" w:hAnsiTheme="minorHAnsi" w:cstheme="minorHAnsi"/>
                <w:b/>
                <w:sz w:val="20"/>
                <w:szCs w:val="20"/>
                <w:lang w:eastAsia="en-US"/>
              </w:rPr>
            </w:pPr>
            <w:r w:rsidRPr="008D55FA">
              <w:rPr>
                <w:rFonts w:asciiTheme="minorHAnsi" w:eastAsiaTheme="minorHAnsi" w:hAnsiTheme="minorHAnsi" w:cstheme="minorHAnsi"/>
                <w:b/>
                <w:sz w:val="20"/>
                <w:szCs w:val="20"/>
                <w:lang w:eastAsia="en-US"/>
              </w:rPr>
              <w:t>Wbudowane układy</w:t>
            </w:r>
          </w:p>
          <w:p w14:paraId="1D9E9689"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Karta sieciowa: 4 x 10/100/1000 Mbit/s</w:t>
            </w:r>
          </w:p>
          <w:p w14:paraId="6801BB0B" w14:textId="77777777" w:rsidR="0066173D" w:rsidRPr="008D55FA" w:rsidRDefault="0066173D" w:rsidP="00072727">
            <w:pPr>
              <w:pStyle w:val="Akapitzlist"/>
              <w:autoSpaceDE w:val="0"/>
              <w:autoSpaceDN w:val="0"/>
              <w:adjustRightInd w:val="0"/>
              <w:spacing w:after="0" w:line="240" w:lineRule="auto"/>
              <w:rPr>
                <w:rFonts w:asciiTheme="minorHAnsi" w:eastAsiaTheme="minorHAnsi" w:hAnsiTheme="minorHAnsi" w:cstheme="minorHAnsi"/>
                <w:b/>
                <w:sz w:val="20"/>
                <w:szCs w:val="20"/>
                <w:lang w:eastAsia="en-US"/>
              </w:rPr>
            </w:pPr>
            <w:r w:rsidRPr="008D55FA">
              <w:rPr>
                <w:rFonts w:asciiTheme="minorHAnsi" w:eastAsiaTheme="minorHAnsi" w:hAnsiTheme="minorHAnsi" w:cstheme="minorHAnsi"/>
                <w:b/>
                <w:sz w:val="20"/>
                <w:szCs w:val="20"/>
                <w:lang w:eastAsia="en-US"/>
              </w:rPr>
              <w:t>Cechy dodatkowe</w:t>
            </w:r>
          </w:p>
          <w:p w14:paraId="25717475" w14:textId="6D556161"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Ilość wolnych kieszeni 3,5</w:t>
            </w:r>
            <w:r w:rsidR="002D2C77">
              <w:rPr>
                <w:rFonts w:asciiTheme="minorHAnsi" w:eastAsiaTheme="minorHAnsi" w:hAnsiTheme="minorHAnsi" w:cstheme="minorHAnsi"/>
                <w:sz w:val="20"/>
                <w:szCs w:val="20"/>
                <w:lang w:eastAsia="en-US"/>
              </w:rPr>
              <w:t>”</w:t>
            </w:r>
            <w:r w:rsidRPr="008D55FA">
              <w:rPr>
                <w:rFonts w:asciiTheme="minorHAnsi" w:eastAsiaTheme="minorHAnsi" w:hAnsiTheme="minorHAnsi" w:cstheme="minorHAnsi"/>
                <w:sz w:val="20"/>
                <w:szCs w:val="20"/>
                <w:lang w:eastAsia="en-US"/>
              </w:rPr>
              <w:t xml:space="preserve"> (wewnętrznych): 6 szt.</w:t>
            </w:r>
          </w:p>
          <w:p w14:paraId="0C8D6FB8" w14:textId="55ADEE69"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Ilość wolnych kieszeni 2,5</w:t>
            </w:r>
            <w:r w:rsidR="002D2C77">
              <w:rPr>
                <w:rFonts w:asciiTheme="minorHAnsi" w:eastAsiaTheme="minorHAnsi" w:hAnsiTheme="minorHAnsi" w:cstheme="minorHAnsi"/>
                <w:sz w:val="20"/>
                <w:szCs w:val="20"/>
                <w:lang w:eastAsia="en-US"/>
              </w:rPr>
              <w:t>”</w:t>
            </w:r>
            <w:r w:rsidRPr="008D55FA">
              <w:rPr>
                <w:rFonts w:asciiTheme="minorHAnsi" w:eastAsiaTheme="minorHAnsi" w:hAnsiTheme="minorHAnsi" w:cstheme="minorHAnsi"/>
                <w:sz w:val="20"/>
                <w:szCs w:val="20"/>
                <w:lang w:eastAsia="en-US"/>
              </w:rPr>
              <w:t xml:space="preserve"> (wewnętrznych): 6 szt.</w:t>
            </w:r>
          </w:p>
          <w:p w14:paraId="290396B3"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Ilość półek na dyski Hot Swap: 6 szt.</w:t>
            </w:r>
          </w:p>
          <w:p w14:paraId="09B914FE"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Interfejsy: 4 x USB 3.0, 4 x RJ-45 (LAN)</w:t>
            </w:r>
          </w:p>
          <w:p w14:paraId="1C66FE16"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Ilość zasilaczy: 1 szt.</w:t>
            </w:r>
          </w:p>
          <w:p w14:paraId="362E531B"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lastRenderedPageBreak/>
              <w:t>Moc zasilacza (zasilaczy): 250 Wat</w:t>
            </w:r>
          </w:p>
          <w:p w14:paraId="2A3706BB" w14:textId="77777777" w:rsidR="0066173D" w:rsidRPr="008D55FA" w:rsidRDefault="00072727" w:rsidP="00072727">
            <w:pPr>
              <w:pStyle w:val="Akapitzlist"/>
              <w:autoSpaceDE w:val="0"/>
              <w:autoSpaceDN w:val="0"/>
              <w:adjustRightInd w:val="0"/>
              <w:spacing w:after="0" w:line="240" w:lineRule="auto"/>
              <w:rPr>
                <w:rFonts w:asciiTheme="minorHAnsi" w:eastAsiaTheme="minorHAnsi" w:hAnsiTheme="minorHAnsi" w:cstheme="minorHAnsi"/>
                <w:b/>
                <w:sz w:val="20"/>
                <w:szCs w:val="20"/>
                <w:lang w:eastAsia="en-US"/>
              </w:rPr>
            </w:pPr>
            <w:r w:rsidRPr="008D55FA">
              <w:rPr>
                <w:rFonts w:asciiTheme="minorHAnsi" w:eastAsiaTheme="minorHAnsi" w:hAnsiTheme="minorHAnsi" w:cstheme="minorHAnsi"/>
                <w:b/>
                <w:sz w:val="20"/>
                <w:szCs w:val="20"/>
                <w:lang w:eastAsia="en-US"/>
              </w:rPr>
              <w:t>Zarządzanie i</w:t>
            </w:r>
            <w:r w:rsidR="0066173D" w:rsidRPr="008D55FA">
              <w:rPr>
                <w:rFonts w:asciiTheme="minorHAnsi" w:eastAsiaTheme="minorHAnsi" w:hAnsiTheme="minorHAnsi" w:cstheme="minorHAnsi"/>
                <w:b/>
                <w:sz w:val="20"/>
                <w:szCs w:val="20"/>
                <w:lang w:eastAsia="en-US"/>
              </w:rPr>
              <w:t xml:space="preserve"> obsługiwane protokoły</w:t>
            </w:r>
          </w:p>
          <w:p w14:paraId="1C09F832"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Obsługiwane protokoły i standardy: CIFS/SMB, AFP 3.3, FTP/FTPS - protokół transmisji plików, HTTP - Hypertext Transfer Protocol, HTTPS - Hypertext Transfer Protocol Secure, Telnet, iSCSI - Internet SCSI, SSH - Secure Shall, SNMP - Simple Network Management Protocol, SMTP, TCP/IP - Transmission Control, Protocol/Internet Protocol, DHCP Client - Dynamic Host Configuration Protocol Client, DHCP Server - Dynamic Host, Configuration Protocol Server, UPnP - Universal plug-and-play, DNS - Domain Name System, LDAP (Lightweight Directory Access Protocol)</w:t>
            </w:r>
          </w:p>
          <w:p w14:paraId="45835BD9"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Obsługiwane systemy operacyjne: UNIX, Linux, Mac OS X 10.7 lub nowszy, Windows 7/8, Windows 10, Microsoft Windows Server 2003, Microsoft Windows Server 2008 R2, Microsoft Windows Server 2012, Microsoft Windows, Server 2012 R2, Microsoft Windows Server 2016</w:t>
            </w:r>
          </w:p>
          <w:p w14:paraId="5B676AD3" w14:textId="77777777" w:rsidR="0066173D" w:rsidRPr="008D55FA" w:rsidRDefault="0066173D" w:rsidP="0066173D">
            <w:pPr>
              <w:pStyle w:val="Akapitzlist"/>
              <w:numPr>
                <w:ilvl w:val="0"/>
                <w:numId w:val="1"/>
              </w:numPr>
              <w:autoSpaceDE w:val="0"/>
              <w:autoSpaceDN w:val="0"/>
              <w:adjustRightInd w:val="0"/>
              <w:spacing w:after="0" w:line="240" w:lineRule="auto"/>
              <w:rPr>
                <w:rFonts w:asciiTheme="minorHAnsi" w:eastAsiaTheme="minorHAnsi" w:hAnsiTheme="minorHAnsi" w:cstheme="minorHAnsi"/>
                <w:sz w:val="20"/>
                <w:szCs w:val="20"/>
                <w:lang w:eastAsia="en-US"/>
              </w:rPr>
            </w:pPr>
            <w:r w:rsidRPr="008D55FA">
              <w:rPr>
                <w:rFonts w:asciiTheme="minorHAnsi" w:eastAsiaTheme="minorHAnsi" w:hAnsiTheme="minorHAnsi" w:cstheme="minorHAnsi"/>
                <w:sz w:val="20"/>
                <w:szCs w:val="20"/>
                <w:lang w:eastAsia="en-US"/>
              </w:rPr>
              <w:t>Uwagi: 512MB DOM flash, QTS 4.3.4 (embedded Linux)</w:t>
            </w:r>
          </w:p>
          <w:p w14:paraId="2979F613" w14:textId="77777777" w:rsidR="00276283" w:rsidRPr="008D55FA" w:rsidRDefault="0066173D" w:rsidP="0066173D">
            <w:pPr>
              <w:rPr>
                <w:rFonts w:asciiTheme="minorHAnsi" w:hAnsiTheme="minorHAnsi" w:cstheme="minorHAnsi"/>
              </w:rPr>
            </w:pPr>
            <w:r w:rsidRPr="008D55FA">
              <w:rPr>
                <w:rFonts w:asciiTheme="minorHAnsi" w:eastAsia="Dotum" w:hAnsiTheme="minorHAnsi" w:cstheme="minorHAnsi"/>
                <w:sz w:val="20"/>
                <w:szCs w:val="20"/>
              </w:rPr>
              <w:t>Koszty konfiguracji oferowanego urządzenia w zakresie komunikacji z systemami dziedzinowymi HIS/RIS/PACS pokrywać będzie Wykonawca.</w:t>
            </w:r>
          </w:p>
        </w:tc>
        <w:tc>
          <w:tcPr>
            <w:tcW w:w="1323" w:type="dxa"/>
          </w:tcPr>
          <w:p w14:paraId="46E1ED13" w14:textId="77777777" w:rsidR="00276283" w:rsidRPr="008D55FA" w:rsidRDefault="0066173D">
            <w:pPr>
              <w:rPr>
                <w:rFonts w:asciiTheme="minorHAnsi" w:hAnsiTheme="minorHAnsi" w:cstheme="minorHAnsi"/>
              </w:rPr>
            </w:pPr>
            <w:r w:rsidRPr="008D55FA">
              <w:rPr>
                <w:rFonts w:asciiTheme="minorHAnsi" w:hAnsiTheme="minorHAnsi" w:cstheme="minorHAnsi"/>
              </w:rPr>
              <w:lastRenderedPageBreak/>
              <w:t>TAK</w:t>
            </w:r>
          </w:p>
        </w:tc>
        <w:tc>
          <w:tcPr>
            <w:tcW w:w="3103" w:type="dxa"/>
          </w:tcPr>
          <w:p w14:paraId="6450D841" w14:textId="77777777" w:rsidR="00276283" w:rsidRPr="008D55FA" w:rsidRDefault="001A03AE">
            <w:pPr>
              <w:rPr>
                <w:rFonts w:asciiTheme="minorHAnsi" w:hAnsiTheme="minorHAnsi" w:cstheme="minorHAnsi"/>
              </w:rPr>
            </w:pPr>
            <w:r w:rsidRPr="008D55FA">
              <w:rPr>
                <w:rFonts w:asciiTheme="minorHAnsi" w:hAnsiTheme="minorHAnsi" w:cstheme="minorHAnsi"/>
              </w:rPr>
              <w:t>Opisać/ podać</w:t>
            </w:r>
          </w:p>
        </w:tc>
      </w:tr>
      <w:tr w:rsidR="00276283" w:rsidRPr="008D55FA" w14:paraId="2882A881" w14:textId="77777777" w:rsidTr="001A03AE">
        <w:tc>
          <w:tcPr>
            <w:tcW w:w="570" w:type="dxa"/>
          </w:tcPr>
          <w:p w14:paraId="6860DECB" w14:textId="77777777" w:rsidR="00276283" w:rsidRPr="008D55FA" w:rsidRDefault="001A03AE">
            <w:pPr>
              <w:rPr>
                <w:rFonts w:asciiTheme="minorHAnsi" w:hAnsiTheme="minorHAnsi" w:cstheme="minorHAnsi"/>
              </w:rPr>
            </w:pPr>
            <w:r w:rsidRPr="008D55FA">
              <w:rPr>
                <w:rFonts w:asciiTheme="minorHAnsi" w:hAnsiTheme="minorHAnsi" w:cstheme="minorHAnsi"/>
              </w:rPr>
              <w:t xml:space="preserve">2. </w:t>
            </w:r>
          </w:p>
        </w:tc>
        <w:tc>
          <w:tcPr>
            <w:tcW w:w="4213" w:type="dxa"/>
          </w:tcPr>
          <w:p w14:paraId="674FF82C" w14:textId="77777777" w:rsidR="001A03AE" w:rsidRPr="008D55FA" w:rsidRDefault="001A03AE" w:rsidP="001A03AE">
            <w:pPr>
              <w:pStyle w:val="Bezodstpw"/>
              <w:rPr>
                <w:rFonts w:asciiTheme="minorHAnsi" w:eastAsia="Dotum" w:hAnsiTheme="minorHAnsi" w:cstheme="minorHAnsi"/>
                <w:b/>
                <w:sz w:val="20"/>
                <w:szCs w:val="20"/>
              </w:rPr>
            </w:pPr>
            <w:r w:rsidRPr="008D55FA">
              <w:rPr>
                <w:rFonts w:asciiTheme="minorHAnsi" w:eastAsia="Dotum" w:hAnsiTheme="minorHAnsi" w:cstheme="minorHAnsi"/>
                <w:b/>
                <w:sz w:val="20"/>
                <w:szCs w:val="20"/>
              </w:rPr>
              <w:t xml:space="preserve">Serwer obrazowy </w:t>
            </w:r>
            <w:r w:rsidR="00072727" w:rsidRPr="008D55FA">
              <w:rPr>
                <w:rFonts w:asciiTheme="minorHAnsi" w:eastAsia="Dotum" w:hAnsiTheme="minorHAnsi" w:cstheme="minorHAnsi"/>
                <w:b/>
                <w:sz w:val="20"/>
                <w:szCs w:val="20"/>
              </w:rPr>
              <w:t>musi posiadać parametry minimalne wg poniższego:</w:t>
            </w:r>
          </w:p>
          <w:p w14:paraId="01F09571" w14:textId="77777777" w:rsidR="00992737" w:rsidRPr="002D2C77" w:rsidRDefault="00992737" w:rsidP="00992737">
            <w:pPr>
              <w:pStyle w:val="Bezodstpw"/>
              <w:numPr>
                <w:ilvl w:val="0"/>
                <w:numId w:val="27"/>
              </w:numPr>
              <w:rPr>
                <w:rFonts w:asciiTheme="minorHAnsi" w:hAnsiTheme="minorHAnsi" w:cstheme="minorHAnsi"/>
                <w:sz w:val="20"/>
                <w:szCs w:val="20"/>
              </w:rPr>
            </w:pPr>
            <w:r w:rsidRPr="002D2C77">
              <w:rPr>
                <w:rFonts w:asciiTheme="minorHAnsi" w:hAnsiTheme="minorHAnsi" w:cstheme="minorHAnsi"/>
                <w:sz w:val="20"/>
                <w:szCs w:val="20"/>
              </w:rPr>
              <w:t>Obudowa typ RACK umożliwiająca  instalacje w standardowej szafie RACK19”</w:t>
            </w:r>
          </w:p>
          <w:p w14:paraId="05A1C148" w14:textId="77777777" w:rsidR="00992737" w:rsidRPr="002D2C77" w:rsidRDefault="00992737" w:rsidP="00992737">
            <w:pPr>
              <w:pStyle w:val="Bezodstpw"/>
              <w:numPr>
                <w:ilvl w:val="0"/>
                <w:numId w:val="27"/>
              </w:numPr>
              <w:rPr>
                <w:rFonts w:asciiTheme="minorHAnsi" w:hAnsiTheme="minorHAnsi" w:cstheme="minorHAnsi"/>
                <w:sz w:val="20"/>
                <w:szCs w:val="20"/>
              </w:rPr>
            </w:pPr>
            <w:r w:rsidRPr="002D2C77">
              <w:rPr>
                <w:rFonts w:asciiTheme="minorHAnsi" w:hAnsiTheme="minorHAnsi" w:cstheme="minorHAnsi"/>
                <w:sz w:val="20"/>
                <w:szCs w:val="20"/>
              </w:rPr>
              <w:t>Szyny umożliwiające wysunięcie z szafy stelażowej</w:t>
            </w:r>
          </w:p>
          <w:p w14:paraId="47AA6B25"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2xIntel Xeon Silver 4208 (2,1GHz, 8 rdzeni/16 wątków, 9,6GT/s, 11MB pamięci podręcznej, Turbo, HT,85W), DDR4-2400</w:t>
            </w:r>
          </w:p>
          <w:p w14:paraId="6FDD3B79"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iDRAC, iDRAC9 Express</w:t>
            </w:r>
          </w:p>
          <w:p w14:paraId="153F8EFD"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3.5" Chassis with up to 12 Hot Plug Hard Drives</w:t>
            </w:r>
          </w:p>
          <w:p w14:paraId="425D4778"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1xFH, 4xLP, 2 procesory</w:t>
            </w:r>
          </w:p>
          <w:p w14:paraId="0F8B8BFB"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Moduły RDIMM 3200MT/s</w:t>
            </w:r>
          </w:p>
          <w:p w14:paraId="7785D74D"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4x16GB pamięci RDIMM, 3200MT/s, w modułach dwubankowych</w:t>
            </w:r>
          </w:p>
          <w:p w14:paraId="64A18AE0"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6x4TB NLSAS 12Gb/s 512n 7,2 tys. obr./min 3,5" dysk twardy podłączany w czasie pracy</w:t>
            </w:r>
          </w:p>
          <w:p w14:paraId="24598E6A"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Wewnętrzny kontroler PERC</w:t>
            </w:r>
          </w:p>
          <w:p w14:paraId="1AB94696"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lastRenderedPageBreak/>
              <w:t>PERC H730P+ kontroler RAID, 2GB nieulotnej pamięci podręcznej, karta, niskoprofilowa</w:t>
            </w:r>
          </w:p>
          <w:p w14:paraId="50D5A64F"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Dual, Hot-Plug, Redundant Power Supply (1+1), 750W</w:t>
            </w:r>
          </w:p>
          <w:p w14:paraId="2F59F8EC"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 xml:space="preserve">2xC13 do C14, styl PDU, 10 amperów, przewód zasilający o długości 2m </w:t>
            </w:r>
          </w:p>
          <w:p w14:paraId="29AF2F81"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Układ Trusted Platform Module 2.0</w:t>
            </w:r>
          </w:p>
          <w:p w14:paraId="40BE436D"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Serwerowa karta sieciowa Intel I350 DP 1 Gb/s</w:t>
            </w:r>
          </w:p>
          <w:p w14:paraId="5E2D8516"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Dwuportowa karta LOM 1GbE na płycie głównej</w:t>
            </w:r>
          </w:p>
          <w:p w14:paraId="13578AB1"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ReadyRails szyny wsuwane z wysięgnikiem do mocowania kabli</w:t>
            </w:r>
          </w:p>
          <w:p w14:paraId="207058C8"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 xml:space="preserve">Windows Server 2019 Standard, 16 rdzeni, zestaw nośników z realizacją cyfrową, wersja </w:t>
            </w:r>
            <w:r w:rsidR="00E62C90" w:rsidRPr="008D55FA">
              <w:rPr>
                <w:rFonts w:asciiTheme="minorHAnsi" w:hAnsiTheme="minorHAnsi" w:cstheme="minorHAnsi"/>
                <w:sz w:val="20"/>
                <w:szCs w:val="20"/>
              </w:rPr>
              <w:t>w</w:t>
            </w:r>
            <w:r w:rsidRPr="008D55FA">
              <w:rPr>
                <w:rFonts w:asciiTheme="minorHAnsi" w:hAnsiTheme="minorHAnsi" w:cstheme="minorHAnsi"/>
                <w:sz w:val="20"/>
                <w:szCs w:val="20"/>
              </w:rPr>
              <w:t>ielojęzyczna</w:t>
            </w:r>
          </w:p>
          <w:p w14:paraId="110AB824"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Windows Server 2019 Standard,16 rdzeni, FI, bez nośnika, bez licencji CAL, wersja wielojęzyczna</w:t>
            </w:r>
          </w:p>
          <w:p w14:paraId="6346FB7E" w14:textId="77777777" w:rsidR="001A03AE" w:rsidRPr="008D55FA" w:rsidRDefault="001A03AE" w:rsidP="00992737">
            <w:pPr>
              <w:pStyle w:val="Bezodstpw"/>
              <w:numPr>
                <w:ilvl w:val="0"/>
                <w:numId w:val="27"/>
              </w:numPr>
              <w:rPr>
                <w:rFonts w:asciiTheme="minorHAnsi" w:eastAsia="Dotum" w:hAnsiTheme="minorHAnsi" w:cstheme="minorHAnsi"/>
                <w:sz w:val="20"/>
                <w:szCs w:val="20"/>
              </w:rPr>
            </w:pPr>
            <w:r w:rsidRPr="008D55FA">
              <w:rPr>
                <w:rFonts w:asciiTheme="minorHAnsi" w:hAnsiTheme="minorHAnsi" w:cstheme="minorHAnsi"/>
                <w:sz w:val="20"/>
                <w:szCs w:val="20"/>
              </w:rPr>
              <w:t>Windows Server 2019 Standard,16 rdzeni, zestaw z nośnikiem, wersja wielojęzyczna</w:t>
            </w:r>
          </w:p>
          <w:p w14:paraId="352AF661" w14:textId="77777777" w:rsidR="00276283" w:rsidRPr="008D55FA" w:rsidRDefault="00276283">
            <w:pPr>
              <w:rPr>
                <w:rFonts w:asciiTheme="minorHAnsi" w:hAnsiTheme="minorHAnsi" w:cstheme="minorHAnsi"/>
              </w:rPr>
            </w:pPr>
          </w:p>
        </w:tc>
        <w:tc>
          <w:tcPr>
            <w:tcW w:w="1323" w:type="dxa"/>
          </w:tcPr>
          <w:p w14:paraId="4C3AA667" w14:textId="77777777" w:rsidR="00276283" w:rsidRPr="008D55FA" w:rsidRDefault="001B43B0">
            <w:pPr>
              <w:rPr>
                <w:rFonts w:asciiTheme="minorHAnsi" w:hAnsiTheme="minorHAnsi" w:cstheme="minorHAnsi"/>
              </w:rPr>
            </w:pPr>
            <w:r w:rsidRPr="008D55FA">
              <w:rPr>
                <w:rFonts w:asciiTheme="minorHAnsi" w:hAnsiTheme="minorHAnsi" w:cstheme="minorHAnsi"/>
              </w:rPr>
              <w:lastRenderedPageBreak/>
              <w:t>TAK</w:t>
            </w:r>
          </w:p>
        </w:tc>
        <w:tc>
          <w:tcPr>
            <w:tcW w:w="3103" w:type="dxa"/>
          </w:tcPr>
          <w:p w14:paraId="010E9BFB" w14:textId="77777777" w:rsidR="00276283" w:rsidRPr="008D55FA" w:rsidRDefault="001B43B0">
            <w:pPr>
              <w:rPr>
                <w:rFonts w:asciiTheme="minorHAnsi" w:hAnsiTheme="minorHAnsi" w:cstheme="minorHAnsi"/>
              </w:rPr>
            </w:pPr>
            <w:r w:rsidRPr="008D55FA">
              <w:rPr>
                <w:rFonts w:asciiTheme="minorHAnsi" w:hAnsiTheme="minorHAnsi" w:cstheme="minorHAnsi"/>
              </w:rPr>
              <w:t>Opisać/ podać</w:t>
            </w:r>
          </w:p>
        </w:tc>
      </w:tr>
      <w:tr w:rsidR="001B43B0" w:rsidRPr="008D55FA" w14:paraId="54CF882A" w14:textId="77777777" w:rsidTr="009410CE">
        <w:tc>
          <w:tcPr>
            <w:tcW w:w="9209" w:type="dxa"/>
            <w:gridSpan w:val="4"/>
          </w:tcPr>
          <w:p w14:paraId="378718CF" w14:textId="77777777" w:rsidR="001B43B0" w:rsidRPr="008D55FA" w:rsidRDefault="00375132" w:rsidP="00164131">
            <w:pPr>
              <w:jc w:val="center"/>
              <w:rPr>
                <w:rFonts w:asciiTheme="minorHAnsi" w:hAnsiTheme="minorHAnsi" w:cstheme="minorHAnsi"/>
                <w:b/>
                <w:sz w:val="20"/>
                <w:szCs w:val="20"/>
              </w:rPr>
            </w:pPr>
            <w:r w:rsidRPr="008D55FA">
              <w:rPr>
                <w:rFonts w:asciiTheme="minorHAnsi" w:hAnsiTheme="minorHAnsi" w:cstheme="minorHAnsi"/>
                <w:b/>
                <w:bCs/>
                <w:sz w:val="20"/>
                <w:szCs w:val="20"/>
                <w:highlight w:val="lightGray"/>
              </w:rPr>
              <w:t>ROZBUDOWA / AKTUALIZACJA SYSTEMU ARCHIWIZACJI I DYSTRYBUCJI OBRAZÓW DIAGNOSTYCZNYCH DICOM3.0</w:t>
            </w:r>
          </w:p>
        </w:tc>
      </w:tr>
      <w:tr w:rsidR="00276283" w:rsidRPr="008D55FA" w14:paraId="56576B16" w14:textId="77777777" w:rsidTr="001A03AE">
        <w:tc>
          <w:tcPr>
            <w:tcW w:w="570" w:type="dxa"/>
          </w:tcPr>
          <w:p w14:paraId="38A79604" w14:textId="77777777" w:rsidR="00276283" w:rsidRPr="008D55FA" w:rsidRDefault="001B43B0">
            <w:pPr>
              <w:rPr>
                <w:rFonts w:asciiTheme="minorHAnsi" w:hAnsiTheme="minorHAnsi" w:cstheme="minorHAnsi"/>
              </w:rPr>
            </w:pPr>
            <w:r w:rsidRPr="008D55FA">
              <w:rPr>
                <w:rFonts w:asciiTheme="minorHAnsi" w:hAnsiTheme="minorHAnsi" w:cstheme="minorHAnsi"/>
              </w:rPr>
              <w:t>3.</w:t>
            </w:r>
          </w:p>
          <w:p w14:paraId="1032DA5E" w14:textId="77777777" w:rsidR="001B43B0" w:rsidRPr="008D55FA" w:rsidRDefault="001B43B0">
            <w:pPr>
              <w:rPr>
                <w:rFonts w:asciiTheme="minorHAnsi" w:hAnsiTheme="minorHAnsi" w:cstheme="minorHAnsi"/>
              </w:rPr>
            </w:pPr>
          </w:p>
        </w:tc>
        <w:tc>
          <w:tcPr>
            <w:tcW w:w="4213" w:type="dxa"/>
          </w:tcPr>
          <w:p w14:paraId="09F0037F" w14:textId="77777777" w:rsidR="001B43B0" w:rsidRPr="008D55FA" w:rsidRDefault="001B43B0" w:rsidP="001B43B0">
            <w:pPr>
              <w:widowControl w:val="0"/>
              <w:autoSpaceDE w:val="0"/>
              <w:autoSpaceDN w:val="0"/>
              <w:adjustRightInd w:val="0"/>
              <w:rPr>
                <w:rFonts w:asciiTheme="minorHAnsi" w:eastAsia="Dotum" w:hAnsiTheme="minorHAnsi" w:cstheme="minorHAnsi"/>
                <w:sz w:val="20"/>
                <w:szCs w:val="20"/>
              </w:rPr>
            </w:pPr>
            <w:r w:rsidRPr="008D55FA">
              <w:rPr>
                <w:rFonts w:asciiTheme="minorHAnsi" w:eastAsia="Dotum" w:hAnsiTheme="minorHAnsi" w:cstheme="minorHAnsi"/>
                <w:sz w:val="20"/>
                <w:szCs w:val="20"/>
              </w:rPr>
              <w:t xml:space="preserve">Dostawa licencji dla urządzeń komunikacji DICOM/WL: </w:t>
            </w:r>
          </w:p>
          <w:p w14:paraId="57C2CD37" w14:textId="77777777" w:rsidR="001B43B0" w:rsidRPr="008D55FA" w:rsidRDefault="001B43B0" w:rsidP="001B43B0">
            <w:pPr>
              <w:pStyle w:val="Akapitzlist"/>
              <w:widowControl w:val="0"/>
              <w:numPr>
                <w:ilvl w:val="0"/>
                <w:numId w:val="3"/>
              </w:numPr>
              <w:autoSpaceDE w:val="0"/>
              <w:autoSpaceDN w:val="0"/>
              <w:adjustRightInd w:val="0"/>
              <w:spacing w:after="0" w:line="240" w:lineRule="auto"/>
              <w:rPr>
                <w:rFonts w:asciiTheme="minorHAnsi" w:eastAsia="Dotum" w:hAnsiTheme="minorHAnsi" w:cstheme="minorHAnsi"/>
                <w:sz w:val="20"/>
                <w:szCs w:val="20"/>
              </w:rPr>
            </w:pPr>
            <w:r w:rsidRPr="008D55FA">
              <w:rPr>
                <w:rFonts w:asciiTheme="minorHAnsi" w:eastAsia="Dotum" w:hAnsiTheme="minorHAnsi" w:cstheme="minorHAnsi"/>
                <w:sz w:val="20"/>
                <w:szCs w:val="20"/>
              </w:rPr>
              <w:t xml:space="preserve">1xlicencja modułu archiwizacji długoterminowej PACS DICOM LTO/NAS wraz z dostawą niezbędnych urządzeń komputerowych (obsługa wolumenu wielkości </w:t>
            </w:r>
            <w:r w:rsidR="008A41D5" w:rsidRPr="008D55FA">
              <w:rPr>
                <w:rFonts w:asciiTheme="minorHAnsi" w:eastAsia="Dotum" w:hAnsiTheme="minorHAnsi" w:cstheme="minorHAnsi"/>
                <w:sz w:val="20"/>
                <w:szCs w:val="20"/>
              </w:rPr>
              <w:t xml:space="preserve">min. </w:t>
            </w:r>
            <w:r w:rsidRPr="008D55FA">
              <w:rPr>
                <w:rFonts w:asciiTheme="minorHAnsi" w:eastAsia="Dotum" w:hAnsiTheme="minorHAnsi" w:cstheme="minorHAnsi"/>
                <w:sz w:val="20"/>
                <w:szCs w:val="20"/>
              </w:rPr>
              <w:t xml:space="preserve">20TB) – będąca przedmiotem w/w </w:t>
            </w:r>
            <w:r w:rsidR="008A41D5" w:rsidRPr="008D55FA">
              <w:rPr>
                <w:rFonts w:asciiTheme="minorHAnsi" w:eastAsia="Dotum" w:hAnsiTheme="minorHAnsi" w:cstheme="minorHAnsi"/>
                <w:sz w:val="20"/>
                <w:szCs w:val="20"/>
              </w:rPr>
              <w:t>zamówienia</w:t>
            </w:r>
          </w:p>
          <w:p w14:paraId="6747AC04" w14:textId="77777777" w:rsidR="001B43B0" w:rsidRPr="008D55FA" w:rsidRDefault="001B43B0" w:rsidP="001B43B0">
            <w:pPr>
              <w:pStyle w:val="Akapitzlist"/>
              <w:widowControl w:val="0"/>
              <w:numPr>
                <w:ilvl w:val="0"/>
                <w:numId w:val="3"/>
              </w:numPr>
              <w:autoSpaceDE w:val="0"/>
              <w:autoSpaceDN w:val="0"/>
              <w:adjustRightInd w:val="0"/>
              <w:spacing w:after="0" w:line="240" w:lineRule="auto"/>
              <w:rPr>
                <w:rFonts w:asciiTheme="minorHAnsi" w:eastAsia="Dotum" w:hAnsiTheme="minorHAnsi" w:cstheme="minorHAnsi"/>
                <w:sz w:val="20"/>
                <w:szCs w:val="20"/>
              </w:rPr>
            </w:pPr>
            <w:r w:rsidRPr="008D55FA">
              <w:rPr>
                <w:rFonts w:asciiTheme="minorHAnsi" w:eastAsia="Dotum" w:hAnsiTheme="minorHAnsi" w:cstheme="minorHAnsi"/>
                <w:sz w:val="20"/>
                <w:szCs w:val="20"/>
              </w:rPr>
              <w:t xml:space="preserve">1xlicencja / aktualizacja modułu archiwizacji krótkoterminowej PACS DICOM (obsługa wolumenu wielkości </w:t>
            </w:r>
            <w:r w:rsidR="008A41D5" w:rsidRPr="008D55FA">
              <w:rPr>
                <w:rFonts w:asciiTheme="minorHAnsi" w:eastAsia="Dotum" w:hAnsiTheme="minorHAnsi" w:cstheme="minorHAnsi"/>
                <w:sz w:val="20"/>
                <w:szCs w:val="20"/>
              </w:rPr>
              <w:t xml:space="preserve">min. </w:t>
            </w:r>
            <w:r w:rsidRPr="008D55FA">
              <w:rPr>
                <w:rFonts w:asciiTheme="minorHAnsi" w:eastAsia="Dotum" w:hAnsiTheme="minorHAnsi" w:cstheme="minorHAnsi"/>
                <w:sz w:val="20"/>
                <w:szCs w:val="20"/>
              </w:rPr>
              <w:t>15TB) wraz z dostawą niezbędnych urządzeń komputerowych  – będąca przedmiotem w/w</w:t>
            </w:r>
            <w:r w:rsidR="00E62C90" w:rsidRPr="008D55FA">
              <w:rPr>
                <w:rFonts w:asciiTheme="minorHAnsi" w:eastAsia="Dotum" w:hAnsiTheme="minorHAnsi" w:cstheme="minorHAnsi"/>
                <w:sz w:val="20"/>
                <w:szCs w:val="20"/>
              </w:rPr>
              <w:t xml:space="preserve"> </w:t>
            </w:r>
            <w:r w:rsidR="008A41D5" w:rsidRPr="008D55FA">
              <w:rPr>
                <w:rFonts w:asciiTheme="minorHAnsi" w:eastAsia="Dotum" w:hAnsiTheme="minorHAnsi" w:cstheme="minorHAnsi"/>
                <w:sz w:val="20"/>
                <w:szCs w:val="20"/>
              </w:rPr>
              <w:t>zamówieni</w:t>
            </w:r>
            <w:r w:rsidRPr="008D55FA">
              <w:rPr>
                <w:rFonts w:asciiTheme="minorHAnsi" w:eastAsia="Dotum" w:hAnsiTheme="minorHAnsi" w:cstheme="minorHAnsi"/>
                <w:sz w:val="20"/>
                <w:szCs w:val="20"/>
              </w:rPr>
              <w:t>a</w:t>
            </w:r>
          </w:p>
          <w:p w14:paraId="439F0B04" w14:textId="77777777" w:rsidR="00276283" w:rsidRPr="008D55FA" w:rsidRDefault="001B43B0" w:rsidP="001B43B0">
            <w:pPr>
              <w:rPr>
                <w:rFonts w:asciiTheme="minorHAnsi" w:hAnsiTheme="minorHAnsi" w:cstheme="minorHAnsi"/>
              </w:rPr>
            </w:pPr>
            <w:r w:rsidRPr="008D55FA">
              <w:rPr>
                <w:rFonts w:asciiTheme="minorHAnsi" w:eastAsia="Dotum" w:hAnsiTheme="minorHAnsi" w:cstheme="minorHAnsi"/>
                <w:sz w:val="20"/>
                <w:szCs w:val="20"/>
              </w:rPr>
              <w:t>Koszty serwisowe oraz licencyjne związane z podłączeniem urządzeń do systemu ArPACS ponosi Wykonawca.</w:t>
            </w:r>
          </w:p>
        </w:tc>
        <w:tc>
          <w:tcPr>
            <w:tcW w:w="1323" w:type="dxa"/>
          </w:tcPr>
          <w:p w14:paraId="47767211" w14:textId="77777777" w:rsidR="00276283" w:rsidRPr="008D55FA" w:rsidRDefault="001B43B0">
            <w:pPr>
              <w:rPr>
                <w:rFonts w:asciiTheme="minorHAnsi" w:hAnsiTheme="minorHAnsi" w:cstheme="minorHAnsi"/>
              </w:rPr>
            </w:pPr>
            <w:r w:rsidRPr="008D55FA">
              <w:rPr>
                <w:rFonts w:asciiTheme="minorHAnsi" w:hAnsiTheme="minorHAnsi" w:cstheme="minorHAnsi"/>
              </w:rPr>
              <w:t>Tak</w:t>
            </w:r>
          </w:p>
        </w:tc>
        <w:tc>
          <w:tcPr>
            <w:tcW w:w="3103" w:type="dxa"/>
          </w:tcPr>
          <w:p w14:paraId="2602D94F" w14:textId="77777777" w:rsidR="00276283" w:rsidRPr="008D55FA" w:rsidRDefault="001B43B0">
            <w:pPr>
              <w:rPr>
                <w:rFonts w:asciiTheme="minorHAnsi" w:hAnsiTheme="minorHAnsi" w:cstheme="minorHAnsi"/>
              </w:rPr>
            </w:pPr>
            <w:r w:rsidRPr="008D55FA">
              <w:rPr>
                <w:rFonts w:asciiTheme="minorHAnsi" w:hAnsiTheme="minorHAnsi" w:cstheme="minorHAnsi"/>
              </w:rPr>
              <w:t>Opisać/ podać</w:t>
            </w:r>
          </w:p>
        </w:tc>
      </w:tr>
      <w:tr w:rsidR="00225938" w:rsidRPr="008D55FA" w14:paraId="030144D3" w14:textId="77777777" w:rsidTr="009410CE">
        <w:tc>
          <w:tcPr>
            <w:tcW w:w="9209" w:type="dxa"/>
            <w:gridSpan w:val="4"/>
          </w:tcPr>
          <w:p w14:paraId="72B41E74" w14:textId="77777777" w:rsidR="00225938" w:rsidRPr="008D55FA" w:rsidRDefault="00375132" w:rsidP="00503A0E">
            <w:pPr>
              <w:jc w:val="center"/>
              <w:rPr>
                <w:rFonts w:asciiTheme="minorHAnsi" w:hAnsiTheme="minorHAnsi" w:cstheme="minorHAnsi"/>
                <w:sz w:val="20"/>
                <w:szCs w:val="20"/>
              </w:rPr>
            </w:pPr>
            <w:r w:rsidRPr="008D55FA">
              <w:rPr>
                <w:rFonts w:asciiTheme="minorHAnsi" w:eastAsia="Dotum" w:hAnsiTheme="minorHAnsi" w:cstheme="minorHAnsi"/>
                <w:b/>
                <w:bCs/>
                <w:sz w:val="20"/>
                <w:szCs w:val="20"/>
                <w:highlight w:val="lightGray"/>
              </w:rPr>
              <w:t>MODUŁ ARCHIWIZACJI DANYCH DICOM – ARCHIWUM DŁUGOTERMINOWE OFFLINE</w:t>
            </w:r>
          </w:p>
        </w:tc>
      </w:tr>
      <w:tr w:rsidR="00276283" w:rsidRPr="008D55FA" w14:paraId="0E27424F" w14:textId="77777777" w:rsidTr="001A03AE">
        <w:tc>
          <w:tcPr>
            <w:tcW w:w="570" w:type="dxa"/>
          </w:tcPr>
          <w:p w14:paraId="62BA0FB8" w14:textId="77777777" w:rsidR="00276283" w:rsidRPr="008D55FA" w:rsidRDefault="00225938">
            <w:pPr>
              <w:rPr>
                <w:rFonts w:asciiTheme="minorHAnsi" w:hAnsiTheme="minorHAnsi" w:cstheme="minorHAnsi"/>
              </w:rPr>
            </w:pPr>
            <w:r w:rsidRPr="008D55FA">
              <w:rPr>
                <w:rFonts w:asciiTheme="minorHAnsi" w:hAnsiTheme="minorHAnsi" w:cstheme="minorHAnsi"/>
              </w:rPr>
              <w:t>4.</w:t>
            </w:r>
          </w:p>
        </w:tc>
        <w:tc>
          <w:tcPr>
            <w:tcW w:w="4213" w:type="dxa"/>
          </w:tcPr>
          <w:p w14:paraId="16F9E11D" w14:textId="77777777" w:rsidR="00276283" w:rsidRPr="008D55FA" w:rsidRDefault="00B150F0">
            <w:pPr>
              <w:rPr>
                <w:rFonts w:asciiTheme="minorHAnsi" w:hAnsiTheme="minorHAnsi" w:cstheme="minorHAnsi"/>
              </w:rPr>
            </w:pPr>
            <w:r w:rsidRPr="008D55FA">
              <w:rPr>
                <w:rFonts w:asciiTheme="minorHAnsi" w:hAnsiTheme="minorHAnsi" w:cstheme="minorHAnsi"/>
                <w:color w:val="000000"/>
                <w:sz w:val="20"/>
                <w:szCs w:val="20"/>
              </w:rPr>
              <w:t>System działa</w:t>
            </w:r>
            <w:r w:rsidR="008A41D5" w:rsidRPr="008D55FA">
              <w:rPr>
                <w:rFonts w:asciiTheme="minorHAnsi" w:hAnsiTheme="minorHAnsi" w:cstheme="minorHAnsi"/>
                <w:color w:val="000000"/>
                <w:sz w:val="20"/>
                <w:szCs w:val="20"/>
              </w:rPr>
              <w:t>jący</w:t>
            </w:r>
            <w:r w:rsidRPr="008D55FA">
              <w:rPr>
                <w:rFonts w:asciiTheme="minorHAnsi" w:hAnsiTheme="minorHAnsi" w:cstheme="minorHAnsi"/>
                <w:color w:val="000000"/>
                <w:sz w:val="20"/>
                <w:szCs w:val="20"/>
              </w:rPr>
              <w:t xml:space="preserve"> na systemach operacyjnych </w:t>
            </w:r>
            <w:r w:rsidR="008A41D5" w:rsidRPr="008D55FA">
              <w:rPr>
                <w:rFonts w:asciiTheme="minorHAnsi" w:hAnsiTheme="minorHAnsi" w:cstheme="minorHAnsi"/>
                <w:color w:val="000000"/>
                <w:sz w:val="20"/>
                <w:szCs w:val="20"/>
              </w:rPr>
              <w:t xml:space="preserve">co najmniej </w:t>
            </w:r>
            <w:r w:rsidRPr="008D55FA">
              <w:rPr>
                <w:rFonts w:asciiTheme="minorHAnsi" w:hAnsiTheme="minorHAnsi" w:cstheme="minorHAnsi"/>
                <w:color w:val="000000"/>
                <w:sz w:val="20"/>
                <w:szCs w:val="20"/>
              </w:rPr>
              <w:t>32 oraz 64 bitowych</w:t>
            </w:r>
          </w:p>
        </w:tc>
        <w:tc>
          <w:tcPr>
            <w:tcW w:w="1323" w:type="dxa"/>
          </w:tcPr>
          <w:p w14:paraId="0B3DC2CC" w14:textId="77777777" w:rsidR="00276283" w:rsidRPr="008D55FA" w:rsidRDefault="00044C2E">
            <w:pPr>
              <w:rPr>
                <w:rFonts w:asciiTheme="minorHAnsi" w:hAnsiTheme="minorHAnsi" w:cstheme="minorHAnsi"/>
              </w:rPr>
            </w:pPr>
            <w:r w:rsidRPr="008D55FA">
              <w:rPr>
                <w:rFonts w:asciiTheme="minorHAnsi" w:hAnsiTheme="minorHAnsi" w:cstheme="minorHAnsi"/>
              </w:rPr>
              <w:t>TAK</w:t>
            </w:r>
          </w:p>
        </w:tc>
        <w:tc>
          <w:tcPr>
            <w:tcW w:w="3103" w:type="dxa"/>
          </w:tcPr>
          <w:p w14:paraId="5B66B47F" w14:textId="77777777" w:rsidR="00276283" w:rsidRPr="008D55FA" w:rsidRDefault="00044C2E">
            <w:pPr>
              <w:rPr>
                <w:rFonts w:asciiTheme="minorHAnsi" w:hAnsiTheme="minorHAnsi" w:cstheme="minorHAnsi"/>
              </w:rPr>
            </w:pPr>
            <w:r w:rsidRPr="008D55FA">
              <w:rPr>
                <w:rFonts w:asciiTheme="minorHAnsi" w:hAnsiTheme="minorHAnsi" w:cstheme="minorHAnsi"/>
              </w:rPr>
              <w:t>podać</w:t>
            </w:r>
          </w:p>
        </w:tc>
      </w:tr>
      <w:tr w:rsidR="00B150F0" w:rsidRPr="008D55FA" w14:paraId="7D7766E7" w14:textId="77777777" w:rsidTr="001A03AE">
        <w:tc>
          <w:tcPr>
            <w:tcW w:w="570" w:type="dxa"/>
          </w:tcPr>
          <w:p w14:paraId="13277FD5" w14:textId="77777777" w:rsidR="00B150F0" w:rsidRPr="008D55FA" w:rsidRDefault="00B150F0">
            <w:pPr>
              <w:rPr>
                <w:rFonts w:asciiTheme="minorHAnsi" w:hAnsiTheme="minorHAnsi" w:cstheme="minorHAnsi"/>
              </w:rPr>
            </w:pPr>
            <w:r w:rsidRPr="008D55FA">
              <w:rPr>
                <w:rFonts w:asciiTheme="minorHAnsi" w:hAnsiTheme="minorHAnsi" w:cstheme="minorHAnsi"/>
              </w:rPr>
              <w:t>5.</w:t>
            </w:r>
          </w:p>
        </w:tc>
        <w:tc>
          <w:tcPr>
            <w:tcW w:w="4213" w:type="dxa"/>
          </w:tcPr>
          <w:p w14:paraId="6D5FCB85" w14:textId="77777777" w:rsidR="00B150F0" w:rsidRPr="008D55FA" w:rsidRDefault="00044C2E" w:rsidP="008A41D5">
            <w:pPr>
              <w:rPr>
                <w:rFonts w:asciiTheme="minorHAnsi" w:hAnsiTheme="minorHAnsi" w:cstheme="minorHAnsi"/>
                <w:color w:val="000000"/>
                <w:sz w:val="20"/>
                <w:szCs w:val="20"/>
              </w:rPr>
            </w:pPr>
            <w:r w:rsidRPr="008D55FA">
              <w:rPr>
                <w:rFonts w:asciiTheme="minorHAnsi" w:hAnsiTheme="minorHAnsi" w:cstheme="minorHAnsi"/>
                <w:sz w:val="20"/>
                <w:szCs w:val="20"/>
              </w:rPr>
              <w:t xml:space="preserve">Program </w:t>
            </w:r>
            <w:r w:rsidR="008A41D5" w:rsidRPr="008D55FA">
              <w:rPr>
                <w:rFonts w:asciiTheme="minorHAnsi" w:hAnsiTheme="minorHAnsi" w:cstheme="minorHAnsi"/>
                <w:sz w:val="20"/>
                <w:szCs w:val="20"/>
              </w:rPr>
              <w:t xml:space="preserve">musi </w:t>
            </w:r>
            <w:r w:rsidRPr="008D55FA">
              <w:rPr>
                <w:rFonts w:asciiTheme="minorHAnsi" w:hAnsiTheme="minorHAnsi" w:cstheme="minorHAnsi"/>
                <w:sz w:val="20"/>
                <w:szCs w:val="20"/>
              </w:rPr>
              <w:t>współprac</w:t>
            </w:r>
            <w:r w:rsidR="008A41D5" w:rsidRPr="008D55FA">
              <w:rPr>
                <w:rFonts w:asciiTheme="minorHAnsi" w:hAnsiTheme="minorHAnsi" w:cstheme="minorHAnsi"/>
                <w:sz w:val="20"/>
                <w:szCs w:val="20"/>
              </w:rPr>
              <w:t>ować</w:t>
            </w:r>
            <w:r w:rsidRPr="008D55FA">
              <w:rPr>
                <w:rFonts w:asciiTheme="minorHAnsi" w:hAnsiTheme="minorHAnsi" w:cstheme="minorHAnsi"/>
                <w:sz w:val="20"/>
                <w:szCs w:val="20"/>
              </w:rPr>
              <w:t xml:space="preserve"> z archiwum krótkoterminowym (on-line) jak i z archiwum długoterminowym (off-line)</w:t>
            </w:r>
          </w:p>
        </w:tc>
        <w:tc>
          <w:tcPr>
            <w:tcW w:w="1323" w:type="dxa"/>
          </w:tcPr>
          <w:p w14:paraId="0F0F8F8D" w14:textId="77777777" w:rsidR="00B150F0"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6302CCCB" w14:textId="77777777" w:rsidR="00B150F0" w:rsidRPr="008D55FA" w:rsidRDefault="006B7D3C">
            <w:pPr>
              <w:rPr>
                <w:rFonts w:asciiTheme="minorHAnsi" w:hAnsiTheme="minorHAnsi" w:cstheme="minorHAnsi"/>
              </w:rPr>
            </w:pPr>
            <w:r w:rsidRPr="008D55FA">
              <w:rPr>
                <w:rFonts w:asciiTheme="minorHAnsi" w:hAnsiTheme="minorHAnsi" w:cstheme="minorHAnsi"/>
              </w:rPr>
              <w:t>potwierdzić</w:t>
            </w:r>
          </w:p>
        </w:tc>
      </w:tr>
      <w:tr w:rsidR="00B150F0" w:rsidRPr="008D55FA" w14:paraId="32285382" w14:textId="77777777" w:rsidTr="001A03AE">
        <w:tc>
          <w:tcPr>
            <w:tcW w:w="570" w:type="dxa"/>
          </w:tcPr>
          <w:p w14:paraId="68B39FFB" w14:textId="77777777" w:rsidR="00B150F0" w:rsidRPr="008D55FA" w:rsidRDefault="00044C2E">
            <w:pPr>
              <w:rPr>
                <w:rFonts w:asciiTheme="minorHAnsi" w:hAnsiTheme="minorHAnsi" w:cstheme="minorHAnsi"/>
              </w:rPr>
            </w:pPr>
            <w:r w:rsidRPr="008D55FA">
              <w:rPr>
                <w:rFonts w:asciiTheme="minorHAnsi" w:hAnsiTheme="minorHAnsi" w:cstheme="minorHAnsi"/>
              </w:rPr>
              <w:lastRenderedPageBreak/>
              <w:t>6.</w:t>
            </w:r>
          </w:p>
        </w:tc>
        <w:tc>
          <w:tcPr>
            <w:tcW w:w="4213" w:type="dxa"/>
          </w:tcPr>
          <w:p w14:paraId="4E0D47F5" w14:textId="77777777" w:rsidR="00B150F0" w:rsidRPr="008D55FA" w:rsidRDefault="00044C2E">
            <w:pPr>
              <w:rPr>
                <w:rFonts w:asciiTheme="minorHAnsi" w:hAnsiTheme="minorHAnsi" w:cstheme="minorHAnsi"/>
                <w:color w:val="000000"/>
                <w:sz w:val="20"/>
                <w:szCs w:val="20"/>
              </w:rPr>
            </w:pPr>
            <w:r w:rsidRPr="008D55FA">
              <w:rPr>
                <w:rFonts w:asciiTheme="minorHAnsi" w:hAnsiTheme="minorHAnsi" w:cstheme="minorHAnsi"/>
                <w:sz w:val="20"/>
                <w:szCs w:val="20"/>
              </w:rPr>
              <w:t>Program umożliwia wykonanie bezstratnej kompresji archiwum on-line. Kompresja np. po określonej godzinie, w określone dni, po określonym czasie leżakowania badania, przy braku miejsca w archiwum on-line</w:t>
            </w:r>
          </w:p>
        </w:tc>
        <w:tc>
          <w:tcPr>
            <w:tcW w:w="1323" w:type="dxa"/>
          </w:tcPr>
          <w:p w14:paraId="6E8E71CB" w14:textId="77777777" w:rsidR="00B150F0"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69B0793F" w14:textId="77777777" w:rsidR="00B150F0" w:rsidRPr="008D55FA" w:rsidRDefault="00E62C90">
            <w:pPr>
              <w:rPr>
                <w:rFonts w:asciiTheme="minorHAnsi" w:hAnsiTheme="minorHAnsi" w:cstheme="minorHAnsi"/>
              </w:rPr>
            </w:pPr>
            <w:r w:rsidRPr="008D55FA">
              <w:rPr>
                <w:rFonts w:asciiTheme="minorHAnsi" w:hAnsiTheme="minorHAnsi" w:cstheme="minorHAnsi"/>
              </w:rPr>
              <w:t>potwierdzić</w:t>
            </w:r>
          </w:p>
        </w:tc>
      </w:tr>
      <w:tr w:rsidR="00B150F0" w:rsidRPr="008D55FA" w14:paraId="0F4C8B81" w14:textId="77777777" w:rsidTr="001A03AE">
        <w:tc>
          <w:tcPr>
            <w:tcW w:w="570" w:type="dxa"/>
          </w:tcPr>
          <w:p w14:paraId="50187219" w14:textId="77777777" w:rsidR="00B150F0" w:rsidRPr="008D55FA" w:rsidRDefault="00044C2E">
            <w:pPr>
              <w:rPr>
                <w:rFonts w:asciiTheme="minorHAnsi" w:hAnsiTheme="minorHAnsi" w:cstheme="minorHAnsi"/>
              </w:rPr>
            </w:pPr>
            <w:r w:rsidRPr="008D55FA">
              <w:rPr>
                <w:rFonts w:asciiTheme="minorHAnsi" w:hAnsiTheme="minorHAnsi" w:cstheme="minorHAnsi"/>
              </w:rPr>
              <w:t>7.</w:t>
            </w:r>
          </w:p>
        </w:tc>
        <w:tc>
          <w:tcPr>
            <w:tcW w:w="4213" w:type="dxa"/>
          </w:tcPr>
          <w:p w14:paraId="54DE1B0C" w14:textId="77777777" w:rsidR="00B150F0" w:rsidRPr="008D55FA" w:rsidRDefault="00044C2E" w:rsidP="008A41D5">
            <w:pPr>
              <w:rPr>
                <w:rFonts w:asciiTheme="minorHAnsi" w:hAnsiTheme="minorHAnsi" w:cstheme="minorHAnsi"/>
                <w:color w:val="000000"/>
                <w:sz w:val="20"/>
                <w:szCs w:val="20"/>
              </w:rPr>
            </w:pPr>
            <w:r w:rsidRPr="008D55FA">
              <w:rPr>
                <w:rFonts w:asciiTheme="minorHAnsi" w:hAnsiTheme="minorHAnsi" w:cstheme="minorHAnsi"/>
                <w:sz w:val="20"/>
                <w:szCs w:val="20"/>
              </w:rPr>
              <w:t xml:space="preserve">System umożliwia bezobsługowe przywracanie badań do archiwum on-line na żądanie (jeśli system nie jest zaopatrzony w bibliotekę LTO) system </w:t>
            </w:r>
            <w:r w:rsidR="008A41D5" w:rsidRPr="008D55FA">
              <w:rPr>
                <w:rFonts w:asciiTheme="minorHAnsi" w:hAnsiTheme="minorHAnsi" w:cstheme="minorHAnsi"/>
                <w:sz w:val="20"/>
                <w:szCs w:val="20"/>
              </w:rPr>
              <w:t xml:space="preserve">musi </w:t>
            </w:r>
            <w:r w:rsidRPr="008D55FA">
              <w:rPr>
                <w:rFonts w:asciiTheme="minorHAnsi" w:hAnsiTheme="minorHAnsi" w:cstheme="minorHAnsi"/>
                <w:sz w:val="20"/>
                <w:szCs w:val="20"/>
              </w:rPr>
              <w:t>inform</w:t>
            </w:r>
            <w:r w:rsidR="008A41D5" w:rsidRPr="008D55FA">
              <w:rPr>
                <w:rFonts w:asciiTheme="minorHAnsi" w:hAnsiTheme="minorHAnsi" w:cstheme="minorHAnsi"/>
                <w:sz w:val="20"/>
                <w:szCs w:val="20"/>
              </w:rPr>
              <w:t>ować</w:t>
            </w:r>
            <w:r w:rsidRPr="008D55FA">
              <w:rPr>
                <w:rFonts w:asciiTheme="minorHAnsi" w:hAnsiTheme="minorHAnsi" w:cstheme="minorHAnsi"/>
                <w:sz w:val="20"/>
                <w:szCs w:val="20"/>
              </w:rPr>
              <w:t xml:space="preserve"> który numer kasety LTO należy umieścić w napędzie</w:t>
            </w:r>
          </w:p>
        </w:tc>
        <w:tc>
          <w:tcPr>
            <w:tcW w:w="1323" w:type="dxa"/>
          </w:tcPr>
          <w:p w14:paraId="67C07FC3" w14:textId="77777777" w:rsidR="00B150F0"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5EF244F6" w14:textId="77777777" w:rsidR="00B150F0" w:rsidRPr="008D55FA" w:rsidRDefault="006B7D3C">
            <w:pPr>
              <w:rPr>
                <w:rFonts w:asciiTheme="minorHAnsi" w:hAnsiTheme="minorHAnsi" w:cstheme="minorHAnsi"/>
              </w:rPr>
            </w:pPr>
            <w:r w:rsidRPr="008D55FA">
              <w:rPr>
                <w:rFonts w:asciiTheme="minorHAnsi" w:hAnsiTheme="minorHAnsi" w:cstheme="minorHAnsi"/>
              </w:rPr>
              <w:t>potwierdzić</w:t>
            </w:r>
          </w:p>
        </w:tc>
      </w:tr>
      <w:tr w:rsidR="00B150F0" w:rsidRPr="008D55FA" w14:paraId="5D09A59E" w14:textId="77777777" w:rsidTr="001A03AE">
        <w:tc>
          <w:tcPr>
            <w:tcW w:w="570" w:type="dxa"/>
          </w:tcPr>
          <w:p w14:paraId="06908A31" w14:textId="77777777" w:rsidR="00B150F0" w:rsidRPr="008D55FA" w:rsidRDefault="00044C2E">
            <w:pPr>
              <w:rPr>
                <w:rFonts w:asciiTheme="minorHAnsi" w:hAnsiTheme="minorHAnsi" w:cstheme="minorHAnsi"/>
              </w:rPr>
            </w:pPr>
            <w:r w:rsidRPr="008D55FA">
              <w:rPr>
                <w:rFonts w:asciiTheme="minorHAnsi" w:hAnsiTheme="minorHAnsi" w:cstheme="minorHAnsi"/>
              </w:rPr>
              <w:t xml:space="preserve">8. </w:t>
            </w:r>
          </w:p>
        </w:tc>
        <w:tc>
          <w:tcPr>
            <w:tcW w:w="4213" w:type="dxa"/>
          </w:tcPr>
          <w:p w14:paraId="7212215C" w14:textId="77777777" w:rsidR="00B150F0" w:rsidRPr="008D55FA" w:rsidRDefault="0033436C">
            <w:pPr>
              <w:rPr>
                <w:rFonts w:asciiTheme="minorHAnsi" w:hAnsiTheme="minorHAnsi" w:cstheme="minorHAnsi"/>
                <w:color w:val="000000"/>
                <w:sz w:val="20"/>
                <w:szCs w:val="20"/>
              </w:rPr>
            </w:pPr>
            <w:r w:rsidRPr="008D55FA">
              <w:rPr>
                <w:rFonts w:asciiTheme="minorHAnsi" w:hAnsiTheme="minorHAnsi" w:cstheme="minorHAnsi"/>
                <w:sz w:val="20"/>
                <w:szCs w:val="20"/>
              </w:rPr>
              <w:t>System pozwala na ustawienie automatycznego procesu archiwizacji danych na zewnętrzne nośniki (np. po określonej godzinie, w określone dni, zaraz po spłynięciu badania)</w:t>
            </w:r>
          </w:p>
        </w:tc>
        <w:tc>
          <w:tcPr>
            <w:tcW w:w="1323" w:type="dxa"/>
          </w:tcPr>
          <w:p w14:paraId="3C96C307" w14:textId="77777777" w:rsidR="00B150F0"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7EC4C013" w14:textId="77777777" w:rsidR="00B150F0" w:rsidRPr="008D55FA" w:rsidRDefault="006B7D3C">
            <w:pPr>
              <w:rPr>
                <w:rFonts w:asciiTheme="minorHAnsi" w:hAnsiTheme="minorHAnsi" w:cstheme="minorHAnsi"/>
              </w:rPr>
            </w:pPr>
            <w:r w:rsidRPr="008D55FA">
              <w:rPr>
                <w:rFonts w:asciiTheme="minorHAnsi" w:hAnsiTheme="minorHAnsi" w:cstheme="minorHAnsi"/>
              </w:rPr>
              <w:t>potwierdzić</w:t>
            </w:r>
          </w:p>
        </w:tc>
      </w:tr>
      <w:tr w:rsidR="00044C2E" w:rsidRPr="008D55FA" w14:paraId="3EFFDB1D" w14:textId="77777777" w:rsidTr="001A03AE">
        <w:tc>
          <w:tcPr>
            <w:tcW w:w="570" w:type="dxa"/>
          </w:tcPr>
          <w:p w14:paraId="56237D08" w14:textId="77777777" w:rsidR="00044C2E" w:rsidRPr="008D55FA" w:rsidRDefault="0033436C">
            <w:pPr>
              <w:rPr>
                <w:rFonts w:asciiTheme="minorHAnsi" w:hAnsiTheme="minorHAnsi" w:cstheme="minorHAnsi"/>
              </w:rPr>
            </w:pPr>
            <w:r w:rsidRPr="008D55FA">
              <w:rPr>
                <w:rFonts w:asciiTheme="minorHAnsi" w:hAnsiTheme="minorHAnsi" w:cstheme="minorHAnsi"/>
              </w:rPr>
              <w:t>9.</w:t>
            </w:r>
          </w:p>
        </w:tc>
        <w:tc>
          <w:tcPr>
            <w:tcW w:w="4213" w:type="dxa"/>
          </w:tcPr>
          <w:p w14:paraId="2A80858F" w14:textId="77777777" w:rsidR="00044C2E" w:rsidRPr="008D55FA" w:rsidRDefault="0033436C">
            <w:pPr>
              <w:rPr>
                <w:rFonts w:asciiTheme="minorHAnsi" w:hAnsiTheme="minorHAnsi" w:cstheme="minorHAnsi"/>
                <w:color w:val="000000"/>
                <w:sz w:val="20"/>
                <w:szCs w:val="20"/>
              </w:rPr>
            </w:pPr>
            <w:r w:rsidRPr="008D55FA">
              <w:rPr>
                <w:rFonts w:asciiTheme="minorHAnsi" w:hAnsiTheme="minorHAnsi" w:cstheme="minorHAnsi"/>
                <w:sz w:val="20"/>
                <w:szCs w:val="20"/>
              </w:rPr>
              <w:t>System pozwala na ustawienie automatycznego procesu usuwania z dysku danych znajdujących się na zewnętrznych nośnikach (po przekroczeniu określonego progu zajętości)</w:t>
            </w:r>
          </w:p>
        </w:tc>
        <w:tc>
          <w:tcPr>
            <w:tcW w:w="1323" w:type="dxa"/>
          </w:tcPr>
          <w:p w14:paraId="1F9076C6" w14:textId="77777777" w:rsidR="00044C2E"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042949C6" w14:textId="77777777" w:rsidR="00044C2E" w:rsidRPr="008D55FA" w:rsidRDefault="006B7D3C">
            <w:pPr>
              <w:rPr>
                <w:rFonts w:asciiTheme="minorHAnsi" w:hAnsiTheme="minorHAnsi" w:cstheme="minorHAnsi"/>
              </w:rPr>
            </w:pPr>
            <w:r w:rsidRPr="008D55FA">
              <w:rPr>
                <w:rFonts w:asciiTheme="minorHAnsi" w:hAnsiTheme="minorHAnsi" w:cstheme="minorHAnsi"/>
              </w:rPr>
              <w:t>potwierdzić</w:t>
            </w:r>
          </w:p>
        </w:tc>
      </w:tr>
      <w:tr w:rsidR="00044C2E" w:rsidRPr="008D55FA" w14:paraId="1F6CCAC8" w14:textId="77777777" w:rsidTr="001A03AE">
        <w:tc>
          <w:tcPr>
            <w:tcW w:w="570" w:type="dxa"/>
          </w:tcPr>
          <w:p w14:paraId="7885CB7D" w14:textId="77777777" w:rsidR="00044C2E" w:rsidRPr="008D55FA" w:rsidRDefault="0033436C">
            <w:pPr>
              <w:rPr>
                <w:rFonts w:asciiTheme="minorHAnsi" w:hAnsiTheme="minorHAnsi" w:cstheme="minorHAnsi"/>
              </w:rPr>
            </w:pPr>
            <w:r w:rsidRPr="008D55FA">
              <w:rPr>
                <w:rFonts w:asciiTheme="minorHAnsi" w:hAnsiTheme="minorHAnsi" w:cstheme="minorHAnsi"/>
              </w:rPr>
              <w:t>10.</w:t>
            </w:r>
          </w:p>
        </w:tc>
        <w:tc>
          <w:tcPr>
            <w:tcW w:w="4213" w:type="dxa"/>
          </w:tcPr>
          <w:p w14:paraId="3FDC6017" w14:textId="77777777" w:rsidR="00044C2E" w:rsidRPr="008D55FA" w:rsidRDefault="0033436C">
            <w:pPr>
              <w:rPr>
                <w:rFonts w:asciiTheme="minorHAnsi" w:hAnsiTheme="minorHAnsi" w:cstheme="minorHAnsi"/>
                <w:color w:val="000000"/>
                <w:sz w:val="20"/>
                <w:szCs w:val="20"/>
              </w:rPr>
            </w:pPr>
            <w:r w:rsidRPr="008D55FA">
              <w:rPr>
                <w:rFonts w:asciiTheme="minorHAnsi" w:hAnsiTheme="minorHAnsi" w:cstheme="minorHAnsi"/>
                <w:sz w:val="20"/>
                <w:szCs w:val="20"/>
              </w:rPr>
              <w:t>System pozwala na wykonywanie kopii bezpieczeństwa na napędzie LTO/CD/DVD</w:t>
            </w:r>
          </w:p>
        </w:tc>
        <w:tc>
          <w:tcPr>
            <w:tcW w:w="1323" w:type="dxa"/>
          </w:tcPr>
          <w:p w14:paraId="045F1891" w14:textId="77777777" w:rsidR="00044C2E"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4F3E2DB8" w14:textId="77777777" w:rsidR="00044C2E" w:rsidRPr="008D55FA" w:rsidRDefault="006B7D3C">
            <w:pPr>
              <w:rPr>
                <w:rFonts w:asciiTheme="minorHAnsi" w:hAnsiTheme="minorHAnsi" w:cstheme="minorHAnsi"/>
              </w:rPr>
            </w:pPr>
            <w:r w:rsidRPr="008D55FA">
              <w:rPr>
                <w:rFonts w:asciiTheme="minorHAnsi" w:hAnsiTheme="minorHAnsi" w:cstheme="minorHAnsi"/>
              </w:rPr>
              <w:t>potwierdzić</w:t>
            </w:r>
          </w:p>
        </w:tc>
      </w:tr>
      <w:tr w:rsidR="00044C2E" w:rsidRPr="008D55FA" w14:paraId="5D5741BA" w14:textId="77777777" w:rsidTr="001A03AE">
        <w:tc>
          <w:tcPr>
            <w:tcW w:w="570" w:type="dxa"/>
          </w:tcPr>
          <w:p w14:paraId="2BAC1374" w14:textId="77777777" w:rsidR="00044C2E" w:rsidRPr="008D55FA" w:rsidRDefault="0033436C">
            <w:pPr>
              <w:rPr>
                <w:rFonts w:asciiTheme="minorHAnsi" w:hAnsiTheme="minorHAnsi" w:cstheme="minorHAnsi"/>
              </w:rPr>
            </w:pPr>
            <w:r w:rsidRPr="008D55FA">
              <w:rPr>
                <w:rFonts w:asciiTheme="minorHAnsi" w:hAnsiTheme="minorHAnsi" w:cstheme="minorHAnsi"/>
              </w:rPr>
              <w:t>11.</w:t>
            </w:r>
          </w:p>
        </w:tc>
        <w:tc>
          <w:tcPr>
            <w:tcW w:w="4213" w:type="dxa"/>
          </w:tcPr>
          <w:p w14:paraId="037316D8" w14:textId="77777777" w:rsidR="00044C2E" w:rsidRPr="008D55FA" w:rsidRDefault="0033436C">
            <w:pPr>
              <w:rPr>
                <w:rFonts w:asciiTheme="minorHAnsi" w:hAnsiTheme="minorHAnsi" w:cstheme="minorHAnsi"/>
                <w:color w:val="000000"/>
                <w:sz w:val="20"/>
                <w:szCs w:val="20"/>
              </w:rPr>
            </w:pPr>
            <w:r w:rsidRPr="002D2C77">
              <w:rPr>
                <w:rFonts w:asciiTheme="minorHAnsi" w:hAnsiTheme="minorHAnsi" w:cstheme="minorHAnsi"/>
                <w:sz w:val="20"/>
                <w:szCs w:val="20"/>
              </w:rPr>
              <w:t>System niezależn</w:t>
            </w:r>
            <w:r w:rsidR="001409C4" w:rsidRPr="002D2C77">
              <w:rPr>
                <w:rFonts w:asciiTheme="minorHAnsi" w:hAnsiTheme="minorHAnsi" w:cstheme="minorHAnsi"/>
                <w:sz w:val="20"/>
                <w:szCs w:val="20"/>
              </w:rPr>
              <w:t>i</w:t>
            </w:r>
            <w:r w:rsidRPr="002D2C77">
              <w:rPr>
                <w:rFonts w:asciiTheme="minorHAnsi" w:hAnsiTheme="minorHAnsi" w:cstheme="minorHAnsi"/>
                <w:sz w:val="20"/>
                <w:szCs w:val="20"/>
              </w:rPr>
              <w:t>e przechowuje miniatur</w:t>
            </w:r>
            <w:r w:rsidR="001409C4" w:rsidRPr="002D2C77">
              <w:rPr>
                <w:rFonts w:asciiTheme="minorHAnsi" w:hAnsiTheme="minorHAnsi" w:cstheme="minorHAnsi"/>
                <w:sz w:val="20"/>
                <w:szCs w:val="20"/>
              </w:rPr>
              <w:t>y</w:t>
            </w:r>
            <w:r w:rsidRPr="002D2C77">
              <w:rPr>
                <w:rFonts w:asciiTheme="minorHAnsi" w:hAnsiTheme="minorHAnsi" w:cstheme="minorHAnsi"/>
                <w:sz w:val="20"/>
                <w:szCs w:val="20"/>
              </w:rPr>
              <w:t xml:space="preserve">, </w:t>
            </w:r>
            <w:r w:rsidRPr="008D55FA">
              <w:rPr>
                <w:rFonts w:asciiTheme="minorHAnsi" w:hAnsiTheme="minorHAnsi" w:cstheme="minorHAnsi"/>
                <w:sz w:val="20"/>
                <w:szCs w:val="20"/>
              </w:rPr>
              <w:t>nawet po przeniesieniu badań DICOM na napęd LTO/CD/DVD</w:t>
            </w:r>
          </w:p>
        </w:tc>
        <w:tc>
          <w:tcPr>
            <w:tcW w:w="1323" w:type="dxa"/>
          </w:tcPr>
          <w:p w14:paraId="71401DCE" w14:textId="77777777" w:rsidR="00044C2E"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43C450A9" w14:textId="77777777" w:rsidR="00044C2E" w:rsidRPr="008D55FA" w:rsidRDefault="006B7D3C">
            <w:pPr>
              <w:rPr>
                <w:rFonts w:asciiTheme="minorHAnsi" w:hAnsiTheme="minorHAnsi" w:cstheme="minorHAnsi"/>
              </w:rPr>
            </w:pPr>
            <w:r w:rsidRPr="008D55FA">
              <w:rPr>
                <w:rFonts w:asciiTheme="minorHAnsi" w:hAnsiTheme="minorHAnsi" w:cstheme="minorHAnsi"/>
              </w:rPr>
              <w:t>potwierdzić</w:t>
            </w:r>
          </w:p>
        </w:tc>
      </w:tr>
      <w:tr w:rsidR="00044C2E" w:rsidRPr="008D55FA" w14:paraId="191DCDD5" w14:textId="77777777" w:rsidTr="001A03AE">
        <w:tc>
          <w:tcPr>
            <w:tcW w:w="570" w:type="dxa"/>
          </w:tcPr>
          <w:p w14:paraId="778170B5" w14:textId="77777777" w:rsidR="00044C2E" w:rsidRPr="008D55FA" w:rsidRDefault="0033436C">
            <w:pPr>
              <w:rPr>
                <w:rFonts w:asciiTheme="minorHAnsi" w:hAnsiTheme="minorHAnsi" w:cstheme="minorHAnsi"/>
              </w:rPr>
            </w:pPr>
            <w:r w:rsidRPr="008D55FA">
              <w:rPr>
                <w:rFonts w:asciiTheme="minorHAnsi" w:hAnsiTheme="minorHAnsi" w:cstheme="minorHAnsi"/>
              </w:rPr>
              <w:t>12.</w:t>
            </w:r>
          </w:p>
        </w:tc>
        <w:tc>
          <w:tcPr>
            <w:tcW w:w="4213" w:type="dxa"/>
          </w:tcPr>
          <w:p w14:paraId="3BCDBE6C" w14:textId="77777777" w:rsidR="00044C2E" w:rsidRPr="008D55FA" w:rsidRDefault="0033436C" w:rsidP="003750F9">
            <w:pPr>
              <w:rPr>
                <w:rFonts w:asciiTheme="minorHAnsi" w:hAnsiTheme="minorHAnsi" w:cstheme="minorHAnsi"/>
                <w:color w:val="000000"/>
                <w:sz w:val="20"/>
                <w:szCs w:val="20"/>
              </w:rPr>
            </w:pPr>
            <w:r w:rsidRPr="008D55FA">
              <w:rPr>
                <w:rFonts w:asciiTheme="minorHAnsi" w:hAnsiTheme="minorHAnsi" w:cstheme="minorHAnsi"/>
                <w:sz w:val="20"/>
                <w:szCs w:val="20"/>
              </w:rPr>
              <w:t xml:space="preserve">W przypadku braku badania w archiwum ONLINE system umożliwia automatycznie wgranie żądanego badania z napędu LTO, program </w:t>
            </w:r>
            <w:r w:rsidR="003750F9" w:rsidRPr="008D55FA">
              <w:rPr>
                <w:rFonts w:asciiTheme="minorHAnsi" w:hAnsiTheme="minorHAnsi" w:cstheme="minorHAnsi"/>
                <w:sz w:val="20"/>
                <w:szCs w:val="20"/>
              </w:rPr>
              <w:t xml:space="preserve">musi </w:t>
            </w:r>
            <w:r w:rsidRPr="008D55FA">
              <w:rPr>
                <w:rFonts w:asciiTheme="minorHAnsi" w:hAnsiTheme="minorHAnsi" w:cstheme="minorHAnsi"/>
                <w:sz w:val="20"/>
                <w:szCs w:val="20"/>
              </w:rPr>
              <w:t>obsług</w:t>
            </w:r>
            <w:r w:rsidR="003750F9" w:rsidRPr="008D55FA">
              <w:rPr>
                <w:rFonts w:asciiTheme="minorHAnsi" w:hAnsiTheme="minorHAnsi" w:cstheme="minorHAnsi"/>
                <w:sz w:val="20"/>
                <w:szCs w:val="20"/>
              </w:rPr>
              <w:t>iwać</w:t>
            </w:r>
            <w:r w:rsidRPr="008D55FA">
              <w:rPr>
                <w:rFonts w:asciiTheme="minorHAnsi" w:hAnsiTheme="minorHAnsi" w:cstheme="minorHAnsi"/>
                <w:sz w:val="20"/>
                <w:szCs w:val="20"/>
              </w:rPr>
              <w:t xml:space="preserve"> autoloadery LTO, Streamery, Dyski HDD-USB i inne nowoczesne nośniki danych</w:t>
            </w:r>
          </w:p>
        </w:tc>
        <w:tc>
          <w:tcPr>
            <w:tcW w:w="1323" w:type="dxa"/>
          </w:tcPr>
          <w:p w14:paraId="5F0F1A03" w14:textId="77777777" w:rsidR="00044C2E"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6165CAB1" w14:textId="337AB845" w:rsidR="00044C2E" w:rsidRPr="008D55FA" w:rsidRDefault="002D2C77">
            <w:pPr>
              <w:rPr>
                <w:rFonts w:asciiTheme="minorHAnsi" w:hAnsiTheme="minorHAnsi" w:cstheme="minorHAnsi"/>
              </w:rPr>
            </w:pPr>
            <w:r>
              <w:rPr>
                <w:rFonts w:asciiTheme="minorHAnsi" w:hAnsiTheme="minorHAnsi" w:cstheme="minorHAnsi"/>
              </w:rPr>
              <w:t>Podać/opisać</w:t>
            </w:r>
          </w:p>
        </w:tc>
      </w:tr>
      <w:tr w:rsidR="00044C2E" w:rsidRPr="008D55FA" w14:paraId="5AD155DB" w14:textId="77777777" w:rsidTr="001A03AE">
        <w:tc>
          <w:tcPr>
            <w:tcW w:w="570" w:type="dxa"/>
          </w:tcPr>
          <w:p w14:paraId="276E1C94" w14:textId="77777777" w:rsidR="00044C2E" w:rsidRPr="008D55FA" w:rsidRDefault="0033436C">
            <w:pPr>
              <w:rPr>
                <w:rFonts w:asciiTheme="minorHAnsi" w:hAnsiTheme="minorHAnsi" w:cstheme="minorHAnsi"/>
              </w:rPr>
            </w:pPr>
            <w:r w:rsidRPr="008D55FA">
              <w:rPr>
                <w:rFonts w:asciiTheme="minorHAnsi" w:hAnsiTheme="minorHAnsi" w:cstheme="minorHAnsi"/>
              </w:rPr>
              <w:t>13.</w:t>
            </w:r>
          </w:p>
        </w:tc>
        <w:tc>
          <w:tcPr>
            <w:tcW w:w="4213" w:type="dxa"/>
          </w:tcPr>
          <w:p w14:paraId="464B1615" w14:textId="77777777" w:rsidR="0033436C" w:rsidRPr="008D55FA" w:rsidRDefault="0033436C" w:rsidP="0033436C">
            <w:pPr>
              <w:rPr>
                <w:rFonts w:asciiTheme="minorHAnsi" w:hAnsiTheme="minorHAnsi" w:cstheme="minorHAnsi"/>
                <w:sz w:val="20"/>
                <w:szCs w:val="20"/>
              </w:rPr>
            </w:pPr>
            <w:r w:rsidRPr="008D55FA">
              <w:rPr>
                <w:rFonts w:asciiTheme="minorHAnsi" w:hAnsiTheme="minorHAnsi" w:cstheme="minorHAnsi"/>
                <w:sz w:val="20"/>
                <w:szCs w:val="20"/>
              </w:rPr>
              <w:t>Program pozwala na wyszukanie badań pacjenta w systemie PACS po jednym z poniższych kryteriów:</w:t>
            </w:r>
          </w:p>
          <w:p w14:paraId="499B05EF" w14:textId="77777777" w:rsidR="00044C2E" w:rsidRPr="008D55FA" w:rsidRDefault="0033436C" w:rsidP="001D1737">
            <w:pPr>
              <w:rPr>
                <w:rFonts w:asciiTheme="minorHAnsi" w:hAnsiTheme="minorHAnsi" w:cstheme="minorHAnsi"/>
                <w:color w:val="000000"/>
                <w:sz w:val="20"/>
                <w:szCs w:val="20"/>
              </w:rPr>
            </w:pPr>
            <w:r w:rsidRPr="008D55FA">
              <w:rPr>
                <w:rFonts w:asciiTheme="minorHAnsi" w:hAnsiTheme="minorHAnsi" w:cstheme="minorHAnsi"/>
                <w:sz w:val="20"/>
                <w:szCs w:val="20"/>
              </w:rPr>
              <w:t>ID Pacjenta, ID Badania, Imię i nazwisko Pacjenta, Data urodzenia pacjenta, Opis badania (studyDescription), Data badania (w tym predefiniowane filtry ostatni kwartał, tydzień, miesiąc, wczoraj, przedwczoraj, konkretna data konkretny zakres dat), Data wykonania badania (z dokładnością do godzin np: ostatnie 6h), Zlecającego badanie, Nr Pesel, Dowolne inne pole znajdujące się w danych tagach obrazu – możliwość wykonania takiej konfiguracji w dowolnej chwili poprzez serwis lub administratora danych – bez konieczności instalacji aktualizacji aplikacji</w:t>
            </w:r>
          </w:p>
        </w:tc>
        <w:tc>
          <w:tcPr>
            <w:tcW w:w="1323" w:type="dxa"/>
          </w:tcPr>
          <w:p w14:paraId="5B3F87A7" w14:textId="77777777" w:rsidR="00044C2E"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2F43E5BD" w14:textId="5C121B3A" w:rsidR="00044C2E" w:rsidRPr="008D55FA" w:rsidRDefault="002D2C77">
            <w:pPr>
              <w:rPr>
                <w:rFonts w:asciiTheme="minorHAnsi" w:hAnsiTheme="minorHAnsi" w:cstheme="minorHAnsi"/>
              </w:rPr>
            </w:pPr>
            <w:r>
              <w:rPr>
                <w:rFonts w:asciiTheme="minorHAnsi" w:hAnsiTheme="minorHAnsi" w:cstheme="minorHAnsi"/>
              </w:rPr>
              <w:t>Podać/opisać</w:t>
            </w:r>
          </w:p>
        </w:tc>
      </w:tr>
      <w:tr w:rsidR="00044C2E" w:rsidRPr="008D55FA" w14:paraId="661ADC1F" w14:textId="77777777" w:rsidTr="001A03AE">
        <w:tc>
          <w:tcPr>
            <w:tcW w:w="570" w:type="dxa"/>
          </w:tcPr>
          <w:p w14:paraId="2BD7965D" w14:textId="77777777" w:rsidR="00044C2E" w:rsidRPr="008D55FA" w:rsidRDefault="0033436C">
            <w:pPr>
              <w:rPr>
                <w:rFonts w:asciiTheme="minorHAnsi" w:hAnsiTheme="minorHAnsi" w:cstheme="minorHAnsi"/>
              </w:rPr>
            </w:pPr>
            <w:r w:rsidRPr="008D55FA">
              <w:rPr>
                <w:rFonts w:asciiTheme="minorHAnsi" w:hAnsiTheme="minorHAnsi" w:cstheme="minorHAnsi"/>
              </w:rPr>
              <w:t>14.</w:t>
            </w:r>
          </w:p>
        </w:tc>
        <w:tc>
          <w:tcPr>
            <w:tcW w:w="4213" w:type="dxa"/>
          </w:tcPr>
          <w:p w14:paraId="08B04588" w14:textId="77777777" w:rsidR="00044C2E" w:rsidRPr="008D55FA" w:rsidRDefault="0033436C" w:rsidP="003750F9">
            <w:pPr>
              <w:rPr>
                <w:rFonts w:asciiTheme="minorHAnsi" w:hAnsiTheme="minorHAnsi" w:cstheme="minorHAnsi"/>
                <w:color w:val="000000"/>
                <w:sz w:val="20"/>
                <w:szCs w:val="20"/>
              </w:rPr>
            </w:pPr>
            <w:r w:rsidRPr="008D55FA">
              <w:rPr>
                <w:rFonts w:asciiTheme="minorHAnsi" w:hAnsiTheme="minorHAnsi" w:cstheme="minorHAnsi"/>
                <w:bCs/>
                <w:sz w:val="20"/>
                <w:szCs w:val="20"/>
              </w:rPr>
              <w:t xml:space="preserve">System </w:t>
            </w:r>
            <w:r w:rsidR="003750F9" w:rsidRPr="008D55FA">
              <w:rPr>
                <w:rFonts w:asciiTheme="minorHAnsi" w:hAnsiTheme="minorHAnsi" w:cstheme="minorHAnsi"/>
                <w:bCs/>
                <w:sz w:val="20"/>
                <w:szCs w:val="20"/>
              </w:rPr>
              <w:t xml:space="preserve">musi być </w:t>
            </w:r>
            <w:r w:rsidRPr="008D55FA">
              <w:rPr>
                <w:rFonts w:asciiTheme="minorHAnsi" w:hAnsiTheme="minorHAnsi" w:cstheme="minorHAnsi"/>
                <w:bCs/>
                <w:sz w:val="20"/>
                <w:szCs w:val="20"/>
              </w:rPr>
              <w:t xml:space="preserve">wyposażony w moduł </w:t>
            </w:r>
            <w:r w:rsidRPr="008D55FA">
              <w:rPr>
                <w:rFonts w:asciiTheme="minorHAnsi" w:eastAsia="TimesNewRoman" w:hAnsiTheme="minorHAnsi" w:cstheme="minorHAnsi"/>
                <w:sz w:val="20"/>
                <w:szCs w:val="20"/>
              </w:rPr>
              <w:t>logowania i wyświetlania statystyk obciążenia serwerów (pamięć, procesor, dyski, ilość badań)</w:t>
            </w:r>
          </w:p>
        </w:tc>
        <w:tc>
          <w:tcPr>
            <w:tcW w:w="1323" w:type="dxa"/>
          </w:tcPr>
          <w:p w14:paraId="6D681A6A" w14:textId="77777777" w:rsidR="00044C2E"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4DCA548F" w14:textId="77777777" w:rsidR="00044C2E" w:rsidRPr="008D55FA" w:rsidRDefault="006B7D3C">
            <w:pPr>
              <w:rPr>
                <w:rFonts w:asciiTheme="minorHAnsi" w:hAnsiTheme="minorHAnsi" w:cstheme="minorHAnsi"/>
              </w:rPr>
            </w:pPr>
            <w:r w:rsidRPr="008D55FA">
              <w:rPr>
                <w:rFonts w:asciiTheme="minorHAnsi" w:hAnsiTheme="minorHAnsi" w:cstheme="minorHAnsi"/>
              </w:rPr>
              <w:t>potwierdzić</w:t>
            </w:r>
          </w:p>
        </w:tc>
      </w:tr>
      <w:tr w:rsidR="00044C2E" w:rsidRPr="008D55FA" w14:paraId="0633F09F" w14:textId="77777777" w:rsidTr="001A03AE">
        <w:tc>
          <w:tcPr>
            <w:tcW w:w="570" w:type="dxa"/>
          </w:tcPr>
          <w:p w14:paraId="2F7B79DD" w14:textId="77777777" w:rsidR="00044C2E" w:rsidRPr="008D55FA" w:rsidRDefault="0033436C">
            <w:pPr>
              <w:rPr>
                <w:rFonts w:asciiTheme="minorHAnsi" w:hAnsiTheme="minorHAnsi" w:cstheme="minorHAnsi"/>
              </w:rPr>
            </w:pPr>
            <w:r w:rsidRPr="008D55FA">
              <w:rPr>
                <w:rFonts w:asciiTheme="minorHAnsi" w:hAnsiTheme="minorHAnsi" w:cstheme="minorHAnsi"/>
              </w:rPr>
              <w:t>15.</w:t>
            </w:r>
          </w:p>
        </w:tc>
        <w:tc>
          <w:tcPr>
            <w:tcW w:w="4213" w:type="dxa"/>
          </w:tcPr>
          <w:p w14:paraId="2EFEDCA4" w14:textId="77777777" w:rsidR="00044C2E" w:rsidRPr="008D55FA" w:rsidRDefault="0033436C">
            <w:pPr>
              <w:rPr>
                <w:rFonts w:asciiTheme="minorHAnsi" w:hAnsiTheme="minorHAnsi" w:cstheme="minorHAnsi"/>
                <w:color w:val="000000"/>
                <w:sz w:val="20"/>
                <w:szCs w:val="20"/>
              </w:rPr>
            </w:pPr>
            <w:r w:rsidRPr="008D55FA">
              <w:rPr>
                <w:rFonts w:asciiTheme="minorHAnsi" w:hAnsiTheme="minorHAnsi" w:cstheme="minorHAnsi"/>
                <w:bCs/>
                <w:sz w:val="20"/>
                <w:szCs w:val="20"/>
              </w:rPr>
              <w:t>Funkcjonalność zapewniająca tworzenie wirtualnych archiwów prywatnych i publicznych, oraz nadawanie im praw dostępu.</w:t>
            </w:r>
          </w:p>
        </w:tc>
        <w:tc>
          <w:tcPr>
            <w:tcW w:w="1323" w:type="dxa"/>
          </w:tcPr>
          <w:p w14:paraId="026352C1" w14:textId="77777777" w:rsidR="00044C2E"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376A5B0E" w14:textId="77777777" w:rsidR="00044C2E" w:rsidRPr="008D55FA" w:rsidRDefault="006B7D3C">
            <w:pPr>
              <w:rPr>
                <w:rFonts w:asciiTheme="minorHAnsi" w:hAnsiTheme="minorHAnsi" w:cstheme="minorHAnsi"/>
              </w:rPr>
            </w:pPr>
            <w:r w:rsidRPr="008D55FA">
              <w:rPr>
                <w:rFonts w:asciiTheme="minorHAnsi" w:hAnsiTheme="minorHAnsi" w:cstheme="minorHAnsi"/>
              </w:rPr>
              <w:t>potwierdzić</w:t>
            </w:r>
          </w:p>
        </w:tc>
      </w:tr>
      <w:tr w:rsidR="00044C2E" w:rsidRPr="008D55FA" w14:paraId="679DB04E" w14:textId="77777777" w:rsidTr="001A03AE">
        <w:tc>
          <w:tcPr>
            <w:tcW w:w="570" w:type="dxa"/>
          </w:tcPr>
          <w:p w14:paraId="11A2C7A6" w14:textId="77777777" w:rsidR="00044C2E" w:rsidRPr="008D55FA" w:rsidRDefault="0033436C">
            <w:pPr>
              <w:rPr>
                <w:rFonts w:asciiTheme="minorHAnsi" w:hAnsiTheme="minorHAnsi" w:cstheme="minorHAnsi"/>
              </w:rPr>
            </w:pPr>
            <w:r w:rsidRPr="008D55FA">
              <w:rPr>
                <w:rFonts w:asciiTheme="minorHAnsi" w:hAnsiTheme="minorHAnsi" w:cstheme="minorHAnsi"/>
              </w:rPr>
              <w:t>16.</w:t>
            </w:r>
          </w:p>
        </w:tc>
        <w:tc>
          <w:tcPr>
            <w:tcW w:w="4213" w:type="dxa"/>
          </w:tcPr>
          <w:p w14:paraId="2CD1F483" w14:textId="77777777" w:rsidR="00044C2E" w:rsidRPr="008D55FA" w:rsidRDefault="0033436C">
            <w:pPr>
              <w:rPr>
                <w:rFonts w:asciiTheme="minorHAnsi" w:hAnsiTheme="minorHAnsi" w:cstheme="minorHAnsi"/>
                <w:color w:val="000000"/>
                <w:sz w:val="20"/>
                <w:szCs w:val="20"/>
              </w:rPr>
            </w:pPr>
            <w:r w:rsidRPr="008D55FA">
              <w:rPr>
                <w:rFonts w:asciiTheme="minorHAnsi" w:eastAsia="TimesNewRoman" w:hAnsiTheme="minorHAnsi" w:cstheme="minorHAnsi"/>
                <w:sz w:val="20"/>
                <w:szCs w:val="20"/>
              </w:rPr>
              <w:t>Możliwość tworzenia archiwum badań odrzuconych. System na podstawie danych zawartych w obrazie automatycznie przenosi do archiwum badań odrzuconych.</w:t>
            </w:r>
          </w:p>
        </w:tc>
        <w:tc>
          <w:tcPr>
            <w:tcW w:w="1323" w:type="dxa"/>
          </w:tcPr>
          <w:p w14:paraId="0D9E0AD4" w14:textId="77777777" w:rsidR="00044C2E"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03121434" w14:textId="77777777" w:rsidR="00044C2E" w:rsidRPr="008D55FA" w:rsidRDefault="006B7D3C">
            <w:pPr>
              <w:rPr>
                <w:rFonts w:asciiTheme="minorHAnsi" w:hAnsiTheme="minorHAnsi" w:cstheme="minorHAnsi"/>
              </w:rPr>
            </w:pPr>
            <w:r w:rsidRPr="008D55FA">
              <w:rPr>
                <w:rFonts w:asciiTheme="minorHAnsi" w:hAnsiTheme="minorHAnsi" w:cstheme="minorHAnsi"/>
              </w:rPr>
              <w:t>potwierdzić</w:t>
            </w:r>
          </w:p>
        </w:tc>
      </w:tr>
      <w:tr w:rsidR="00044C2E" w:rsidRPr="008D55FA" w14:paraId="6B491FD3" w14:textId="77777777" w:rsidTr="001A03AE">
        <w:tc>
          <w:tcPr>
            <w:tcW w:w="570" w:type="dxa"/>
          </w:tcPr>
          <w:p w14:paraId="2781A0FE" w14:textId="77777777" w:rsidR="00044C2E" w:rsidRPr="008D55FA" w:rsidRDefault="0033436C">
            <w:pPr>
              <w:rPr>
                <w:rFonts w:asciiTheme="minorHAnsi" w:hAnsiTheme="minorHAnsi" w:cstheme="minorHAnsi"/>
              </w:rPr>
            </w:pPr>
            <w:r w:rsidRPr="008D55FA">
              <w:rPr>
                <w:rFonts w:asciiTheme="minorHAnsi" w:hAnsiTheme="minorHAnsi" w:cstheme="minorHAnsi"/>
              </w:rPr>
              <w:t>17.</w:t>
            </w:r>
          </w:p>
        </w:tc>
        <w:tc>
          <w:tcPr>
            <w:tcW w:w="4213" w:type="dxa"/>
          </w:tcPr>
          <w:p w14:paraId="3309F608" w14:textId="77777777" w:rsidR="00044C2E" w:rsidRPr="008D55FA" w:rsidRDefault="0033436C">
            <w:pPr>
              <w:rPr>
                <w:rFonts w:asciiTheme="minorHAnsi" w:hAnsiTheme="minorHAnsi" w:cstheme="minorHAnsi"/>
                <w:color w:val="000000"/>
                <w:sz w:val="20"/>
                <w:szCs w:val="20"/>
              </w:rPr>
            </w:pPr>
            <w:r w:rsidRPr="008D55FA">
              <w:rPr>
                <w:rFonts w:asciiTheme="minorHAnsi" w:eastAsia="TimesNewRoman" w:hAnsiTheme="minorHAnsi" w:cstheme="minorHAnsi"/>
                <w:sz w:val="20"/>
                <w:szCs w:val="20"/>
              </w:rPr>
              <w:t>Możliwość oznaczania badań dodatkowym komentarzem, również dla badań odrzuconych</w:t>
            </w:r>
          </w:p>
        </w:tc>
        <w:tc>
          <w:tcPr>
            <w:tcW w:w="1323" w:type="dxa"/>
          </w:tcPr>
          <w:p w14:paraId="20306EDE" w14:textId="77777777" w:rsidR="00044C2E"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7D1A0BF1" w14:textId="77777777" w:rsidR="00044C2E" w:rsidRPr="008D55FA" w:rsidRDefault="006B7D3C">
            <w:pPr>
              <w:rPr>
                <w:rFonts w:asciiTheme="minorHAnsi" w:hAnsiTheme="minorHAnsi" w:cstheme="minorHAnsi"/>
                <w:b/>
              </w:rPr>
            </w:pPr>
            <w:r w:rsidRPr="008D55FA">
              <w:rPr>
                <w:rFonts w:asciiTheme="minorHAnsi" w:hAnsiTheme="minorHAnsi" w:cstheme="minorHAnsi"/>
              </w:rPr>
              <w:t>potwierdzić</w:t>
            </w:r>
          </w:p>
        </w:tc>
      </w:tr>
      <w:tr w:rsidR="00286F78" w:rsidRPr="008D55FA" w14:paraId="6EBC9300" w14:textId="77777777" w:rsidTr="009410CE">
        <w:tc>
          <w:tcPr>
            <w:tcW w:w="9209" w:type="dxa"/>
            <w:gridSpan w:val="4"/>
          </w:tcPr>
          <w:p w14:paraId="6F56C47B" w14:textId="77777777" w:rsidR="00286F78" w:rsidRPr="008D55FA" w:rsidRDefault="00375132" w:rsidP="00503A0E">
            <w:pPr>
              <w:jc w:val="center"/>
              <w:rPr>
                <w:rFonts w:asciiTheme="minorHAnsi" w:hAnsiTheme="minorHAnsi" w:cstheme="minorHAnsi"/>
                <w:b/>
              </w:rPr>
            </w:pPr>
            <w:r w:rsidRPr="008D55FA">
              <w:rPr>
                <w:rFonts w:asciiTheme="minorHAnsi" w:hAnsiTheme="minorHAnsi" w:cstheme="minorHAnsi"/>
                <w:b/>
                <w:highlight w:val="lightGray"/>
              </w:rPr>
              <w:lastRenderedPageBreak/>
              <w:t>WYMAGANIA OGÓLNE</w:t>
            </w:r>
          </w:p>
        </w:tc>
      </w:tr>
      <w:tr w:rsidR="0033436C" w:rsidRPr="008D55FA" w14:paraId="7AF6B026" w14:textId="77777777" w:rsidTr="001A03AE">
        <w:tc>
          <w:tcPr>
            <w:tcW w:w="570" w:type="dxa"/>
          </w:tcPr>
          <w:p w14:paraId="53604BA1" w14:textId="77777777" w:rsidR="0033436C" w:rsidRPr="008D55FA" w:rsidRDefault="00286F78">
            <w:pPr>
              <w:rPr>
                <w:rFonts w:asciiTheme="minorHAnsi" w:hAnsiTheme="minorHAnsi" w:cstheme="minorHAnsi"/>
              </w:rPr>
            </w:pPr>
            <w:r w:rsidRPr="008D55FA">
              <w:rPr>
                <w:rFonts w:asciiTheme="minorHAnsi" w:hAnsiTheme="minorHAnsi" w:cstheme="minorHAnsi"/>
              </w:rPr>
              <w:t>18.</w:t>
            </w:r>
          </w:p>
        </w:tc>
        <w:tc>
          <w:tcPr>
            <w:tcW w:w="4213" w:type="dxa"/>
          </w:tcPr>
          <w:p w14:paraId="3042373B" w14:textId="77777777" w:rsidR="00286F78" w:rsidRPr="008D55FA" w:rsidRDefault="003750F9" w:rsidP="00286F78">
            <w:pPr>
              <w:autoSpaceDE w:val="0"/>
              <w:autoSpaceDN w:val="0"/>
              <w:adjustRightInd w:val="0"/>
              <w:rPr>
                <w:rFonts w:asciiTheme="minorHAnsi" w:eastAsia="Calibri" w:hAnsiTheme="minorHAnsi" w:cstheme="minorHAnsi"/>
                <w:sz w:val="20"/>
                <w:szCs w:val="20"/>
                <w:lang w:eastAsia="en-US"/>
              </w:rPr>
            </w:pPr>
            <w:r w:rsidRPr="008D55FA">
              <w:rPr>
                <w:rFonts w:asciiTheme="minorHAnsi" w:eastAsia="Calibri" w:hAnsiTheme="minorHAnsi" w:cstheme="minorHAnsi"/>
                <w:sz w:val="20"/>
                <w:szCs w:val="20"/>
                <w:lang w:eastAsia="en-US"/>
              </w:rPr>
              <w:t>Wykonawca musi w</w:t>
            </w:r>
            <w:r w:rsidR="00286F78" w:rsidRPr="008D55FA">
              <w:rPr>
                <w:rFonts w:asciiTheme="minorHAnsi" w:eastAsia="Calibri" w:hAnsiTheme="minorHAnsi" w:cstheme="minorHAnsi"/>
                <w:sz w:val="20"/>
                <w:szCs w:val="20"/>
                <w:lang w:eastAsia="en-US"/>
              </w:rPr>
              <w:t xml:space="preserve"> czasie prowadzenia prac wykonawczych przestrzegać wszystkich norm i przepisów prawnych odn</w:t>
            </w:r>
            <w:r w:rsidR="001D1737" w:rsidRPr="008D55FA">
              <w:rPr>
                <w:rFonts w:asciiTheme="minorHAnsi" w:eastAsia="Calibri" w:hAnsiTheme="minorHAnsi" w:cstheme="minorHAnsi"/>
                <w:sz w:val="20"/>
                <w:szCs w:val="20"/>
                <w:lang w:eastAsia="en-US"/>
              </w:rPr>
              <w:t>oszących się do przedmiotu zamówienia</w:t>
            </w:r>
            <w:r w:rsidR="00286F78" w:rsidRPr="008D55FA">
              <w:rPr>
                <w:rFonts w:asciiTheme="minorHAnsi" w:eastAsia="Calibri" w:hAnsiTheme="minorHAnsi" w:cstheme="minorHAnsi"/>
                <w:sz w:val="20"/>
                <w:szCs w:val="20"/>
                <w:lang w:eastAsia="en-US"/>
              </w:rPr>
              <w:t>, a w szczególności:</w:t>
            </w:r>
          </w:p>
          <w:p w14:paraId="774DA0CE" w14:textId="77777777" w:rsidR="00286F78" w:rsidRPr="008D55FA" w:rsidRDefault="00286F78" w:rsidP="00286F78">
            <w:pPr>
              <w:pStyle w:val="Akapitzlist"/>
              <w:numPr>
                <w:ilvl w:val="0"/>
                <w:numId w:val="4"/>
              </w:numPr>
              <w:autoSpaceDE w:val="0"/>
              <w:autoSpaceDN w:val="0"/>
              <w:adjustRightInd w:val="0"/>
              <w:spacing w:after="0" w:line="240" w:lineRule="auto"/>
              <w:rPr>
                <w:rFonts w:asciiTheme="minorHAnsi" w:eastAsia="Calibri" w:hAnsiTheme="minorHAnsi" w:cstheme="minorHAnsi"/>
                <w:sz w:val="20"/>
                <w:szCs w:val="20"/>
                <w:lang w:eastAsia="en-US"/>
              </w:rPr>
            </w:pPr>
            <w:r w:rsidRPr="008D55FA">
              <w:rPr>
                <w:rFonts w:asciiTheme="minorHAnsi" w:eastAsia="Calibri" w:hAnsiTheme="minorHAnsi" w:cstheme="minorHAnsi"/>
                <w:sz w:val="20"/>
                <w:szCs w:val="20"/>
                <w:lang w:eastAsia="en-US"/>
              </w:rPr>
              <w:t>Zgodność PACS ze szczegółowymi wymogami standardu DICOM 3.0,</w:t>
            </w:r>
          </w:p>
          <w:p w14:paraId="781EFEE3" w14:textId="77777777" w:rsidR="0033436C" w:rsidRPr="008D55FA" w:rsidRDefault="00286F78" w:rsidP="003750F9">
            <w:pPr>
              <w:pStyle w:val="Akapitzlist"/>
              <w:numPr>
                <w:ilvl w:val="0"/>
                <w:numId w:val="4"/>
              </w:numPr>
              <w:autoSpaceDE w:val="0"/>
              <w:autoSpaceDN w:val="0"/>
              <w:adjustRightInd w:val="0"/>
              <w:spacing w:after="0" w:line="240" w:lineRule="auto"/>
              <w:rPr>
                <w:rFonts w:asciiTheme="minorHAnsi" w:hAnsiTheme="minorHAnsi" w:cstheme="minorHAnsi"/>
                <w:color w:val="000000"/>
                <w:sz w:val="20"/>
                <w:szCs w:val="20"/>
              </w:rPr>
            </w:pPr>
            <w:r w:rsidRPr="008D55FA">
              <w:rPr>
                <w:rFonts w:asciiTheme="minorHAnsi" w:eastAsia="Calibri" w:hAnsiTheme="minorHAnsi" w:cstheme="minorHAnsi"/>
                <w:sz w:val="20"/>
                <w:szCs w:val="20"/>
                <w:lang w:eastAsia="en-US"/>
              </w:rPr>
              <w:t>Zgodność z innymi szczegółowymi zarządzeniami i wymogami w zakresie przetwarzania danych wrażliwych.</w:t>
            </w:r>
          </w:p>
        </w:tc>
        <w:tc>
          <w:tcPr>
            <w:tcW w:w="1323" w:type="dxa"/>
          </w:tcPr>
          <w:p w14:paraId="582534A3" w14:textId="77777777" w:rsidR="0033436C" w:rsidRPr="008D55FA" w:rsidRDefault="00286F78">
            <w:pPr>
              <w:rPr>
                <w:rFonts w:asciiTheme="minorHAnsi" w:hAnsiTheme="minorHAnsi" w:cstheme="minorHAnsi"/>
              </w:rPr>
            </w:pPr>
            <w:r w:rsidRPr="008D55FA">
              <w:rPr>
                <w:rFonts w:asciiTheme="minorHAnsi" w:hAnsiTheme="minorHAnsi" w:cstheme="minorHAnsi"/>
              </w:rPr>
              <w:t>TAK</w:t>
            </w:r>
          </w:p>
        </w:tc>
        <w:tc>
          <w:tcPr>
            <w:tcW w:w="3103" w:type="dxa"/>
          </w:tcPr>
          <w:p w14:paraId="266139E4" w14:textId="77777777" w:rsidR="0033436C" w:rsidRPr="008D55FA" w:rsidRDefault="006B7D3C">
            <w:pPr>
              <w:rPr>
                <w:rFonts w:asciiTheme="minorHAnsi" w:hAnsiTheme="minorHAnsi" w:cstheme="minorHAnsi"/>
              </w:rPr>
            </w:pPr>
            <w:r w:rsidRPr="008D55FA">
              <w:rPr>
                <w:rFonts w:asciiTheme="minorHAnsi" w:hAnsiTheme="minorHAnsi" w:cstheme="minorHAnsi"/>
              </w:rPr>
              <w:t>potwierdzić</w:t>
            </w:r>
          </w:p>
        </w:tc>
      </w:tr>
      <w:tr w:rsidR="00286F78" w:rsidRPr="008D55FA" w14:paraId="164F90CD" w14:textId="77777777" w:rsidTr="001A03AE">
        <w:tc>
          <w:tcPr>
            <w:tcW w:w="570" w:type="dxa"/>
          </w:tcPr>
          <w:p w14:paraId="64D09737" w14:textId="77777777" w:rsidR="00286F78" w:rsidRPr="008D55FA" w:rsidRDefault="00EF7D58">
            <w:pPr>
              <w:rPr>
                <w:rFonts w:asciiTheme="minorHAnsi" w:hAnsiTheme="minorHAnsi" w:cstheme="minorHAnsi"/>
              </w:rPr>
            </w:pPr>
            <w:r w:rsidRPr="008D55FA">
              <w:rPr>
                <w:rFonts w:asciiTheme="minorHAnsi" w:hAnsiTheme="minorHAnsi" w:cstheme="minorHAnsi"/>
              </w:rPr>
              <w:t>19</w:t>
            </w:r>
            <w:r w:rsidR="00286F78" w:rsidRPr="008D55FA">
              <w:rPr>
                <w:rFonts w:asciiTheme="minorHAnsi" w:hAnsiTheme="minorHAnsi" w:cstheme="minorHAnsi"/>
              </w:rPr>
              <w:t>.</w:t>
            </w:r>
          </w:p>
        </w:tc>
        <w:tc>
          <w:tcPr>
            <w:tcW w:w="4213" w:type="dxa"/>
          </w:tcPr>
          <w:p w14:paraId="31460B19" w14:textId="77777777" w:rsidR="00375132" w:rsidRPr="008D55FA" w:rsidRDefault="00C8044B" w:rsidP="00375132">
            <w:pPr>
              <w:widowControl w:val="0"/>
              <w:autoSpaceDE w:val="0"/>
              <w:autoSpaceDN w:val="0"/>
              <w:adjustRightInd w:val="0"/>
              <w:rPr>
                <w:rFonts w:asciiTheme="minorHAnsi" w:eastAsia="TimesNewRoman" w:hAnsiTheme="minorHAnsi" w:cstheme="minorHAnsi"/>
                <w:sz w:val="20"/>
                <w:szCs w:val="20"/>
              </w:rPr>
            </w:pPr>
            <w:r w:rsidRPr="008D55FA">
              <w:rPr>
                <w:rFonts w:asciiTheme="minorHAnsi" w:eastAsia="TimesNewRoman" w:hAnsiTheme="minorHAnsi" w:cstheme="minorHAnsi"/>
                <w:sz w:val="20"/>
                <w:szCs w:val="20"/>
              </w:rPr>
              <w:t>Oferowany r</w:t>
            </w:r>
            <w:r w:rsidR="00375132" w:rsidRPr="008D55FA">
              <w:rPr>
                <w:rFonts w:asciiTheme="minorHAnsi" w:eastAsia="TimesNewRoman" w:hAnsiTheme="minorHAnsi" w:cstheme="minorHAnsi"/>
                <w:sz w:val="20"/>
                <w:szCs w:val="20"/>
              </w:rPr>
              <w:t>ozbudowywany Medyczny System Informatyczny posiada:</w:t>
            </w:r>
          </w:p>
          <w:p w14:paraId="67248A0F" w14:textId="77777777" w:rsidR="00375132" w:rsidRPr="008D55FA" w:rsidRDefault="00375132" w:rsidP="00375132">
            <w:pPr>
              <w:pStyle w:val="Bezodstpw"/>
              <w:numPr>
                <w:ilvl w:val="0"/>
                <w:numId w:val="5"/>
              </w:numPr>
              <w:rPr>
                <w:rFonts w:asciiTheme="minorHAnsi" w:eastAsia="Dotum" w:hAnsiTheme="minorHAnsi" w:cstheme="minorHAnsi"/>
                <w:sz w:val="20"/>
                <w:szCs w:val="20"/>
              </w:rPr>
            </w:pPr>
            <w:r w:rsidRPr="008D55FA">
              <w:rPr>
                <w:rFonts w:asciiTheme="minorHAnsi" w:eastAsia="Dotum" w:hAnsiTheme="minorHAnsi" w:cstheme="minorHAnsi"/>
                <w:sz w:val="20"/>
                <w:szCs w:val="20"/>
              </w:rPr>
              <w:t>Wpis/zgłoszenie do rejestru wyrobów medycznych w klasie min. IIb,</w:t>
            </w:r>
            <w:r w:rsidR="00EF7D58" w:rsidRPr="008D55FA">
              <w:rPr>
                <w:rFonts w:asciiTheme="minorHAnsi" w:eastAsia="Dotum" w:hAnsiTheme="minorHAnsi" w:cstheme="minorHAnsi"/>
                <w:sz w:val="20"/>
                <w:szCs w:val="20"/>
              </w:rPr>
              <w:t xml:space="preserve"> lub</w:t>
            </w:r>
          </w:p>
          <w:p w14:paraId="7FD14254" w14:textId="77777777" w:rsidR="00375132" w:rsidRPr="008D55FA" w:rsidRDefault="00375132" w:rsidP="00375132">
            <w:pPr>
              <w:pStyle w:val="Bezodstpw"/>
              <w:numPr>
                <w:ilvl w:val="0"/>
                <w:numId w:val="5"/>
              </w:numPr>
              <w:ind w:right="0"/>
              <w:rPr>
                <w:rFonts w:asciiTheme="minorHAnsi" w:eastAsia="Dotum" w:hAnsiTheme="minorHAnsi" w:cstheme="minorHAnsi"/>
                <w:sz w:val="20"/>
                <w:szCs w:val="20"/>
              </w:rPr>
            </w:pPr>
            <w:r w:rsidRPr="008D55FA">
              <w:rPr>
                <w:rFonts w:asciiTheme="minorHAnsi" w:eastAsia="Dotum" w:hAnsiTheme="minorHAnsi" w:cstheme="minorHAnsi"/>
                <w:sz w:val="20"/>
                <w:szCs w:val="20"/>
              </w:rPr>
              <w:t>Deklarację zgodności CE stwierdzającą zgodność z dyrektywą 93/42/EEC i zarejestrowanie w klasie min. IIb</w:t>
            </w:r>
            <w:r w:rsidR="00EF7D58" w:rsidRPr="008D55FA">
              <w:rPr>
                <w:rFonts w:asciiTheme="minorHAnsi" w:eastAsia="Dotum" w:hAnsiTheme="minorHAnsi" w:cstheme="minorHAnsi"/>
                <w:sz w:val="20"/>
                <w:szCs w:val="20"/>
              </w:rPr>
              <w:t xml:space="preserve"> </w:t>
            </w:r>
            <w:r w:rsidRPr="008D55FA">
              <w:rPr>
                <w:rFonts w:asciiTheme="minorHAnsi" w:eastAsia="Dotum" w:hAnsiTheme="minorHAnsi" w:cstheme="minorHAnsi"/>
                <w:sz w:val="20"/>
                <w:szCs w:val="20"/>
              </w:rPr>
              <w:t>,</w:t>
            </w:r>
            <w:r w:rsidR="00EF7D58" w:rsidRPr="008D55FA">
              <w:rPr>
                <w:rFonts w:asciiTheme="minorHAnsi" w:eastAsia="Dotum" w:hAnsiTheme="minorHAnsi" w:cstheme="minorHAnsi"/>
                <w:sz w:val="20"/>
                <w:szCs w:val="20"/>
              </w:rPr>
              <w:t>lub</w:t>
            </w:r>
          </w:p>
          <w:p w14:paraId="19EA8B67" w14:textId="77777777" w:rsidR="00286F78" w:rsidRPr="008D55FA" w:rsidRDefault="00375132" w:rsidP="00375132">
            <w:pPr>
              <w:rPr>
                <w:rFonts w:asciiTheme="minorHAnsi" w:hAnsiTheme="minorHAnsi" w:cstheme="minorHAnsi"/>
                <w:color w:val="FF0000"/>
                <w:sz w:val="20"/>
                <w:szCs w:val="20"/>
              </w:rPr>
            </w:pPr>
            <w:r w:rsidRPr="008D55FA">
              <w:rPr>
                <w:rFonts w:asciiTheme="minorHAnsi" w:eastAsia="Dotum" w:hAnsiTheme="minorHAnsi" w:cstheme="minorHAnsi"/>
                <w:sz w:val="20"/>
                <w:szCs w:val="20"/>
              </w:rPr>
              <w:t xml:space="preserve">Certyfikat jednostki notyfikowanej stwierdzający zgodność z dyrektywą 93/42/EEC i zarejestrowanie w klasie </w:t>
            </w:r>
            <w:r w:rsidRPr="008D55FA">
              <w:rPr>
                <w:rFonts w:asciiTheme="minorHAnsi" w:eastAsia="Dotum" w:hAnsiTheme="minorHAnsi" w:cstheme="minorHAnsi"/>
                <w:sz w:val="20"/>
                <w:szCs w:val="20"/>
              </w:rPr>
              <w:br/>
              <w:t>min. IIb.</w:t>
            </w:r>
          </w:p>
        </w:tc>
        <w:tc>
          <w:tcPr>
            <w:tcW w:w="1323" w:type="dxa"/>
          </w:tcPr>
          <w:p w14:paraId="55F29DB2" w14:textId="77777777" w:rsidR="00286F78" w:rsidRPr="008D55FA" w:rsidRDefault="00375132">
            <w:pPr>
              <w:rPr>
                <w:rFonts w:asciiTheme="minorHAnsi" w:hAnsiTheme="minorHAnsi" w:cstheme="minorHAnsi"/>
              </w:rPr>
            </w:pPr>
            <w:r w:rsidRPr="008D55FA">
              <w:rPr>
                <w:rFonts w:asciiTheme="minorHAnsi" w:hAnsiTheme="minorHAnsi" w:cstheme="minorHAnsi"/>
              </w:rPr>
              <w:t>TAK</w:t>
            </w:r>
          </w:p>
        </w:tc>
        <w:tc>
          <w:tcPr>
            <w:tcW w:w="3103" w:type="dxa"/>
          </w:tcPr>
          <w:p w14:paraId="5798A71B" w14:textId="5EC3FD04" w:rsidR="00286F78" w:rsidRPr="008D55FA" w:rsidRDefault="001D1737">
            <w:pPr>
              <w:rPr>
                <w:rFonts w:asciiTheme="minorHAnsi" w:hAnsiTheme="minorHAnsi" w:cstheme="minorHAnsi"/>
              </w:rPr>
            </w:pPr>
            <w:r w:rsidRPr="008D55FA">
              <w:rPr>
                <w:rFonts w:asciiTheme="minorHAnsi" w:hAnsiTheme="minorHAnsi" w:cstheme="minorHAnsi"/>
              </w:rPr>
              <w:t>P</w:t>
            </w:r>
            <w:r w:rsidR="002D2C77">
              <w:rPr>
                <w:rFonts w:asciiTheme="minorHAnsi" w:hAnsiTheme="minorHAnsi" w:cstheme="minorHAnsi"/>
              </w:rPr>
              <w:t>odać</w:t>
            </w:r>
          </w:p>
        </w:tc>
      </w:tr>
      <w:tr w:rsidR="00375132" w:rsidRPr="008D55FA" w14:paraId="1E7E80FE" w14:textId="77777777" w:rsidTr="009410CE">
        <w:tc>
          <w:tcPr>
            <w:tcW w:w="9209" w:type="dxa"/>
            <w:gridSpan w:val="4"/>
          </w:tcPr>
          <w:p w14:paraId="0572C1B9" w14:textId="77777777" w:rsidR="00375132" w:rsidRPr="008D55FA" w:rsidRDefault="00375132" w:rsidP="00503A0E">
            <w:pPr>
              <w:jc w:val="center"/>
              <w:rPr>
                <w:rFonts w:asciiTheme="minorHAnsi" w:hAnsiTheme="minorHAnsi" w:cstheme="minorHAnsi"/>
                <w:b/>
              </w:rPr>
            </w:pPr>
            <w:r w:rsidRPr="008D55FA">
              <w:rPr>
                <w:rFonts w:asciiTheme="minorHAnsi" w:hAnsiTheme="minorHAnsi" w:cstheme="minorHAnsi"/>
                <w:b/>
                <w:highlight w:val="lightGray"/>
              </w:rPr>
              <w:t>INNE WYMAGANIA</w:t>
            </w:r>
          </w:p>
        </w:tc>
      </w:tr>
      <w:tr w:rsidR="00286F78" w:rsidRPr="008D55FA" w14:paraId="298008C3" w14:textId="77777777" w:rsidTr="001A03AE">
        <w:tc>
          <w:tcPr>
            <w:tcW w:w="570" w:type="dxa"/>
          </w:tcPr>
          <w:p w14:paraId="76275F3F" w14:textId="77777777" w:rsidR="00286F78" w:rsidRPr="008D55FA" w:rsidRDefault="00EF7D58">
            <w:pPr>
              <w:rPr>
                <w:rFonts w:asciiTheme="minorHAnsi" w:hAnsiTheme="minorHAnsi" w:cstheme="minorHAnsi"/>
              </w:rPr>
            </w:pPr>
            <w:r w:rsidRPr="008D55FA">
              <w:rPr>
                <w:rFonts w:asciiTheme="minorHAnsi" w:hAnsiTheme="minorHAnsi" w:cstheme="minorHAnsi"/>
              </w:rPr>
              <w:t>20</w:t>
            </w:r>
            <w:r w:rsidR="00375132" w:rsidRPr="008D55FA">
              <w:rPr>
                <w:rFonts w:asciiTheme="minorHAnsi" w:hAnsiTheme="minorHAnsi" w:cstheme="minorHAnsi"/>
              </w:rPr>
              <w:t>.</w:t>
            </w:r>
          </w:p>
        </w:tc>
        <w:tc>
          <w:tcPr>
            <w:tcW w:w="4213" w:type="dxa"/>
          </w:tcPr>
          <w:p w14:paraId="5F7DDEF5" w14:textId="77777777" w:rsidR="00286F78" w:rsidRPr="008D55FA" w:rsidRDefault="00375132" w:rsidP="00375132">
            <w:pPr>
              <w:rPr>
                <w:rFonts w:asciiTheme="minorHAnsi" w:hAnsiTheme="minorHAnsi" w:cstheme="minorHAnsi"/>
                <w:color w:val="000000"/>
                <w:sz w:val="20"/>
                <w:szCs w:val="20"/>
              </w:rPr>
            </w:pPr>
            <w:r w:rsidRPr="008D55FA">
              <w:rPr>
                <w:rFonts w:asciiTheme="minorHAnsi" w:eastAsia="TimesNewRoman" w:hAnsiTheme="minorHAnsi" w:cstheme="minorHAnsi"/>
                <w:sz w:val="20"/>
                <w:szCs w:val="20"/>
              </w:rPr>
              <w:t>Podłączenie i skonfigurowanie przez Wykonawcę urządzeń będących przedmiotem zamówienia. Aktualizacja oprogramowania PACS obecnie zainstalowanego u Zamawiającego do najnowszej wersji. Przeniesienie danych obrazowych z obecnego serwera PACS na nową maszynę –</w:t>
            </w:r>
            <w:r w:rsidR="003750F9" w:rsidRPr="008D55FA">
              <w:rPr>
                <w:rFonts w:asciiTheme="minorHAnsi" w:eastAsia="TimesNewRoman" w:hAnsiTheme="minorHAnsi" w:cstheme="minorHAnsi"/>
                <w:color w:val="FF0000"/>
                <w:sz w:val="20"/>
                <w:szCs w:val="20"/>
              </w:rPr>
              <w:t xml:space="preserve"> </w:t>
            </w:r>
            <w:r w:rsidR="003750F9" w:rsidRPr="008D55FA">
              <w:rPr>
                <w:rFonts w:asciiTheme="minorHAnsi" w:eastAsia="TimesNewRoman" w:hAnsiTheme="minorHAnsi" w:cstheme="minorHAnsi"/>
                <w:sz w:val="20"/>
                <w:szCs w:val="20"/>
              </w:rPr>
              <w:t>szacowana wielkość</w:t>
            </w:r>
            <w:r w:rsidRPr="008D55FA">
              <w:rPr>
                <w:rFonts w:asciiTheme="minorHAnsi" w:eastAsia="TimesNewRoman" w:hAnsiTheme="minorHAnsi" w:cstheme="minorHAnsi"/>
                <w:sz w:val="20"/>
                <w:szCs w:val="20"/>
              </w:rPr>
              <w:t xml:space="preserve"> 3TB. Koszty wszystkich usług serwisowych ponosić będzie Wykonawca  </w:t>
            </w:r>
          </w:p>
        </w:tc>
        <w:tc>
          <w:tcPr>
            <w:tcW w:w="1323" w:type="dxa"/>
          </w:tcPr>
          <w:p w14:paraId="7ADF4C92" w14:textId="77777777" w:rsidR="00286F78" w:rsidRPr="008D55FA" w:rsidRDefault="00375132">
            <w:pPr>
              <w:rPr>
                <w:rFonts w:asciiTheme="minorHAnsi" w:hAnsiTheme="minorHAnsi" w:cstheme="minorHAnsi"/>
              </w:rPr>
            </w:pPr>
            <w:r w:rsidRPr="008D55FA">
              <w:rPr>
                <w:rFonts w:asciiTheme="minorHAnsi" w:hAnsiTheme="minorHAnsi" w:cstheme="minorHAnsi"/>
              </w:rPr>
              <w:t>TAK</w:t>
            </w:r>
          </w:p>
        </w:tc>
        <w:tc>
          <w:tcPr>
            <w:tcW w:w="3103" w:type="dxa"/>
          </w:tcPr>
          <w:p w14:paraId="638968A2" w14:textId="77777777" w:rsidR="00286F78" w:rsidRPr="008D55FA" w:rsidRDefault="00870644">
            <w:pPr>
              <w:rPr>
                <w:rFonts w:asciiTheme="minorHAnsi" w:hAnsiTheme="minorHAnsi" w:cstheme="minorHAnsi"/>
              </w:rPr>
            </w:pPr>
            <w:r w:rsidRPr="008D55FA">
              <w:rPr>
                <w:rFonts w:asciiTheme="minorHAnsi" w:hAnsiTheme="minorHAnsi" w:cstheme="minorHAnsi"/>
              </w:rPr>
              <w:t>potwierdzić</w:t>
            </w:r>
          </w:p>
        </w:tc>
      </w:tr>
      <w:tr w:rsidR="00286F78" w:rsidRPr="008D55FA" w14:paraId="5BEE38D3" w14:textId="77777777" w:rsidTr="001A03AE">
        <w:tc>
          <w:tcPr>
            <w:tcW w:w="570" w:type="dxa"/>
          </w:tcPr>
          <w:p w14:paraId="2FDCE89F" w14:textId="77777777" w:rsidR="00286F78" w:rsidRPr="008D55FA" w:rsidRDefault="00EF7D58">
            <w:pPr>
              <w:rPr>
                <w:rFonts w:asciiTheme="minorHAnsi" w:hAnsiTheme="minorHAnsi" w:cstheme="minorHAnsi"/>
              </w:rPr>
            </w:pPr>
            <w:r w:rsidRPr="008D55FA">
              <w:rPr>
                <w:rFonts w:asciiTheme="minorHAnsi" w:hAnsiTheme="minorHAnsi" w:cstheme="minorHAnsi"/>
              </w:rPr>
              <w:t>21</w:t>
            </w:r>
            <w:r w:rsidR="00375132" w:rsidRPr="008D55FA">
              <w:rPr>
                <w:rFonts w:asciiTheme="minorHAnsi" w:hAnsiTheme="minorHAnsi" w:cstheme="minorHAnsi"/>
              </w:rPr>
              <w:t>.</w:t>
            </w:r>
          </w:p>
        </w:tc>
        <w:tc>
          <w:tcPr>
            <w:tcW w:w="4213" w:type="dxa"/>
          </w:tcPr>
          <w:p w14:paraId="48D4F60D" w14:textId="77777777" w:rsidR="00286F78" w:rsidRPr="008D55FA" w:rsidRDefault="008612BE" w:rsidP="003750F9">
            <w:pPr>
              <w:rPr>
                <w:rFonts w:asciiTheme="minorHAnsi" w:hAnsiTheme="minorHAnsi" w:cstheme="minorHAnsi"/>
                <w:color w:val="000000"/>
                <w:sz w:val="20"/>
                <w:szCs w:val="20"/>
              </w:rPr>
            </w:pPr>
            <w:r w:rsidRPr="008D55FA">
              <w:rPr>
                <w:rFonts w:asciiTheme="minorHAnsi" w:eastAsia="TimesNewRoman" w:hAnsiTheme="minorHAnsi" w:cstheme="minorHAnsi"/>
                <w:sz w:val="20"/>
                <w:szCs w:val="20"/>
              </w:rPr>
              <w:t xml:space="preserve">Wykonawca dokona pełnej instalacji dostarczonego sprzętu i oprogramowania w zakresie funkcjonującego sytemu PACS </w:t>
            </w:r>
            <w:r w:rsidR="003750F9" w:rsidRPr="008D55FA">
              <w:rPr>
                <w:rFonts w:asciiTheme="minorHAnsi" w:eastAsia="TimesNewRoman" w:hAnsiTheme="minorHAnsi" w:cstheme="minorHAnsi"/>
                <w:sz w:val="20"/>
                <w:szCs w:val="20"/>
              </w:rPr>
              <w:t>Zamawiającego</w:t>
            </w:r>
            <w:r w:rsidRPr="008D55FA">
              <w:rPr>
                <w:rFonts w:asciiTheme="minorHAnsi" w:eastAsia="TimesNewRoman" w:hAnsiTheme="minorHAnsi" w:cstheme="minorHAnsi"/>
                <w:sz w:val="20"/>
                <w:szCs w:val="20"/>
              </w:rPr>
              <w:t xml:space="preserve"> oraz </w:t>
            </w:r>
            <w:r w:rsidR="003750F9" w:rsidRPr="008D55FA">
              <w:rPr>
                <w:rFonts w:asciiTheme="minorHAnsi" w:eastAsia="TimesNewRoman" w:hAnsiTheme="minorHAnsi" w:cstheme="minorHAnsi"/>
                <w:sz w:val="20"/>
                <w:szCs w:val="20"/>
              </w:rPr>
              <w:t xml:space="preserve">dokona </w:t>
            </w:r>
            <w:r w:rsidRPr="008D55FA">
              <w:rPr>
                <w:rFonts w:asciiTheme="minorHAnsi" w:eastAsia="TimesNewRoman" w:hAnsiTheme="minorHAnsi" w:cstheme="minorHAnsi"/>
                <w:sz w:val="20"/>
                <w:szCs w:val="20"/>
              </w:rPr>
              <w:t>uruchomienia wszystkich funkcjonalności systemu określonego w/w przedmiocie zamówienia.</w:t>
            </w:r>
          </w:p>
        </w:tc>
        <w:tc>
          <w:tcPr>
            <w:tcW w:w="1323" w:type="dxa"/>
          </w:tcPr>
          <w:p w14:paraId="2CF025D8" w14:textId="77777777" w:rsidR="00286F78" w:rsidRPr="008D55FA" w:rsidRDefault="008612BE">
            <w:pPr>
              <w:rPr>
                <w:rFonts w:asciiTheme="minorHAnsi" w:hAnsiTheme="minorHAnsi" w:cstheme="minorHAnsi"/>
              </w:rPr>
            </w:pPr>
            <w:r w:rsidRPr="008D55FA">
              <w:rPr>
                <w:rFonts w:asciiTheme="minorHAnsi" w:hAnsiTheme="minorHAnsi" w:cstheme="minorHAnsi"/>
              </w:rPr>
              <w:t>TAK</w:t>
            </w:r>
          </w:p>
        </w:tc>
        <w:tc>
          <w:tcPr>
            <w:tcW w:w="3103" w:type="dxa"/>
          </w:tcPr>
          <w:p w14:paraId="13E89023" w14:textId="77777777" w:rsidR="00286F78" w:rsidRPr="008D55FA" w:rsidRDefault="00870644">
            <w:pPr>
              <w:rPr>
                <w:rFonts w:asciiTheme="minorHAnsi" w:hAnsiTheme="minorHAnsi" w:cstheme="minorHAnsi"/>
              </w:rPr>
            </w:pPr>
            <w:r w:rsidRPr="008D55FA">
              <w:rPr>
                <w:rFonts w:asciiTheme="minorHAnsi" w:hAnsiTheme="minorHAnsi" w:cstheme="minorHAnsi"/>
              </w:rPr>
              <w:t>potwierdzić</w:t>
            </w:r>
          </w:p>
        </w:tc>
      </w:tr>
      <w:tr w:rsidR="00286F78" w:rsidRPr="008D55FA" w14:paraId="53688883" w14:textId="77777777" w:rsidTr="001A03AE">
        <w:tc>
          <w:tcPr>
            <w:tcW w:w="570" w:type="dxa"/>
          </w:tcPr>
          <w:p w14:paraId="5D06D3A3" w14:textId="77777777" w:rsidR="00286F78" w:rsidRPr="008D55FA" w:rsidRDefault="00EF7D58">
            <w:pPr>
              <w:rPr>
                <w:rFonts w:asciiTheme="minorHAnsi" w:hAnsiTheme="minorHAnsi" w:cstheme="minorHAnsi"/>
              </w:rPr>
            </w:pPr>
            <w:r w:rsidRPr="008D55FA">
              <w:rPr>
                <w:rFonts w:asciiTheme="minorHAnsi" w:hAnsiTheme="minorHAnsi" w:cstheme="minorHAnsi"/>
              </w:rPr>
              <w:t>22</w:t>
            </w:r>
            <w:r w:rsidR="008612BE" w:rsidRPr="008D55FA">
              <w:rPr>
                <w:rFonts w:asciiTheme="minorHAnsi" w:hAnsiTheme="minorHAnsi" w:cstheme="minorHAnsi"/>
              </w:rPr>
              <w:t>.</w:t>
            </w:r>
          </w:p>
        </w:tc>
        <w:tc>
          <w:tcPr>
            <w:tcW w:w="4213" w:type="dxa"/>
          </w:tcPr>
          <w:p w14:paraId="69F1FE03" w14:textId="77777777" w:rsidR="008612BE" w:rsidRPr="008D55FA" w:rsidRDefault="008612BE" w:rsidP="008612BE">
            <w:pPr>
              <w:widowControl w:val="0"/>
              <w:autoSpaceDE w:val="0"/>
              <w:autoSpaceDN w:val="0"/>
              <w:adjustRightInd w:val="0"/>
              <w:rPr>
                <w:rFonts w:asciiTheme="minorHAnsi" w:eastAsia="TimesNewRoman" w:hAnsiTheme="minorHAnsi" w:cstheme="minorHAnsi"/>
                <w:sz w:val="20"/>
                <w:szCs w:val="20"/>
              </w:rPr>
            </w:pPr>
            <w:r w:rsidRPr="008D55FA">
              <w:rPr>
                <w:rFonts w:asciiTheme="minorHAnsi" w:eastAsia="TimesNewRoman" w:hAnsiTheme="minorHAnsi" w:cstheme="minorHAnsi"/>
                <w:sz w:val="20"/>
                <w:szCs w:val="20"/>
              </w:rPr>
              <w:t>Proces wdrożenia przeprowadzony zostanie z uwzględnieniem:</w:t>
            </w:r>
          </w:p>
          <w:p w14:paraId="03AAA537" w14:textId="77777777" w:rsidR="008612BE" w:rsidRPr="008D55FA" w:rsidRDefault="008612BE" w:rsidP="008612BE">
            <w:pPr>
              <w:pStyle w:val="Akapitzlist"/>
              <w:widowControl w:val="0"/>
              <w:numPr>
                <w:ilvl w:val="0"/>
                <w:numId w:val="6"/>
              </w:numPr>
              <w:autoSpaceDE w:val="0"/>
              <w:autoSpaceDN w:val="0"/>
              <w:adjustRightInd w:val="0"/>
              <w:spacing w:after="0" w:line="240" w:lineRule="auto"/>
              <w:rPr>
                <w:rFonts w:asciiTheme="minorHAnsi" w:eastAsia="TimesNewRoman" w:hAnsiTheme="minorHAnsi" w:cstheme="minorHAnsi"/>
                <w:sz w:val="20"/>
                <w:szCs w:val="20"/>
              </w:rPr>
            </w:pPr>
            <w:r w:rsidRPr="008D55FA">
              <w:rPr>
                <w:rFonts w:asciiTheme="minorHAnsi" w:eastAsia="TimesNewRoman" w:hAnsiTheme="minorHAnsi" w:cstheme="minorHAnsi"/>
                <w:sz w:val="20"/>
                <w:szCs w:val="20"/>
              </w:rPr>
              <w:t>instalacji i konfiguracji systemu,</w:t>
            </w:r>
          </w:p>
          <w:p w14:paraId="4490E694" w14:textId="77777777" w:rsidR="008612BE" w:rsidRPr="008D55FA" w:rsidRDefault="008612BE" w:rsidP="008612BE">
            <w:pPr>
              <w:pStyle w:val="Akapitzlist"/>
              <w:widowControl w:val="0"/>
              <w:numPr>
                <w:ilvl w:val="0"/>
                <w:numId w:val="6"/>
              </w:numPr>
              <w:autoSpaceDE w:val="0"/>
              <w:autoSpaceDN w:val="0"/>
              <w:adjustRightInd w:val="0"/>
              <w:spacing w:after="0" w:line="240" w:lineRule="auto"/>
              <w:rPr>
                <w:rFonts w:asciiTheme="minorHAnsi" w:eastAsia="TimesNewRoman" w:hAnsiTheme="minorHAnsi" w:cstheme="minorHAnsi"/>
                <w:sz w:val="20"/>
                <w:szCs w:val="20"/>
              </w:rPr>
            </w:pPr>
            <w:r w:rsidRPr="008D55FA">
              <w:rPr>
                <w:rFonts w:asciiTheme="minorHAnsi" w:eastAsia="TimesNewRoman" w:hAnsiTheme="minorHAnsi" w:cstheme="minorHAnsi"/>
                <w:sz w:val="20"/>
                <w:szCs w:val="20"/>
              </w:rPr>
              <w:t>konfiguracji bazy danych,</w:t>
            </w:r>
          </w:p>
          <w:p w14:paraId="05EA8D11" w14:textId="77777777" w:rsidR="00286F78" w:rsidRPr="008D55FA" w:rsidRDefault="008612BE" w:rsidP="003750F9">
            <w:pPr>
              <w:pStyle w:val="Akapitzlist"/>
              <w:widowControl w:val="0"/>
              <w:numPr>
                <w:ilvl w:val="0"/>
                <w:numId w:val="6"/>
              </w:numPr>
              <w:autoSpaceDE w:val="0"/>
              <w:autoSpaceDN w:val="0"/>
              <w:adjustRightInd w:val="0"/>
              <w:spacing w:after="0" w:line="240" w:lineRule="auto"/>
              <w:rPr>
                <w:rFonts w:asciiTheme="minorHAnsi" w:hAnsiTheme="minorHAnsi" w:cstheme="minorHAnsi"/>
                <w:color w:val="000000"/>
                <w:sz w:val="20"/>
                <w:szCs w:val="20"/>
              </w:rPr>
            </w:pPr>
            <w:r w:rsidRPr="008D55FA">
              <w:rPr>
                <w:rFonts w:asciiTheme="minorHAnsi" w:eastAsia="TimesNewRoman" w:hAnsiTheme="minorHAnsi" w:cstheme="minorHAnsi"/>
                <w:sz w:val="20"/>
                <w:szCs w:val="20"/>
              </w:rPr>
              <w:t xml:space="preserve">migracji danych obrazowych z obecnej macierzy online na nowo dostarczany zasób online/offline będący przedmiotem </w:t>
            </w:r>
            <w:r w:rsidR="00870644" w:rsidRPr="008D55FA">
              <w:rPr>
                <w:rFonts w:asciiTheme="minorHAnsi" w:eastAsia="TimesNewRoman" w:hAnsiTheme="minorHAnsi" w:cstheme="minorHAnsi"/>
                <w:sz w:val="20"/>
                <w:szCs w:val="20"/>
              </w:rPr>
              <w:t>zamówienia</w:t>
            </w:r>
          </w:p>
        </w:tc>
        <w:tc>
          <w:tcPr>
            <w:tcW w:w="1323" w:type="dxa"/>
          </w:tcPr>
          <w:p w14:paraId="12327BBA" w14:textId="77777777" w:rsidR="00286F78" w:rsidRPr="008D55FA" w:rsidRDefault="008612BE">
            <w:pPr>
              <w:rPr>
                <w:rFonts w:asciiTheme="minorHAnsi" w:hAnsiTheme="minorHAnsi" w:cstheme="minorHAnsi"/>
              </w:rPr>
            </w:pPr>
            <w:r w:rsidRPr="008D55FA">
              <w:rPr>
                <w:rFonts w:asciiTheme="minorHAnsi" w:hAnsiTheme="minorHAnsi" w:cstheme="minorHAnsi"/>
              </w:rPr>
              <w:t>TAK</w:t>
            </w:r>
          </w:p>
        </w:tc>
        <w:tc>
          <w:tcPr>
            <w:tcW w:w="3103" w:type="dxa"/>
          </w:tcPr>
          <w:p w14:paraId="35C14B0A" w14:textId="77777777" w:rsidR="00286F78" w:rsidRPr="008D55FA" w:rsidRDefault="00870644">
            <w:pPr>
              <w:rPr>
                <w:rFonts w:asciiTheme="minorHAnsi" w:hAnsiTheme="minorHAnsi" w:cstheme="minorHAnsi"/>
              </w:rPr>
            </w:pPr>
            <w:r w:rsidRPr="008D55FA">
              <w:rPr>
                <w:rFonts w:asciiTheme="minorHAnsi" w:hAnsiTheme="minorHAnsi" w:cstheme="minorHAnsi"/>
              </w:rPr>
              <w:t>potwierdzić</w:t>
            </w:r>
          </w:p>
        </w:tc>
      </w:tr>
      <w:tr w:rsidR="00286F78" w:rsidRPr="008D55FA" w14:paraId="03524DF5" w14:textId="77777777" w:rsidTr="001A03AE">
        <w:tc>
          <w:tcPr>
            <w:tcW w:w="570" w:type="dxa"/>
          </w:tcPr>
          <w:p w14:paraId="6C49E72C" w14:textId="77777777" w:rsidR="00286F78" w:rsidRPr="008D55FA" w:rsidRDefault="00EF7D58">
            <w:pPr>
              <w:rPr>
                <w:rFonts w:asciiTheme="minorHAnsi" w:hAnsiTheme="minorHAnsi" w:cstheme="minorHAnsi"/>
              </w:rPr>
            </w:pPr>
            <w:r w:rsidRPr="008D55FA">
              <w:rPr>
                <w:rFonts w:asciiTheme="minorHAnsi" w:hAnsiTheme="minorHAnsi" w:cstheme="minorHAnsi"/>
              </w:rPr>
              <w:t>23</w:t>
            </w:r>
            <w:r w:rsidR="008612BE" w:rsidRPr="008D55FA">
              <w:rPr>
                <w:rFonts w:asciiTheme="minorHAnsi" w:hAnsiTheme="minorHAnsi" w:cstheme="minorHAnsi"/>
              </w:rPr>
              <w:t>.</w:t>
            </w:r>
          </w:p>
        </w:tc>
        <w:tc>
          <w:tcPr>
            <w:tcW w:w="4213" w:type="dxa"/>
          </w:tcPr>
          <w:p w14:paraId="6A367E2A" w14:textId="77777777" w:rsidR="00286F78" w:rsidRPr="008D55FA" w:rsidRDefault="00015877">
            <w:pPr>
              <w:rPr>
                <w:rFonts w:asciiTheme="minorHAnsi" w:hAnsiTheme="minorHAnsi" w:cstheme="minorHAnsi"/>
                <w:color w:val="000000"/>
                <w:sz w:val="20"/>
                <w:szCs w:val="20"/>
              </w:rPr>
            </w:pPr>
            <w:r w:rsidRPr="008D55FA">
              <w:rPr>
                <w:rFonts w:asciiTheme="minorHAnsi" w:hAnsiTheme="minorHAnsi" w:cstheme="minorHAnsi"/>
                <w:sz w:val="20"/>
                <w:szCs w:val="20"/>
              </w:rPr>
              <w:t>Zdalna diagnostyka za pośrednictwem łącza szerokopasmowego lub ISDN</w:t>
            </w:r>
          </w:p>
        </w:tc>
        <w:tc>
          <w:tcPr>
            <w:tcW w:w="1323" w:type="dxa"/>
          </w:tcPr>
          <w:p w14:paraId="479302C6" w14:textId="77777777" w:rsidR="00286F78" w:rsidRPr="008D55FA" w:rsidRDefault="00015877">
            <w:pPr>
              <w:rPr>
                <w:rFonts w:asciiTheme="minorHAnsi" w:hAnsiTheme="minorHAnsi" w:cstheme="minorHAnsi"/>
              </w:rPr>
            </w:pPr>
            <w:r w:rsidRPr="008D55FA">
              <w:rPr>
                <w:rFonts w:asciiTheme="minorHAnsi" w:hAnsiTheme="minorHAnsi" w:cstheme="minorHAnsi"/>
              </w:rPr>
              <w:t>TAK</w:t>
            </w:r>
          </w:p>
        </w:tc>
        <w:tc>
          <w:tcPr>
            <w:tcW w:w="3103" w:type="dxa"/>
          </w:tcPr>
          <w:p w14:paraId="6DDE46E2" w14:textId="5A8637B6" w:rsidR="00286F78" w:rsidRPr="008D55FA" w:rsidRDefault="002D2C77">
            <w:pPr>
              <w:rPr>
                <w:rFonts w:asciiTheme="minorHAnsi" w:hAnsiTheme="minorHAnsi" w:cstheme="minorHAnsi"/>
              </w:rPr>
            </w:pPr>
            <w:r>
              <w:rPr>
                <w:rFonts w:asciiTheme="minorHAnsi" w:hAnsiTheme="minorHAnsi" w:cstheme="minorHAnsi"/>
              </w:rPr>
              <w:t>podać</w:t>
            </w:r>
          </w:p>
        </w:tc>
      </w:tr>
      <w:tr w:rsidR="008612BE" w:rsidRPr="008D55FA" w14:paraId="1D6D74A2" w14:textId="77777777" w:rsidTr="001A03AE">
        <w:tc>
          <w:tcPr>
            <w:tcW w:w="570" w:type="dxa"/>
          </w:tcPr>
          <w:p w14:paraId="07855B3E" w14:textId="77777777" w:rsidR="008612BE" w:rsidRPr="008D55FA" w:rsidRDefault="00EF7D58">
            <w:pPr>
              <w:rPr>
                <w:rFonts w:asciiTheme="minorHAnsi" w:hAnsiTheme="minorHAnsi" w:cstheme="minorHAnsi"/>
              </w:rPr>
            </w:pPr>
            <w:r w:rsidRPr="008D55FA">
              <w:rPr>
                <w:rFonts w:asciiTheme="minorHAnsi" w:hAnsiTheme="minorHAnsi" w:cstheme="minorHAnsi"/>
              </w:rPr>
              <w:t>24</w:t>
            </w:r>
          </w:p>
        </w:tc>
        <w:tc>
          <w:tcPr>
            <w:tcW w:w="4213" w:type="dxa"/>
          </w:tcPr>
          <w:p w14:paraId="220A0596" w14:textId="166E904E" w:rsidR="00015877" w:rsidRPr="008D55FA" w:rsidRDefault="003750F9" w:rsidP="00015877">
            <w:pPr>
              <w:widowControl w:val="0"/>
              <w:autoSpaceDE w:val="0"/>
              <w:autoSpaceDN w:val="0"/>
              <w:adjustRightInd w:val="0"/>
              <w:rPr>
                <w:rFonts w:asciiTheme="minorHAnsi" w:eastAsia="TimesNewRoman" w:hAnsiTheme="minorHAnsi" w:cstheme="minorHAnsi"/>
                <w:sz w:val="20"/>
                <w:szCs w:val="20"/>
              </w:rPr>
            </w:pPr>
            <w:r w:rsidRPr="008D55FA">
              <w:rPr>
                <w:rFonts w:asciiTheme="minorHAnsi" w:eastAsia="TimesNewRoman" w:hAnsiTheme="minorHAnsi" w:cstheme="minorHAnsi"/>
                <w:sz w:val="20"/>
                <w:szCs w:val="20"/>
              </w:rPr>
              <w:t xml:space="preserve">Wykonawca udziela </w:t>
            </w:r>
            <w:r w:rsidR="00015877" w:rsidRPr="008D55FA">
              <w:rPr>
                <w:rFonts w:asciiTheme="minorHAnsi" w:eastAsia="TimesNewRoman" w:hAnsiTheme="minorHAnsi" w:cstheme="minorHAnsi"/>
                <w:sz w:val="20"/>
                <w:szCs w:val="20"/>
              </w:rPr>
              <w:t xml:space="preserve">gwarancji </w:t>
            </w:r>
            <w:r w:rsidR="001D1737" w:rsidRPr="008D55FA">
              <w:rPr>
                <w:rFonts w:asciiTheme="minorHAnsi" w:eastAsia="TimesNewRoman" w:hAnsiTheme="minorHAnsi" w:cstheme="minorHAnsi"/>
                <w:sz w:val="20"/>
                <w:szCs w:val="20"/>
              </w:rPr>
              <w:t xml:space="preserve">zgodnie z </w:t>
            </w:r>
            <w:r w:rsidRPr="008D55FA">
              <w:rPr>
                <w:rFonts w:asciiTheme="minorHAnsi" w:eastAsia="TimesNewRoman" w:hAnsiTheme="minorHAnsi" w:cstheme="minorHAnsi"/>
                <w:sz w:val="20"/>
                <w:szCs w:val="20"/>
              </w:rPr>
              <w:t xml:space="preserve">wpisem na </w:t>
            </w:r>
            <w:r w:rsidR="001D1737" w:rsidRPr="008D55FA">
              <w:rPr>
                <w:rFonts w:asciiTheme="minorHAnsi" w:eastAsia="TimesNewRoman" w:hAnsiTheme="minorHAnsi" w:cstheme="minorHAnsi"/>
                <w:sz w:val="20"/>
                <w:szCs w:val="20"/>
              </w:rPr>
              <w:t>formularz</w:t>
            </w:r>
            <w:r w:rsidRPr="008D55FA">
              <w:rPr>
                <w:rFonts w:asciiTheme="minorHAnsi" w:eastAsia="TimesNewRoman" w:hAnsiTheme="minorHAnsi" w:cstheme="minorHAnsi"/>
                <w:sz w:val="20"/>
                <w:szCs w:val="20"/>
              </w:rPr>
              <w:t>u</w:t>
            </w:r>
            <w:r w:rsidR="001D1737" w:rsidRPr="008D55FA">
              <w:rPr>
                <w:rFonts w:asciiTheme="minorHAnsi" w:eastAsia="TimesNewRoman" w:hAnsiTheme="minorHAnsi" w:cstheme="minorHAnsi"/>
                <w:sz w:val="20"/>
                <w:szCs w:val="20"/>
              </w:rPr>
              <w:t xml:space="preserve"> ofertowym </w:t>
            </w:r>
            <w:r w:rsidR="00015877" w:rsidRPr="008D55FA">
              <w:rPr>
                <w:rFonts w:asciiTheme="minorHAnsi" w:eastAsia="TimesNewRoman" w:hAnsiTheme="minorHAnsi" w:cstheme="minorHAnsi"/>
                <w:sz w:val="20"/>
                <w:szCs w:val="20"/>
              </w:rPr>
              <w:t xml:space="preserve">na </w:t>
            </w:r>
            <w:r w:rsidR="005530B8">
              <w:rPr>
                <w:rFonts w:asciiTheme="minorHAnsi" w:eastAsia="TimesNewRoman" w:hAnsiTheme="minorHAnsi" w:cstheme="minorHAnsi"/>
                <w:sz w:val="20"/>
                <w:szCs w:val="20"/>
              </w:rPr>
              <w:t>przedmiot zamówienia</w:t>
            </w:r>
            <w:r w:rsidR="00015877" w:rsidRPr="008D55FA">
              <w:rPr>
                <w:rFonts w:asciiTheme="minorHAnsi" w:eastAsia="TimesNewRoman" w:hAnsiTheme="minorHAnsi" w:cstheme="minorHAnsi"/>
                <w:sz w:val="20"/>
                <w:szCs w:val="20"/>
              </w:rPr>
              <w:t>, która liczona będzie od dat</w:t>
            </w:r>
            <w:r w:rsidR="00D4301C" w:rsidRPr="008D55FA">
              <w:rPr>
                <w:rFonts w:asciiTheme="minorHAnsi" w:eastAsia="TimesNewRoman" w:hAnsiTheme="minorHAnsi" w:cstheme="minorHAnsi"/>
                <w:sz w:val="20"/>
                <w:szCs w:val="20"/>
              </w:rPr>
              <w:t>y końcowego odbioru przedmiotu z</w:t>
            </w:r>
            <w:r w:rsidR="00015877" w:rsidRPr="008D55FA">
              <w:rPr>
                <w:rFonts w:asciiTheme="minorHAnsi" w:eastAsia="TimesNewRoman" w:hAnsiTheme="minorHAnsi" w:cstheme="minorHAnsi"/>
                <w:sz w:val="20"/>
                <w:szCs w:val="20"/>
              </w:rPr>
              <w:t>amówienia. Udzielona gwarancja obejmie</w:t>
            </w:r>
            <w:r w:rsidRPr="008D55FA">
              <w:rPr>
                <w:rFonts w:asciiTheme="minorHAnsi" w:eastAsia="TimesNewRoman" w:hAnsiTheme="minorHAnsi" w:cstheme="minorHAnsi"/>
                <w:sz w:val="20"/>
                <w:szCs w:val="20"/>
              </w:rPr>
              <w:t xml:space="preserve"> min.</w:t>
            </w:r>
            <w:r w:rsidR="00015877" w:rsidRPr="008D55FA">
              <w:rPr>
                <w:rFonts w:asciiTheme="minorHAnsi" w:eastAsia="TimesNewRoman" w:hAnsiTheme="minorHAnsi" w:cstheme="minorHAnsi"/>
                <w:sz w:val="20"/>
                <w:szCs w:val="20"/>
              </w:rPr>
              <w:t>:</w:t>
            </w:r>
          </w:p>
          <w:p w14:paraId="75850E77" w14:textId="77777777" w:rsidR="00015877" w:rsidRPr="008D55FA" w:rsidRDefault="00015877" w:rsidP="00015877">
            <w:pPr>
              <w:pStyle w:val="Akapitzlist"/>
              <w:widowControl w:val="0"/>
              <w:numPr>
                <w:ilvl w:val="0"/>
                <w:numId w:val="7"/>
              </w:numPr>
              <w:autoSpaceDE w:val="0"/>
              <w:autoSpaceDN w:val="0"/>
              <w:adjustRightInd w:val="0"/>
              <w:spacing w:after="0" w:line="240" w:lineRule="auto"/>
              <w:rPr>
                <w:rFonts w:asciiTheme="minorHAnsi" w:eastAsia="TimesNewRoman" w:hAnsiTheme="minorHAnsi" w:cstheme="minorHAnsi"/>
                <w:sz w:val="20"/>
                <w:szCs w:val="20"/>
              </w:rPr>
            </w:pPr>
            <w:r w:rsidRPr="008D55FA">
              <w:rPr>
                <w:rFonts w:asciiTheme="minorHAnsi" w:eastAsia="TimesNewRoman" w:hAnsiTheme="minorHAnsi" w:cstheme="minorHAnsi"/>
                <w:sz w:val="20"/>
                <w:szCs w:val="20"/>
              </w:rPr>
              <w:t>Zapewnienie zdalnego monitoringu bieżącego funkcjonowania systemu</w:t>
            </w:r>
          </w:p>
          <w:p w14:paraId="0C88EB06" w14:textId="77777777" w:rsidR="00015877" w:rsidRPr="008D55FA" w:rsidRDefault="00015877" w:rsidP="00015877">
            <w:pPr>
              <w:pStyle w:val="Akapitzlist"/>
              <w:widowControl w:val="0"/>
              <w:numPr>
                <w:ilvl w:val="0"/>
                <w:numId w:val="7"/>
              </w:numPr>
              <w:autoSpaceDE w:val="0"/>
              <w:autoSpaceDN w:val="0"/>
              <w:adjustRightInd w:val="0"/>
              <w:spacing w:after="0" w:line="240" w:lineRule="auto"/>
              <w:rPr>
                <w:rFonts w:asciiTheme="minorHAnsi" w:eastAsia="TimesNewRoman" w:hAnsiTheme="minorHAnsi" w:cstheme="minorHAnsi"/>
                <w:sz w:val="20"/>
                <w:szCs w:val="20"/>
              </w:rPr>
            </w:pPr>
            <w:r w:rsidRPr="008D55FA">
              <w:rPr>
                <w:rFonts w:asciiTheme="minorHAnsi" w:eastAsia="TimesNewRoman" w:hAnsiTheme="minorHAnsi" w:cstheme="minorHAnsi"/>
                <w:sz w:val="20"/>
                <w:szCs w:val="20"/>
              </w:rPr>
              <w:t xml:space="preserve">Zapewnienie pomocy telefonicznej </w:t>
            </w:r>
            <w:r w:rsidRPr="008D55FA">
              <w:rPr>
                <w:rFonts w:asciiTheme="minorHAnsi" w:eastAsia="TimesNewRoman" w:hAnsiTheme="minorHAnsi" w:cstheme="minorHAnsi"/>
                <w:sz w:val="20"/>
                <w:szCs w:val="20"/>
              </w:rPr>
              <w:lastRenderedPageBreak/>
              <w:t>(helpdesku) w dni robocze</w:t>
            </w:r>
            <w:r w:rsidR="00D4301C" w:rsidRPr="008D55FA">
              <w:rPr>
                <w:rFonts w:asciiTheme="minorHAnsi" w:eastAsia="TimesNewRoman" w:hAnsiTheme="minorHAnsi" w:cstheme="minorHAnsi"/>
                <w:sz w:val="20"/>
                <w:szCs w:val="20"/>
              </w:rPr>
              <w:t xml:space="preserve"> w godz. co najmniej  9-15</w:t>
            </w:r>
          </w:p>
          <w:p w14:paraId="7BAD03BE" w14:textId="77777777" w:rsidR="008612BE" w:rsidRPr="008D55FA" w:rsidRDefault="00015877" w:rsidP="003750F9">
            <w:pPr>
              <w:pStyle w:val="Akapitzlist"/>
              <w:widowControl w:val="0"/>
              <w:numPr>
                <w:ilvl w:val="0"/>
                <w:numId w:val="7"/>
              </w:numPr>
              <w:autoSpaceDE w:val="0"/>
              <w:autoSpaceDN w:val="0"/>
              <w:adjustRightInd w:val="0"/>
              <w:spacing w:after="0" w:line="240" w:lineRule="auto"/>
              <w:rPr>
                <w:rFonts w:asciiTheme="minorHAnsi" w:hAnsiTheme="minorHAnsi" w:cstheme="minorHAnsi"/>
                <w:color w:val="000000"/>
                <w:sz w:val="20"/>
                <w:szCs w:val="20"/>
              </w:rPr>
            </w:pPr>
            <w:r w:rsidRPr="008D55FA">
              <w:rPr>
                <w:rFonts w:asciiTheme="minorHAnsi" w:eastAsia="TimesNewRoman" w:hAnsiTheme="minorHAnsi" w:cstheme="minorHAnsi"/>
                <w:sz w:val="20"/>
                <w:szCs w:val="20"/>
              </w:rPr>
              <w:t>Doradztwo w zakresie rozbudowy przez Zamawiającego infrastruktury informatycznej systemu oraz instalowanie składników jego oprogramowania</w:t>
            </w:r>
          </w:p>
        </w:tc>
        <w:tc>
          <w:tcPr>
            <w:tcW w:w="1323" w:type="dxa"/>
          </w:tcPr>
          <w:p w14:paraId="37758390" w14:textId="77777777" w:rsidR="008612BE" w:rsidRPr="008D55FA" w:rsidRDefault="00015877">
            <w:pPr>
              <w:rPr>
                <w:rFonts w:asciiTheme="minorHAnsi" w:hAnsiTheme="minorHAnsi" w:cstheme="minorHAnsi"/>
              </w:rPr>
            </w:pPr>
            <w:r w:rsidRPr="008D55FA">
              <w:rPr>
                <w:rFonts w:asciiTheme="minorHAnsi" w:hAnsiTheme="minorHAnsi" w:cstheme="minorHAnsi"/>
              </w:rPr>
              <w:lastRenderedPageBreak/>
              <w:t>TAK</w:t>
            </w:r>
          </w:p>
        </w:tc>
        <w:tc>
          <w:tcPr>
            <w:tcW w:w="3103" w:type="dxa"/>
          </w:tcPr>
          <w:p w14:paraId="324508C0" w14:textId="0DA19800" w:rsidR="008612BE" w:rsidRPr="008D55FA" w:rsidRDefault="002D2C77" w:rsidP="002D2C77">
            <w:pPr>
              <w:rPr>
                <w:rFonts w:asciiTheme="minorHAnsi" w:hAnsiTheme="minorHAnsi" w:cstheme="minorHAnsi"/>
              </w:rPr>
            </w:pPr>
            <w:r>
              <w:rPr>
                <w:rFonts w:asciiTheme="minorHAnsi" w:hAnsiTheme="minorHAnsi" w:cstheme="minorHAnsi"/>
              </w:rPr>
              <w:t>Opisać/podać warunki gwarancji</w:t>
            </w:r>
          </w:p>
        </w:tc>
      </w:tr>
      <w:tr w:rsidR="008612BE" w:rsidRPr="008D55FA" w14:paraId="19E778CF" w14:textId="77777777" w:rsidTr="001A03AE">
        <w:tc>
          <w:tcPr>
            <w:tcW w:w="570" w:type="dxa"/>
          </w:tcPr>
          <w:p w14:paraId="0B203E40" w14:textId="77777777" w:rsidR="008612BE" w:rsidRPr="008D55FA" w:rsidRDefault="00EF7D58">
            <w:pPr>
              <w:rPr>
                <w:rFonts w:asciiTheme="minorHAnsi" w:hAnsiTheme="minorHAnsi" w:cstheme="minorHAnsi"/>
              </w:rPr>
            </w:pPr>
            <w:r w:rsidRPr="008D55FA">
              <w:rPr>
                <w:rFonts w:asciiTheme="minorHAnsi" w:hAnsiTheme="minorHAnsi" w:cstheme="minorHAnsi"/>
              </w:rPr>
              <w:t>25</w:t>
            </w:r>
            <w:r w:rsidR="00D4301C" w:rsidRPr="008D55FA">
              <w:rPr>
                <w:rFonts w:asciiTheme="minorHAnsi" w:hAnsiTheme="minorHAnsi" w:cstheme="minorHAnsi"/>
              </w:rPr>
              <w:t>.</w:t>
            </w:r>
          </w:p>
        </w:tc>
        <w:tc>
          <w:tcPr>
            <w:tcW w:w="4213" w:type="dxa"/>
          </w:tcPr>
          <w:p w14:paraId="6F00D718" w14:textId="77777777" w:rsidR="00D4301C" w:rsidRPr="008D55FA" w:rsidRDefault="00D4301C" w:rsidP="00D4301C">
            <w:pPr>
              <w:widowControl w:val="0"/>
              <w:autoSpaceDE w:val="0"/>
              <w:autoSpaceDN w:val="0"/>
              <w:adjustRightInd w:val="0"/>
              <w:rPr>
                <w:rFonts w:asciiTheme="minorHAnsi" w:eastAsia="TimesNewRoman" w:hAnsiTheme="minorHAnsi" w:cstheme="minorHAnsi"/>
                <w:sz w:val="20"/>
                <w:szCs w:val="20"/>
              </w:rPr>
            </w:pPr>
            <w:r w:rsidRPr="008D55FA">
              <w:rPr>
                <w:rFonts w:asciiTheme="minorHAnsi" w:eastAsia="TimesNewRoman" w:hAnsiTheme="minorHAnsi" w:cstheme="minorHAnsi"/>
                <w:sz w:val="20"/>
                <w:szCs w:val="20"/>
              </w:rPr>
              <w:t>Czas rozpoczęcia procedury usunięcia zgłoszonej awarii lub błędu krytycznego uniemożliwiającego korzystanie z podstawowych funkcji systemu – max. 24 godzin.</w:t>
            </w:r>
          </w:p>
          <w:p w14:paraId="0E489641" w14:textId="77777777" w:rsidR="008612BE" w:rsidRPr="008D55FA" w:rsidRDefault="00D4301C" w:rsidP="00D4301C">
            <w:pPr>
              <w:rPr>
                <w:rFonts w:asciiTheme="minorHAnsi" w:hAnsiTheme="minorHAnsi" w:cstheme="minorHAnsi"/>
                <w:color w:val="000000"/>
                <w:sz w:val="20"/>
                <w:szCs w:val="20"/>
              </w:rPr>
            </w:pPr>
            <w:r w:rsidRPr="008D55FA">
              <w:rPr>
                <w:rFonts w:asciiTheme="minorHAnsi" w:eastAsia="TimesNewRoman" w:hAnsiTheme="minorHAnsi" w:cstheme="minorHAnsi"/>
                <w:sz w:val="20"/>
                <w:szCs w:val="20"/>
              </w:rPr>
              <w:t>Za błąd krytyczny uznane zostają awarie całkowicie uniemożliwiające prowadzenie diagnozy badań pacjentów w pracowniach diagnostycznych eksploatujących zainstalowany system PACS.</w:t>
            </w:r>
          </w:p>
        </w:tc>
        <w:tc>
          <w:tcPr>
            <w:tcW w:w="1323" w:type="dxa"/>
          </w:tcPr>
          <w:p w14:paraId="11B8E9B3" w14:textId="77777777" w:rsidR="008612BE" w:rsidRPr="008D55FA" w:rsidRDefault="00870644">
            <w:pPr>
              <w:rPr>
                <w:rFonts w:asciiTheme="minorHAnsi" w:hAnsiTheme="minorHAnsi" w:cstheme="minorHAnsi"/>
              </w:rPr>
            </w:pPr>
            <w:r w:rsidRPr="008D55FA">
              <w:rPr>
                <w:rFonts w:asciiTheme="minorHAnsi" w:hAnsiTheme="minorHAnsi" w:cstheme="minorHAnsi"/>
              </w:rPr>
              <w:t>TAK</w:t>
            </w:r>
          </w:p>
        </w:tc>
        <w:tc>
          <w:tcPr>
            <w:tcW w:w="3103" w:type="dxa"/>
          </w:tcPr>
          <w:p w14:paraId="7DEA2056" w14:textId="77777777" w:rsidR="008612BE" w:rsidRPr="008D55FA" w:rsidRDefault="00E62C90">
            <w:pPr>
              <w:rPr>
                <w:rFonts w:asciiTheme="minorHAnsi" w:hAnsiTheme="minorHAnsi" w:cstheme="minorHAnsi"/>
              </w:rPr>
            </w:pPr>
            <w:r w:rsidRPr="008D55FA">
              <w:rPr>
                <w:rFonts w:asciiTheme="minorHAnsi" w:hAnsiTheme="minorHAnsi" w:cstheme="minorHAnsi"/>
              </w:rPr>
              <w:t>Podać czas</w:t>
            </w:r>
          </w:p>
        </w:tc>
      </w:tr>
      <w:tr w:rsidR="008612BE" w:rsidRPr="008D55FA" w14:paraId="049C185A" w14:textId="77777777" w:rsidTr="001A03AE">
        <w:tc>
          <w:tcPr>
            <w:tcW w:w="570" w:type="dxa"/>
          </w:tcPr>
          <w:p w14:paraId="60125086" w14:textId="77777777" w:rsidR="008612BE" w:rsidRPr="008D55FA" w:rsidRDefault="00EF7D58">
            <w:pPr>
              <w:rPr>
                <w:rFonts w:asciiTheme="minorHAnsi" w:hAnsiTheme="minorHAnsi" w:cstheme="minorHAnsi"/>
              </w:rPr>
            </w:pPr>
            <w:r w:rsidRPr="008D55FA">
              <w:rPr>
                <w:rFonts w:asciiTheme="minorHAnsi" w:hAnsiTheme="minorHAnsi" w:cstheme="minorHAnsi"/>
              </w:rPr>
              <w:t>26</w:t>
            </w:r>
            <w:r w:rsidR="00D4301C" w:rsidRPr="008D55FA">
              <w:rPr>
                <w:rFonts w:asciiTheme="minorHAnsi" w:hAnsiTheme="minorHAnsi" w:cstheme="minorHAnsi"/>
              </w:rPr>
              <w:t>.</w:t>
            </w:r>
          </w:p>
        </w:tc>
        <w:tc>
          <w:tcPr>
            <w:tcW w:w="4213" w:type="dxa"/>
          </w:tcPr>
          <w:p w14:paraId="39A80EC7" w14:textId="77777777" w:rsidR="008612BE" w:rsidRPr="008D55FA" w:rsidRDefault="00D4301C">
            <w:pPr>
              <w:rPr>
                <w:rFonts w:asciiTheme="minorHAnsi" w:hAnsiTheme="minorHAnsi" w:cstheme="minorHAnsi"/>
                <w:color w:val="000000"/>
                <w:sz w:val="20"/>
                <w:szCs w:val="20"/>
              </w:rPr>
            </w:pPr>
            <w:r w:rsidRPr="008D55FA">
              <w:rPr>
                <w:rFonts w:asciiTheme="minorHAnsi" w:eastAsia="TimesNewRoman" w:hAnsiTheme="minorHAnsi" w:cstheme="minorHAnsi"/>
                <w:sz w:val="20"/>
                <w:szCs w:val="20"/>
              </w:rPr>
              <w:t xml:space="preserve">Czas usunięcia zgłoszonych usterek (błąd niekrytyczny, niedopracowanie aplikacji) nie blokujących podstawowej funkcjonalności systemu – </w:t>
            </w:r>
            <w:r w:rsidR="00EF7D58" w:rsidRPr="003B0FF8">
              <w:rPr>
                <w:rFonts w:asciiTheme="minorHAnsi" w:eastAsia="TimesNewRoman" w:hAnsiTheme="minorHAnsi" w:cstheme="minorHAnsi"/>
                <w:b/>
                <w:sz w:val="20"/>
                <w:szCs w:val="20"/>
              </w:rPr>
              <w:t>maksymalnie 14</w:t>
            </w:r>
            <w:r w:rsidRPr="003B0FF8">
              <w:rPr>
                <w:rFonts w:asciiTheme="minorHAnsi" w:eastAsia="TimesNewRoman" w:hAnsiTheme="minorHAnsi" w:cstheme="minorHAnsi"/>
                <w:b/>
                <w:sz w:val="20"/>
                <w:szCs w:val="20"/>
              </w:rPr>
              <w:t xml:space="preserve"> dni</w:t>
            </w:r>
            <w:r w:rsidR="00EF7D58" w:rsidRPr="003B0FF8">
              <w:rPr>
                <w:rFonts w:asciiTheme="minorHAnsi" w:eastAsia="TimesNewRoman" w:hAnsiTheme="minorHAnsi" w:cstheme="minorHAnsi"/>
                <w:b/>
                <w:sz w:val="20"/>
                <w:szCs w:val="20"/>
              </w:rPr>
              <w:t xml:space="preserve"> roboczych</w:t>
            </w:r>
            <w:r w:rsidRPr="003B0FF8">
              <w:rPr>
                <w:rFonts w:asciiTheme="minorHAnsi" w:eastAsia="TimesNewRoman" w:hAnsiTheme="minorHAnsi" w:cstheme="minorHAnsi"/>
                <w:b/>
                <w:sz w:val="20"/>
                <w:szCs w:val="20"/>
              </w:rPr>
              <w:t>.</w:t>
            </w:r>
            <w:r w:rsidRPr="003B0FF8">
              <w:rPr>
                <w:rFonts w:asciiTheme="minorHAnsi" w:eastAsia="TimesNewRoman" w:hAnsiTheme="minorHAnsi" w:cstheme="minorHAnsi"/>
                <w:sz w:val="20"/>
                <w:szCs w:val="20"/>
              </w:rPr>
              <w:t xml:space="preserve"> </w:t>
            </w:r>
            <w:r w:rsidRPr="008D55FA">
              <w:rPr>
                <w:rFonts w:asciiTheme="minorHAnsi" w:eastAsia="TimesNewRoman" w:hAnsiTheme="minorHAnsi" w:cstheme="minorHAnsi"/>
                <w:sz w:val="20"/>
                <w:szCs w:val="20"/>
              </w:rPr>
              <w:t>Za błąd niekrytyczny uznane zostają usterki nie powodujące całkowitej blokady bieżącego funkcjonowania pracowni diagnostycznych eksploatujących zainstalowany system PACS.</w:t>
            </w:r>
          </w:p>
        </w:tc>
        <w:tc>
          <w:tcPr>
            <w:tcW w:w="1323" w:type="dxa"/>
          </w:tcPr>
          <w:p w14:paraId="7F4BC9EC" w14:textId="77777777" w:rsidR="008612BE" w:rsidRPr="008D55FA" w:rsidRDefault="00870644">
            <w:pPr>
              <w:rPr>
                <w:rFonts w:asciiTheme="minorHAnsi" w:hAnsiTheme="minorHAnsi" w:cstheme="minorHAnsi"/>
              </w:rPr>
            </w:pPr>
            <w:r w:rsidRPr="008D55FA">
              <w:rPr>
                <w:rFonts w:asciiTheme="minorHAnsi" w:hAnsiTheme="minorHAnsi" w:cstheme="minorHAnsi"/>
              </w:rPr>
              <w:t>TAK</w:t>
            </w:r>
          </w:p>
        </w:tc>
        <w:tc>
          <w:tcPr>
            <w:tcW w:w="3103" w:type="dxa"/>
          </w:tcPr>
          <w:p w14:paraId="198E5694" w14:textId="77777777" w:rsidR="008612BE" w:rsidRPr="008D55FA" w:rsidRDefault="00E62C90">
            <w:pPr>
              <w:rPr>
                <w:rFonts w:asciiTheme="minorHAnsi" w:hAnsiTheme="minorHAnsi" w:cstheme="minorHAnsi"/>
              </w:rPr>
            </w:pPr>
            <w:r w:rsidRPr="008D55FA">
              <w:rPr>
                <w:rFonts w:asciiTheme="minorHAnsi" w:hAnsiTheme="minorHAnsi" w:cstheme="minorHAnsi"/>
              </w:rPr>
              <w:t>Podać ilość dni</w:t>
            </w:r>
          </w:p>
        </w:tc>
      </w:tr>
      <w:tr w:rsidR="008612BE" w:rsidRPr="008D55FA" w14:paraId="2C80C7E7" w14:textId="77777777" w:rsidTr="001A03AE">
        <w:tc>
          <w:tcPr>
            <w:tcW w:w="570" w:type="dxa"/>
          </w:tcPr>
          <w:p w14:paraId="735EEB17" w14:textId="77777777" w:rsidR="008612BE" w:rsidRPr="008D55FA" w:rsidRDefault="00EF7D58">
            <w:pPr>
              <w:rPr>
                <w:rFonts w:asciiTheme="minorHAnsi" w:hAnsiTheme="minorHAnsi" w:cstheme="minorHAnsi"/>
              </w:rPr>
            </w:pPr>
            <w:r w:rsidRPr="008D55FA">
              <w:rPr>
                <w:rFonts w:asciiTheme="minorHAnsi" w:hAnsiTheme="minorHAnsi" w:cstheme="minorHAnsi"/>
              </w:rPr>
              <w:t>27</w:t>
            </w:r>
            <w:r w:rsidR="00D4301C" w:rsidRPr="008D55FA">
              <w:rPr>
                <w:rFonts w:asciiTheme="minorHAnsi" w:hAnsiTheme="minorHAnsi" w:cstheme="minorHAnsi"/>
              </w:rPr>
              <w:t>.</w:t>
            </w:r>
          </w:p>
        </w:tc>
        <w:tc>
          <w:tcPr>
            <w:tcW w:w="4213" w:type="dxa"/>
          </w:tcPr>
          <w:p w14:paraId="1B6DCC9D" w14:textId="77777777" w:rsidR="008612BE" w:rsidRPr="008D55FA" w:rsidRDefault="00D4301C" w:rsidP="00E62C90">
            <w:pPr>
              <w:rPr>
                <w:rFonts w:asciiTheme="minorHAnsi" w:hAnsiTheme="minorHAnsi" w:cstheme="minorHAnsi"/>
                <w:color w:val="000000"/>
                <w:sz w:val="20"/>
                <w:szCs w:val="20"/>
              </w:rPr>
            </w:pPr>
            <w:r w:rsidRPr="008D55FA">
              <w:rPr>
                <w:rFonts w:asciiTheme="minorHAnsi" w:eastAsia="TimesNewRoman" w:hAnsiTheme="minorHAnsi" w:cstheme="minorHAnsi"/>
                <w:sz w:val="20"/>
                <w:szCs w:val="20"/>
              </w:rPr>
              <w:t xml:space="preserve">Przekazana przez Wykonawcę dokumentacja systemu musi być zgodna z dostarczoną wersją systemu. W przypadku wprowadzenia zmian w systemie w trakcie trwania </w:t>
            </w:r>
            <w:r w:rsidR="00E62C90" w:rsidRPr="008D55FA">
              <w:rPr>
                <w:rFonts w:asciiTheme="minorHAnsi" w:eastAsia="TimesNewRoman" w:hAnsiTheme="minorHAnsi" w:cstheme="minorHAnsi"/>
                <w:sz w:val="20"/>
                <w:szCs w:val="20"/>
              </w:rPr>
              <w:t>gwarancji</w:t>
            </w:r>
            <w:r w:rsidRPr="008D55FA">
              <w:rPr>
                <w:rFonts w:asciiTheme="minorHAnsi" w:eastAsia="TimesNewRoman" w:hAnsiTheme="minorHAnsi" w:cstheme="minorHAnsi"/>
                <w:sz w:val="20"/>
                <w:szCs w:val="20"/>
              </w:rPr>
              <w:t>, Wykonawca zobowiązany jest do dostarczenia zaktualizowanej dokumentacji użytkownika i administratora.</w:t>
            </w:r>
          </w:p>
        </w:tc>
        <w:tc>
          <w:tcPr>
            <w:tcW w:w="1323" w:type="dxa"/>
          </w:tcPr>
          <w:p w14:paraId="5E4F753B" w14:textId="77777777" w:rsidR="008612BE" w:rsidRPr="008D55FA" w:rsidRDefault="00870644">
            <w:pPr>
              <w:rPr>
                <w:rFonts w:asciiTheme="minorHAnsi" w:hAnsiTheme="minorHAnsi" w:cstheme="minorHAnsi"/>
              </w:rPr>
            </w:pPr>
            <w:r w:rsidRPr="008D55FA">
              <w:rPr>
                <w:rFonts w:asciiTheme="minorHAnsi" w:hAnsiTheme="minorHAnsi" w:cstheme="minorHAnsi"/>
              </w:rPr>
              <w:t>TAK</w:t>
            </w:r>
          </w:p>
        </w:tc>
        <w:tc>
          <w:tcPr>
            <w:tcW w:w="3103" w:type="dxa"/>
          </w:tcPr>
          <w:p w14:paraId="29513C3D" w14:textId="77777777" w:rsidR="008612BE" w:rsidRPr="008D55FA" w:rsidRDefault="00870644">
            <w:pPr>
              <w:rPr>
                <w:rFonts w:asciiTheme="minorHAnsi" w:hAnsiTheme="minorHAnsi" w:cstheme="minorHAnsi"/>
              </w:rPr>
            </w:pPr>
            <w:r w:rsidRPr="008D55FA">
              <w:rPr>
                <w:rFonts w:asciiTheme="minorHAnsi" w:hAnsiTheme="minorHAnsi" w:cstheme="minorHAnsi"/>
              </w:rPr>
              <w:t>potwierdzić</w:t>
            </w:r>
          </w:p>
        </w:tc>
      </w:tr>
      <w:tr w:rsidR="008612BE" w:rsidRPr="008D55FA" w14:paraId="05BFBCA2" w14:textId="77777777" w:rsidTr="001A03AE">
        <w:tc>
          <w:tcPr>
            <w:tcW w:w="570" w:type="dxa"/>
          </w:tcPr>
          <w:p w14:paraId="6381B74B" w14:textId="77777777" w:rsidR="008612BE" w:rsidRPr="008D55FA" w:rsidRDefault="00EF7D58">
            <w:pPr>
              <w:rPr>
                <w:rFonts w:asciiTheme="minorHAnsi" w:hAnsiTheme="minorHAnsi" w:cstheme="minorHAnsi"/>
              </w:rPr>
            </w:pPr>
            <w:r w:rsidRPr="008D55FA">
              <w:rPr>
                <w:rFonts w:asciiTheme="minorHAnsi" w:hAnsiTheme="minorHAnsi" w:cstheme="minorHAnsi"/>
              </w:rPr>
              <w:t>28</w:t>
            </w:r>
            <w:r w:rsidR="00FE657E" w:rsidRPr="008D55FA">
              <w:rPr>
                <w:rFonts w:asciiTheme="minorHAnsi" w:hAnsiTheme="minorHAnsi" w:cstheme="minorHAnsi"/>
              </w:rPr>
              <w:t>.</w:t>
            </w:r>
          </w:p>
        </w:tc>
        <w:tc>
          <w:tcPr>
            <w:tcW w:w="4213" w:type="dxa"/>
          </w:tcPr>
          <w:p w14:paraId="026191F0" w14:textId="12A2D119" w:rsidR="008612BE" w:rsidRPr="008D55FA" w:rsidRDefault="00FE657E" w:rsidP="00EF7D58">
            <w:pPr>
              <w:rPr>
                <w:rFonts w:asciiTheme="minorHAnsi" w:hAnsiTheme="minorHAnsi" w:cstheme="minorHAnsi"/>
                <w:color w:val="000000"/>
                <w:sz w:val="20"/>
                <w:szCs w:val="20"/>
              </w:rPr>
            </w:pPr>
            <w:r w:rsidRPr="008D55FA">
              <w:rPr>
                <w:rFonts w:asciiTheme="minorHAnsi" w:eastAsia="Arial Unicode MS" w:hAnsiTheme="minorHAnsi" w:cstheme="minorHAnsi"/>
                <w:sz w:val="20"/>
                <w:szCs w:val="20"/>
              </w:rPr>
              <w:t xml:space="preserve">Szkolenia personelu </w:t>
            </w:r>
            <w:r w:rsidR="00C8044B" w:rsidRPr="008D55FA">
              <w:rPr>
                <w:rFonts w:asciiTheme="minorHAnsi" w:eastAsia="Arial Unicode MS" w:hAnsiTheme="minorHAnsi" w:cstheme="minorHAnsi"/>
                <w:sz w:val="20"/>
                <w:szCs w:val="20"/>
              </w:rPr>
              <w:t>zamawiają</w:t>
            </w:r>
            <w:r w:rsidR="00EF7D58" w:rsidRPr="008D55FA">
              <w:rPr>
                <w:rFonts w:asciiTheme="minorHAnsi" w:eastAsia="Arial Unicode MS" w:hAnsiTheme="minorHAnsi" w:cstheme="minorHAnsi"/>
                <w:sz w:val="20"/>
                <w:szCs w:val="20"/>
              </w:rPr>
              <w:t>cego</w:t>
            </w:r>
            <w:r w:rsidRPr="008D55FA">
              <w:rPr>
                <w:rFonts w:asciiTheme="minorHAnsi" w:eastAsia="Arial Unicode MS" w:hAnsiTheme="minorHAnsi" w:cstheme="minorHAnsi"/>
                <w:sz w:val="20"/>
                <w:szCs w:val="20"/>
              </w:rPr>
              <w:t xml:space="preserve"> w zakresie obsługi dostarczonych urządzeń oraz </w:t>
            </w:r>
            <w:r w:rsidRPr="008D55FA">
              <w:rPr>
                <w:rFonts w:asciiTheme="minorHAnsi" w:hAnsiTheme="minorHAnsi" w:cstheme="minorHAnsi"/>
                <w:sz w:val="20"/>
                <w:szCs w:val="20"/>
              </w:rPr>
              <w:t>aplikacji –</w:t>
            </w:r>
            <w:r w:rsidRPr="008D55FA">
              <w:rPr>
                <w:rFonts w:asciiTheme="minorHAnsi" w:eastAsia="Arial Unicode MS" w:hAnsiTheme="minorHAnsi" w:cstheme="minorHAnsi"/>
                <w:sz w:val="20"/>
                <w:szCs w:val="20"/>
              </w:rPr>
              <w:t xml:space="preserve"> </w:t>
            </w:r>
            <w:r w:rsidRPr="003B0FF8">
              <w:rPr>
                <w:rFonts w:asciiTheme="minorHAnsi" w:eastAsia="Arial Unicode MS" w:hAnsiTheme="minorHAnsi" w:cstheme="minorHAnsi"/>
                <w:b/>
                <w:sz w:val="20"/>
                <w:szCs w:val="20"/>
              </w:rPr>
              <w:t xml:space="preserve">przez min. </w:t>
            </w:r>
            <w:r w:rsidR="00EF7D58" w:rsidRPr="003B0FF8">
              <w:rPr>
                <w:rFonts w:asciiTheme="minorHAnsi" w:eastAsia="Arial Unicode MS" w:hAnsiTheme="minorHAnsi" w:cstheme="minorHAnsi"/>
                <w:b/>
                <w:sz w:val="20"/>
                <w:szCs w:val="20"/>
              </w:rPr>
              <w:t>1</w:t>
            </w:r>
            <w:r w:rsidRPr="003B0FF8">
              <w:rPr>
                <w:rFonts w:asciiTheme="minorHAnsi" w:eastAsia="Arial Unicode MS" w:hAnsiTheme="minorHAnsi" w:cstheme="minorHAnsi"/>
                <w:b/>
                <w:sz w:val="20"/>
                <w:szCs w:val="20"/>
              </w:rPr>
              <w:t xml:space="preserve"> d</w:t>
            </w:r>
            <w:r w:rsidR="003B0FF8">
              <w:rPr>
                <w:rFonts w:asciiTheme="minorHAnsi" w:eastAsia="Arial Unicode MS" w:hAnsiTheme="minorHAnsi" w:cstheme="minorHAnsi"/>
                <w:b/>
                <w:sz w:val="20"/>
                <w:szCs w:val="20"/>
              </w:rPr>
              <w:t>zień</w:t>
            </w:r>
            <w:r w:rsidR="007D720B" w:rsidRPr="003B0FF8">
              <w:rPr>
                <w:rFonts w:asciiTheme="minorHAnsi" w:eastAsia="Arial Unicode MS" w:hAnsiTheme="minorHAnsi" w:cstheme="minorHAnsi"/>
                <w:b/>
                <w:sz w:val="20"/>
                <w:szCs w:val="20"/>
              </w:rPr>
              <w:t xml:space="preserve"> robocz</w:t>
            </w:r>
            <w:r w:rsidR="00EF7D58" w:rsidRPr="003B0FF8">
              <w:rPr>
                <w:rFonts w:asciiTheme="minorHAnsi" w:eastAsia="Arial Unicode MS" w:hAnsiTheme="minorHAnsi" w:cstheme="minorHAnsi"/>
                <w:b/>
                <w:sz w:val="20"/>
                <w:szCs w:val="20"/>
              </w:rPr>
              <w:t>y</w:t>
            </w:r>
            <w:r w:rsidRPr="008D55FA">
              <w:rPr>
                <w:rFonts w:asciiTheme="minorHAnsi" w:eastAsia="Arial Unicode MS" w:hAnsiTheme="minorHAnsi" w:cstheme="minorHAnsi"/>
                <w:sz w:val="20"/>
                <w:szCs w:val="20"/>
              </w:rPr>
              <w:t>, bez ograniczenia liczby szkolonych osób w terminie</w:t>
            </w:r>
            <w:r w:rsidRPr="008D55FA">
              <w:rPr>
                <w:rFonts w:asciiTheme="minorHAnsi" w:hAnsiTheme="minorHAnsi" w:cstheme="minorHAnsi"/>
                <w:sz w:val="20"/>
                <w:szCs w:val="20"/>
              </w:rPr>
              <w:t xml:space="preserve"> przed podpisaniem protokołu odbioru</w:t>
            </w:r>
          </w:p>
        </w:tc>
        <w:tc>
          <w:tcPr>
            <w:tcW w:w="1323" w:type="dxa"/>
          </w:tcPr>
          <w:p w14:paraId="742867EB" w14:textId="77777777" w:rsidR="008612BE" w:rsidRPr="008D55FA" w:rsidRDefault="00870644">
            <w:pPr>
              <w:rPr>
                <w:rFonts w:asciiTheme="minorHAnsi" w:hAnsiTheme="minorHAnsi" w:cstheme="minorHAnsi"/>
              </w:rPr>
            </w:pPr>
            <w:r w:rsidRPr="008D55FA">
              <w:rPr>
                <w:rFonts w:asciiTheme="minorHAnsi" w:hAnsiTheme="minorHAnsi" w:cstheme="minorHAnsi"/>
              </w:rPr>
              <w:t>TAK</w:t>
            </w:r>
          </w:p>
        </w:tc>
        <w:tc>
          <w:tcPr>
            <w:tcW w:w="3103" w:type="dxa"/>
          </w:tcPr>
          <w:p w14:paraId="4D27AA5E" w14:textId="77777777" w:rsidR="008612BE" w:rsidRPr="008D55FA" w:rsidRDefault="00E62C90">
            <w:pPr>
              <w:rPr>
                <w:rFonts w:asciiTheme="minorHAnsi" w:hAnsiTheme="minorHAnsi" w:cstheme="minorHAnsi"/>
              </w:rPr>
            </w:pPr>
            <w:r w:rsidRPr="008D55FA">
              <w:rPr>
                <w:rFonts w:asciiTheme="minorHAnsi" w:hAnsiTheme="minorHAnsi" w:cstheme="minorHAnsi"/>
              </w:rPr>
              <w:t>P</w:t>
            </w:r>
            <w:r w:rsidR="00870644" w:rsidRPr="008D55FA">
              <w:rPr>
                <w:rFonts w:asciiTheme="minorHAnsi" w:hAnsiTheme="minorHAnsi" w:cstheme="minorHAnsi"/>
              </w:rPr>
              <w:t>odać</w:t>
            </w:r>
            <w:r w:rsidRPr="008D55FA">
              <w:rPr>
                <w:rFonts w:asciiTheme="minorHAnsi" w:hAnsiTheme="minorHAnsi" w:cstheme="minorHAnsi"/>
              </w:rPr>
              <w:t xml:space="preserve"> ilość dni</w:t>
            </w:r>
          </w:p>
        </w:tc>
      </w:tr>
    </w:tbl>
    <w:p w14:paraId="27B43638" w14:textId="77777777" w:rsidR="00276283" w:rsidRPr="008D55FA" w:rsidRDefault="00276283">
      <w:pPr>
        <w:rPr>
          <w:rFonts w:asciiTheme="minorHAnsi" w:hAnsiTheme="minorHAnsi" w:cstheme="minorHAnsi"/>
        </w:rPr>
      </w:pPr>
    </w:p>
    <w:p w14:paraId="4790D1FE" w14:textId="77777777" w:rsidR="00870644" w:rsidRPr="008D55FA" w:rsidRDefault="00870644" w:rsidP="00870644">
      <w:pPr>
        <w:rPr>
          <w:rFonts w:asciiTheme="minorHAnsi" w:hAnsiTheme="minorHAnsi" w:cstheme="minorHAnsi"/>
          <w:b/>
          <w:spacing w:val="-5"/>
        </w:rPr>
      </w:pPr>
      <w:r w:rsidRPr="008D55FA">
        <w:rPr>
          <w:rFonts w:asciiTheme="minorHAnsi" w:hAnsiTheme="minorHAnsi" w:cstheme="minorHAnsi"/>
          <w:b/>
          <w:bCs/>
          <w:spacing w:val="-5"/>
        </w:rPr>
        <w:t>Wykonawca jest zobligowany wypełnić wszystkie pozycje zamieszczone w powyższej tabeli</w:t>
      </w:r>
      <w:r w:rsidRPr="008D55FA">
        <w:rPr>
          <w:rFonts w:asciiTheme="minorHAnsi" w:hAnsiTheme="minorHAnsi" w:cstheme="minorHAnsi"/>
          <w:b/>
          <w:spacing w:val="-5"/>
        </w:rPr>
        <w:t xml:space="preserve"> wpisując w kolumnie „parametr oferowany”</w:t>
      </w:r>
      <w:r w:rsidRPr="008D55FA">
        <w:rPr>
          <w:rFonts w:asciiTheme="minorHAnsi" w:hAnsiTheme="minorHAnsi" w:cstheme="minorHAnsi"/>
          <w:b/>
          <w:bCs/>
          <w:spacing w:val="-5"/>
        </w:rPr>
        <w:t xml:space="preserve"> słowo „Tak” w przypadku spełnienia określonych w wierszu wymagań funkcjonalnych lub słowo „Nie” </w:t>
      </w:r>
      <w:r w:rsidRPr="008D55FA">
        <w:rPr>
          <w:rFonts w:asciiTheme="minorHAnsi" w:hAnsiTheme="minorHAnsi" w:cstheme="minorHAnsi"/>
          <w:b/>
          <w:spacing w:val="-5"/>
        </w:rPr>
        <w:t>w przypadku niespełnienia wymagań oraz podając</w:t>
      </w:r>
      <w:r w:rsidRPr="008D55FA">
        <w:rPr>
          <w:rFonts w:asciiTheme="minorHAnsi" w:hAnsiTheme="minorHAnsi" w:cstheme="minorHAnsi"/>
          <w:b/>
          <w:spacing w:val="-12"/>
        </w:rPr>
        <w:t xml:space="preserve">/opisując/określając </w:t>
      </w:r>
      <w:r w:rsidRPr="008D55FA">
        <w:rPr>
          <w:rFonts w:asciiTheme="minorHAnsi" w:hAnsiTheme="minorHAnsi" w:cstheme="minorHAnsi"/>
          <w:b/>
          <w:spacing w:val="-5"/>
        </w:rPr>
        <w:t>oferowane  parametry tam gdzie jest to wskazane.</w:t>
      </w:r>
    </w:p>
    <w:p w14:paraId="19D4DA56" w14:textId="77777777" w:rsidR="00870644" w:rsidRPr="008D55FA" w:rsidRDefault="00870644" w:rsidP="00870644">
      <w:pPr>
        <w:jc w:val="center"/>
        <w:rPr>
          <w:rFonts w:asciiTheme="minorHAnsi" w:hAnsiTheme="minorHAnsi" w:cstheme="minorHAnsi"/>
        </w:rPr>
      </w:pPr>
      <w:r w:rsidRPr="008D55FA">
        <w:rPr>
          <w:rFonts w:asciiTheme="minorHAnsi" w:hAnsiTheme="minorHAnsi" w:cstheme="minorHAnsi"/>
        </w:rPr>
        <w:t xml:space="preserve">                                                                                       </w:t>
      </w:r>
    </w:p>
    <w:p w14:paraId="15C8DFA6" w14:textId="77777777" w:rsidR="00870644" w:rsidRPr="008D55FA" w:rsidRDefault="00870644" w:rsidP="00870644">
      <w:pPr>
        <w:rPr>
          <w:rFonts w:asciiTheme="minorHAnsi" w:hAnsiTheme="minorHAnsi" w:cstheme="minorHAnsi"/>
        </w:rPr>
      </w:pPr>
      <w:r w:rsidRPr="008D55FA">
        <w:rPr>
          <w:rFonts w:asciiTheme="minorHAnsi" w:hAnsiTheme="minorHAnsi" w:cstheme="minorHAnsi"/>
        </w:rPr>
        <w:t>Oświadczamy, że oferowane, powyżej  i wyspecyfikowany urządzenia  są kompletne, fabrycznie nowe i będą po zainstalowaniu gotowe do podjęcia pracy bez żadnych dodatkowych zakupów</w:t>
      </w:r>
    </w:p>
    <w:p w14:paraId="5638A4F1" w14:textId="77777777" w:rsidR="00870644" w:rsidRPr="008D55FA" w:rsidRDefault="00870644" w:rsidP="00870644">
      <w:pPr>
        <w:jc w:val="center"/>
        <w:rPr>
          <w:rFonts w:asciiTheme="minorHAnsi" w:hAnsiTheme="minorHAnsi" w:cstheme="minorHAnsi"/>
        </w:rPr>
      </w:pPr>
    </w:p>
    <w:p w14:paraId="561C8FE2" w14:textId="77777777" w:rsidR="00870644" w:rsidRPr="008D55FA" w:rsidRDefault="00870644" w:rsidP="00E62C90">
      <w:pPr>
        <w:jc w:val="center"/>
        <w:rPr>
          <w:rFonts w:asciiTheme="minorHAnsi" w:hAnsiTheme="minorHAnsi" w:cstheme="minorHAnsi"/>
        </w:rPr>
      </w:pPr>
      <w:r w:rsidRPr="008D55FA">
        <w:rPr>
          <w:rFonts w:asciiTheme="minorHAnsi" w:hAnsiTheme="minorHAnsi" w:cstheme="minorHAnsi"/>
        </w:rPr>
        <w:t>Nie spełnienie jakiegokolwiek z powyższych parametrów spowoduje odrzucenie oferty.</w:t>
      </w:r>
    </w:p>
    <w:sectPr w:rsidR="00870644" w:rsidRPr="008D55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54AF9" w14:textId="77777777" w:rsidR="00E055E8" w:rsidRDefault="00E055E8" w:rsidP="00E9106B">
      <w:r>
        <w:separator/>
      </w:r>
    </w:p>
  </w:endnote>
  <w:endnote w:type="continuationSeparator" w:id="0">
    <w:p w14:paraId="3441D69A" w14:textId="77777777" w:rsidR="00E055E8" w:rsidRDefault="00E055E8" w:rsidP="00E9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imesNewRoman">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1A5EB" w14:textId="77777777" w:rsidR="00E055E8" w:rsidRDefault="00E055E8" w:rsidP="00E9106B">
      <w:r>
        <w:separator/>
      </w:r>
    </w:p>
  </w:footnote>
  <w:footnote w:type="continuationSeparator" w:id="0">
    <w:p w14:paraId="17D241ED" w14:textId="77777777" w:rsidR="00E055E8" w:rsidRDefault="00E055E8" w:rsidP="00E91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EF7"/>
    <w:multiLevelType w:val="hybridMultilevel"/>
    <w:tmpl w:val="042EC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1436ED7"/>
    <w:multiLevelType w:val="hybridMultilevel"/>
    <w:tmpl w:val="03644AFA"/>
    <w:lvl w:ilvl="0" w:tplc="B7304254">
      <w:start w:val="1"/>
      <w:numFmt w:val="bullet"/>
      <w:lvlText w:val=""/>
      <w:lvlJc w:val="left"/>
      <w:pPr>
        <w:ind w:left="567" w:hanging="20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0785576"/>
    <w:multiLevelType w:val="hybridMultilevel"/>
    <w:tmpl w:val="B6161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833DF"/>
    <w:multiLevelType w:val="hybridMultilevel"/>
    <w:tmpl w:val="6248B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A02F8"/>
    <w:multiLevelType w:val="hybridMultilevel"/>
    <w:tmpl w:val="D3D88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B4570F"/>
    <w:multiLevelType w:val="hybridMultilevel"/>
    <w:tmpl w:val="2884A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22D38BF"/>
    <w:multiLevelType w:val="hybridMultilevel"/>
    <w:tmpl w:val="75863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234745"/>
    <w:multiLevelType w:val="hybridMultilevel"/>
    <w:tmpl w:val="C324CE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8845FF3"/>
    <w:multiLevelType w:val="hybridMultilevel"/>
    <w:tmpl w:val="69A8E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260E87"/>
    <w:multiLevelType w:val="hybridMultilevel"/>
    <w:tmpl w:val="EDAC5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F0EF4"/>
    <w:multiLevelType w:val="hybridMultilevel"/>
    <w:tmpl w:val="5D4E1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12265C8"/>
    <w:multiLevelType w:val="hybridMultilevel"/>
    <w:tmpl w:val="CA026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B3407C"/>
    <w:multiLevelType w:val="hybridMultilevel"/>
    <w:tmpl w:val="4462D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36D4BEA"/>
    <w:multiLevelType w:val="hybridMultilevel"/>
    <w:tmpl w:val="2F043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2A518C2"/>
    <w:multiLevelType w:val="hybridMultilevel"/>
    <w:tmpl w:val="00D42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C4444FC"/>
    <w:multiLevelType w:val="hybridMultilevel"/>
    <w:tmpl w:val="2F1A7FA8"/>
    <w:lvl w:ilvl="0" w:tplc="C3F2A2A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D6507A7"/>
    <w:multiLevelType w:val="hybridMultilevel"/>
    <w:tmpl w:val="95D6A090"/>
    <w:lvl w:ilvl="0" w:tplc="4FAAB26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41356B8"/>
    <w:multiLevelType w:val="hybridMultilevel"/>
    <w:tmpl w:val="1E667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706469"/>
    <w:multiLevelType w:val="hybridMultilevel"/>
    <w:tmpl w:val="BB182018"/>
    <w:lvl w:ilvl="0" w:tplc="B7304254">
      <w:start w:val="1"/>
      <w:numFmt w:val="bullet"/>
      <w:lvlText w:val=""/>
      <w:lvlJc w:val="left"/>
      <w:pPr>
        <w:ind w:left="567" w:hanging="20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7"/>
  </w:num>
  <w:num w:numId="4">
    <w:abstractNumId w:val="23"/>
  </w:num>
  <w:num w:numId="5">
    <w:abstractNumId w:val="18"/>
  </w:num>
  <w:num w:numId="6">
    <w:abstractNumId w:val="12"/>
  </w:num>
  <w:num w:numId="7">
    <w:abstractNumId w:val="16"/>
  </w:num>
  <w:num w:numId="8">
    <w:abstractNumId w:val="8"/>
  </w:num>
  <w:num w:numId="9">
    <w:abstractNumId w:val="0"/>
  </w:num>
  <w:num w:numId="10">
    <w:abstractNumId w:val="13"/>
  </w:num>
  <w:num w:numId="11">
    <w:abstractNumId w:val="10"/>
  </w:num>
  <w:num w:numId="12">
    <w:abstractNumId w:val="26"/>
  </w:num>
  <w:num w:numId="13">
    <w:abstractNumId w:val="25"/>
  </w:num>
  <w:num w:numId="14">
    <w:abstractNumId w:val="1"/>
  </w:num>
  <w:num w:numId="15">
    <w:abstractNumId w:val="21"/>
  </w:num>
  <w:num w:numId="16">
    <w:abstractNumId w:val="17"/>
  </w:num>
  <w:num w:numId="17">
    <w:abstractNumId w:val="24"/>
  </w:num>
  <w:num w:numId="18">
    <w:abstractNumId w:val="14"/>
  </w:num>
  <w:num w:numId="19">
    <w:abstractNumId w:val="19"/>
  </w:num>
  <w:num w:numId="20">
    <w:abstractNumId w:val="2"/>
  </w:num>
  <w:num w:numId="21">
    <w:abstractNumId w:val="4"/>
  </w:num>
  <w:num w:numId="22">
    <w:abstractNumId w:val="20"/>
  </w:num>
  <w:num w:numId="23">
    <w:abstractNumId w:val="22"/>
  </w:num>
  <w:num w:numId="24">
    <w:abstractNumId w:val="27"/>
  </w:num>
  <w:num w:numId="25">
    <w:abstractNumId w:val="5"/>
  </w:num>
  <w:num w:numId="26">
    <w:abstractNumId w:val="6"/>
  </w:num>
  <w:num w:numId="27">
    <w:abstractNumId w:val="9"/>
  </w:num>
  <w:num w:numId="28">
    <w:abstractNumId w:val="11"/>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D"/>
    <w:rsid w:val="00015877"/>
    <w:rsid w:val="000361EA"/>
    <w:rsid w:val="00044C2E"/>
    <w:rsid w:val="00047AFD"/>
    <w:rsid w:val="00054628"/>
    <w:rsid w:val="00072727"/>
    <w:rsid w:val="00074512"/>
    <w:rsid w:val="000837BF"/>
    <w:rsid w:val="000B40D6"/>
    <w:rsid w:val="000D2B4A"/>
    <w:rsid w:val="001206B0"/>
    <w:rsid w:val="001409B3"/>
    <w:rsid w:val="001409C4"/>
    <w:rsid w:val="00164131"/>
    <w:rsid w:val="0016796C"/>
    <w:rsid w:val="001A03AE"/>
    <w:rsid w:val="001B43B0"/>
    <w:rsid w:val="001D1737"/>
    <w:rsid w:val="001D3F8F"/>
    <w:rsid w:val="001D7A5E"/>
    <w:rsid w:val="00225938"/>
    <w:rsid w:val="00244F7B"/>
    <w:rsid w:val="00276283"/>
    <w:rsid w:val="002868EB"/>
    <w:rsid w:val="00286F78"/>
    <w:rsid w:val="002B1086"/>
    <w:rsid w:val="002D2C77"/>
    <w:rsid w:val="002F3645"/>
    <w:rsid w:val="002F6AFC"/>
    <w:rsid w:val="00304A37"/>
    <w:rsid w:val="0033436C"/>
    <w:rsid w:val="00344D61"/>
    <w:rsid w:val="00351492"/>
    <w:rsid w:val="0035355E"/>
    <w:rsid w:val="003750F9"/>
    <w:rsid w:val="00375132"/>
    <w:rsid w:val="003B0FF8"/>
    <w:rsid w:val="003E51C7"/>
    <w:rsid w:val="003F0A3D"/>
    <w:rsid w:val="003F36DC"/>
    <w:rsid w:val="004D4E3F"/>
    <w:rsid w:val="004E44C8"/>
    <w:rsid w:val="004E4DED"/>
    <w:rsid w:val="00503A0E"/>
    <w:rsid w:val="00523162"/>
    <w:rsid w:val="00534436"/>
    <w:rsid w:val="0055162A"/>
    <w:rsid w:val="005530B8"/>
    <w:rsid w:val="0056637B"/>
    <w:rsid w:val="00582E6B"/>
    <w:rsid w:val="0059222B"/>
    <w:rsid w:val="00594E51"/>
    <w:rsid w:val="006249EA"/>
    <w:rsid w:val="006259E1"/>
    <w:rsid w:val="00632C0B"/>
    <w:rsid w:val="00655B68"/>
    <w:rsid w:val="0066173D"/>
    <w:rsid w:val="006B7D3C"/>
    <w:rsid w:val="006D4017"/>
    <w:rsid w:val="007036D5"/>
    <w:rsid w:val="00722FD0"/>
    <w:rsid w:val="00785C4D"/>
    <w:rsid w:val="007A4218"/>
    <w:rsid w:val="007C6ECC"/>
    <w:rsid w:val="007D720B"/>
    <w:rsid w:val="0082676F"/>
    <w:rsid w:val="00853FA3"/>
    <w:rsid w:val="0085500E"/>
    <w:rsid w:val="008612BE"/>
    <w:rsid w:val="00870644"/>
    <w:rsid w:val="00876ADA"/>
    <w:rsid w:val="00897A9D"/>
    <w:rsid w:val="008A41D5"/>
    <w:rsid w:val="008D2400"/>
    <w:rsid w:val="008D55FA"/>
    <w:rsid w:val="00901B14"/>
    <w:rsid w:val="00915B3C"/>
    <w:rsid w:val="009410CE"/>
    <w:rsid w:val="00992737"/>
    <w:rsid w:val="009F40A8"/>
    <w:rsid w:val="009F4755"/>
    <w:rsid w:val="00A25716"/>
    <w:rsid w:val="00A32748"/>
    <w:rsid w:val="00A352FD"/>
    <w:rsid w:val="00A5129A"/>
    <w:rsid w:val="00A5214B"/>
    <w:rsid w:val="00A75D76"/>
    <w:rsid w:val="00A84A27"/>
    <w:rsid w:val="00AB6A1C"/>
    <w:rsid w:val="00AD3339"/>
    <w:rsid w:val="00AF2113"/>
    <w:rsid w:val="00B150F0"/>
    <w:rsid w:val="00B4070C"/>
    <w:rsid w:val="00B82A75"/>
    <w:rsid w:val="00BC5506"/>
    <w:rsid w:val="00BE1094"/>
    <w:rsid w:val="00BF1B24"/>
    <w:rsid w:val="00C2612E"/>
    <w:rsid w:val="00C8044B"/>
    <w:rsid w:val="00D0349F"/>
    <w:rsid w:val="00D4301C"/>
    <w:rsid w:val="00D81973"/>
    <w:rsid w:val="00D83050"/>
    <w:rsid w:val="00DC552D"/>
    <w:rsid w:val="00E055E8"/>
    <w:rsid w:val="00E62C90"/>
    <w:rsid w:val="00E9106B"/>
    <w:rsid w:val="00EF7D58"/>
    <w:rsid w:val="00F31CE6"/>
    <w:rsid w:val="00F42E6B"/>
    <w:rsid w:val="00F80234"/>
    <w:rsid w:val="00F900CF"/>
    <w:rsid w:val="00FC2F9C"/>
    <w:rsid w:val="00FE1BC8"/>
    <w:rsid w:val="00FE6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A3D4"/>
  <w15:chartTrackingRefBased/>
  <w15:docId w15:val="{DD62B6E9-B64F-4B54-8624-827938A0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36D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uiPriority w:val="99"/>
    <w:rsid w:val="003F36DC"/>
    <w:pPr>
      <w:suppressLineNumbers/>
    </w:pPr>
  </w:style>
  <w:style w:type="table" w:styleId="Tabela-Siatka">
    <w:name w:val="Table Grid"/>
    <w:basedOn w:val="Standardowy"/>
    <w:uiPriority w:val="39"/>
    <w:rsid w:val="0027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66173D"/>
    <w:pPr>
      <w:suppressAutoHyphens w:val="0"/>
      <w:spacing w:after="200" w:line="276" w:lineRule="auto"/>
      <w:ind w:left="720"/>
      <w:contextualSpacing/>
    </w:pPr>
    <w:rPr>
      <w:rFonts w:ascii="Calibri" w:hAnsi="Calibri"/>
      <w:sz w:val="22"/>
      <w:szCs w:val="22"/>
      <w:lang w:eastAsia="pl-PL"/>
    </w:rPr>
  </w:style>
  <w:style w:type="paragraph" w:styleId="Bezodstpw">
    <w:name w:val="No Spacing"/>
    <w:uiPriority w:val="1"/>
    <w:qFormat/>
    <w:rsid w:val="0066173D"/>
    <w:pPr>
      <w:spacing w:after="0" w:line="240" w:lineRule="auto"/>
      <w:ind w:left="330" w:right="660" w:hanging="330"/>
    </w:pPr>
    <w:rPr>
      <w:rFonts w:ascii="Calibri" w:eastAsia="Calibri" w:hAnsi="Calibri" w:cs="Times New Roman"/>
    </w:rPr>
  </w:style>
  <w:style w:type="paragraph" w:customStyle="1" w:styleId="Normalny1">
    <w:name w:val="Normalny1"/>
    <w:rsid w:val="00286F78"/>
    <w:pPr>
      <w:suppressAutoHyphens/>
      <w:spacing w:after="200" w:line="276" w:lineRule="auto"/>
      <w:textAlignment w:val="baseline"/>
    </w:pPr>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8706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644"/>
    <w:rPr>
      <w:rFonts w:ascii="Segoe UI" w:eastAsia="Times New Roman" w:hAnsi="Segoe UI" w:cs="Segoe UI"/>
      <w:sz w:val="18"/>
      <w:szCs w:val="18"/>
      <w:lang w:eastAsia="ar-SA"/>
    </w:rPr>
  </w:style>
  <w:style w:type="paragraph" w:customStyle="1" w:styleId="Default">
    <w:name w:val="Default"/>
    <w:basedOn w:val="Normalny"/>
    <w:rsid w:val="006259E1"/>
    <w:pPr>
      <w:suppressAutoHyphens w:val="0"/>
      <w:autoSpaceDE w:val="0"/>
      <w:autoSpaceDN w:val="0"/>
    </w:pPr>
    <w:rPr>
      <w:rFonts w:eastAsiaTheme="minorHAnsi"/>
      <w:color w:val="000000"/>
      <w:lang w:eastAsia="pl-PL"/>
    </w:rPr>
  </w:style>
  <w:style w:type="character" w:customStyle="1" w:styleId="AkapitzlistZnak">
    <w:name w:val="Akapit z listą Znak"/>
    <w:basedOn w:val="Domylnaczcionkaakapitu"/>
    <w:link w:val="Akapitzlist"/>
    <w:uiPriority w:val="99"/>
    <w:locked/>
    <w:rsid w:val="00534436"/>
    <w:rPr>
      <w:rFonts w:ascii="Calibri" w:eastAsia="Times New Roman" w:hAnsi="Calibri" w:cs="Times New Roman"/>
      <w:lang w:eastAsia="pl-PL"/>
    </w:rPr>
  </w:style>
  <w:style w:type="character" w:styleId="Hipercze">
    <w:name w:val="Hyperlink"/>
    <w:basedOn w:val="Domylnaczcionkaakapitu"/>
    <w:uiPriority w:val="99"/>
    <w:semiHidden/>
    <w:unhideWhenUsed/>
    <w:rsid w:val="00534436"/>
    <w:rPr>
      <w:color w:val="0563C1"/>
      <w:u w:val="single"/>
    </w:rPr>
  </w:style>
  <w:style w:type="character" w:styleId="Odwoaniedokomentarza">
    <w:name w:val="annotation reference"/>
    <w:basedOn w:val="Domylnaczcionkaakapitu"/>
    <w:uiPriority w:val="99"/>
    <w:semiHidden/>
    <w:unhideWhenUsed/>
    <w:rsid w:val="00A25716"/>
    <w:rPr>
      <w:sz w:val="16"/>
      <w:szCs w:val="16"/>
    </w:rPr>
  </w:style>
  <w:style w:type="paragraph" w:styleId="Tekstkomentarza">
    <w:name w:val="annotation text"/>
    <w:basedOn w:val="Normalny"/>
    <w:link w:val="TekstkomentarzaZnak"/>
    <w:uiPriority w:val="99"/>
    <w:semiHidden/>
    <w:unhideWhenUsed/>
    <w:rsid w:val="00A25716"/>
    <w:rPr>
      <w:sz w:val="20"/>
      <w:szCs w:val="20"/>
    </w:rPr>
  </w:style>
  <w:style w:type="character" w:customStyle="1" w:styleId="TekstkomentarzaZnak">
    <w:name w:val="Tekst komentarza Znak"/>
    <w:basedOn w:val="Domylnaczcionkaakapitu"/>
    <w:link w:val="Tekstkomentarza"/>
    <w:uiPriority w:val="99"/>
    <w:semiHidden/>
    <w:rsid w:val="00A2571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25716"/>
    <w:rPr>
      <w:b/>
      <w:bCs/>
    </w:rPr>
  </w:style>
  <w:style w:type="character" w:customStyle="1" w:styleId="TematkomentarzaZnak">
    <w:name w:val="Temat komentarza Znak"/>
    <w:basedOn w:val="TekstkomentarzaZnak"/>
    <w:link w:val="Tematkomentarza"/>
    <w:uiPriority w:val="99"/>
    <w:semiHidden/>
    <w:rsid w:val="00A25716"/>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E9106B"/>
    <w:pPr>
      <w:tabs>
        <w:tab w:val="center" w:pos="4536"/>
        <w:tab w:val="right" w:pos="9072"/>
      </w:tabs>
    </w:pPr>
  </w:style>
  <w:style w:type="character" w:customStyle="1" w:styleId="NagwekZnak">
    <w:name w:val="Nagłówek Znak"/>
    <w:basedOn w:val="Domylnaczcionkaakapitu"/>
    <w:link w:val="Nagwek"/>
    <w:uiPriority w:val="99"/>
    <w:rsid w:val="00E9106B"/>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9106B"/>
    <w:pPr>
      <w:tabs>
        <w:tab w:val="center" w:pos="4536"/>
        <w:tab w:val="right" w:pos="9072"/>
      </w:tabs>
    </w:pPr>
  </w:style>
  <w:style w:type="character" w:customStyle="1" w:styleId="StopkaZnak">
    <w:name w:val="Stopka Znak"/>
    <w:basedOn w:val="Domylnaczcionkaakapitu"/>
    <w:link w:val="Stopka"/>
    <w:uiPriority w:val="99"/>
    <w:rsid w:val="00E9106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5221">
      <w:bodyDiv w:val="1"/>
      <w:marLeft w:val="0"/>
      <w:marRight w:val="0"/>
      <w:marTop w:val="0"/>
      <w:marBottom w:val="0"/>
      <w:divBdr>
        <w:top w:val="none" w:sz="0" w:space="0" w:color="auto"/>
        <w:left w:val="none" w:sz="0" w:space="0" w:color="auto"/>
        <w:bottom w:val="none" w:sz="0" w:space="0" w:color="auto"/>
        <w:right w:val="none" w:sz="0" w:space="0" w:color="auto"/>
      </w:divBdr>
    </w:div>
    <w:div w:id="747655556">
      <w:bodyDiv w:val="1"/>
      <w:marLeft w:val="0"/>
      <w:marRight w:val="0"/>
      <w:marTop w:val="0"/>
      <w:marBottom w:val="0"/>
      <w:divBdr>
        <w:top w:val="none" w:sz="0" w:space="0" w:color="auto"/>
        <w:left w:val="none" w:sz="0" w:space="0" w:color="auto"/>
        <w:bottom w:val="none" w:sz="0" w:space="0" w:color="auto"/>
        <w:right w:val="none" w:sz="0" w:space="0" w:color="auto"/>
      </w:divBdr>
    </w:div>
    <w:div w:id="13228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6156</Words>
  <Characters>36942</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11</cp:revision>
  <cp:lastPrinted>2021-11-15T08:15:00Z</cp:lastPrinted>
  <dcterms:created xsi:type="dcterms:W3CDTF">2021-11-22T10:08:00Z</dcterms:created>
  <dcterms:modified xsi:type="dcterms:W3CDTF">2021-11-22T11:55:00Z</dcterms:modified>
</cp:coreProperties>
</file>