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11" w:rsidRPr="007F3A20" w:rsidRDefault="008B0111" w:rsidP="008B0111">
      <w:pPr>
        <w:jc w:val="both"/>
        <w:rPr>
          <w:rFonts w:ascii="Arial Narrow" w:hAnsi="Arial Narrow" w:cs="Arial Narrow"/>
          <w:b/>
          <w:bCs/>
          <w:iCs/>
          <w:color w:val="000000"/>
        </w:rPr>
      </w:pPr>
      <w:r w:rsidRPr="007F3A20">
        <w:rPr>
          <w:rFonts w:ascii="Arial Narrow" w:hAnsi="Arial Narrow" w:cs="Arial Narrow"/>
          <w:b/>
          <w:bCs/>
          <w:iCs/>
          <w:caps/>
        </w:rPr>
        <w:t>Załącznik n</w:t>
      </w:r>
      <w:r w:rsidRPr="007F3A20">
        <w:rPr>
          <w:rFonts w:ascii="Arial Narrow" w:hAnsi="Arial Narrow" w:cs="Arial Narrow"/>
          <w:b/>
          <w:bCs/>
          <w:iCs/>
        </w:rPr>
        <w:t xml:space="preserve">r 7 do </w:t>
      </w:r>
      <w:proofErr w:type="gramStart"/>
      <w:r w:rsidRPr="007F3A20">
        <w:rPr>
          <w:rFonts w:ascii="Arial Narrow" w:hAnsi="Arial Narrow" w:cs="Arial Narrow"/>
          <w:b/>
          <w:bCs/>
          <w:iCs/>
        </w:rPr>
        <w:t xml:space="preserve">SWZ - </w:t>
      </w:r>
      <w:r w:rsidRPr="007F3A20">
        <w:rPr>
          <w:rFonts w:ascii="Arial Narrow" w:hAnsi="Arial Narrow" w:cs="Arial Narrow"/>
          <w:b/>
          <w:bCs/>
          <w:iCs/>
          <w:color w:val="0000FF"/>
        </w:rPr>
        <w:t xml:space="preserve"> </w:t>
      </w:r>
      <w:r w:rsidRPr="007F3A20">
        <w:rPr>
          <w:rFonts w:ascii="Arial Narrow" w:hAnsi="Arial Narrow" w:cs="Arial Narrow"/>
          <w:b/>
          <w:bCs/>
          <w:iCs/>
          <w:color w:val="000000"/>
        </w:rPr>
        <w:t>Opis</w:t>
      </w:r>
      <w:proofErr w:type="gramEnd"/>
      <w:r w:rsidRPr="007F3A20">
        <w:rPr>
          <w:rFonts w:ascii="Arial Narrow" w:hAnsi="Arial Narrow" w:cs="Arial Narrow"/>
          <w:b/>
          <w:bCs/>
          <w:iCs/>
          <w:color w:val="000000"/>
        </w:rPr>
        <w:t xml:space="preserve"> przedmiotu zamówienia – Zestawienie parametrów wymaganych </w:t>
      </w:r>
      <w:r w:rsidR="007F3A20">
        <w:rPr>
          <w:rFonts w:ascii="Arial Narrow" w:hAnsi="Arial Narrow" w:cs="Arial Narrow"/>
          <w:b/>
          <w:bCs/>
          <w:iCs/>
          <w:color w:val="000000"/>
        </w:rPr>
        <w:t xml:space="preserve"> i ocenianych</w:t>
      </w:r>
    </w:p>
    <w:p w:rsidR="00160A5B" w:rsidRPr="0091539B" w:rsidRDefault="00160A5B" w:rsidP="00160A5B">
      <w:pPr>
        <w:spacing w:before="60" w:after="60" w:line="24" w:lineRule="atLeast"/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770" w:type="dxa"/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3402"/>
        <w:gridCol w:w="2128"/>
      </w:tblGrid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8B0111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995B2C">
            <w:pPr>
              <w:spacing w:line="288" w:lineRule="auto"/>
              <w:jc w:val="center"/>
              <w:rPr>
                <w:rFonts w:ascii="Calibri" w:hAnsi="Calibri" w:cs="Arial Narrow"/>
                <w:b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sz w:val="22"/>
                <w:szCs w:val="22"/>
              </w:rPr>
              <w:t>Parametr graniczny</w:t>
            </w:r>
          </w:p>
        </w:tc>
        <w:tc>
          <w:tcPr>
            <w:tcW w:w="2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CCCCCC"/>
            <w:vAlign w:val="center"/>
          </w:tcPr>
          <w:p w:rsidR="008B0111" w:rsidRPr="00023A86" w:rsidRDefault="008B0111" w:rsidP="008B0111">
            <w:pPr>
              <w:jc w:val="center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Parametry oferowane </w:t>
            </w: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i oceniane</w:t>
            </w:r>
          </w:p>
          <w:p w:rsidR="008B0111" w:rsidRPr="00023A86" w:rsidRDefault="008B0111" w:rsidP="008B0111">
            <w:pPr>
              <w:spacing w:line="288" w:lineRule="auto"/>
              <w:jc w:val="center"/>
              <w:rPr>
                <w:rFonts w:ascii="Calibri" w:hAnsi="Calibri" w:cs="Arial Narrow"/>
                <w:b/>
                <w:color w:val="00000A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b/>
                <w:bCs/>
                <w:sz w:val="22"/>
                <w:szCs w:val="22"/>
              </w:rPr>
              <w:t>/podać zakres lub opisać/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0111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95B2C" w:rsidRDefault="008B0111" w:rsidP="00995B2C">
            <w:pPr>
              <w:pStyle w:val="Akapitzlist"/>
              <w:numPr>
                <w:ilvl w:val="0"/>
                <w:numId w:val="18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95B2C">
              <w:rPr>
                <w:rFonts w:ascii="Calibri" w:eastAsia="GulimChe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8B0111" w:rsidRDefault="008B0111" w:rsidP="008B0111">
            <w:pPr>
              <w:spacing w:before="60" w:after="60" w:line="24" w:lineRule="atLeast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Oferowany model / producent /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kraj pochodzenia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111" w:rsidRPr="0091539B" w:rsidRDefault="008B0111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Podać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11" w:rsidRPr="0091539B" w:rsidRDefault="008B0111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95B2C" w:rsidRDefault="00995B2C" w:rsidP="00995B2C">
            <w:pPr>
              <w:pStyle w:val="Akapitzlist"/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95B2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Nowoczesny stacjonarny </w:t>
            </w:r>
            <w:proofErr w:type="gram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aparat  ultrasonograficzny</w:t>
            </w:r>
            <w:proofErr w:type="gram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o wysokiej ergonomii z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r w:rsidRPr="00AE471D">
              <w:rPr>
                <w:rFonts w:ascii="Calibri" w:eastAsia="GulimChe" w:hAnsi="Calibri" w:cs="Calibri"/>
                <w:sz w:val="22"/>
                <w:szCs w:val="22"/>
              </w:rPr>
              <w:t>układem jezdnym umożliwiającym łatwe przemieszczanie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oraz </w:t>
            </w: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zintegrowanym systemem archiwizacji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danych wyposażony w dysk SSD.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>Aparat fabrycznie nowy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8607A9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07A9">
              <w:rPr>
                <w:rFonts w:ascii="Calibri" w:eastAsia="GulimChe" w:hAnsi="Calibri" w:cs="Calibri"/>
                <w:sz w:val="22"/>
                <w:szCs w:val="22"/>
              </w:rPr>
              <w:t xml:space="preserve">Rok produkcji: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min. 2021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AE471D" w:rsidRDefault="00160A5B" w:rsidP="0078066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hAnsi="Calibri" w:cs="Calibri"/>
                <w:sz w:val="22"/>
                <w:szCs w:val="22"/>
              </w:rPr>
              <w:t>Platforma sprzętowa oferowanego ultrasonografu wprowadzona do produkcji nie wcześniej niż w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AE471D"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AE471D" w:rsidRDefault="00160A5B" w:rsidP="00780662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F25D52" w:rsidRDefault="00160A5B" w:rsidP="0078066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25D52">
              <w:rPr>
                <w:rFonts w:ascii="Calibri" w:eastAsia="GulimChe" w:hAnsi="Calibri" w:cs="Calibri"/>
                <w:sz w:val="22"/>
                <w:szCs w:val="22"/>
              </w:rPr>
              <w:t>Autoryzacja producenta na dystrybucję oraz serwis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dostarczonego sprzętu.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Default="00160A5B" w:rsidP="00780662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AE471D" w:rsidRDefault="00160A5B" w:rsidP="00780662">
            <w:pPr>
              <w:spacing w:before="60" w:after="60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Min. 5 lat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Panel sterowania unoszony góra/dół z fizyczną klawiaturą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qwerty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i możliwością programowania klawiszy funkcyjnych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Dotykowy panel do obsługi ultrasonografu typu pojemnościowego, z regulacją OSD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Przekątna min. 10”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Zintegrowany – wbudowany, podgrzewacz żelu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System z cyfrowym układem formowania wiązki ultradźwiękowej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12 bit ADC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Zakres częstotliwości pracy systemu.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1-20 MHz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Czas uruchamiania aparatu do stanu gotowości do badania. Podać.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Max.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60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sekund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F01B2F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Aktualny s</w:t>
            </w:r>
            <w:r w:rsidR="00160A5B" w:rsidRPr="0091539B">
              <w:rPr>
                <w:rFonts w:ascii="Calibri" w:eastAsia="GulimChe" w:hAnsi="Calibri" w:cs="Calibri"/>
                <w:sz w:val="22"/>
                <w:szCs w:val="22"/>
              </w:rPr>
              <w:t>ystem operacyjny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ultrasonografu posiadający wsparcie producenta do 2025r. </w:t>
            </w:r>
            <w:bookmarkStart w:id="0" w:name="_GoBack"/>
            <w:bookmarkEnd w:id="0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Maksymalna war</w:t>
            </w:r>
            <w:r w:rsidR="00622E29">
              <w:rPr>
                <w:rFonts w:ascii="Calibri" w:eastAsia="GulimChe" w:hAnsi="Calibri" w:cs="Calibri"/>
                <w:sz w:val="22"/>
                <w:szCs w:val="22"/>
              </w:rPr>
              <w:t xml:space="preserve">tość dynamiki w trybie B – </w:t>
            </w:r>
            <w:proofErr w:type="spellStart"/>
            <w:r w:rsidR="00622E29">
              <w:rPr>
                <w:rFonts w:ascii="Calibri" w:eastAsia="GulimChe" w:hAnsi="Calibri" w:cs="Calibri"/>
                <w:sz w:val="22"/>
                <w:szCs w:val="22"/>
              </w:rPr>
              <w:t>mode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TAK,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250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Ilość niezależnych aktywnych gniazd do jednoczesnego </w:t>
            </w:r>
            <w:r w:rsidR="00622E29" w:rsidRPr="0091539B">
              <w:rPr>
                <w:rFonts w:ascii="Calibri" w:eastAsia="GulimChe" w:hAnsi="Calibri" w:cs="Calibri"/>
                <w:sz w:val="22"/>
                <w:szCs w:val="22"/>
              </w:rPr>
              <w:t>podłączenia głowic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obrazowych.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Bezpinowe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złącza głowic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Pamięć trwała aparatu (dyski twarde)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 1 TB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Obrazowanie harmoniczne w technice inwersji fazy i w technice filtrowanej (z możliwością wyboru)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Odświeżanie obrazów w trybie 2D –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frame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rate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Min. 2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0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00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hAnsi="Calibri" w:cs="Calibri"/>
                <w:sz w:val="22"/>
                <w:szCs w:val="22"/>
              </w:rPr>
              <w:t>Maksymalna częstotliwość odświeżania obrazu „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frame</w:t>
            </w:r>
            <w:proofErr w:type="spellEnd"/>
            <w:r w:rsidRPr="009153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539B">
              <w:rPr>
                <w:rFonts w:ascii="Calibri" w:hAnsi="Calibri" w:cs="Calibri"/>
                <w:sz w:val="22"/>
                <w:szCs w:val="22"/>
              </w:rPr>
              <w:t>rate</w:t>
            </w:r>
            <w:proofErr w:type="spellEnd"/>
            <w:r w:rsidRPr="0091539B">
              <w:rPr>
                <w:rFonts w:ascii="Calibri" w:hAnsi="Calibri" w:cs="Calibri"/>
                <w:sz w:val="22"/>
                <w:szCs w:val="22"/>
              </w:rPr>
              <w:t>”  dla</w:t>
            </w:r>
            <w:proofErr w:type="gramEnd"/>
            <w:r w:rsidRPr="0091539B">
              <w:rPr>
                <w:rFonts w:ascii="Calibri" w:hAnsi="Calibri" w:cs="Calibri"/>
                <w:sz w:val="22"/>
                <w:szCs w:val="22"/>
              </w:rPr>
              <w:t xml:space="preserve"> trybu CD (obrazów/sekundę)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35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0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Odświeżanie obrazów w trybie 4D –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frame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rate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Min. 3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hAnsi="Calibri" w:cs="Calibri"/>
                <w:sz w:val="22"/>
                <w:szCs w:val="22"/>
              </w:rPr>
              <w:t xml:space="preserve">Zakres prędkości 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Color</w:t>
            </w:r>
            <w:proofErr w:type="spellEnd"/>
            <w:r w:rsidRPr="0091539B">
              <w:rPr>
                <w:rFonts w:ascii="Calibri" w:hAnsi="Calibri" w:cs="Calibri"/>
                <w:sz w:val="22"/>
                <w:szCs w:val="22"/>
              </w:rPr>
              <w:t xml:space="preserve"> Doppler (CD)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hAnsi="Calibri" w:cs="Calibri"/>
                <w:sz w:val="22"/>
                <w:szCs w:val="22"/>
              </w:rPr>
              <w:t>. +/- 4,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1539B">
              <w:rPr>
                <w:rFonts w:ascii="Calibri" w:hAnsi="Calibri" w:cs="Calibri"/>
                <w:sz w:val="22"/>
                <w:szCs w:val="22"/>
              </w:rPr>
              <w:t xml:space="preserve"> m/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hAnsi="Calibri" w:cs="Calibri"/>
                <w:sz w:val="22"/>
                <w:szCs w:val="22"/>
              </w:rPr>
              <w:t>Zakres prędkości Doppler Pulsacyjny (PWD)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hAnsi="Calibri" w:cs="Calibri"/>
                <w:sz w:val="22"/>
                <w:szCs w:val="22"/>
              </w:rPr>
              <w:t>. +/- 15 m/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hAnsi="Calibri" w:cs="Calibri"/>
                <w:sz w:val="22"/>
                <w:szCs w:val="22"/>
              </w:rPr>
              <w:t>Zakres prędkości Doppler Ciągły (CW)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hAnsi="Calibri" w:cs="Calibri"/>
                <w:sz w:val="22"/>
                <w:szCs w:val="22"/>
              </w:rPr>
              <w:t>. +/- 100 m/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Maksymalna głębokość obrazowania aparatu.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40 cm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Pamięć </w:t>
            </w:r>
            <w:r w:rsidRPr="00622E29">
              <w:rPr>
                <w:rFonts w:ascii="Calibri" w:eastAsia="GulimChe" w:hAnsi="Calibri" w:cs="Calibri"/>
                <w:sz w:val="22"/>
                <w:szCs w:val="22"/>
              </w:rPr>
              <w:t>cine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Min. 28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0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>00 klatek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Tryby pracy aparatu: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2D (B-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mode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),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M-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mode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Color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Doppler (CD),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Power Doppler (PD),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Spektralny Doppler Pulsacyjny (PWD),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TRIPLEX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DUPLEX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.</w:t>
            </w:r>
          </w:p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Obrazowanie krzyżowe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Spatial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Compound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/Cross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Beam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na głowicach: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convex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, liniowa,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endowaginalna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,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Microconvex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działające w trybie 2D oraz trybach dopplerowskich. Ustawienia indeksu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5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stopni ustawień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Obrazowanie typu MR wygładzające obraz tzw.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SonoMR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 lub jego ekwiwalent o analogicznej funkcjonalności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regulacji stopnia udziału algorytmu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SonoMR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Ustawienia indeksu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5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stopni ustawień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Możliwość podziału ekranu na 2 oraz 4 obrazy w trybie obrazowania.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Monitor </w:t>
            </w:r>
            <w:proofErr w:type="gramStart"/>
            <w:r w:rsidRPr="00F01B2F">
              <w:rPr>
                <w:rFonts w:ascii="Calibri" w:eastAsia="GulimChe" w:hAnsi="Calibri" w:cs="Calibri"/>
                <w:sz w:val="22"/>
                <w:szCs w:val="22"/>
              </w:rPr>
              <w:t xml:space="preserve">IPS  </w:t>
            </w:r>
            <w:r w:rsidRPr="00622E29">
              <w:rPr>
                <w:rFonts w:ascii="Calibri" w:eastAsia="GulimChe" w:hAnsi="Calibri" w:cs="Calibri"/>
                <w:sz w:val="22"/>
                <w:szCs w:val="22"/>
              </w:rPr>
              <w:t>LED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 wysokiej rozdzielczości, kolorowy.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TAK,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przekątna : 21,5 ”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rozdzielczość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min. 1920 x 1080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Maksymalna ilość ognisk pracujących jednocześnie głowicy.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Zoom dla obrazów na żywo, obrazów zamrożonych i obrazów z pamięci CINE. Podać krotność.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Oprogramowanie pomiarowe wraz z raportami z badań (dla każdego pakietu, z możliwością edycji):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położniczych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ginekologicznych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urologicznych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jamy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brzusznej,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ortopedycznych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tarczycy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,</w:t>
            </w:r>
          </w:p>
          <w:p w:rsidR="00160A5B" w:rsidRPr="0091539B" w:rsidRDefault="00160A5B" w:rsidP="00780662">
            <w:pPr>
              <w:numPr>
                <w:ilvl w:val="0"/>
                <w:numId w:val="2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naczyniowe</w:t>
            </w:r>
            <w:proofErr w:type="gramEnd"/>
            <w:r>
              <w:rPr>
                <w:rFonts w:ascii="Calibri" w:eastAsia="GulimChe" w:hAnsi="Calibri" w:cs="Calibr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AE471D" w:rsidRDefault="00160A5B" w:rsidP="00780662">
            <w:pPr>
              <w:numPr>
                <w:ilvl w:val="0"/>
                <w:numId w:val="16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AE471D">
              <w:rPr>
                <w:rFonts w:ascii="Calibri" w:hAnsi="Calibri" w:cs="Calibri"/>
                <w:sz w:val="22"/>
                <w:szCs w:val="22"/>
              </w:rPr>
              <w:t xml:space="preserve"> częstotliwości bazowych dla tryby B-</w:t>
            </w:r>
            <w:proofErr w:type="spellStart"/>
            <w:r w:rsidRPr="00AE471D">
              <w:rPr>
                <w:rFonts w:ascii="Calibri" w:hAnsi="Calibri" w:cs="Calibri"/>
                <w:sz w:val="22"/>
                <w:szCs w:val="22"/>
              </w:rPr>
              <w:t>Mode</w:t>
            </w:r>
            <w:proofErr w:type="spellEnd"/>
          </w:p>
          <w:p w:rsidR="00160A5B" w:rsidRPr="00AE471D" w:rsidRDefault="00160A5B" w:rsidP="00780662">
            <w:pPr>
              <w:numPr>
                <w:ilvl w:val="0"/>
                <w:numId w:val="16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hAnsi="Calibri" w:cs="Calibri"/>
                <w:sz w:val="22"/>
                <w:szCs w:val="22"/>
              </w:rPr>
              <w:t>. 3 częstotliwości bazowe dla trybów CD/PD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Automatyczne pomiary prędkości przepływów.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Pomiary odległości , pola powierzchni, objętości.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Maks. wartość częstotliwości PRF dla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25 kHz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Maks. wartość częstotliwości PRF dla Dopplera Kolorowego (CD</w:t>
            </w: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). Podać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12kHz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Maks. wartość częstotliwości PRF dla Dopplera Ciągłego (CW).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60kHz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Zakres wielkości bramki Dopplerowskiej w trybie Dopplera pulsacyjnego (PWD). Podać.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0,2 - 25 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Zakres regulacji kąta korekcji w trybie Dopplera Spektralnego (PWD).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+/- 8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8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Zintegrowany system archiwizacji pacjentów i obrazów wraz z nagrywarką </w:t>
            </w: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płyt  DVD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/CD-R/RW i oraz portami USB na przedniej ścianie aparatu. Opisać.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Możliwość zapisu obrazów oraz sekwencji filmowych na dysk twardy oraz płyty CD, DVD, pamięci PEN w formatach BMP, JPG, WMV, AVI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Wyjście (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output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) sygnałów: DVI, Video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Default="00160A5B" w:rsidP="00780662">
            <w:pPr>
              <w:spacing w:before="60" w:after="60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Głowica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liniowa do badań naczyniowych, układu mięśniowo-szkieletowego</w:t>
            </w:r>
          </w:p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AE471D" w:rsidRDefault="00160A5B" w:rsidP="00780662">
            <w:pPr>
              <w:numPr>
                <w:ilvl w:val="0"/>
                <w:numId w:val="5"/>
              </w:numPr>
              <w:spacing w:before="60" w:after="60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. Ilość elementów: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192</w:t>
            </w:r>
          </w:p>
          <w:p w:rsidR="00160A5B" w:rsidRPr="00B6549A" w:rsidRDefault="00160A5B" w:rsidP="00780662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. Zakres częstotliwości: 3 – 1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</w:t>
            </w: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MHz</w:t>
            </w:r>
          </w:p>
          <w:p w:rsidR="00160A5B" w:rsidRPr="00B22455" w:rsidRDefault="00160A5B" w:rsidP="00780662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hAnsi="Calibri" w:cs="Calibri"/>
                <w:sz w:val="22"/>
                <w:szCs w:val="22"/>
              </w:rPr>
              <w:t>szerokość</w:t>
            </w:r>
            <w:proofErr w:type="gramEnd"/>
            <w:r w:rsidRPr="00AE471D">
              <w:rPr>
                <w:rFonts w:ascii="Calibri" w:hAnsi="Calibri" w:cs="Calibri"/>
                <w:sz w:val="22"/>
                <w:szCs w:val="22"/>
              </w:rPr>
              <w:t xml:space="preserve"> czoła głowicy m</w:t>
            </w:r>
            <w:r>
              <w:rPr>
                <w:rFonts w:ascii="Calibri" w:hAnsi="Calibri" w:cs="Calibri"/>
                <w:sz w:val="22"/>
                <w:szCs w:val="22"/>
              </w:rPr>
              <w:t>ax</w:t>
            </w:r>
            <w:r w:rsidRPr="00AE471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AE471D">
              <w:rPr>
                <w:rFonts w:ascii="Calibri" w:hAnsi="Calibri" w:cs="Calibri"/>
                <w:sz w:val="22"/>
                <w:szCs w:val="22"/>
              </w:rPr>
              <w:t>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rPr>
          <w:trHeight w:val="8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995B2C">
            <w:pPr>
              <w:numPr>
                <w:ilvl w:val="0"/>
                <w:numId w:val="18"/>
              </w:num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Głowica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liniow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a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o szerokim czole do badań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układu mięśniowo-szkieletowego, tarczycy,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piersi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zakres częstotliwości od 3 do 12 MHz</w:t>
            </w:r>
          </w:p>
          <w:p w:rsidR="00160A5B" w:rsidRPr="0091539B" w:rsidRDefault="00160A5B" w:rsidP="00780662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lastRenderedPageBreak/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liczba elementów 192</w:t>
            </w:r>
          </w:p>
          <w:p w:rsidR="00160A5B" w:rsidRPr="00052FA4" w:rsidRDefault="00160A5B" w:rsidP="00780662">
            <w:pPr>
              <w:numPr>
                <w:ilvl w:val="0"/>
                <w:numId w:val="6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szerokość czoła głowic: 6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2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AE471D" w:rsidRDefault="00160A5B" w:rsidP="00780662">
            <w:pPr>
              <w:spacing w:before="60" w:after="60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Możliwość rozbudowy o gł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>owic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ę</w:t>
            </w:r>
            <w:r w:rsidR="00622E29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="00622E29">
              <w:rPr>
                <w:rFonts w:ascii="Calibri" w:eastAsia="GulimChe" w:hAnsi="Calibri" w:cs="Calibri"/>
                <w:sz w:val="22"/>
                <w:szCs w:val="22"/>
              </w:rPr>
              <w:t>convex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do badań jamy brzusznej, ginekologiczno-położniczych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AE471D" w:rsidRDefault="00160A5B" w:rsidP="00780662">
            <w:pPr>
              <w:numPr>
                <w:ilvl w:val="0"/>
                <w:numId w:val="1"/>
              </w:numPr>
              <w:spacing w:before="60" w:after="60"/>
              <w:rPr>
                <w:rFonts w:ascii="Calibri" w:eastAsia="GulimChe" w:hAnsi="Calibri" w:cs="Calibri"/>
                <w:sz w:val="22"/>
                <w:szCs w:val="22"/>
              </w:rPr>
            </w:pP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Technologia monokryształu tzw. </w:t>
            </w:r>
            <w:proofErr w:type="spell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Pure</w:t>
            </w:r>
            <w:proofErr w:type="spell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Wave</w:t>
            </w:r>
            <w:proofErr w:type="spell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lub Single </w:t>
            </w:r>
            <w:proofErr w:type="spell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Crystal</w:t>
            </w:r>
            <w:proofErr w:type="spellEnd"/>
          </w:p>
          <w:p w:rsidR="00160A5B" w:rsidRPr="00AE471D" w:rsidRDefault="00160A5B" w:rsidP="00780662">
            <w:pPr>
              <w:numPr>
                <w:ilvl w:val="0"/>
                <w:numId w:val="1"/>
              </w:numPr>
              <w:spacing w:before="60" w:after="60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. Ilość elementów: 192</w:t>
            </w:r>
          </w:p>
          <w:p w:rsidR="00160A5B" w:rsidRPr="007F26FB" w:rsidRDefault="00160A5B" w:rsidP="00780662">
            <w:pPr>
              <w:numPr>
                <w:ilvl w:val="0"/>
                <w:numId w:val="1"/>
              </w:num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. Zakres częstotliwości: 1 – 6 MHz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rozbudowy o 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g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łowic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e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liniow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ą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typu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hockey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zakres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częstotliwości min 8- 17 MHz</w:t>
            </w:r>
          </w:p>
          <w:p w:rsidR="00160A5B" w:rsidRPr="0091539B" w:rsidRDefault="00160A5B" w:rsidP="00780662">
            <w:pPr>
              <w:numPr>
                <w:ilvl w:val="0"/>
                <w:numId w:val="7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szerokość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czoła głowicy max. 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30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rozbudowy o głowice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convex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objętościowy do diagnostyki 4D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8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128</w:t>
            </w:r>
          </w:p>
          <w:p w:rsidR="00160A5B" w:rsidRPr="0091539B" w:rsidRDefault="00160A5B" w:rsidP="00780662">
            <w:pPr>
              <w:numPr>
                <w:ilvl w:val="0"/>
                <w:numId w:val="8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1 - 6 MHz</w:t>
            </w:r>
          </w:p>
          <w:p w:rsidR="00160A5B" w:rsidRPr="0091539B" w:rsidRDefault="00160A5B" w:rsidP="00780662">
            <w:pPr>
              <w:numPr>
                <w:ilvl w:val="0"/>
                <w:numId w:val="8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kąt patrzenia głowicy 7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5</w:t>
            </w:r>
            <w:r w:rsidRPr="0091539B">
              <w:rPr>
                <w:rFonts w:ascii="Calibri" w:eastAsia="GulimChe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Możliwość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rozdbudowy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o głowicę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endo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wolumetryczną do badań 3D/4D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zakres częstotliwości od 3 do 10 MHz</w:t>
            </w:r>
          </w:p>
          <w:p w:rsidR="00160A5B" w:rsidRPr="0091539B" w:rsidRDefault="00160A5B" w:rsidP="00780662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liczba elementów 192</w:t>
            </w:r>
          </w:p>
          <w:p w:rsidR="00160A5B" w:rsidRPr="0091539B" w:rsidRDefault="00160A5B" w:rsidP="00780662">
            <w:pPr>
              <w:numPr>
                <w:ilvl w:val="0"/>
                <w:numId w:val="9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kąt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 patrzenia 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głowicy </w:t>
            </w: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min. 160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Możliwość rozbudowy o głowicę</w:t>
            </w:r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AE471D">
              <w:rPr>
                <w:rFonts w:ascii="Calibri" w:eastAsia="GulimChe" w:hAnsi="Calibri" w:cs="Calibri"/>
                <w:sz w:val="22"/>
                <w:szCs w:val="22"/>
              </w:rPr>
              <w:t>endowaginaln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ą</w:t>
            </w:r>
            <w:proofErr w:type="spellEnd"/>
            <w:r w:rsidRPr="00AE471D">
              <w:rPr>
                <w:rFonts w:ascii="Calibri" w:eastAsia="GulimChe" w:hAnsi="Calibri" w:cs="Calibri"/>
                <w:sz w:val="22"/>
                <w:szCs w:val="22"/>
              </w:rPr>
              <w:t xml:space="preserve"> do badań ginekologiczn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o-położniczych</w:t>
            </w:r>
          </w:p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3 – 10 MHz</w:t>
            </w:r>
          </w:p>
          <w:p w:rsidR="00160A5B" w:rsidRPr="0091539B" w:rsidRDefault="00160A5B" w:rsidP="00780662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128</w:t>
            </w:r>
          </w:p>
          <w:p w:rsidR="00160A5B" w:rsidRPr="008A7017" w:rsidRDefault="00160A5B" w:rsidP="00780662">
            <w:pPr>
              <w:numPr>
                <w:ilvl w:val="0"/>
                <w:numId w:val="10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szerokość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pola obrazowania min 140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 xml:space="preserve"> 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 xml:space="preserve">Możliwość rozbudowy o głowicę liniową wysokich </w:t>
            </w:r>
            <w:r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częstotliwości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zakres częstotliwości od 8 do 17 MHz</w:t>
            </w:r>
          </w:p>
          <w:p w:rsidR="00160A5B" w:rsidRPr="0091539B" w:rsidRDefault="00160A5B" w:rsidP="00780662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liczba elementów 192</w:t>
            </w:r>
          </w:p>
          <w:p w:rsidR="00160A5B" w:rsidRPr="0091539B" w:rsidRDefault="00160A5B" w:rsidP="00780662">
            <w:pPr>
              <w:numPr>
                <w:ilvl w:val="0"/>
                <w:numId w:val="11"/>
              </w:numPr>
              <w:spacing w:before="60" w:after="60" w:line="24" w:lineRule="atLeast"/>
              <w:rPr>
                <w:rFonts w:ascii="Calibri" w:eastAsia="GulimChe" w:hAnsi="Calibri" w:cs="Calibri"/>
                <w:color w:val="000000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z w:val="22"/>
                <w:szCs w:val="22"/>
              </w:rPr>
              <w:t>. szerokość czoła głowic: 40 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rozbudowy o głowicę kardiologiczną pediatryczną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SingleCrystal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/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Pure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Wave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typu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Phased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2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64</w:t>
            </w:r>
          </w:p>
          <w:p w:rsidR="00160A5B" w:rsidRPr="0091539B" w:rsidRDefault="00160A5B" w:rsidP="00780662">
            <w:pPr>
              <w:numPr>
                <w:ilvl w:val="0"/>
                <w:numId w:val="12"/>
              </w:numPr>
              <w:spacing w:before="60" w:after="60" w:line="24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3-8 MHz</w:t>
            </w:r>
          </w:p>
          <w:p w:rsidR="00160A5B" w:rsidRPr="0091539B" w:rsidRDefault="00160A5B" w:rsidP="00780662">
            <w:pPr>
              <w:numPr>
                <w:ilvl w:val="0"/>
                <w:numId w:val="12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kąt patrzenia głowicy: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90 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995B2C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</w:t>
            </w:r>
            <w:r w:rsidR="00622E29">
              <w:rPr>
                <w:rFonts w:ascii="Calibri" w:eastAsia="GulimChe" w:hAnsi="Calibri" w:cs="Calibri"/>
                <w:sz w:val="22"/>
                <w:szCs w:val="22"/>
              </w:rPr>
              <w:t xml:space="preserve">wość rozbudowy o głowice </w:t>
            </w:r>
            <w:proofErr w:type="spellStart"/>
            <w:r w:rsidR="00622E29">
              <w:rPr>
                <w:rFonts w:ascii="Calibri" w:eastAsia="GulimChe" w:hAnsi="Calibri" w:cs="Calibri"/>
                <w:sz w:val="22"/>
                <w:szCs w:val="22"/>
              </w:rPr>
              <w:t>convex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do badań jamy brzusznej.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Technologia monokryształu tzw.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Pure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Wave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lub Single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Crystal</w:t>
            </w:r>
            <w:proofErr w:type="spellEnd"/>
          </w:p>
          <w:p w:rsidR="00160A5B" w:rsidRPr="0091539B" w:rsidRDefault="00160A5B" w:rsidP="00780662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lastRenderedPageBreak/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1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92</w:t>
            </w:r>
          </w:p>
          <w:p w:rsidR="00160A5B" w:rsidRPr="00DB7F87" w:rsidRDefault="00160A5B" w:rsidP="00780662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1 – 4 MHz</w:t>
            </w:r>
          </w:p>
          <w:p w:rsidR="00160A5B" w:rsidRPr="0091539B" w:rsidRDefault="00160A5B" w:rsidP="00780662">
            <w:pPr>
              <w:numPr>
                <w:ilvl w:val="0"/>
                <w:numId w:val="13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. kąt patrzenia głowicy: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70 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Możliwość rozbudowy o głowice kardiologiczna do badań echa serca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4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Technologia monokryształu tzw.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Pure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Wave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lub Single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Crystal</w:t>
            </w:r>
            <w:proofErr w:type="spellEnd"/>
          </w:p>
          <w:p w:rsidR="00160A5B" w:rsidRPr="0091539B" w:rsidRDefault="00160A5B" w:rsidP="00780662">
            <w:pPr>
              <w:numPr>
                <w:ilvl w:val="0"/>
                <w:numId w:val="14"/>
              </w:num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64</w:t>
            </w:r>
          </w:p>
          <w:p w:rsidR="00160A5B" w:rsidRPr="0091539B" w:rsidRDefault="00160A5B" w:rsidP="00780662">
            <w:pPr>
              <w:numPr>
                <w:ilvl w:val="0"/>
                <w:numId w:val="14"/>
              </w:numPr>
              <w:spacing w:before="60" w:after="60" w:line="24" w:lineRule="atLeast"/>
              <w:ind w:right="-108"/>
              <w:rPr>
                <w:rFonts w:ascii="Calibri" w:eastAsia="GulimChe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1 - 5 MHz</w:t>
            </w:r>
          </w:p>
          <w:p w:rsidR="00160A5B" w:rsidRPr="0091539B" w:rsidRDefault="00160A5B" w:rsidP="00780662">
            <w:pPr>
              <w:numPr>
                <w:ilvl w:val="0"/>
                <w:numId w:val="14"/>
              </w:numPr>
              <w:spacing w:before="60" w:after="60" w:line="24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kąt patrzenia głowicy 90</w:t>
            </w:r>
            <w:r w:rsidRPr="0091539B">
              <w:rPr>
                <w:rFonts w:ascii="Calibri" w:eastAsia="GulimChe" w:hAnsi="Calibri" w:cs="Calibr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rozbudowy o głowicę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mikroconvex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numPr>
                <w:ilvl w:val="0"/>
                <w:numId w:val="15"/>
              </w:num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Ilość elementów: 128</w:t>
            </w:r>
          </w:p>
          <w:p w:rsidR="00160A5B" w:rsidRPr="0091539B" w:rsidRDefault="00160A5B" w:rsidP="00780662">
            <w:pPr>
              <w:numPr>
                <w:ilvl w:val="0"/>
                <w:numId w:val="15"/>
              </w:numPr>
              <w:spacing w:before="60" w:after="60" w:line="24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min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. Zakres częstotliwości: 5-8 MHz</w:t>
            </w:r>
          </w:p>
          <w:p w:rsidR="00160A5B" w:rsidRPr="00FE65F0" w:rsidRDefault="00160A5B" w:rsidP="00780662">
            <w:pPr>
              <w:numPr>
                <w:ilvl w:val="0"/>
                <w:numId w:val="15"/>
              </w:numPr>
              <w:spacing w:before="60" w:after="60" w:line="24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pole</w:t>
            </w:r>
            <w:proofErr w:type="gram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widzenia głowicy min. 9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0 stopni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Drukarka termiczna (video) czarno-biała. Podać typ.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Cyfrowy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printer</w:t>
            </w:r>
            <w:proofErr w:type="spellEnd"/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O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programowanie do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elastografii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fali podłużnej</w:t>
            </w:r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, dostępnej na głowicach liniowych i dopochwowych. Stan na dzień składania ofert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hAnsi="Calibri" w:cs="Calibri"/>
                <w:sz w:val="22"/>
                <w:szCs w:val="22"/>
              </w:rPr>
              <w:t xml:space="preserve">W trybie 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elastografii</w:t>
            </w:r>
            <w:proofErr w:type="spellEnd"/>
            <w:r w:rsidRPr="0091539B">
              <w:rPr>
                <w:rFonts w:ascii="Calibri" w:hAnsi="Calibri" w:cs="Calibri"/>
                <w:sz w:val="22"/>
                <w:szCs w:val="22"/>
              </w:rPr>
              <w:t xml:space="preserve"> możliwość wykonywania pomiarów – 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elasto</w:t>
            </w:r>
            <w:proofErr w:type="spellEnd"/>
            <w:r w:rsidRPr="009153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hAnsi="Calibri" w:cs="Calibri"/>
                <w:sz w:val="22"/>
                <w:szCs w:val="22"/>
              </w:rPr>
              <w:t>strain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Wyposażenie w protokoły DICOM 3.0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 xml:space="preserve">Możliwość rozbudowy o pakiet obrazowania trójwymiarowego 3D/4D. </w:t>
            </w:r>
            <w:proofErr w:type="gramStart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w</w:t>
            </w:r>
            <w:proofErr w:type="gramEnd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 xml:space="preserve"> tym funkcję zmiany położenia sztucznego źródła światła tzw. HD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View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Fetus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Realistic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View</w:t>
            </w:r>
            <w:proofErr w:type="spellEnd"/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, stan na dzień składania ofert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Możliwość rozbudowy o obrazowanie panoramiczne</w:t>
            </w:r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, stan na dzień składania ofert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Możliwość rozbudowy o oprogramowanie do automatycznego kompleksu </w:t>
            </w:r>
            <w:proofErr w:type="spellStart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intima</w:t>
            </w:r>
            <w:proofErr w:type="spellEnd"/>
            <w:r w:rsidRPr="0091539B">
              <w:rPr>
                <w:rFonts w:ascii="Calibri" w:eastAsia="GulimChe" w:hAnsi="Calibri" w:cs="Calibri"/>
                <w:sz w:val="22"/>
                <w:szCs w:val="22"/>
              </w:rPr>
              <w:t>-media</w:t>
            </w:r>
            <w:r w:rsidRPr="0091539B">
              <w:rPr>
                <w:rFonts w:ascii="Calibri" w:eastAsia="GulimChe" w:hAnsi="Calibri" w:cs="Calibri"/>
                <w:color w:val="000000"/>
                <w:spacing w:val="1"/>
                <w:sz w:val="22"/>
                <w:szCs w:val="22"/>
              </w:rPr>
              <w:t>, stan na dzień składania ofert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Możliwość rozbudowy o automatyczny pomia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r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 xml:space="preserve"> 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Możliwość rozbudowy o głowicę do „ślepego Dopplera”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Zasilanie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2</w:t>
            </w:r>
            <w:r>
              <w:rPr>
                <w:rFonts w:ascii="Calibri" w:eastAsia="GulimChe" w:hAnsi="Calibri" w:cs="Calibri"/>
                <w:sz w:val="22"/>
                <w:szCs w:val="22"/>
              </w:rPr>
              <w:t>2</w:t>
            </w:r>
            <w:r w:rsidRPr="0091539B">
              <w:rPr>
                <w:rFonts w:ascii="Calibri" w:eastAsia="GulimChe" w:hAnsi="Calibri" w:cs="Calibri"/>
                <w:sz w:val="22"/>
                <w:szCs w:val="22"/>
              </w:rPr>
              <w:t>0 - 240V</w:t>
            </w:r>
          </w:p>
          <w:p w:rsidR="00160A5B" w:rsidRPr="007F3A20" w:rsidRDefault="00160A5B" w:rsidP="007F3A20">
            <w:pPr>
              <w:pStyle w:val="Akapitzlist"/>
              <w:numPr>
                <w:ilvl w:val="0"/>
                <w:numId w:val="19"/>
              </w:num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A20">
              <w:rPr>
                <w:rFonts w:ascii="Calibri" w:eastAsia="GulimChe" w:hAnsi="Calibri" w:cs="Calibri"/>
                <w:sz w:val="22"/>
                <w:szCs w:val="22"/>
              </w:rPr>
              <w:lastRenderedPageBreak/>
              <w:t>– 60Hz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Okres gwarancji w miesiącach (wymagany min.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br/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24 miesiące)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995B2C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TAK, podać</w:t>
            </w:r>
            <w:r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:rsidR="00995B2C" w:rsidRPr="007F3A20" w:rsidRDefault="007F3A20" w:rsidP="007F3A20">
            <w:pPr>
              <w:jc w:val="center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24</w:t>
            </w:r>
            <w:r w:rsidRPr="007F3A20">
              <w:rPr>
                <w:rFonts w:ascii="Calibri" w:hAnsi="Calibri" w:cs="Arial Narrow"/>
                <w:sz w:val="22"/>
                <w:szCs w:val="22"/>
              </w:rPr>
              <w:t>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iesiące – 0 pkt.</w:t>
            </w:r>
          </w:p>
          <w:p w:rsidR="00995B2C" w:rsidRPr="007F3A20" w:rsidRDefault="007F3A20" w:rsidP="007F3A20">
            <w:pPr>
              <w:pStyle w:val="Akapitzlis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36 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iesięcy – 20 pkt.</w:t>
            </w:r>
          </w:p>
          <w:p w:rsidR="00160A5B" w:rsidRPr="007F3A20" w:rsidRDefault="007F3A20" w:rsidP="007F3A20">
            <w:pPr>
              <w:pStyle w:val="Akapitzlist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48 m</w:t>
            </w:r>
            <w:r w:rsidR="00995B2C" w:rsidRPr="007F3A20">
              <w:rPr>
                <w:rFonts w:ascii="Calibri" w:hAnsi="Calibri" w:cs="Arial Narrow"/>
                <w:sz w:val="22"/>
                <w:szCs w:val="22"/>
              </w:rPr>
              <w:t>iesięcy – 40 pkt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Montaż sprzętu</w:t>
            </w:r>
            <w:r w:rsidR="007F3A20">
              <w:rPr>
                <w:rFonts w:ascii="Calibri" w:eastAsia="GulimChe" w:hAnsi="Calibri" w:cs="Calibri"/>
                <w:sz w:val="22"/>
                <w:szCs w:val="22"/>
              </w:rPr>
              <w:t xml:space="preserve"> w siedzibie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539B"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0A5B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995B2C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Bezpłatne szkolenie perso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nelu w zakresie eksploatacji 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obsługi urządzenia przepr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owadzone w miejscu instalacji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>
              <w:rPr>
                <w:rFonts w:ascii="Calibri" w:eastAsia="GulimChe" w:hAnsi="Calibri" w:cs="Calibri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A5B" w:rsidRPr="0091539B" w:rsidRDefault="00160A5B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780662">
            <w:pPr>
              <w:spacing w:before="60" w:after="60" w:line="24" w:lineRule="atLeast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Deklaracje zgodności, Certyfikaty </w:t>
            </w:r>
            <w:proofErr w:type="gramStart"/>
            <w:r w:rsidRPr="00023A86">
              <w:rPr>
                <w:rFonts w:ascii="Calibri" w:hAnsi="Calibri" w:cs="Arial Narrow"/>
                <w:sz w:val="22"/>
                <w:szCs w:val="22"/>
              </w:rPr>
              <w:t>CE  oraz</w:t>
            </w:r>
            <w:proofErr w:type="gramEnd"/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  inne dokumenty potwierdzające, że oferowany sprzęt medyczny jest dopuszczony do obrotu i używania zgodnie z ustawą o wyrobach medycznych z dnia 20 maja 2010 r. (</w:t>
            </w:r>
            <w:proofErr w:type="spellStart"/>
            <w:r>
              <w:rPr>
                <w:rFonts w:ascii="Calibri" w:hAnsi="Calibri" w:cs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 w:cs="Arial Narrow"/>
                <w:sz w:val="22"/>
                <w:szCs w:val="22"/>
              </w:rPr>
              <w:t xml:space="preserve">. Dz. U. 2021 </w:t>
            </w:r>
            <w:proofErr w:type="gramStart"/>
            <w:r>
              <w:rPr>
                <w:rFonts w:ascii="Calibri" w:hAnsi="Calibri" w:cs="Arial Narrow"/>
                <w:sz w:val="22"/>
                <w:szCs w:val="22"/>
              </w:rPr>
              <w:t>r</w:t>
            </w:r>
            <w:proofErr w:type="gramEnd"/>
            <w:r>
              <w:rPr>
                <w:rFonts w:ascii="Calibri" w:hAnsi="Calibri" w:cs="Arial Narrow"/>
                <w:sz w:val="22"/>
                <w:szCs w:val="22"/>
              </w:rPr>
              <w:t>., poz. 1565)</w:t>
            </w:r>
            <w:r w:rsidR="00615C9A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>
              <w:rPr>
                <w:rFonts w:ascii="Calibri" w:hAnsi="Calibri" w:cs="Arial Narrow"/>
                <w:sz w:val="22"/>
                <w:szCs w:val="22"/>
              </w:rPr>
              <w:t>- dostarczyć wraz z dostawą aparatu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B2C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91539B" w:rsidRDefault="007F3A20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Pr="00023A86" w:rsidRDefault="00995B2C" w:rsidP="00780662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W komplecie Instrukcje Obsługi w języku polskim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B2C" w:rsidRDefault="00995B2C" w:rsidP="00780662">
            <w:pPr>
              <w:spacing w:before="60" w:after="60" w:line="24" w:lineRule="atLeast"/>
              <w:jc w:val="center"/>
              <w:rPr>
                <w:rFonts w:ascii="Calibri" w:eastAsia="GulimChe" w:hAnsi="Calibri" w:cs="Calibri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B2C" w:rsidRPr="0091539B" w:rsidRDefault="00995B2C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615C9A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780662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W okresie gwarancji wykonywanie bez dodatkowych </w:t>
            </w:r>
            <w:r>
              <w:rPr>
                <w:rFonts w:ascii="Calibri" w:hAnsi="Calibri" w:cs="Arial Narrow"/>
                <w:sz w:val="22"/>
                <w:szCs w:val="22"/>
              </w:rPr>
              <w:t xml:space="preserve">opłat </w:t>
            </w:r>
            <w:r w:rsidRPr="00023A86">
              <w:rPr>
                <w:rFonts w:ascii="Calibri" w:hAnsi="Calibri" w:cs="Arial Narrow"/>
                <w:sz w:val="22"/>
                <w:szCs w:val="22"/>
              </w:rPr>
              <w:t xml:space="preserve">niezbędnych napraw oraz przeglądów technicznych zgodnie z wymaganiami/zaleceniami producenta,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potwierdzane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 xml:space="preserve">wpisem </w:t>
            </w:r>
            <w:r w:rsidRPr="00023A86">
              <w:rPr>
                <w:rFonts w:ascii="Calibri" w:hAnsi="Calibri" w:cs="Arial Narrow"/>
                <w:color w:val="000000"/>
                <w:sz w:val="22"/>
                <w:szCs w:val="22"/>
              </w:rPr>
              <w:t>do paszportu urządzenia.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780662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5C9A" w:rsidRPr="0091539B" w:rsidTr="00995B2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Default="00615C9A" w:rsidP="007F3A20">
            <w:pPr>
              <w:snapToGrid w:val="0"/>
              <w:spacing w:before="60" w:after="60" w:line="24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780662">
            <w:pPr>
              <w:spacing w:before="60" w:after="60" w:line="24" w:lineRule="atLeast"/>
              <w:rPr>
                <w:rFonts w:ascii="Calibri" w:hAnsi="Calibri" w:cs="Arial Narrow"/>
                <w:color w:val="000000"/>
                <w:sz w:val="22"/>
                <w:szCs w:val="22"/>
              </w:rPr>
            </w:pPr>
            <w:r w:rsidRPr="00023A86">
              <w:rPr>
                <w:rFonts w:ascii="Calibri" w:hAnsi="Calibri" w:cs="Arial Narrow"/>
                <w:sz w:val="22"/>
                <w:szCs w:val="22"/>
              </w:rPr>
              <w:t>Koszty dojazdu serwisu do i z miejsca użytkowania lub przewóz uszkodzonego sprzętu medycznego do i po naprawie w okresie trwania gwarancji obciążają Wykonawcę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9A" w:rsidRPr="00023A86" w:rsidRDefault="00615C9A" w:rsidP="00780662">
            <w:pPr>
              <w:spacing w:before="60" w:after="60" w:line="24" w:lineRule="atLeast"/>
              <w:jc w:val="center"/>
              <w:rPr>
                <w:rFonts w:ascii="Calibri" w:hAnsi="Calibri" w:cs="Arial Narrow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9A" w:rsidRPr="0091539B" w:rsidRDefault="00615C9A" w:rsidP="00780662">
            <w:pPr>
              <w:snapToGrid w:val="0"/>
              <w:spacing w:before="60" w:after="60" w:line="24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*wypełnia Wykonawca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Oferta niespełniająca parametrów granicznych podlega odrzuceniu bez dalszego rozpatrywania.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Oświadczamy, że: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oferowany przez nas sprzęt jest nowy, nie był przedmiotem ekspozycji, wystaw itp.;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oferowane przez nas urządzenie jest gotowe do pracy, zawiera wszystkie niezbędne akcesoria, bez dodatkowych zakupów i inwestycji (poza materiałami eksploatacyjnymi)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zobowiązujemy się do dostarczenia, montażu i uruchomienia sprzętu w miejscu jego przeznaczenia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przeglądy techniczne wymagane przez producenta w okresie gwarancji na koszt wykonawcy</w:t>
      </w:r>
    </w:p>
    <w:p w:rsidR="007F3A20" w:rsidRPr="00023A86" w:rsidRDefault="007F3A20" w:rsidP="007F3A20">
      <w:pPr>
        <w:rPr>
          <w:rFonts w:ascii="Calibri" w:eastAsia="Arial Narrow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ostatni przegląd w ostatnim miesiącu gwarancji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•</w:t>
      </w:r>
      <w:r w:rsidRPr="00023A86">
        <w:rPr>
          <w:rFonts w:ascii="Calibri" w:hAnsi="Calibri" w:cs="Arial Narrow"/>
          <w:sz w:val="22"/>
          <w:szCs w:val="22"/>
        </w:rPr>
        <w:tab/>
        <w:t>inne (jeśli dotyczy): ........................................................................................................................</w:t>
      </w:r>
    </w:p>
    <w:p w:rsidR="007F3A20" w:rsidRPr="00023A86" w:rsidRDefault="007F3A20" w:rsidP="007F3A20">
      <w:pPr>
        <w:rPr>
          <w:rFonts w:ascii="Calibri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615C9A" w:rsidRDefault="00615C9A" w:rsidP="007F3A20">
      <w:pPr>
        <w:jc w:val="right"/>
        <w:rPr>
          <w:rFonts w:ascii="Calibri" w:eastAsia="Arial Narrow" w:hAnsi="Calibri" w:cs="Arial Narrow"/>
          <w:sz w:val="22"/>
          <w:szCs w:val="22"/>
        </w:rPr>
      </w:pPr>
    </w:p>
    <w:p w:rsidR="007F3A20" w:rsidRPr="00023A86" w:rsidRDefault="007F3A20" w:rsidP="007F3A20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eastAsia="Arial Narrow" w:hAnsi="Calibri" w:cs="Arial Narrow"/>
          <w:sz w:val="22"/>
          <w:szCs w:val="22"/>
        </w:rPr>
        <w:t>……………………………………………………</w:t>
      </w:r>
    </w:p>
    <w:p w:rsidR="007F3A20" w:rsidRDefault="007F3A20" w:rsidP="007F3A20">
      <w:pPr>
        <w:jc w:val="right"/>
        <w:rPr>
          <w:rFonts w:ascii="Calibri" w:hAnsi="Calibri" w:cs="Arial Narrow"/>
          <w:sz w:val="22"/>
          <w:szCs w:val="22"/>
        </w:rPr>
      </w:pPr>
      <w:r w:rsidRPr="00023A86">
        <w:rPr>
          <w:rFonts w:ascii="Calibri" w:hAnsi="Calibri" w:cs="Arial Narrow"/>
          <w:sz w:val="22"/>
          <w:szCs w:val="22"/>
        </w:rPr>
        <w:t>Data i podpis Wykonawcy</w:t>
      </w:r>
    </w:p>
    <w:p w:rsidR="00704C2C" w:rsidRDefault="00704C2C"/>
    <w:sectPr w:rsidR="00704C2C" w:rsidSect="000D53D4">
      <w:footerReference w:type="default" r:id="rId7"/>
      <w:footerReference w:type="first" r:id="rId8"/>
      <w:pgSz w:w="12240" w:h="15840"/>
      <w:pgMar w:top="851" w:right="1418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96" w:rsidRDefault="00346096">
      <w:r>
        <w:separator/>
      </w:r>
    </w:p>
  </w:endnote>
  <w:endnote w:type="continuationSeparator" w:id="0">
    <w:p w:rsidR="00346096" w:rsidRDefault="0034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1" w:rsidRDefault="00160A5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6857365</wp:posOffset>
              </wp:positionH>
              <wp:positionV relativeFrom="paragraph">
                <wp:posOffset>635</wp:posOffset>
              </wp:positionV>
              <wp:extent cx="13970" cy="14224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C51" w:rsidRDefault="0034609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9.95pt;margin-top:.05pt;width:1.1pt;height:11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" stroked="f">
              <v:textbox inset="0,0,0,0">
                <w:txbxContent>
                  <w:p w:rsidR="00403C51" w:rsidRDefault="001112B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51" w:rsidRDefault="0034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96" w:rsidRDefault="00346096">
      <w:r>
        <w:separator/>
      </w:r>
    </w:p>
  </w:footnote>
  <w:footnote w:type="continuationSeparator" w:id="0">
    <w:p w:rsidR="00346096" w:rsidRDefault="0034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</w:abstractNum>
  <w:abstractNum w:abstractNumId="4" w15:restartNumberingAfterBreak="0">
    <w:nsid w:val="02145D31"/>
    <w:multiLevelType w:val="hybridMultilevel"/>
    <w:tmpl w:val="F79C9F04"/>
    <w:lvl w:ilvl="0" w:tplc="68BC57D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42CB2"/>
    <w:multiLevelType w:val="hybridMultilevel"/>
    <w:tmpl w:val="CC38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0601C"/>
    <w:multiLevelType w:val="hybridMultilevel"/>
    <w:tmpl w:val="CCA45F2E"/>
    <w:lvl w:ilvl="0" w:tplc="CAFCCB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2BE1"/>
    <w:multiLevelType w:val="hybridMultilevel"/>
    <w:tmpl w:val="17A2F142"/>
    <w:lvl w:ilvl="0" w:tplc="FFE45908">
      <w:start w:val="48"/>
      <w:numFmt w:val="decimal"/>
      <w:lvlText w:val="%1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E0E83"/>
    <w:multiLevelType w:val="hybridMultilevel"/>
    <w:tmpl w:val="D59AEDD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6F3"/>
    <w:multiLevelType w:val="hybridMultilevel"/>
    <w:tmpl w:val="BFF4A4D6"/>
    <w:lvl w:ilvl="0" w:tplc="37647018">
      <w:start w:val="50"/>
      <w:numFmt w:val="decimal"/>
      <w:lvlText w:val="%1"/>
      <w:lvlJc w:val="left"/>
      <w:pPr>
        <w:ind w:left="720" w:hanging="360"/>
      </w:pPr>
      <w:rPr>
        <w:rFonts w:eastAsia="GulimCh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5CF"/>
    <w:multiLevelType w:val="hybridMultilevel"/>
    <w:tmpl w:val="D3C4AB8C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6604B"/>
    <w:multiLevelType w:val="hybridMultilevel"/>
    <w:tmpl w:val="AE44D20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91394"/>
    <w:multiLevelType w:val="hybridMultilevel"/>
    <w:tmpl w:val="9C0AA41A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40193"/>
    <w:multiLevelType w:val="hybridMultilevel"/>
    <w:tmpl w:val="A3601086"/>
    <w:lvl w:ilvl="0" w:tplc="7A488DA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6090"/>
    <w:multiLevelType w:val="hybridMultilevel"/>
    <w:tmpl w:val="9A9489B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E4DCC"/>
    <w:multiLevelType w:val="hybridMultilevel"/>
    <w:tmpl w:val="915ACDA6"/>
    <w:lvl w:ilvl="0" w:tplc="00000008">
      <w:start w:val="1"/>
      <w:numFmt w:val="bullet"/>
      <w:lvlText w:val=""/>
      <w:lvlJc w:val="left"/>
      <w:pPr>
        <w:tabs>
          <w:tab w:val="num" w:pos="119"/>
        </w:tabs>
        <w:ind w:left="839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4103B87"/>
    <w:multiLevelType w:val="hybridMultilevel"/>
    <w:tmpl w:val="372AC3C6"/>
    <w:lvl w:ilvl="0" w:tplc="2CFAC3B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40300F"/>
    <w:multiLevelType w:val="hybridMultilevel"/>
    <w:tmpl w:val="F10E69D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93FB1"/>
    <w:multiLevelType w:val="hybridMultilevel"/>
    <w:tmpl w:val="3E826022"/>
    <w:lvl w:ilvl="0" w:tplc="C324B28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090BA4"/>
    <w:multiLevelType w:val="hybridMultilevel"/>
    <w:tmpl w:val="2A72C588"/>
    <w:lvl w:ilvl="0" w:tplc="7E200E2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642292"/>
    <w:multiLevelType w:val="hybridMultilevel"/>
    <w:tmpl w:val="C7F21B22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F3722"/>
    <w:multiLevelType w:val="hybridMultilevel"/>
    <w:tmpl w:val="ABE2B360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3802"/>
    <w:multiLevelType w:val="hybridMultilevel"/>
    <w:tmpl w:val="D58A9892"/>
    <w:lvl w:ilvl="0" w:tplc="00000006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285"/>
    <w:multiLevelType w:val="hybridMultilevel"/>
    <w:tmpl w:val="F89ACC62"/>
    <w:lvl w:ilvl="0" w:tplc="000000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7FAC"/>
    <w:multiLevelType w:val="hybridMultilevel"/>
    <w:tmpl w:val="85B87E76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53F81"/>
    <w:multiLevelType w:val="hybridMultilevel"/>
    <w:tmpl w:val="EE04A784"/>
    <w:lvl w:ilvl="0" w:tplc="39F286C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21"/>
  </w:num>
  <w:num w:numId="13">
    <w:abstractNumId w:val="20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22"/>
  </w:num>
  <w:num w:numId="19">
    <w:abstractNumId w:val="9"/>
  </w:num>
  <w:num w:numId="20">
    <w:abstractNumId w:val="7"/>
  </w:num>
  <w:num w:numId="21">
    <w:abstractNumId w:val="4"/>
  </w:num>
  <w:num w:numId="22">
    <w:abstractNumId w:val="25"/>
  </w:num>
  <w:num w:numId="23">
    <w:abstractNumId w:val="19"/>
  </w:num>
  <w:num w:numId="24">
    <w:abstractNumId w:val="6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5B"/>
    <w:rsid w:val="001112B0"/>
    <w:rsid w:val="00160A5B"/>
    <w:rsid w:val="00346096"/>
    <w:rsid w:val="003E2701"/>
    <w:rsid w:val="00615C9A"/>
    <w:rsid w:val="00622E29"/>
    <w:rsid w:val="00704C2C"/>
    <w:rsid w:val="007F3A20"/>
    <w:rsid w:val="008B0111"/>
    <w:rsid w:val="00995B2C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842C"/>
  <w15:chartTrackingRefBased/>
  <w15:docId w15:val="{2D08EF47-7FF9-4AE7-9244-B225232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6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111"/>
    <w:pPr>
      <w:ind w:left="720"/>
      <w:contextualSpacing/>
    </w:pPr>
  </w:style>
  <w:style w:type="paragraph" w:customStyle="1" w:styleId="Domylnie">
    <w:name w:val="Domyślnie"/>
    <w:rsid w:val="00995B2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2022-03-17T18:42:00Z</dcterms:created>
  <dcterms:modified xsi:type="dcterms:W3CDTF">2022-03-24T15:30:00Z</dcterms:modified>
</cp:coreProperties>
</file>