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A73A3" w14:textId="77777777" w:rsidR="00484F83" w:rsidRPr="00425964" w:rsidRDefault="00484F83" w:rsidP="00425964">
      <w:pPr>
        <w:spacing w:after="0" w:line="360" w:lineRule="auto"/>
        <w:jc w:val="center"/>
        <w:rPr>
          <w:rFonts w:ascii="Calibri" w:hAnsi="Calibri" w:cs="Calibri"/>
          <w:b/>
          <w:bCs/>
          <w:sz w:val="24"/>
          <w:szCs w:val="24"/>
        </w:rPr>
      </w:pPr>
    </w:p>
    <w:p w14:paraId="0A831F11" w14:textId="77777777" w:rsidR="00484F83" w:rsidRPr="00425964" w:rsidRDefault="00484F83" w:rsidP="00425964">
      <w:pPr>
        <w:spacing w:after="0" w:line="360" w:lineRule="auto"/>
        <w:jc w:val="center"/>
        <w:rPr>
          <w:rFonts w:ascii="Calibri" w:hAnsi="Calibri" w:cs="Calibri"/>
          <w:sz w:val="24"/>
          <w:szCs w:val="24"/>
        </w:rPr>
      </w:pPr>
      <w:r w:rsidRPr="00E75A28">
        <w:rPr>
          <w:rFonts w:ascii="Calibri" w:hAnsi="Calibri" w:cs="Calibri"/>
          <w:b/>
          <w:bCs/>
          <w:sz w:val="28"/>
          <w:szCs w:val="28"/>
        </w:rPr>
        <w:t>OPIS PRZEDMIOTU ZAMÓWIENIA</w:t>
      </w:r>
    </w:p>
    <w:p w14:paraId="634B838D" w14:textId="77777777" w:rsidR="00484F83" w:rsidRPr="00425964" w:rsidRDefault="00484F83" w:rsidP="00425964">
      <w:pPr>
        <w:spacing w:line="360" w:lineRule="auto"/>
        <w:ind w:left="900" w:hanging="900"/>
        <w:jc w:val="center"/>
        <w:rPr>
          <w:rFonts w:ascii="Calibri" w:eastAsia="Microsoft Sans Serif" w:hAnsi="Calibri" w:cs="Calibri"/>
          <w:sz w:val="24"/>
          <w:szCs w:val="24"/>
        </w:rPr>
      </w:pPr>
    </w:p>
    <w:p w14:paraId="66FF9519" w14:textId="7655F967" w:rsidR="00520AEC" w:rsidRDefault="00484F83" w:rsidP="00A57DA2">
      <w:pPr>
        <w:spacing w:line="360" w:lineRule="auto"/>
        <w:jc w:val="center"/>
        <w:rPr>
          <w:rFonts w:ascii="Calibri" w:hAnsi="Calibri" w:cs="Calibri"/>
          <w:b/>
          <w:sz w:val="24"/>
          <w:szCs w:val="24"/>
        </w:rPr>
      </w:pPr>
      <w:r w:rsidRPr="00425964">
        <w:rPr>
          <w:rFonts w:ascii="Calibri" w:eastAsia="Microsoft Sans Serif" w:hAnsi="Calibri" w:cs="Calibri"/>
          <w:b/>
          <w:bCs/>
          <w:color w:val="000000"/>
          <w:sz w:val="24"/>
          <w:szCs w:val="24"/>
          <w:lang w:eastAsia="ar-SA"/>
        </w:rPr>
        <w:t xml:space="preserve">Zadanie pn. </w:t>
      </w:r>
      <w:r w:rsidRPr="00425964">
        <w:rPr>
          <w:rFonts w:ascii="Calibri" w:hAnsi="Calibri" w:cs="Calibri"/>
          <w:b/>
          <w:sz w:val="24"/>
          <w:szCs w:val="24"/>
        </w:rPr>
        <w:t>„</w:t>
      </w:r>
      <w:r w:rsidR="00D7697A">
        <w:rPr>
          <w:rFonts w:ascii="Calibri" w:hAnsi="Calibri" w:cs="Calibri"/>
          <w:b/>
          <w:sz w:val="24"/>
          <w:szCs w:val="24"/>
        </w:rPr>
        <w:t>Remont(modernizacja) kotłowni</w:t>
      </w:r>
      <w:r w:rsidR="00A87204">
        <w:rPr>
          <w:rFonts w:ascii="Calibri" w:hAnsi="Calibri" w:cs="Calibri"/>
          <w:b/>
          <w:sz w:val="24"/>
          <w:szCs w:val="24"/>
        </w:rPr>
        <w:t xml:space="preserve"> gazowej</w:t>
      </w:r>
      <w:r w:rsidR="00D7697A">
        <w:rPr>
          <w:rFonts w:ascii="Calibri" w:hAnsi="Calibri" w:cs="Calibri"/>
          <w:b/>
          <w:sz w:val="24"/>
          <w:szCs w:val="24"/>
        </w:rPr>
        <w:t xml:space="preserve"> w budynku użyteczności publicznej (Szkoła Podstawowa w </w:t>
      </w:r>
      <w:r w:rsidR="00AC7D8F">
        <w:rPr>
          <w:rFonts w:ascii="Calibri" w:hAnsi="Calibri" w:cs="Calibri"/>
          <w:b/>
          <w:sz w:val="24"/>
          <w:szCs w:val="24"/>
        </w:rPr>
        <w:t>Tuchowie</w:t>
      </w:r>
      <w:r w:rsidR="00D7697A">
        <w:rPr>
          <w:rFonts w:ascii="Calibri" w:hAnsi="Calibri" w:cs="Calibri"/>
          <w:b/>
          <w:sz w:val="24"/>
          <w:szCs w:val="24"/>
        </w:rPr>
        <w:t>)</w:t>
      </w:r>
      <w:r w:rsidRPr="00425964">
        <w:rPr>
          <w:rFonts w:ascii="Calibri" w:hAnsi="Calibri" w:cs="Calibri"/>
          <w:b/>
          <w:sz w:val="24"/>
          <w:szCs w:val="24"/>
        </w:rPr>
        <w:t>”</w:t>
      </w:r>
    </w:p>
    <w:p w14:paraId="4D9E4630" w14:textId="77777777" w:rsidR="00A65BC1" w:rsidRPr="002D2BD1" w:rsidRDefault="00A65BC1" w:rsidP="00A65BC1">
      <w:pPr>
        <w:autoSpaceDE w:val="0"/>
        <w:spacing w:line="276" w:lineRule="auto"/>
        <w:ind w:right="-227"/>
        <w:rPr>
          <w:rFonts w:ascii="Calibri" w:eastAsia="Calibri" w:hAnsi="Calibri" w:cs="Calibri"/>
          <w:sz w:val="24"/>
          <w:szCs w:val="24"/>
          <w:lang w:eastAsia="pl-PL"/>
        </w:rPr>
      </w:pPr>
    </w:p>
    <w:p w14:paraId="4BF773A8" w14:textId="77777777" w:rsidR="00A65BC1" w:rsidRPr="002D2BD1" w:rsidRDefault="00A65BC1" w:rsidP="00A65BC1">
      <w:pPr>
        <w:pStyle w:val="Akapitzlist"/>
        <w:widowControl w:val="0"/>
        <w:numPr>
          <w:ilvl w:val="0"/>
          <w:numId w:val="4"/>
        </w:numPr>
        <w:suppressAutoHyphens w:val="0"/>
        <w:spacing w:after="0" w:line="276" w:lineRule="auto"/>
        <w:rPr>
          <w:rFonts w:ascii="Calibri" w:hAnsi="Calibri" w:cs="Calibri"/>
          <w:b/>
          <w:bCs/>
          <w:sz w:val="24"/>
          <w:szCs w:val="24"/>
        </w:rPr>
      </w:pPr>
      <w:r>
        <w:rPr>
          <w:rFonts w:ascii="Calibri" w:hAnsi="Calibri" w:cs="Calibri"/>
          <w:b/>
          <w:bCs/>
          <w:sz w:val="24"/>
          <w:szCs w:val="24"/>
        </w:rPr>
        <w:t xml:space="preserve"> </w:t>
      </w:r>
      <w:r w:rsidRPr="002D2BD1">
        <w:rPr>
          <w:rFonts w:ascii="Calibri" w:hAnsi="Calibri" w:cs="Calibri"/>
          <w:b/>
          <w:bCs/>
          <w:sz w:val="24"/>
          <w:szCs w:val="24"/>
        </w:rPr>
        <w:t>Ogólne</w:t>
      </w:r>
      <w:r>
        <w:rPr>
          <w:rFonts w:ascii="Calibri" w:hAnsi="Calibri" w:cs="Calibri"/>
          <w:b/>
          <w:bCs/>
          <w:sz w:val="24"/>
          <w:szCs w:val="24"/>
        </w:rPr>
        <w:t xml:space="preserve"> </w:t>
      </w:r>
      <w:r w:rsidRPr="002D2BD1">
        <w:rPr>
          <w:rFonts w:ascii="Calibri" w:hAnsi="Calibri" w:cs="Calibri"/>
          <w:b/>
          <w:bCs/>
          <w:sz w:val="24"/>
          <w:szCs w:val="24"/>
        </w:rPr>
        <w:t>wytyczne</w:t>
      </w:r>
      <w:r>
        <w:rPr>
          <w:rFonts w:ascii="Calibri" w:hAnsi="Calibri" w:cs="Calibri"/>
          <w:b/>
          <w:bCs/>
          <w:sz w:val="24"/>
          <w:szCs w:val="24"/>
        </w:rPr>
        <w:t xml:space="preserve"> </w:t>
      </w:r>
      <w:r w:rsidRPr="002D2BD1">
        <w:rPr>
          <w:rFonts w:ascii="Calibri" w:hAnsi="Calibri" w:cs="Calibri"/>
          <w:b/>
          <w:bCs/>
          <w:sz w:val="24"/>
          <w:szCs w:val="24"/>
        </w:rPr>
        <w:t>wykonania</w:t>
      </w:r>
      <w:r>
        <w:rPr>
          <w:rFonts w:ascii="Calibri" w:hAnsi="Calibri" w:cs="Calibri"/>
          <w:b/>
          <w:bCs/>
          <w:sz w:val="24"/>
          <w:szCs w:val="24"/>
        </w:rPr>
        <w:t xml:space="preserve"> </w:t>
      </w:r>
      <w:r w:rsidRPr="002D2BD1">
        <w:rPr>
          <w:rFonts w:ascii="Calibri" w:hAnsi="Calibri" w:cs="Calibri"/>
          <w:b/>
          <w:bCs/>
          <w:sz w:val="24"/>
          <w:szCs w:val="24"/>
        </w:rPr>
        <w:t>przedmiotu</w:t>
      </w:r>
      <w:r>
        <w:rPr>
          <w:rFonts w:ascii="Calibri" w:hAnsi="Calibri" w:cs="Calibri"/>
          <w:b/>
          <w:bCs/>
          <w:sz w:val="24"/>
          <w:szCs w:val="24"/>
        </w:rPr>
        <w:t xml:space="preserve"> </w:t>
      </w:r>
      <w:r w:rsidRPr="002D2BD1">
        <w:rPr>
          <w:rFonts w:ascii="Calibri" w:hAnsi="Calibri" w:cs="Calibri"/>
          <w:b/>
          <w:bCs/>
          <w:sz w:val="24"/>
          <w:szCs w:val="24"/>
        </w:rPr>
        <w:t>zamówienia:</w:t>
      </w:r>
    </w:p>
    <w:p w14:paraId="6F1CD429" w14:textId="77777777" w:rsidR="00A65BC1" w:rsidRPr="002D2BD1" w:rsidRDefault="00A65BC1" w:rsidP="00A65BC1">
      <w:pPr>
        <w:spacing w:line="276" w:lineRule="auto"/>
        <w:rPr>
          <w:rFonts w:ascii="Calibri" w:hAnsi="Calibri" w:cs="Calibri"/>
          <w:b/>
          <w:bCs/>
          <w:sz w:val="24"/>
          <w:szCs w:val="24"/>
        </w:rPr>
      </w:pPr>
    </w:p>
    <w:p w14:paraId="40042AD2" w14:textId="77777777" w:rsidR="00A65BC1" w:rsidRPr="002D2BD1" w:rsidRDefault="00A65BC1" w:rsidP="00A65BC1">
      <w:pPr>
        <w:pStyle w:val="Akapitzlist"/>
        <w:widowControl w:val="0"/>
        <w:numPr>
          <w:ilvl w:val="0"/>
          <w:numId w:val="5"/>
        </w:numPr>
        <w:overflowPunct w:val="0"/>
        <w:spacing w:after="0" w:line="276" w:lineRule="auto"/>
        <w:jc w:val="both"/>
        <w:rPr>
          <w:rFonts w:ascii="Calibri" w:eastAsia="Calibri" w:hAnsi="Calibri" w:cs="Calibri"/>
          <w:kern w:val="2"/>
          <w:sz w:val="24"/>
          <w:szCs w:val="24"/>
        </w:rPr>
      </w:pPr>
      <w:r w:rsidRPr="002D2BD1">
        <w:rPr>
          <w:rFonts w:ascii="Calibri" w:eastAsia="Calibri" w:hAnsi="Calibri" w:cs="Calibri"/>
          <w:kern w:val="2"/>
          <w:sz w:val="24"/>
          <w:szCs w:val="24"/>
        </w:rPr>
        <w:t>Zakres</w:t>
      </w:r>
      <w:r>
        <w:rPr>
          <w:rFonts w:ascii="Calibri" w:eastAsia="Calibri" w:hAnsi="Calibri" w:cs="Calibri"/>
          <w:kern w:val="2"/>
          <w:sz w:val="24"/>
          <w:szCs w:val="24"/>
        </w:rPr>
        <w:t xml:space="preserve"> </w:t>
      </w:r>
      <w:r w:rsidRPr="002D2BD1">
        <w:rPr>
          <w:rFonts w:ascii="Calibri" w:eastAsia="Calibri" w:hAnsi="Calibri" w:cs="Calibri"/>
          <w:kern w:val="2"/>
          <w:sz w:val="24"/>
          <w:szCs w:val="24"/>
        </w:rPr>
        <w:t>robót</w:t>
      </w:r>
      <w:r>
        <w:rPr>
          <w:rFonts w:ascii="Calibri" w:eastAsia="Calibri" w:hAnsi="Calibri" w:cs="Calibri"/>
          <w:kern w:val="2"/>
          <w:sz w:val="24"/>
          <w:szCs w:val="24"/>
        </w:rPr>
        <w:t xml:space="preserve"> </w:t>
      </w:r>
      <w:r w:rsidRPr="002D2BD1">
        <w:rPr>
          <w:rFonts w:ascii="Calibri" w:eastAsia="Calibri" w:hAnsi="Calibri" w:cs="Calibri"/>
          <w:kern w:val="2"/>
          <w:sz w:val="24"/>
          <w:szCs w:val="24"/>
        </w:rPr>
        <w:t>winien</w:t>
      </w:r>
      <w:r>
        <w:rPr>
          <w:rFonts w:ascii="Calibri" w:eastAsia="Calibri" w:hAnsi="Calibri" w:cs="Calibri"/>
          <w:kern w:val="2"/>
          <w:sz w:val="24"/>
          <w:szCs w:val="24"/>
        </w:rPr>
        <w:t xml:space="preserve"> </w:t>
      </w:r>
      <w:r w:rsidRPr="002D2BD1">
        <w:rPr>
          <w:rFonts w:ascii="Calibri" w:eastAsia="Calibri" w:hAnsi="Calibri" w:cs="Calibri"/>
          <w:kern w:val="2"/>
          <w:sz w:val="24"/>
          <w:szCs w:val="24"/>
        </w:rPr>
        <w:t>być</w:t>
      </w:r>
      <w:r>
        <w:rPr>
          <w:rFonts w:ascii="Calibri" w:eastAsia="Calibri" w:hAnsi="Calibri" w:cs="Calibri"/>
          <w:kern w:val="2"/>
          <w:sz w:val="24"/>
          <w:szCs w:val="24"/>
        </w:rPr>
        <w:t xml:space="preserve"> </w:t>
      </w:r>
      <w:r w:rsidRPr="002D2BD1">
        <w:rPr>
          <w:rFonts w:ascii="Calibri" w:eastAsia="Calibri" w:hAnsi="Calibri" w:cs="Calibri"/>
          <w:kern w:val="2"/>
          <w:sz w:val="24"/>
          <w:szCs w:val="24"/>
        </w:rPr>
        <w:t>wykonany</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w:t>
      </w:r>
      <w:r w:rsidRPr="002D2BD1">
        <w:rPr>
          <w:rFonts w:ascii="Calibri" w:eastAsia="Calibri" w:hAnsi="Calibri" w:cs="Calibri"/>
          <w:kern w:val="2"/>
          <w:sz w:val="24"/>
          <w:szCs w:val="24"/>
        </w:rPr>
        <w:t>sposób</w:t>
      </w:r>
      <w:r>
        <w:rPr>
          <w:rFonts w:ascii="Calibri" w:eastAsia="Calibri" w:hAnsi="Calibri" w:cs="Calibri"/>
          <w:kern w:val="2"/>
          <w:sz w:val="24"/>
          <w:szCs w:val="24"/>
        </w:rPr>
        <w:t xml:space="preserve"> </w:t>
      </w:r>
      <w:r w:rsidRPr="002D2BD1">
        <w:rPr>
          <w:rFonts w:ascii="Calibri" w:eastAsia="Calibri" w:hAnsi="Calibri" w:cs="Calibri"/>
          <w:kern w:val="2"/>
          <w:sz w:val="24"/>
          <w:szCs w:val="24"/>
        </w:rPr>
        <w:t>zgodny</w:t>
      </w:r>
      <w:r>
        <w:rPr>
          <w:rFonts w:ascii="Calibri" w:eastAsia="Calibri" w:hAnsi="Calibri" w:cs="Calibri"/>
          <w:kern w:val="2"/>
          <w:sz w:val="24"/>
          <w:szCs w:val="24"/>
        </w:rPr>
        <w:t xml:space="preserve"> </w:t>
      </w:r>
      <w:r w:rsidRPr="002D2BD1">
        <w:rPr>
          <w:rFonts w:ascii="Calibri" w:eastAsia="Calibri" w:hAnsi="Calibri" w:cs="Calibri"/>
          <w:kern w:val="2"/>
          <w:sz w:val="24"/>
          <w:szCs w:val="24"/>
        </w:rPr>
        <w:t>z</w:t>
      </w:r>
      <w:r>
        <w:rPr>
          <w:rFonts w:ascii="Calibri" w:eastAsia="Calibri" w:hAnsi="Calibri" w:cs="Calibri"/>
          <w:kern w:val="2"/>
          <w:sz w:val="24"/>
          <w:szCs w:val="24"/>
        </w:rPr>
        <w:t xml:space="preserve"> </w:t>
      </w:r>
      <w:r w:rsidRPr="002D2BD1">
        <w:rPr>
          <w:rFonts w:ascii="Calibri" w:eastAsia="Calibri" w:hAnsi="Calibri" w:cs="Calibri"/>
          <w:kern w:val="2"/>
          <w:sz w:val="24"/>
          <w:szCs w:val="24"/>
        </w:rPr>
        <w:t>powszechnie</w:t>
      </w:r>
      <w:r>
        <w:rPr>
          <w:rFonts w:ascii="Calibri" w:eastAsia="Calibri" w:hAnsi="Calibri" w:cs="Calibri"/>
          <w:kern w:val="2"/>
          <w:sz w:val="24"/>
          <w:szCs w:val="24"/>
        </w:rPr>
        <w:t xml:space="preserve"> </w:t>
      </w:r>
      <w:r w:rsidRPr="002D2BD1">
        <w:rPr>
          <w:rFonts w:ascii="Calibri" w:eastAsia="Calibri" w:hAnsi="Calibri" w:cs="Calibri"/>
          <w:kern w:val="2"/>
          <w:sz w:val="24"/>
          <w:szCs w:val="24"/>
        </w:rPr>
        <w:t>obowiązującymi</w:t>
      </w:r>
      <w:r>
        <w:rPr>
          <w:rFonts w:ascii="Calibri" w:eastAsia="Calibri" w:hAnsi="Calibri" w:cs="Calibri"/>
          <w:kern w:val="2"/>
          <w:sz w:val="24"/>
          <w:szCs w:val="24"/>
        </w:rPr>
        <w:t xml:space="preserve"> </w:t>
      </w:r>
      <w:r w:rsidRPr="002D2BD1">
        <w:rPr>
          <w:rFonts w:ascii="Calibri" w:eastAsia="Calibri" w:hAnsi="Calibri" w:cs="Calibri"/>
          <w:kern w:val="2"/>
          <w:sz w:val="24"/>
          <w:szCs w:val="24"/>
        </w:rPr>
        <w:t>warunkami</w:t>
      </w:r>
      <w:r>
        <w:rPr>
          <w:rFonts w:ascii="Calibri" w:eastAsia="Calibri" w:hAnsi="Calibri" w:cs="Calibri"/>
          <w:kern w:val="2"/>
          <w:sz w:val="24"/>
          <w:szCs w:val="24"/>
        </w:rPr>
        <w:t xml:space="preserve"> </w:t>
      </w:r>
      <w:r w:rsidRPr="002D2BD1">
        <w:rPr>
          <w:rFonts w:ascii="Calibri" w:eastAsia="Calibri" w:hAnsi="Calibri" w:cs="Calibri"/>
          <w:kern w:val="2"/>
          <w:sz w:val="24"/>
          <w:szCs w:val="24"/>
        </w:rPr>
        <w:t>technicznymi</w:t>
      </w:r>
      <w:r>
        <w:rPr>
          <w:rFonts w:ascii="Calibri" w:eastAsia="Calibri" w:hAnsi="Calibri" w:cs="Calibri"/>
          <w:kern w:val="2"/>
          <w:sz w:val="24"/>
          <w:szCs w:val="24"/>
        </w:rPr>
        <w:t xml:space="preserve"> </w:t>
      </w:r>
      <w:r w:rsidRPr="002D2BD1">
        <w:rPr>
          <w:rFonts w:ascii="Calibri" w:eastAsia="Calibri" w:hAnsi="Calibri" w:cs="Calibri"/>
          <w:kern w:val="2"/>
          <w:sz w:val="24"/>
          <w:szCs w:val="24"/>
        </w:rPr>
        <w:t>wykonania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odbioru</w:t>
      </w:r>
      <w:r>
        <w:rPr>
          <w:rFonts w:ascii="Calibri" w:eastAsia="Calibri" w:hAnsi="Calibri" w:cs="Calibri"/>
          <w:kern w:val="2"/>
          <w:sz w:val="24"/>
          <w:szCs w:val="24"/>
        </w:rPr>
        <w:t xml:space="preserve"> </w:t>
      </w:r>
      <w:r w:rsidRPr="002D2BD1">
        <w:rPr>
          <w:rFonts w:ascii="Calibri" w:eastAsia="Calibri" w:hAnsi="Calibri" w:cs="Calibri"/>
          <w:kern w:val="2"/>
          <w:sz w:val="24"/>
          <w:szCs w:val="24"/>
        </w:rPr>
        <w:t>robót</w:t>
      </w:r>
      <w:r>
        <w:rPr>
          <w:rFonts w:ascii="Calibri" w:eastAsia="Calibri" w:hAnsi="Calibri" w:cs="Calibri"/>
          <w:kern w:val="2"/>
          <w:sz w:val="24"/>
          <w:szCs w:val="24"/>
        </w:rPr>
        <w:t xml:space="preserve"> </w:t>
      </w:r>
      <w:r w:rsidRPr="002D2BD1">
        <w:rPr>
          <w:rFonts w:ascii="Calibri" w:eastAsia="Calibri" w:hAnsi="Calibri" w:cs="Calibri"/>
          <w:kern w:val="2"/>
          <w:sz w:val="24"/>
          <w:szCs w:val="24"/>
        </w:rPr>
        <w:t>budowlanych,</w:t>
      </w:r>
      <w:r>
        <w:rPr>
          <w:rFonts w:ascii="Calibri" w:eastAsia="Calibri" w:hAnsi="Calibri" w:cs="Calibri"/>
          <w:kern w:val="2"/>
          <w:sz w:val="24"/>
          <w:szCs w:val="24"/>
        </w:rPr>
        <w:t xml:space="preserve"> </w:t>
      </w:r>
      <w:r w:rsidRPr="002D2BD1">
        <w:rPr>
          <w:rFonts w:ascii="Calibri" w:eastAsia="Calibri" w:hAnsi="Calibri" w:cs="Calibri"/>
          <w:kern w:val="2"/>
          <w:sz w:val="24"/>
          <w:szCs w:val="24"/>
        </w:rPr>
        <w:t>dla</w:t>
      </w:r>
      <w:r>
        <w:rPr>
          <w:rFonts w:ascii="Calibri" w:eastAsia="Calibri" w:hAnsi="Calibri" w:cs="Calibri"/>
          <w:kern w:val="2"/>
          <w:sz w:val="24"/>
          <w:szCs w:val="24"/>
        </w:rPr>
        <w:t xml:space="preserve"> </w:t>
      </w:r>
      <w:r w:rsidRPr="002D2BD1">
        <w:rPr>
          <w:rFonts w:ascii="Calibri" w:eastAsia="Calibri" w:hAnsi="Calibri" w:cs="Calibri"/>
          <w:kern w:val="2"/>
          <w:sz w:val="24"/>
          <w:szCs w:val="24"/>
        </w:rPr>
        <w:t>tego</w:t>
      </w:r>
      <w:r>
        <w:rPr>
          <w:rFonts w:ascii="Calibri" w:eastAsia="Calibri" w:hAnsi="Calibri" w:cs="Calibri"/>
          <w:kern w:val="2"/>
          <w:sz w:val="24"/>
          <w:szCs w:val="24"/>
        </w:rPr>
        <w:t xml:space="preserve"> </w:t>
      </w:r>
      <w:r w:rsidRPr="002D2BD1">
        <w:rPr>
          <w:rFonts w:ascii="Calibri" w:eastAsia="Calibri" w:hAnsi="Calibri" w:cs="Calibri"/>
          <w:kern w:val="2"/>
          <w:sz w:val="24"/>
          <w:szCs w:val="24"/>
        </w:rPr>
        <w:t>typu</w:t>
      </w:r>
      <w:r>
        <w:rPr>
          <w:rFonts w:ascii="Calibri" w:eastAsia="Calibri" w:hAnsi="Calibri" w:cs="Calibri"/>
          <w:kern w:val="2"/>
          <w:sz w:val="24"/>
          <w:szCs w:val="24"/>
        </w:rPr>
        <w:t xml:space="preserve"> </w:t>
      </w:r>
      <w:r w:rsidRPr="002D2BD1">
        <w:rPr>
          <w:rFonts w:ascii="Calibri" w:eastAsia="Calibri" w:hAnsi="Calibri" w:cs="Calibri"/>
          <w:kern w:val="2"/>
          <w:sz w:val="24"/>
          <w:szCs w:val="24"/>
        </w:rPr>
        <w:t>robót</w:t>
      </w:r>
      <w:r>
        <w:rPr>
          <w:rFonts w:ascii="Calibri" w:eastAsia="Calibri" w:hAnsi="Calibri" w:cs="Calibri"/>
          <w:kern w:val="2"/>
          <w:sz w:val="24"/>
          <w:szCs w:val="24"/>
        </w:rPr>
        <w:t xml:space="preserve"> </w:t>
      </w:r>
      <w:r w:rsidRPr="002D2BD1">
        <w:rPr>
          <w:rFonts w:ascii="Calibri" w:eastAsia="Calibri" w:hAnsi="Calibri" w:cs="Calibri"/>
          <w:kern w:val="2"/>
          <w:sz w:val="24"/>
          <w:szCs w:val="24"/>
        </w:rPr>
        <w:t>łącznie</w:t>
      </w:r>
      <w:r>
        <w:rPr>
          <w:rFonts w:ascii="Calibri" w:eastAsia="Calibri" w:hAnsi="Calibri" w:cs="Calibri"/>
          <w:kern w:val="2"/>
          <w:sz w:val="24"/>
          <w:szCs w:val="24"/>
        </w:rPr>
        <w:t xml:space="preserve"> </w:t>
      </w:r>
      <w:r w:rsidRPr="002D2BD1">
        <w:rPr>
          <w:rFonts w:ascii="Calibri" w:eastAsia="Calibri" w:hAnsi="Calibri" w:cs="Calibri"/>
          <w:kern w:val="2"/>
          <w:sz w:val="24"/>
          <w:szCs w:val="24"/>
        </w:rPr>
        <w:t>z</w:t>
      </w:r>
      <w:r>
        <w:rPr>
          <w:rFonts w:ascii="Calibri" w:eastAsia="Calibri" w:hAnsi="Calibri" w:cs="Calibri"/>
          <w:kern w:val="2"/>
          <w:sz w:val="24"/>
          <w:szCs w:val="24"/>
        </w:rPr>
        <w:t xml:space="preserve"> </w:t>
      </w:r>
      <w:r w:rsidRPr="002D2BD1">
        <w:rPr>
          <w:rFonts w:ascii="Calibri" w:eastAsia="Calibri" w:hAnsi="Calibri" w:cs="Calibri"/>
          <w:kern w:val="2"/>
          <w:sz w:val="24"/>
          <w:szCs w:val="24"/>
        </w:rPr>
        <w:t>robotami</w:t>
      </w:r>
      <w:r>
        <w:rPr>
          <w:rFonts w:ascii="Calibri" w:eastAsia="Calibri" w:hAnsi="Calibri" w:cs="Calibri"/>
          <w:kern w:val="2"/>
          <w:sz w:val="24"/>
          <w:szCs w:val="24"/>
        </w:rPr>
        <w:t xml:space="preserve"> </w:t>
      </w:r>
      <w:r w:rsidRPr="002D2BD1">
        <w:rPr>
          <w:rFonts w:ascii="Calibri" w:eastAsia="Calibri" w:hAnsi="Calibri" w:cs="Calibri"/>
          <w:kern w:val="2"/>
          <w:sz w:val="24"/>
          <w:szCs w:val="24"/>
        </w:rPr>
        <w:t>towarzyszącymi,</w:t>
      </w:r>
      <w:r>
        <w:rPr>
          <w:rFonts w:ascii="Calibri" w:eastAsia="Calibri" w:hAnsi="Calibri" w:cs="Calibri"/>
          <w:kern w:val="2"/>
          <w:sz w:val="24"/>
          <w:szCs w:val="24"/>
        </w:rPr>
        <w:t xml:space="preserve"> </w:t>
      </w:r>
      <w:r w:rsidRPr="002D2BD1">
        <w:rPr>
          <w:rFonts w:ascii="Calibri" w:eastAsia="Calibri" w:hAnsi="Calibri" w:cs="Calibri"/>
          <w:kern w:val="2"/>
          <w:sz w:val="24"/>
          <w:szCs w:val="24"/>
        </w:rPr>
        <w:t>oraz</w:t>
      </w:r>
      <w:r>
        <w:rPr>
          <w:rFonts w:ascii="Calibri" w:eastAsia="Calibri" w:hAnsi="Calibri" w:cs="Calibri"/>
          <w:kern w:val="2"/>
          <w:sz w:val="24"/>
          <w:szCs w:val="24"/>
        </w:rPr>
        <w:t xml:space="preserve"> </w:t>
      </w:r>
      <w:r w:rsidRPr="002D2BD1">
        <w:rPr>
          <w:rFonts w:ascii="Calibri" w:eastAsia="Calibri" w:hAnsi="Calibri" w:cs="Calibri"/>
          <w:kern w:val="2"/>
          <w:sz w:val="24"/>
          <w:szCs w:val="24"/>
        </w:rPr>
        <w:t>na</w:t>
      </w:r>
      <w:r>
        <w:rPr>
          <w:rFonts w:ascii="Calibri" w:eastAsia="Calibri" w:hAnsi="Calibri" w:cs="Calibri"/>
          <w:kern w:val="2"/>
          <w:sz w:val="24"/>
          <w:szCs w:val="24"/>
        </w:rPr>
        <w:t xml:space="preserve"> </w:t>
      </w:r>
      <w:r w:rsidRPr="002D2BD1">
        <w:rPr>
          <w:rFonts w:ascii="Calibri" w:eastAsia="Calibri" w:hAnsi="Calibri" w:cs="Calibri"/>
          <w:kern w:val="2"/>
          <w:sz w:val="24"/>
          <w:szCs w:val="24"/>
        </w:rPr>
        <w:t>warunkach</w:t>
      </w:r>
      <w:r>
        <w:rPr>
          <w:rFonts w:ascii="Calibri" w:eastAsia="Calibri" w:hAnsi="Calibri" w:cs="Calibri"/>
          <w:kern w:val="2"/>
          <w:sz w:val="24"/>
          <w:szCs w:val="24"/>
        </w:rPr>
        <w:t xml:space="preserve"> </w:t>
      </w:r>
      <w:r w:rsidRPr="002D2BD1">
        <w:rPr>
          <w:rFonts w:ascii="Calibri" w:eastAsia="Calibri" w:hAnsi="Calibri" w:cs="Calibri"/>
          <w:kern w:val="2"/>
          <w:sz w:val="24"/>
          <w:szCs w:val="24"/>
        </w:rPr>
        <w:t>określonych</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w:t>
      </w:r>
      <w:r w:rsidRPr="002D2BD1">
        <w:rPr>
          <w:rFonts w:ascii="Calibri" w:eastAsia="Calibri" w:hAnsi="Calibri" w:cs="Calibri"/>
          <w:kern w:val="2"/>
          <w:sz w:val="24"/>
          <w:szCs w:val="24"/>
        </w:rPr>
        <w:t>projekcie</w:t>
      </w:r>
      <w:r>
        <w:rPr>
          <w:rFonts w:ascii="Calibri" w:eastAsia="Calibri" w:hAnsi="Calibri" w:cs="Calibri"/>
          <w:kern w:val="2"/>
          <w:sz w:val="24"/>
          <w:szCs w:val="24"/>
        </w:rPr>
        <w:t xml:space="preserve"> </w:t>
      </w:r>
      <w:r w:rsidRPr="002D2BD1">
        <w:rPr>
          <w:rFonts w:ascii="Calibri" w:eastAsia="Calibri" w:hAnsi="Calibri" w:cs="Calibri"/>
          <w:kern w:val="2"/>
          <w:sz w:val="24"/>
          <w:szCs w:val="24"/>
        </w:rPr>
        <w:t>umowy.</w:t>
      </w:r>
    </w:p>
    <w:p w14:paraId="7AEB92ED" w14:textId="0F43A100" w:rsidR="00A65BC1" w:rsidRPr="002D2BD1" w:rsidRDefault="00A65BC1" w:rsidP="00A65BC1">
      <w:pPr>
        <w:pStyle w:val="Akapitzlist"/>
        <w:widowControl w:val="0"/>
        <w:numPr>
          <w:ilvl w:val="0"/>
          <w:numId w:val="5"/>
        </w:numPr>
        <w:overflowPunct w:val="0"/>
        <w:spacing w:after="0" w:line="276" w:lineRule="auto"/>
        <w:jc w:val="both"/>
        <w:rPr>
          <w:rFonts w:ascii="Calibri" w:eastAsia="Calibri" w:hAnsi="Calibri" w:cs="Calibri"/>
          <w:kern w:val="2"/>
          <w:sz w:val="24"/>
          <w:szCs w:val="24"/>
        </w:rPr>
      </w:pPr>
      <w:r w:rsidRPr="002D2BD1">
        <w:rPr>
          <w:rFonts w:ascii="Calibri" w:eastAsia="Calibri" w:hAnsi="Calibri" w:cs="Calibri"/>
          <w:kern w:val="2"/>
          <w:sz w:val="24"/>
          <w:szCs w:val="24"/>
        </w:rPr>
        <w:t>Wykonawca</w:t>
      </w:r>
      <w:r>
        <w:rPr>
          <w:rFonts w:ascii="Calibri" w:eastAsia="Calibri" w:hAnsi="Calibri" w:cs="Calibri"/>
          <w:kern w:val="2"/>
          <w:sz w:val="24"/>
          <w:szCs w:val="24"/>
        </w:rPr>
        <w:t xml:space="preserve"> </w:t>
      </w:r>
      <w:r w:rsidRPr="002D2BD1">
        <w:rPr>
          <w:rFonts w:ascii="Calibri" w:eastAsia="Calibri" w:hAnsi="Calibri" w:cs="Calibri"/>
          <w:kern w:val="2"/>
          <w:sz w:val="24"/>
          <w:szCs w:val="24"/>
        </w:rPr>
        <w:t>robót</w:t>
      </w:r>
      <w:r>
        <w:rPr>
          <w:rFonts w:ascii="Calibri" w:eastAsia="Calibri" w:hAnsi="Calibri" w:cs="Calibri"/>
          <w:kern w:val="2"/>
          <w:sz w:val="24"/>
          <w:szCs w:val="24"/>
        </w:rPr>
        <w:t xml:space="preserve"> </w:t>
      </w:r>
      <w:r w:rsidRPr="002D2BD1">
        <w:rPr>
          <w:rFonts w:ascii="Calibri" w:eastAsia="Calibri" w:hAnsi="Calibri" w:cs="Calibri"/>
          <w:kern w:val="2"/>
          <w:sz w:val="24"/>
          <w:szCs w:val="24"/>
        </w:rPr>
        <w:t>budowlanych</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przy</w:t>
      </w:r>
      <w:r>
        <w:rPr>
          <w:rFonts w:ascii="Calibri" w:eastAsia="Calibri" w:hAnsi="Calibri" w:cs="Calibri"/>
          <w:kern w:val="2"/>
          <w:sz w:val="24"/>
          <w:szCs w:val="24"/>
        </w:rPr>
        <w:t xml:space="preserve"> </w:t>
      </w:r>
      <w:r w:rsidRPr="002D2BD1">
        <w:rPr>
          <w:rFonts w:ascii="Calibri" w:eastAsia="Calibri" w:hAnsi="Calibri" w:cs="Calibri"/>
          <w:kern w:val="2"/>
          <w:sz w:val="24"/>
          <w:szCs w:val="24"/>
        </w:rPr>
        <w:t>składaniu</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wycenie</w:t>
      </w:r>
      <w:r>
        <w:rPr>
          <w:rFonts w:ascii="Calibri" w:eastAsia="Calibri" w:hAnsi="Calibri" w:cs="Calibri"/>
          <w:kern w:val="2"/>
          <w:sz w:val="24"/>
          <w:szCs w:val="24"/>
        </w:rPr>
        <w:t xml:space="preserve"> </w:t>
      </w:r>
      <w:r w:rsidRPr="002D2BD1">
        <w:rPr>
          <w:rFonts w:ascii="Calibri" w:eastAsia="Calibri" w:hAnsi="Calibri" w:cs="Calibri"/>
          <w:kern w:val="2"/>
          <w:sz w:val="24"/>
          <w:szCs w:val="24"/>
        </w:rPr>
        <w:t>ofert</w:t>
      </w:r>
      <w:r>
        <w:rPr>
          <w:rFonts w:ascii="Calibri" w:eastAsia="Calibri" w:hAnsi="Calibri" w:cs="Calibri"/>
          <w:kern w:val="2"/>
          <w:sz w:val="24"/>
          <w:szCs w:val="24"/>
        </w:rPr>
        <w:t xml:space="preserve"> </w:t>
      </w:r>
      <w:r w:rsidRPr="002D2BD1">
        <w:rPr>
          <w:rFonts w:ascii="Calibri" w:eastAsia="Calibri" w:hAnsi="Calibri" w:cs="Calibri"/>
          <w:kern w:val="2"/>
          <w:sz w:val="24"/>
          <w:szCs w:val="24"/>
        </w:rPr>
        <w:t>winien</w:t>
      </w:r>
      <w:r>
        <w:rPr>
          <w:rFonts w:ascii="Calibri" w:eastAsia="Calibri" w:hAnsi="Calibri" w:cs="Calibri"/>
          <w:kern w:val="2"/>
          <w:sz w:val="24"/>
          <w:szCs w:val="24"/>
        </w:rPr>
        <w:t xml:space="preserve"> </w:t>
      </w:r>
      <w:r w:rsidRPr="002D2BD1">
        <w:rPr>
          <w:rFonts w:ascii="Calibri" w:eastAsia="Calibri" w:hAnsi="Calibri" w:cs="Calibri"/>
          <w:kern w:val="2"/>
          <w:sz w:val="24"/>
          <w:szCs w:val="24"/>
        </w:rPr>
        <w:t>uwzględnić</w:t>
      </w:r>
      <w:r>
        <w:rPr>
          <w:rFonts w:ascii="Calibri" w:eastAsia="Calibri" w:hAnsi="Calibri" w:cs="Calibri"/>
          <w:kern w:val="2"/>
          <w:sz w:val="24"/>
          <w:szCs w:val="24"/>
        </w:rPr>
        <w:t xml:space="preserve"> </w:t>
      </w:r>
      <w:r w:rsidRPr="002D2BD1">
        <w:rPr>
          <w:rFonts w:ascii="Calibri" w:eastAsia="Calibri" w:hAnsi="Calibri" w:cs="Calibri"/>
          <w:kern w:val="2"/>
          <w:sz w:val="24"/>
          <w:szCs w:val="24"/>
        </w:rPr>
        <w:t>specyfikę</w:t>
      </w:r>
      <w:r>
        <w:rPr>
          <w:rFonts w:ascii="Calibri" w:eastAsia="Calibri" w:hAnsi="Calibri" w:cs="Calibri"/>
          <w:kern w:val="2"/>
          <w:sz w:val="24"/>
          <w:szCs w:val="24"/>
        </w:rPr>
        <w:t xml:space="preserve"> </w:t>
      </w:r>
      <w:r w:rsidRPr="002D2BD1">
        <w:rPr>
          <w:rFonts w:ascii="Calibri" w:eastAsia="Calibri" w:hAnsi="Calibri" w:cs="Calibri"/>
          <w:kern w:val="2"/>
          <w:sz w:val="24"/>
          <w:szCs w:val="24"/>
        </w:rPr>
        <w:t>wykonania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robót</w:t>
      </w:r>
      <w:r>
        <w:rPr>
          <w:rFonts w:ascii="Calibri" w:eastAsia="Calibri" w:hAnsi="Calibri" w:cs="Calibri"/>
          <w:kern w:val="2"/>
          <w:sz w:val="24"/>
          <w:szCs w:val="24"/>
        </w:rPr>
        <w:t xml:space="preserve"> </w:t>
      </w:r>
      <w:r w:rsidRPr="002D2BD1">
        <w:rPr>
          <w:rFonts w:ascii="Calibri" w:eastAsia="Calibri" w:hAnsi="Calibri" w:cs="Calibri"/>
          <w:kern w:val="2"/>
          <w:sz w:val="24"/>
          <w:szCs w:val="24"/>
        </w:rPr>
        <w:t>dla</w:t>
      </w:r>
      <w:r>
        <w:rPr>
          <w:rFonts w:ascii="Calibri" w:eastAsia="Calibri" w:hAnsi="Calibri" w:cs="Calibri"/>
          <w:kern w:val="2"/>
          <w:sz w:val="24"/>
          <w:szCs w:val="24"/>
        </w:rPr>
        <w:t xml:space="preserve"> </w:t>
      </w:r>
      <w:r w:rsidRPr="002D2BD1">
        <w:rPr>
          <w:rFonts w:ascii="Calibri" w:eastAsia="Calibri" w:hAnsi="Calibri" w:cs="Calibri"/>
          <w:kern w:val="2"/>
          <w:sz w:val="24"/>
          <w:szCs w:val="24"/>
        </w:rPr>
        <w:t>obiektu</w:t>
      </w:r>
      <w:r>
        <w:rPr>
          <w:rFonts w:ascii="Calibri" w:eastAsia="Calibri" w:hAnsi="Calibri" w:cs="Calibri"/>
          <w:kern w:val="2"/>
          <w:sz w:val="24"/>
          <w:szCs w:val="24"/>
        </w:rPr>
        <w:t xml:space="preserve"> </w:t>
      </w:r>
      <w:r w:rsidRPr="002D2BD1">
        <w:rPr>
          <w:rFonts w:ascii="Calibri" w:eastAsia="Calibri" w:hAnsi="Calibri" w:cs="Calibri"/>
          <w:kern w:val="2"/>
          <w:sz w:val="24"/>
          <w:szCs w:val="24"/>
        </w:rPr>
        <w:t>wskazanego</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projekcie technicznym, architektoniczno- budowlanym, </w:t>
      </w:r>
      <w:proofErr w:type="spellStart"/>
      <w:r w:rsidRPr="00A57DA2">
        <w:rPr>
          <w:rFonts w:ascii="Calibri" w:eastAsia="Calibri" w:hAnsi="Calibri" w:cs="Calibri"/>
          <w:kern w:val="2"/>
          <w:sz w:val="24"/>
          <w:szCs w:val="24"/>
        </w:rPr>
        <w:t>STWiORB</w:t>
      </w:r>
      <w:proofErr w:type="spellEnd"/>
      <w:r w:rsidRPr="00A57DA2">
        <w:rPr>
          <w:rFonts w:ascii="Calibri" w:eastAsia="Calibri" w:hAnsi="Calibri" w:cs="Calibri"/>
          <w:kern w:val="2"/>
          <w:sz w:val="24"/>
          <w:szCs w:val="24"/>
        </w:rPr>
        <w:t>,</w:t>
      </w:r>
      <w:r>
        <w:rPr>
          <w:rFonts w:ascii="Calibri" w:eastAsia="Calibri" w:hAnsi="Calibri" w:cs="Calibri"/>
          <w:kern w:val="2"/>
          <w:sz w:val="24"/>
          <w:szCs w:val="24"/>
        </w:rPr>
        <w:t xml:space="preserve"> audycie efektywności energetycznej oraz </w:t>
      </w:r>
      <w:r w:rsidRPr="002D2BD1">
        <w:rPr>
          <w:rFonts w:ascii="Calibri" w:eastAsia="Calibri" w:hAnsi="Calibri" w:cs="Calibri"/>
          <w:kern w:val="2"/>
          <w:sz w:val="24"/>
          <w:szCs w:val="24"/>
        </w:rPr>
        <w:t>po</w:t>
      </w:r>
      <w:r>
        <w:rPr>
          <w:rFonts w:ascii="Calibri" w:eastAsia="Calibri" w:hAnsi="Calibri" w:cs="Calibri"/>
          <w:kern w:val="2"/>
          <w:sz w:val="24"/>
          <w:szCs w:val="24"/>
        </w:rPr>
        <w:t xml:space="preserve">niższym  </w:t>
      </w:r>
      <w:r w:rsidRPr="002D2BD1">
        <w:rPr>
          <w:rFonts w:ascii="Calibri" w:eastAsia="Calibri" w:hAnsi="Calibri" w:cs="Calibri"/>
          <w:kern w:val="2"/>
          <w:sz w:val="24"/>
          <w:szCs w:val="24"/>
        </w:rPr>
        <w:t>opisie</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przedmiotu</w:t>
      </w:r>
      <w:r>
        <w:rPr>
          <w:rFonts w:ascii="Calibri" w:eastAsia="Calibri" w:hAnsi="Calibri" w:cs="Calibri"/>
          <w:kern w:val="2"/>
          <w:sz w:val="24"/>
          <w:szCs w:val="24"/>
        </w:rPr>
        <w:t xml:space="preserve"> </w:t>
      </w:r>
      <w:r w:rsidRPr="002D2BD1">
        <w:rPr>
          <w:rFonts w:ascii="Calibri" w:eastAsia="Calibri" w:hAnsi="Calibri" w:cs="Calibri"/>
          <w:kern w:val="2"/>
          <w:sz w:val="24"/>
          <w:szCs w:val="24"/>
        </w:rPr>
        <w:t>zamówienia.</w:t>
      </w:r>
    </w:p>
    <w:p w14:paraId="3A7089BB" w14:textId="4B80EE88" w:rsidR="00A65BC1" w:rsidRPr="00182F7A" w:rsidRDefault="00A65BC1" w:rsidP="00A65BC1">
      <w:pPr>
        <w:pStyle w:val="Akapitzlist"/>
        <w:widowControl w:val="0"/>
        <w:numPr>
          <w:ilvl w:val="0"/>
          <w:numId w:val="5"/>
        </w:numPr>
        <w:overflowPunct w:val="0"/>
        <w:spacing w:after="0" w:line="276" w:lineRule="auto"/>
        <w:jc w:val="both"/>
        <w:rPr>
          <w:rFonts w:ascii="Calibri" w:eastAsia="Calibri" w:hAnsi="Calibri" w:cs="Calibri"/>
          <w:kern w:val="2"/>
          <w:sz w:val="24"/>
          <w:szCs w:val="24"/>
        </w:rPr>
      </w:pPr>
      <w:r w:rsidRPr="002D2BD1">
        <w:rPr>
          <w:rFonts w:ascii="Calibri" w:eastAsia="Calibri" w:hAnsi="Calibri" w:cs="Calibri"/>
          <w:kern w:val="2"/>
          <w:sz w:val="24"/>
          <w:szCs w:val="24"/>
        </w:rPr>
        <w:t>Przy</w:t>
      </w:r>
      <w:r>
        <w:rPr>
          <w:rFonts w:ascii="Calibri" w:eastAsia="Calibri" w:hAnsi="Calibri" w:cs="Calibri"/>
          <w:kern w:val="2"/>
          <w:sz w:val="24"/>
          <w:szCs w:val="24"/>
        </w:rPr>
        <w:t xml:space="preserve"> </w:t>
      </w:r>
      <w:r w:rsidRPr="002D2BD1">
        <w:rPr>
          <w:rFonts w:ascii="Calibri" w:eastAsia="Calibri" w:hAnsi="Calibri" w:cs="Calibri"/>
          <w:kern w:val="2"/>
          <w:sz w:val="24"/>
          <w:szCs w:val="24"/>
        </w:rPr>
        <w:t>doborze</w:t>
      </w:r>
      <w:r>
        <w:rPr>
          <w:rFonts w:ascii="Calibri" w:eastAsia="Calibri" w:hAnsi="Calibri" w:cs="Calibri"/>
          <w:kern w:val="2"/>
          <w:sz w:val="24"/>
          <w:szCs w:val="24"/>
        </w:rPr>
        <w:t xml:space="preserve"> </w:t>
      </w:r>
      <w:r w:rsidRPr="002D2BD1">
        <w:rPr>
          <w:rFonts w:ascii="Calibri" w:eastAsia="Calibri" w:hAnsi="Calibri" w:cs="Calibri"/>
          <w:kern w:val="2"/>
          <w:sz w:val="24"/>
          <w:szCs w:val="24"/>
        </w:rPr>
        <w:t>materiałów</w:t>
      </w:r>
      <w:r>
        <w:rPr>
          <w:rFonts w:ascii="Calibri" w:eastAsia="Calibri" w:hAnsi="Calibri" w:cs="Calibri"/>
          <w:kern w:val="2"/>
          <w:sz w:val="24"/>
          <w:szCs w:val="24"/>
        </w:rPr>
        <w:t xml:space="preserve"> </w:t>
      </w:r>
      <w:r w:rsidRPr="002D2BD1">
        <w:rPr>
          <w:rFonts w:ascii="Calibri" w:eastAsia="Calibri" w:hAnsi="Calibri" w:cs="Calibri"/>
          <w:kern w:val="2"/>
          <w:sz w:val="24"/>
          <w:szCs w:val="24"/>
        </w:rPr>
        <w:t>należy</w:t>
      </w:r>
      <w:r>
        <w:rPr>
          <w:rFonts w:ascii="Calibri" w:eastAsia="Calibri" w:hAnsi="Calibri" w:cs="Calibri"/>
          <w:kern w:val="2"/>
          <w:sz w:val="24"/>
          <w:szCs w:val="24"/>
        </w:rPr>
        <w:t xml:space="preserve"> </w:t>
      </w:r>
      <w:r w:rsidRPr="002D2BD1">
        <w:rPr>
          <w:rFonts w:ascii="Calibri" w:eastAsia="Calibri" w:hAnsi="Calibri" w:cs="Calibri"/>
          <w:kern w:val="2"/>
          <w:sz w:val="24"/>
          <w:szCs w:val="24"/>
        </w:rPr>
        <w:t>kierować</w:t>
      </w:r>
      <w:r>
        <w:rPr>
          <w:rFonts w:ascii="Calibri" w:eastAsia="Calibri" w:hAnsi="Calibri" w:cs="Calibri"/>
          <w:kern w:val="2"/>
          <w:sz w:val="24"/>
          <w:szCs w:val="24"/>
        </w:rPr>
        <w:t xml:space="preserve"> </w:t>
      </w:r>
      <w:r w:rsidRPr="002D2BD1">
        <w:rPr>
          <w:rFonts w:ascii="Calibri" w:eastAsia="Calibri" w:hAnsi="Calibri" w:cs="Calibri"/>
          <w:kern w:val="2"/>
          <w:sz w:val="24"/>
          <w:szCs w:val="24"/>
        </w:rPr>
        <w:t>się</w:t>
      </w:r>
      <w:r>
        <w:rPr>
          <w:rFonts w:ascii="Calibri" w:eastAsia="Calibri" w:hAnsi="Calibri" w:cs="Calibri"/>
          <w:kern w:val="2"/>
          <w:sz w:val="24"/>
          <w:szCs w:val="24"/>
        </w:rPr>
        <w:t xml:space="preserve"> </w:t>
      </w:r>
      <w:r w:rsidRPr="002D2BD1">
        <w:rPr>
          <w:rFonts w:ascii="Calibri" w:eastAsia="Calibri" w:hAnsi="Calibri" w:cs="Calibri"/>
          <w:kern w:val="2"/>
          <w:sz w:val="24"/>
          <w:szCs w:val="24"/>
        </w:rPr>
        <w:t>wymaganiami</w:t>
      </w:r>
      <w:r>
        <w:rPr>
          <w:rFonts w:ascii="Calibri" w:eastAsia="Calibri" w:hAnsi="Calibri" w:cs="Calibri"/>
          <w:kern w:val="2"/>
          <w:sz w:val="24"/>
          <w:szCs w:val="24"/>
        </w:rPr>
        <w:t xml:space="preserve"> </w:t>
      </w:r>
      <w:r w:rsidRPr="002D2BD1">
        <w:rPr>
          <w:rFonts w:ascii="Calibri" w:eastAsia="Calibri" w:hAnsi="Calibri" w:cs="Calibri"/>
          <w:kern w:val="2"/>
          <w:sz w:val="24"/>
          <w:szCs w:val="24"/>
        </w:rPr>
        <w:t>sprecyzowanymi</w:t>
      </w:r>
      <w:r>
        <w:rPr>
          <w:rFonts w:ascii="Calibri" w:eastAsia="Calibri" w:hAnsi="Calibri" w:cs="Calibri"/>
          <w:kern w:val="2"/>
          <w:sz w:val="24"/>
          <w:szCs w:val="24"/>
        </w:rPr>
        <w:t xml:space="preserve"> </w:t>
      </w:r>
      <w:r w:rsidR="00391196">
        <w:rPr>
          <w:rFonts w:ascii="Calibri" w:eastAsia="Calibri" w:hAnsi="Calibri" w:cs="Calibri"/>
          <w:kern w:val="2"/>
          <w:sz w:val="24"/>
          <w:szCs w:val="24"/>
        </w:rPr>
        <w:t>w</w:t>
      </w:r>
      <w:r>
        <w:rPr>
          <w:rFonts w:ascii="Calibri" w:eastAsia="Calibri" w:hAnsi="Calibri" w:cs="Calibri"/>
          <w:kern w:val="2"/>
          <w:sz w:val="24"/>
          <w:szCs w:val="24"/>
        </w:rPr>
        <w:br/>
        <w:t>projekcie technicznym, architektoniczno- budowlanym</w:t>
      </w:r>
      <w:r w:rsidRPr="00A57DA2">
        <w:rPr>
          <w:rFonts w:ascii="Calibri" w:eastAsia="Calibri" w:hAnsi="Calibri" w:cs="Calibri"/>
          <w:kern w:val="2"/>
          <w:sz w:val="24"/>
          <w:szCs w:val="24"/>
        </w:rPr>
        <w:t xml:space="preserve">, </w:t>
      </w:r>
      <w:proofErr w:type="spellStart"/>
      <w:r w:rsidRPr="00A57DA2">
        <w:rPr>
          <w:rFonts w:ascii="Calibri" w:eastAsia="Calibri" w:hAnsi="Calibri" w:cs="Calibri"/>
          <w:kern w:val="2"/>
          <w:sz w:val="24"/>
          <w:szCs w:val="24"/>
        </w:rPr>
        <w:t>STWiORB</w:t>
      </w:r>
      <w:proofErr w:type="spellEnd"/>
      <w:r w:rsidRPr="00A57DA2">
        <w:rPr>
          <w:rFonts w:ascii="Calibri" w:eastAsia="Calibri" w:hAnsi="Calibri" w:cs="Calibri"/>
          <w:kern w:val="2"/>
          <w:sz w:val="24"/>
          <w:szCs w:val="24"/>
        </w:rPr>
        <w:t>,</w:t>
      </w:r>
      <w:r>
        <w:rPr>
          <w:rFonts w:ascii="Calibri" w:eastAsia="Calibri" w:hAnsi="Calibri" w:cs="Calibri"/>
          <w:kern w:val="2"/>
          <w:sz w:val="24"/>
          <w:szCs w:val="24"/>
        </w:rPr>
        <w:t xml:space="preserve"> audycie efektywności </w:t>
      </w:r>
      <w:r w:rsidRPr="00182F7A">
        <w:rPr>
          <w:rFonts w:ascii="Calibri" w:eastAsia="Calibri" w:hAnsi="Calibri" w:cs="Calibri"/>
          <w:kern w:val="2"/>
          <w:sz w:val="24"/>
          <w:szCs w:val="24"/>
        </w:rPr>
        <w:t>energetycznej oraz poniższym  opisie przedmiotu zamówienia.</w:t>
      </w:r>
    </w:p>
    <w:p w14:paraId="0A6099B0" w14:textId="77777777" w:rsidR="00A65BC1" w:rsidRPr="00182F7A" w:rsidRDefault="00A65BC1" w:rsidP="00A65BC1">
      <w:pPr>
        <w:pStyle w:val="Akapitzlist"/>
        <w:widowControl w:val="0"/>
        <w:numPr>
          <w:ilvl w:val="0"/>
          <w:numId w:val="5"/>
        </w:numPr>
        <w:overflowPunct w:val="0"/>
        <w:spacing w:after="0" w:line="276" w:lineRule="auto"/>
        <w:jc w:val="both"/>
        <w:rPr>
          <w:rFonts w:ascii="Calibri" w:eastAsia="Calibri" w:hAnsi="Calibri" w:cs="Calibri"/>
          <w:kern w:val="2"/>
          <w:sz w:val="24"/>
          <w:szCs w:val="24"/>
        </w:rPr>
      </w:pPr>
      <w:r w:rsidRPr="00182F7A">
        <w:rPr>
          <w:rFonts w:ascii="Calibri" w:eastAsia="Calibri" w:hAnsi="Calibri" w:cs="Calibri"/>
          <w:kern w:val="2"/>
          <w:sz w:val="24"/>
          <w:szCs w:val="24"/>
        </w:rPr>
        <w:t>Wykonawca zapewni materiały i wyposażenie niezbędne do wykonania przedmiotu umowy, posiadające aktualne atesty, certyfikaty dopuszczające ich do stosowania oraz gwarancje na wszystkie zamontowane urządzenia.</w:t>
      </w:r>
    </w:p>
    <w:p w14:paraId="36F4A4BE" w14:textId="77777777" w:rsidR="00A65BC1" w:rsidRPr="00182F7A" w:rsidRDefault="00A65BC1" w:rsidP="00A65BC1">
      <w:pPr>
        <w:pStyle w:val="Akapitzlist"/>
        <w:widowControl w:val="0"/>
        <w:numPr>
          <w:ilvl w:val="0"/>
          <w:numId w:val="5"/>
        </w:numPr>
        <w:overflowPunct w:val="0"/>
        <w:spacing w:after="0" w:line="276" w:lineRule="auto"/>
        <w:jc w:val="both"/>
        <w:rPr>
          <w:rFonts w:ascii="Calibri" w:eastAsia="Calibri" w:hAnsi="Calibri" w:cs="Calibri"/>
          <w:kern w:val="2"/>
          <w:sz w:val="24"/>
          <w:szCs w:val="24"/>
        </w:rPr>
      </w:pPr>
      <w:r w:rsidRPr="00182F7A">
        <w:rPr>
          <w:rFonts w:ascii="Calibri" w:eastAsia="Calibri" w:hAnsi="Calibri" w:cs="Calibri"/>
          <w:kern w:val="2"/>
          <w:sz w:val="24"/>
          <w:szCs w:val="24"/>
        </w:rPr>
        <w:t>Wszystkie użyte do wykonania przedmiotu zamówienia materiały muszą posiadać parametry techniczne nie gorsze niż wskazano w dokumentacji projektowej a zatem do wykonania robót należy użyć materiałów posiadających wymagane atesty i certyfikaty.</w:t>
      </w:r>
    </w:p>
    <w:p w14:paraId="571D3A5E" w14:textId="77777777" w:rsidR="0046120B" w:rsidRPr="00182F7A" w:rsidRDefault="0046120B" w:rsidP="00182F7A">
      <w:pPr>
        <w:pStyle w:val="Akapitzlist"/>
        <w:widowControl w:val="0"/>
        <w:numPr>
          <w:ilvl w:val="0"/>
          <w:numId w:val="5"/>
        </w:numPr>
        <w:overflowPunct w:val="0"/>
        <w:spacing w:after="0" w:line="276" w:lineRule="auto"/>
        <w:jc w:val="both"/>
        <w:rPr>
          <w:rFonts w:ascii="Calibri" w:eastAsia="Calibri" w:hAnsi="Calibri" w:cs="Calibri"/>
          <w:kern w:val="2"/>
          <w:sz w:val="24"/>
          <w:szCs w:val="24"/>
        </w:rPr>
      </w:pPr>
      <w:r w:rsidRPr="00182F7A">
        <w:rPr>
          <w:rFonts w:ascii="Calibri" w:hAnsi="Calibri" w:cs="Calibri"/>
          <w:color w:val="auto"/>
          <w:sz w:val="24"/>
          <w:szCs w:val="24"/>
          <w14:ligatures w14:val="standardContextual"/>
        </w:rPr>
        <w:t>Do wykonania remontu kotłowni mogą być stosowane wyroby producentów krajowych i zagranicznych.</w:t>
      </w:r>
    </w:p>
    <w:p w14:paraId="39B7C0FB" w14:textId="24A9692D" w:rsidR="00182F7A" w:rsidRPr="00680780" w:rsidRDefault="0046120B" w:rsidP="00680780">
      <w:pPr>
        <w:pStyle w:val="Akapitzlist"/>
        <w:widowControl w:val="0"/>
        <w:numPr>
          <w:ilvl w:val="0"/>
          <w:numId w:val="5"/>
        </w:numPr>
        <w:overflowPunct w:val="0"/>
        <w:spacing w:after="0" w:line="276" w:lineRule="auto"/>
        <w:jc w:val="both"/>
        <w:rPr>
          <w:rFonts w:ascii="Calibri" w:eastAsia="Calibri" w:hAnsi="Calibri" w:cs="Calibri"/>
          <w:kern w:val="2"/>
          <w:sz w:val="24"/>
          <w:szCs w:val="24"/>
        </w:rPr>
      </w:pPr>
      <w:r w:rsidRPr="00182F7A">
        <w:rPr>
          <w:rFonts w:ascii="Calibri" w:hAnsi="Calibri" w:cs="Calibri"/>
          <w:color w:val="auto"/>
          <w:sz w:val="24"/>
          <w:szCs w:val="24"/>
          <w14:ligatures w14:val="standardContextual"/>
        </w:rPr>
        <w:t>Wszystkie materiały użyte do wykonania instalacji muszą posiadać aktualne polskie aprobaty</w:t>
      </w:r>
      <w:r w:rsidR="00680780">
        <w:rPr>
          <w:rFonts w:ascii="Calibri" w:hAnsi="Calibri" w:cs="Calibri"/>
          <w:color w:val="auto"/>
          <w:sz w:val="24"/>
          <w:szCs w:val="24"/>
          <w14:ligatures w14:val="standardContextual"/>
        </w:rPr>
        <w:t xml:space="preserve"> </w:t>
      </w:r>
      <w:r w:rsidRPr="00680780">
        <w:rPr>
          <w:rFonts w:ascii="Calibri" w:hAnsi="Calibri" w:cs="Calibri"/>
          <w:color w:val="auto"/>
          <w:sz w:val="24"/>
          <w:szCs w:val="24"/>
          <w14:ligatures w14:val="standardContextual"/>
        </w:rPr>
        <w:t>techniczne lub odpowiadać Polskim Normom. Wykonawca uzyska przed zastosowaniem wyrobu</w:t>
      </w:r>
      <w:r w:rsidR="00680780">
        <w:rPr>
          <w:rFonts w:ascii="Calibri" w:hAnsi="Calibri" w:cs="Calibri"/>
          <w:color w:val="auto"/>
          <w:sz w:val="24"/>
          <w:szCs w:val="24"/>
          <w14:ligatures w14:val="standardContextual"/>
        </w:rPr>
        <w:t xml:space="preserve"> </w:t>
      </w:r>
      <w:r w:rsidRPr="00680780">
        <w:rPr>
          <w:rFonts w:ascii="Calibri" w:hAnsi="Calibri" w:cs="Calibri"/>
          <w:color w:val="auto"/>
          <w:sz w:val="24"/>
          <w:szCs w:val="24"/>
          <w14:ligatures w14:val="standardContextual"/>
        </w:rPr>
        <w:t>akceptację Inspektora Nadzoru. Odbiór techniczny materiałów powinien być dokonywany według wymagań i w sposób określony aktualnymi normami</w:t>
      </w:r>
      <w:r w:rsidR="00182F7A" w:rsidRPr="00680780">
        <w:rPr>
          <w:rFonts w:ascii="Calibri" w:hAnsi="Calibri" w:cs="Calibri"/>
          <w:color w:val="auto"/>
          <w:sz w:val="24"/>
          <w:szCs w:val="24"/>
          <w14:ligatures w14:val="standardContextual"/>
        </w:rPr>
        <w:t xml:space="preserve"> </w:t>
      </w:r>
    </w:p>
    <w:p w14:paraId="4D99D65D" w14:textId="374C7392" w:rsidR="00182F7A" w:rsidRPr="00680780" w:rsidRDefault="00182F7A" w:rsidP="00680780">
      <w:pPr>
        <w:pStyle w:val="Akapitzlist"/>
        <w:numPr>
          <w:ilvl w:val="0"/>
          <w:numId w:val="5"/>
        </w:numPr>
        <w:suppressAutoHyphens w:val="0"/>
        <w:autoSpaceDE w:val="0"/>
        <w:autoSpaceDN w:val="0"/>
        <w:adjustRightInd w:val="0"/>
        <w:spacing w:after="0" w:line="276" w:lineRule="auto"/>
        <w:jc w:val="both"/>
        <w:rPr>
          <w:rFonts w:ascii="Calibri" w:hAnsi="Calibri" w:cs="Calibri"/>
          <w:color w:val="auto"/>
          <w:sz w:val="24"/>
          <w:szCs w:val="24"/>
          <w14:ligatures w14:val="standardContextual"/>
        </w:rPr>
      </w:pPr>
      <w:r w:rsidRPr="00182F7A">
        <w:rPr>
          <w:rFonts w:ascii="Calibri" w:hAnsi="Calibri" w:cs="Calibri"/>
          <w:color w:val="auto"/>
          <w:sz w:val="24"/>
          <w:szCs w:val="24"/>
          <w14:ligatures w14:val="standardContextual"/>
        </w:rPr>
        <w:t>Kontrola jakości robót związanych z remontem kotłowni gazowej powinna być</w:t>
      </w:r>
      <w:r w:rsidR="00680780">
        <w:rPr>
          <w:rFonts w:ascii="Calibri" w:hAnsi="Calibri" w:cs="Calibri"/>
          <w:color w:val="auto"/>
          <w:sz w:val="24"/>
          <w:szCs w:val="24"/>
          <w14:ligatures w14:val="standardContextual"/>
        </w:rPr>
        <w:t xml:space="preserve"> </w:t>
      </w:r>
      <w:r w:rsidRPr="00680780">
        <w:rPr>
          <w:rFonts w:ascii="Calibri" w:hAnsi="Calibri" w:cs="Calibri"/>
          <w:color w:val="auto"/>
          <w:sz w:val="24"/>
          <w:szCs w:val="24"/>
          <w14:ligatures w14:val="standardContextual"/>
        </w:rPr>
        <w:t>przeprowadzona w czasie wszystkich faz robót zgodnie z wymaganiami Polskich Norm i</w:t>
      </w:r>
    </w:p>
    <w:p w14:paraId="7CF114C3" w14:textId="483B5C10" w:rsidR="00182F7A" w:rsidRPr="00182F7A" w:rsidRDefault="00182F7A" w:rsidP="00680780">
      <w:pPr>
        <w:suppressAutoHyphens w:val="0"/>
        <w:autoSpaceDE w:val="0"/>
        <w:autoSpaceDN w:val="0"/>
        <w:adjustRightInd w:val="0"/>
        <w:spacing w:after="0" w:line="276" w:lineRule="auto"/>
        <w:ind w:left="284"/>
        <w:jc w:val="both"/>
        <w:rPr>
          <w:rFonts w:ascii="Calibri" w:hAnsi="Calibri" w:cs="Calibri"/>
          <w:color w:val="auto"/>
          <w:sz w:val="24"/>
          <w:szCs w:val="24"/>
          <w14:ligatures w14:val="standardContextual"/>
        </w:rPr>
      </w:pPr>
      <w:r w:rsidRPr="00182F7A">
        <w:rPr>
          <w:rFonts w:ascii="Calibri" w:hAnsi="Calibri" w:cs="Calibri"/>
          <w:color w:val="auto"/>
          <w:sz w:val="24"/>
          <w:szCs w:val="24"/>
          <w14:ligatures w14:val="standardContextual"/>
        </w:rPr>
        <w:t>„Warunkami technicznymi wykonania i odbioru robót budowlano-montażowych. Tom II Instalacje</w:t>
      </w:r>
      <w:r w:rsidR="00680780">
        <w:rPr>
          <w:rFonts w:ascii="Calibri" w:hAnsi="Calibri" w:cs="Calibri"/>
          <w:color w:val="auto"/>
          <w:sz w:val="24"/>
          <w:szCs w:val="24"/>
          <w14:ligatures w14:val="standardContextual"/>
        </w:rPr>
        <w:t xml:space="preserve"> </w:t>
      </w:r>
      <w:r w:rsidRPr="00182F7A">
        <w:rPr>
          <w:rFonts w:ascii="Calibri" w:hAnsi="Calibri" w:cs="Calibri"/>
          <w:color w:val="auto"/>
          <w:sz w:val="24"/>
          <w:szCs w:val="24"/>
          <w14:ligatures w14:val="standardContextual"/>
        </w:rPr>
        <w:t>sanitarne i przemysłowe”.</w:t>
      </w:r>
    </w:p>
    <w:p w14:paraId="4849602E" w14:textId="77777777" w:rsidR="00182F7A" w:rsidRPr="00182F7A" w:rsidRDefault="00182F7A" w:rsidP="00182F7A">
      <w:pPr>
        <w:pStyle w:val="Akapitzlist"/>
        <w:numPr>
          <w:ilvl w:val="0"/>
          <w:numId w:val="5"/>
        </w:numPr>
        <w:suppressAutoHyphens w:val="0"/>
        <w:autoSpaceDE w:val="0"/>
        <w:autoSpaceDN w:val="0"/>
        <w:adjustRightInd w:val="0"/>
        <w:spacing w:after="0" w:line="276" w:lineRule="auto"/>
        <w:rPr>
          <w:rFonts w:ascii="Calibri" w:hAnsi="Calibri" w:cs="Calibri"/>
          <w:color w:val="auto"/>
          <w:sz w:val="24"/>
          <w:szCs w:val="24"/>
          <w14:ligatures w14:val="standardContextual"/>
        </w:rPr>
      </w:pPr>
      <w:r w:rsidRPr="00182F7A">
        <w:rPr>
          <w:rFonts w:ascii="Calibri" w:hAnsi="Calibri" w:cs="Calibri"/>
          <w:color w:val="auto"/>
          <w:sz w:val="24"/>
          <w:szCs w:val="24"/>
          <w14:ligatures w14:val="standardContextual"/>
        </w:rPr>
        <w:t>Każda dostarczona partia materiałów powinna być zaopatrzona w świadectwo kontroli jakości producenta.</w:t>
      </w:r>
    </w:p>
    <w:p w14:paraId="049ABACA" w14:textId="4762FD06" w:rsidR="0046120B" w:rsidRPr="00182F7A" w:rsidRDefault="00182F7A" w:rsidP="00182F7A">
      <w:pPr>
        <w:pStyle w:val="Akapitzlist"/>
        <w:numPr>
          <w:ilvl w:val="0"/>
          <w:numId w:val="5"/>
        </w:numPr>
        <w:suppressAutoHyphens w:val="0"/>
        <w:autoSpaceDE w:val="0"/>
        <w:autoSpaceDN w:val="0"/>
        <w:adjustRightInd w:val="0"/>
        <w:spacing w:after="0" w:line="276" w:lineRule="auto"/>
        <w:rPr>
          <w:rFonts w:ascii="Helvetica" w:hAnsi="Helvetica" w:cs="Helvetica"/>
          <w:color w:val="auto"/>
          <w:sz w:val="24"/>
          <w:szCs w:val="24"/>
          <w14:ligatures w14:val="standardContextual"/>
        </w:rPr>
      </w:pPr>
      <w:r w:rsidRPr="00182F7A">
        <w:rPr>
          <w:rFonts w:ascii="Calibri" w:hAnsi="Calibri" w:cs="Calibri"/>
          <w:color w:val="auto"/>
          <w:sz w:val="24"/>
          <w:szCs w:val="24"/>
          <w14:ligatures w14:val="standardContextual"/>
        </w:rPr>
        <w:t xml:space="preserve">Wyniki przeprowadzonych badań należy uznać za dodatnie, jeżeli wszystkie wymagania dla danej fazy robót zostały spełnione. Jeśli którekolwiek z wymagań nie zostało </w:t>
      </w:r>
      <w:r w:rsidRPr="00182F7A">
        <w:rPr>
          <w:rFonts w:ascii="Calibri" w:hAnsi="Calibri" w:cs="Calibri"/>
          <w:color w:val="auto"/>
          <w:sz w:val="24"/>
          <w:szCs w:val="24"/>
          <w14:ligatures w14:val="standardContextual"/>
        </w:rPr>
        <w:lastRenderedPageBreak/>
        <w:t>spełnione, należy daną fazę robót uznać za niezgodną z wymaganiami normy i po dokonaniu poprawek przeprowadzić badanie ponownie.</w:t>
      </w:r>
    </w:p>
    <w:p w14:paraId="79BB47D7" w14:textId="77777777" w:rsidR="0046120B" w:rsidRDefault="0046120B" w:rsidP="0046120B">
      <w:pPr>
        <w:suppressAutoHyphens w:val="0"/>
        <w:autoSpaceDE w:val="0"/>
        <w:autoSpaceDN w:val="0"/>
        <w:adjustRightInd w:val="0"/>
        <w:spacing w:after="0" w:line="240" w:lineRule="auto"/>
        <w:ind w:left="284"/>
        <w:jc w:val="both"/>
        <w:rPr>
          <w:rFonts w:ascii="Helvetica" w:hAnsi="Helvetica" w:cs="Helvetica"/>
          <w:color w:val="auto"/>
          <w14:ligatures w14:val="standardContextual"/>
        </w:rPr>
      </w:pPr>
    </w:p>
    <w:p w14:paraId="5B4B3A28" w14:textId="3EFC8D08" w:rsidR="00A65BC1" w:rsidRDefault="00A65BC1" w:rsidP="00BB43B8">
      <w:pPr>
        <w:suppressAutoHyphens w:val="0"/>
        <w:autoSpaceDE w:val="0"/>
        <w:autoSpaceDN w:val="0"/>
        <w:adjustRightInd w:val="0"/>
        <w:spacing w:after="0" w:line="240" w:lineRule="auto"/>
        <w:ind w:left="284"/>
        <w:jc w:val="center"/>
        <w:rPr>
          <w:rFonts w:ascii="Calibri" w:hAnsi="Calibri" w:cs="Calibri"/>
          <w:b/>
          <w:bCs/>
          <w:sz w:val="24"/>
          <w:szCs w:val="24"/>
        </w:rPr>
      </w:pPr>
      <w:r w:rsidRPr="002D2BD1">
        <w:rPr>
          <w:rFonts w:ascii="Calibri" w:hAnsi="Calibri" w:cs="Calibri"/>
          <w:b/>
          <w:bCs/>
          <w:sz w:val="24"/>
          <w:szCs w:val="24"/>
        </w:rPr>
        <w:t>Kolejne</w:t>
      </w:r>
      <w:r>
        <w:rPr>
          <w:rFonts w:ascii="Calibri" w:hAnsi="Calibri" w:cs="Calibri"/>
          <w:b/>
          <w:bCs/>
          <w:sz w:val="24"/>
          <w:szCs w:val="24"/>
        </w:rPr>
        <w:t xml:space="preserve"> </w:t>
      </w:r>
      <w:r w:rsidRPr="002D2BD1">
        <w:rPr>
          <w:rFonts w:ascii="Calibri" w:hAnsi="Calibri" w:cs="Calibri"/>
          <w:b/>
          <w:bCs/>
          <w:sz w:val="24"/>
          <w:szCs w:val="24"/>
        </w:rPr>
        <w:t>wytyczne</w:t>
      </w:r>
      <w:r>
        <w:rPr>
          <w:rFonts w:ascii="Calibri" w:hAnsi="Calibri" w:cs="Calibri"/>
          <w:b/>
          <w:bCs/>
          <w:sz w:val="24"/>
          <w:szCs w:val="24"/>
        </w:rPr>
        <w:t xml:space="preserve"> </w:t>
      </w:r>
      <w:r w:rsidRPr="002D2BD1">
        <w:rPr>
          <w:rFonts w:ascii="Calibri" w:hAnsi="Calibri" w:cs="Calibri"/>
          <w:b/>
          <w:bCs/>
          <w:sz w:val="24"/>
          <w:szCs w:val="24"/>
        </w:rPr>
        <w:t>wykonania</w:t>
      </w:r>
      <w:r>
        <w:rPr>
          <w:rFonts w:ascii="Calibri" w:hAnsi="Calibri" w:cs="Calibri"/>
          <w:b/>
          <w:bCs/>
          <w:sz w:val="24"/>
          <w:szCs w:val="24"/>
        </w:rPr>
        <w:t xml:space="preserve"> </w:t>
      </w:r>
      <w:r w:rsidRPr="002D2BD1">
        <w:rPr>
          <w:rFonts w:ascii="Calibri" w:hAnsi="Calibri" w:cs="Calibri"/>
          <w:b/>
          <w:bCs/>
          <w:sz w:val="24"/>
          <w:szCs w:val="24"/>
        </w:rPr>
        <w:t>przedmiotu</w:t>
      </w:r>
      <w:r>
        <w:rPr>
          <w:rFonts w:ascii="Calibri" w:hAnsi="Calibri" w:cs="Calibri"/>
          <w:b/>
          <w:bCs/>
          <w:sz w:val="24"/>
          <w:szCs w:val="24"/>
        </w:rPr>
        <w:t xml:space="preserve"> </w:t>
      </w:r>
      <w:r w:rsidRPr="002D2BD1">
        <w:rPr>
          <w:rFonts w:ascii="Calibri" w:hAnsi="Calibri" w:cs="Calibri"/>
          <w:b/>
          <w:bCs/>
          <w:sz w:val="24"/>
          <w:szCs w:val="24"/>
        </w:rPr>
        <w:t>zamówienia:</w:t>
      </w:r>
    </w:p>
    <w:p w14:paraId="7002E8B8" w14:textId="77777777" w:rsidR="00A65BC1" w:rsidRPr="002D2BD1" w:rsidRDefault="00A65BC1" w:rsidP="00A65BC1">
      <w:pPr>
        <w:pStyle w:val="Akapitzlist"/>
        <w:spacing w:line="276" w:lineRule="auto"/>
        <w:rPr>
          <w:rFonts w:ascii="Calibri" w:hAnsi="Calibri" w:cs="Calibri"/>
          <w:b/>
          <w:bCs/>
          <w:sz w:val="24"/>
          <w:szCs w:val="24"/>
        </w:rPr>
      </w:pPr>
    </w:p>
    <w:p w14:paraId="251422FF" w14:textId="62D59D37" w:rsidR="00A65BC1" w:rsidRDefault="00A65BC1" w:rsidP="00A65BC1">
      <w:pPr>
        <w:pStyle w:val="Akapitzlist"/>
        <w:numPr>
          <w:ilvl w:val="0"/>
          <w:numId w:val="6"/>
        </w:numPr>
        <w:autoSpaceDE w:val="0"/>
        <w:spacing w:after="0" w:line="276" w:lineRule="auto"/>
        <w:ind w:right="-227"/>
        <w:jc w:val="both"/>
        <w:rPr>
          <w:rFonts w:ascii="Calibri" w:eastAsia="Calibri" w:hAnsi="Calibri" w:cs="Calibri"/>
          <w:spacing w:val="-1"/>
          <w:sz w:val="24"/>
          <w:szCs w:val="24"/>
          <w:lang w:eastAsia="pl-PL"/>
        </w:rPr>
      </w:pPr>
      <w:r w:rsidRPr="002D2BD1">
        <w:rPr>
          <w:rFonts w:ascii="Calibri" w:eastAsia="Calibri" w:hAnsi="Calibri" w:cs="Calibri"/>
          <w:spacing w:val="-1"/>
          <w:sz w:val="24"/>
          <w:szCs w:val="24"/>
          <w:lang w:eastAsia="pl-PL"/>
        </w:rPr>
        <w:t>Opis</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Przedmiotu</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Zamówienia</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został</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wykonany</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na</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podstawie</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treści</w:t>
      </w:r>
      <w:r>
        <w:rPr>
          <w:rFonts w:ascii="Calibri" w:eastAsia="Calibri" w:hAnsi="Calibri" w:cs="Calibri"/>
          <w:spacing w:val="-1"/>
          <w:sz w:val="24"/>
          <w:szCs w:val="24"/>
          <w:lang w:eastAsia="pl-PL"/>
        </w:rPr>
        <w:t xml:space="preserve"> dokumentacji projektowej ,audytu efektywności energetycznej</w:t>
      </w:r>
      <w:r w:rsidR="000A171A">
        <w:rPr>
          <w:rFonts w:ascii="Calibri" w:eastAsia="Calibri" w:hAnsi="Calibri" w:cs="Calibri"/>
          <w:spacing w:val="-1"/>
          <w:sz w:val="24"/>
          <w:szCs w:val="24"/>
          <w:lang w:eastAsia="pl-PL"/>
        </w:rPr>
        <w:t xml:space="preserve"> oraz </w:t>
      </w:r>
      <w:proofErr w:type="spellStart"/>
      <w:r>
        <w:rPr>
          <w:rFonts w:ascii="Calibri" w:eastAsia="Calibri" w:hAnsi="Calibri" w:cs="Calibri"/>
          <w:spacing w:val="-1"/>
          <w:sz w:val="24"/>
          <w:szCs w:val="24"/>
          <w:lang w:eastAsia="pl-PL"/>
        </w:rPr>
        <w:t>STWiORB</w:t>
      </w:r>
      <w:proofErr w:type="spellEnd"/>
      <w:r w:rsidR="00680780">
        <w:rPr>
          <w:rFonts w:ascii="Calibri" w:eastAsia="Calibri" w:hAnsi="Calibri" w:cs="Calibri"/>
          <w:spacing w:val="-1"/>
          <w:sz w:val="24"/>
          <w:szCs w:val="24"/>
          <w:lang w:eastAsia="pl-PL"/>
        </w:rPr>
        <w:t>-u</w:t>
      </w:r>
      <w:r w:rsidRPr="002D2BD1">
        <w:rPr>
          <w:rFonts w:ascii="Calibri" w:eastAsia="Calibri" w:hAnsi="Calibri" w:cs="Calibri"/>
          <w:spacing w:val="-1"/>
          <w:sz w:val="24"/>
          <w:szCs w:val="24"/>
          <w:lang w:eastAsia="pl-PL"/>
        </w:rPr>
        <w:t>.</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Audyt</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zawiera</w:t>
      </w:r>
      <w:r w:rsidR="000A171A">
        <w:rPr>
          <w:rFonts w:ascii="Calibri" w:eastAsia="Calibri" w:hAnsi="Calibri" w:cs="Calibri"/>
          <w:spacing w:val="-1"/>
          <w:sz w:val="24"/>
          <w:szCs w:val="24"/>
          <w:lang w:eastAsia="pl-PL"/>
        </w:rPr>
        <w:t xml:space="preserve"> </w:t>
      </w:r>
      <w:r w:rsidR="000A171A" w:rsidRPr="002D2BD1">
        <w:rPr>
          <w:rFonts w:ascii="Calibri" w:eastAsia="Calibri" w:hAnsi="Calibri" w:cs="Calibri"/>
          <w:spacing w:val="-1"/>
          <w:sz w:val="24"/>
          <w:szCs w:val="24"/>
          <w:lang w:eastAsia="pl-PL"/>
        </w:rPr>
        <w:t>inwentaryzacj</w:t>
      </w:r>
      <w:r w:rsidR="000A171A">
        <w:rPr>
          <w:rFonts w:ascii="Calibri" w:eastAsia="Calibri" w:hAnsi="Calibri" w:cs="Calibri"/>
          <w:spacing w:val="-1"/>
          <w:sz w:val="24"/>
          <w:szCs w:val="24"/>
          <w:lang w:eastAsia="pl-PL"/>
        </w:rPr>
        <w:t xml:space="preserve">ę </w:t>
      </w:r>
      <w:r w:rsidR="000A171A" w:rsidRPr="002D2BD1">
        <w:rPr>
          <w:rFonts w:ascii="Calibri" w:eastAsia="Calibri" w:hAnsi="Calibri" w:cs="Calibri"/>
          <w:spacing w:val="-1"/>
          <w:sz w:val="24"/>
          <w:szCs w:val="24"/>
          <w:lang w:eastAsia="pl-PL"/>
        </w:rPr>
        <w:t>budynku</w:t>
      </w:r>
      <w:r w:rsidR="000A171A">
        <w:rPr>
          <w:rFonts w:ascii="Calibri" w:eastAsia="Calibri" w:hAnsi="Calibri" w:cs="Calibri"/>
          <w:spacing w:val="-1"/>
          <w:sz w:val="24"/>
          <w:szCs w:val="24"/>
          <w:lang w:eastAsia="pl-PL"/>
        </w:rPr>
        <w:t xml:space="preserve"> oraz</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ogóln</w:t>
      </w:r>
      <w:r w:rsidR="000A171A">
        <w:rPr>
          <w:rFonts w:ascii="Calibri" w:eastAsia="Calibri" w:hAnsi="Calibri" w:cs="Calibri"/>
          <w:spacing w:val="-1"/>
          <w:sz w:val="24"/>
          <w:szCs w:val="24"/>
          <w:lang w:eastAsia="pl-PL"/>
        </w:rPr>
        <w:t>ą</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informacj</w:t>
      </w:r>
      <w:r w:rsidR="000A171A">
        <w:rPr>
          <w:rFonts w:ascii="Calibri" w:eastAsia="Calibri" w:hAnsi="Calibri" w:cs="Calibri"/>
          <w:spacing w:val="-1"/>
          <w:sz w:val="24"/>
          <w:szCs w:val="24"/>
          <w:lang w:eastAsia="pl-PL"/>
        </w:rPr>
        <w:t xml:space="preserve">ę </w:t>
      </w:r>
      <w:r w:rsidRPr="002D2BD1">
        <w:rPr>
          <w:rFonts w:ascii="Calibri" w:eastAsia="Calibri" w:hAnsi="Calibri" w:cs="Calibri"/>
          <w:spacing w:val="-1"/>
          <w:sz w:val="24"/>
          <w:szCs w:val="24"/>
          <w:lang w:eastAsia="pl-PL"/>
        </w:rPr>
        <w:t>na</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temat</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obecnego</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stanu</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technicznego.</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Opis</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przedmiotu</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zamówienia</w:t>
      </w:r>
      <w:r w:rsidR="000A171A">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uszczegóławia</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zakres</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prac</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do</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wykonania</w:t>
      </w:r>
      <w:r w:rsidR="000A171A">
        <w:rPr>
          <w:rFonts w:ascii="Calibri" w:eastAsia="Calibri" w:hAnsi="Calibri" w:cs="Calibri"/>
          <w:spacing w:val="-1"/>
          <w:sz w:val="24"/>
          <w:szCs w:val="24"/>
          <w:lang w:eastAsia="pl-PL"/>
        </w:rPr>
        <w:t>. Wizja w terenie jest wskazana</w:t>
      </w:r>
      <w:r w:rsidR="000A171A" w:rsidRPr="000A171A">
        <w:rPr>
          <w:rFonts w:ascii="Calibri" w:eastAsia="Calibri" w:hAnsi="Calibri" w:cs="Calibri"/>
          <w:spacing w:val="-1"/>
          <w:sz w:val="24"/>
          <w:szCs w:val="24"/>
          <w:lang w:eastAsia="pl-PL"/>
        </w:rPr>
        <w:t xml:space="preserve"> </w:t>
      </w:r>
      <w:r w:rsidR="000A171A">
        <w:rPr>
          <w:rFonts w:ascii="Calibri" w:eastAsia="Calibri" w:hAnsi="Calibri" w:cs="Calibri"/>
          <w:spacing w:val="-1"/>
          <w:sz w:val="24"/>
          <w:szCs w:val="24"/>
          <w:lang w:eastAsia="pl-PL"/>
        </w:rPr>
        <w:t xml:space="preserve">do </w:t>
      </w:r>
      <w:r w:rsidR="000A171A" w:rsidRPr="002D2BD1">
        <w:rPr>
          <w:rFonts w:ascii="Calibri" w:eastAsia="Calibri" w:hAnsi="Calibri" w:cs="Calibri"/>
          <w:spacing w:val="-1"/>
          <w:sz w:val="24"/>
          <w:szCs w:val="24"/>
          <w:lang w:eastAsia="pl-PL"/>
        </w:rPr>
        <w:t>sprawdzeni</w:t>
      </w:r>
      <w:r w:rsidR="000A171A">
        <w:rPr>
          <w:rFonts w:ascii="Calibri" w:eastAsia="Calibri" w:hAnsi="Calibri" w:cs="Calibri"/>
          <w:spacing w:val="-1"/>
          <w:sz w:val="24"/>
          <w:szCs w:val="24"/>
          <w:lang w:eastAsia="pl-PL"/>
        </w:rPr>
        <w:t xml:space="preserve">a </w:t>
      </w:r>
      <w:r w:rsidR="000A171A" w:rsidRPr="002D2BD1">
        <w:rPr>
          <w:rFonts w:ascii="Calibri" w:eastAsia="Calibri" w:hAnsi="Calibri" w:cs="Calibri"/>
          <w:spacing w:val="-1"/>
          <w:sz w:val="24"/>
          <w:szCs w:val="24"/>
          <w:lang w:eastAsia="pl-PL"/>
        </w:rPr>
        <w:t>zakresu</w:t>
      </w:r>
      <w:r w:rsidR="000A171A">
        <w:rPr>
          <w:rFonts w:ascii="Calibri" w:eastAsia="Calibri" w:hAnsi="Calibri" w:cs="Calibri"/>
          <w:spacing w:val="-1"/>
          <w:sz w:val="24"/>
          <w:szCs w:val="24"/>
          <w:lang w:eastAsia="pl-PL"/>
        </w:rPr>
        <w:t xml:space="preserve"> </w:t>
      </w:r>
      <w:r w:rsidR="000A171A" w:rsidRPr="002D2BD1">
        <w:rPr>
          <w:rFonts w:ascii="Calibri" w:eastAsia="Calibri" w:hAnsi="Calibri" w:cs="Calibri"/>
          <w:spacing w:val="-1"/>
          <w:sz w:val="24"/>
          <w:szCs w:val="24"/>
          <w:lang w:eastAsia="pl-PL"/>
        </w:rPr>
        <w:t>i</w:t>
      </w:r>
      <w:r w:rsidR="000A171A">
        <w:rPr>
          <w:rFonts w:ascii="Calibri" w:eastAsia="Calibri" w:hAnsi="Calibri" w:cs="Calibri"/>
          <w:spacing w:val="-1"/>
          <w:sz w:val="24"/>
          <w:szCs w:val="24"/>
          <w:lang w:eastAsia="pl-PL"/>
        </w:rPr>
        <w:t xml:space="preserve"> </w:t>
      </w:r>
      <w:r w:rsidR="000A171A" w:rsidRPr="002D2BD1">
        <w:rPr>
          <w:rFonts w:ascii="Calibri" w:eastAsia="Calibri" w:hAnsi="Calibri" w:cs="Calibri"/>
          <w:spacing w:val="-1"/>
          <w:sz w:val="24"/>
          <w:szCs w:val="24"/>
          <w:lang w:eastAsia="pl-PL"/>
        </w:rPr>
        <w:t>ilości</w:t>
      </w:r>
      <w:r w:rsidR="000A171A">
        <w:rPr>
          <w:rFonts w:ascii="Calibri" w:eastAsia="Calibri" w:hAnsi="Calibri" w:cs="Calibri"/>
          <w:spacing w:val="-1"/>
          <w:sz w:val="24"/>
          <w:szCs w:val="24"/>
          <w:lang w:eastAsia="pl-PL"/>
        </w:rPr>
        <w:t xml:space="preserve"> </w:t>
      </w:r>
      <w:r w:rsidR="000A171A" w:rsidRPr="002D2BD1">
        <w:rPr>
          <w:rFonts w:ascii="Calibri" w:eastAsia="Calibri" w:hAnsi="Calibri" w:cs="Calibri"/>
          <w:spacing w:val="-1"/>
          <w:sz w:val="24"/>
          <w:szCs w:val="24"/>
          <w:lang w:eastAsia="pl-PL"/>
        </w:rPr>
        <w:t>prac</w:t>
      </w:r>
      <w:r w:rsidR="000A171A">
        <w:rPr>
          <w:rFonts w:ascii="Calibri" w:eastAsia="Calibri" w:hAnsi="Calibri" w:cs="Calibri"/>
          <w:spacing w:val="-1"/>
          <w:sz w:val="24"/>
          <w:szCs w:val="24"/>
          <w:lang w:eastAsia="pl-PL"/>
        </w:rPr>
        <w:t xml:space="preserve"> </w:t>
      </w:r>
      <w:r w:rsidR="000A171A" w:rsidRPr="002D2BD1">
        <w:rPr>
          <w:rFonts w:ascii="Calibri" w:eastAsia="Calibri" w:hAnsi="Calibri" w:cs="Calibri"/>
          <w:spacing w:val="-1"/>
          <w:sz w:val="24"/>
          <w:szCs w:val="24"/>
          <w:lang w:eastAsia="pl-PL"/>
        </w:rPr>
        <w:t>wymaganych</w:t>
      </w:r>
      <w:r w:rsidR="000A171A">
        <w:rPr>
          <w:rFonts w:ascii="Calibri" w:eastAsia="Calibri" w:hAnsi="Calibri" w:cs="Calibri"/>
          <w:spacing w:val="-1"/>
          <w:sz w:val="24"/>
          <w:szCs w:val="24"/>
          <w:lang w:eastAsia="pl-PL"/>
        </w:rPr>
        <w:t xml:space="preserve"> </w:t>
      </w:r>
      <w:r w:rsidR="000A171A" w:rsidRPr="002D2BD1">
        <w:rPr>
          <w:rFonts w:ascii="Calibri" w:eastAsia="Calibri" w:hAnsi="Calibri" w:cs="Calibri"/>
          <w:spacing w:val="-1"/>
          <w:sz w:val="24"/>
          <w:szCs w:val="24"/>
          <w:lang w:eastAsia="pl-PL"/>
        </w:rPr>
        <w:t>do</w:t>
      </w:r>
      <w:r w:rsidR="000A171A">
        <w:rPr>
          <w:rFonts w:ascii="Calibri" w:eastAsia="Calibri" w:hAnsi="Calibri" w:cs="Calibri"/>
          <w:spacing w:val="-1"/>
          <w:sz w:val="24"/>
          <w:szCs w:val="24"/>
          <w:lang w:eastAsia="pl-PL"/>
        </w:rPr>
        <w:t xml:space="preserve"> </w:t>
      </w:r>
      <w:r w:rsidR="000A171A" w:rsidRPr="002D2BD1">
        <w:rPr>
          <w:rFonts w:ascii="Calibri" w:eastAsia="Calibri" w:hAnsi="Calibri" w:cs="Calibri"/>
          <w:spacing w:val="-1"/>
          <w:sz w:val="24"/>
          <w:szCs w:val="24"/>
          <w:lang w:eastAsia="pl-PL"/>
        </w:rPr>
        <w:t>wykonania</w:t>
      </w:r>
      <w:r w:rsidR="000A171A">
        <w:rPr>
          <w:rFonts w:ascii="Calibri" w:eastAsia="Calibri" w:hAnsi="Calibri" w:cs="Calibri"/>
          <w:spacing w:val="-1"/>
          <w:sz w:val="24"/>
          <w:szCs w:val="24"/>
          <w:lang w:eastAsia="pl-PL"/>
        </w:rPr>
        <w:t xml:space="preserve">, </w:t>
      </w:r>
      <w:r w:rsidR="000A171A" w:rsidRPr="000A171A">
        <w:rPr>
          <w:rFonts w:ascii="Calibri" w:eastAsia="Calibri" w:hAnsi="Calibri" w:cs="Calibri"/>
          <w:spacing w:val="-1"/>
          <w:sz w:val="24"/>
          <w:szCs w:val="24"/>
          <w:lang w:eastAsia="pl-PL"/>
        </w:rPr>
        <w:t>lecz</w:t>
      </w:r>
      <w:r w:rsidR="000A171A">
        <w:rPr>
          <w:rFonts w:ascii="Calibri" w:eastAsia="Calibri" w:hAnsi="Calibri" w:cs="Calibri"/>
          <w:spacing w:val="-1"/>
          <w:sz w:val="24"/>
          <w:szCs w:val="24"/>
          <w:lang w:eastAsia="pl-PL"/>
        </w:rPr>
        <w:t xml:space="preserve"> </w:t>
      </w:r>
      <w:r w:rsidR="000A171A" w:rsidRPr="000A171A">
        <w:rPr>
          <w:rFonts w:ascii="Calibri" w:eastAsia="Calibri" w:hAnsi="Calibri" w:cs="Calibri"/>
          <w:spacing w:val="-1"/>
          <w:sz w:val="24"/>
          <w:szCs w:val="24"/>
          <w:lang w:eastAsia="pl-PL"/>
        </w:rPr>
        <w:t>nie obowiązkowa</w:t>
      </w:r>
      <w:r w:rsidR="000A171A">
        <w:rPr>
          <w:rFonts w:ascii="Calibri" w:eastAsia="Calibri" w:hAnsi="Calibri" w:cs="Calibri"/>
          <w:spacing w:val="-1"/>
          <w:sz w:val="24"/>
          <w:szCs w:val="24"/>
          <w:lang w:eastAsia="pl-PL"/>
        </w:rPr>
        <w:t>.</w:t>
      </w:r>
    </w:p>
    <w:p w14:paraId="0EC8F1EC" w14:textId="77777777" w:rsidR="00182F7A" w:rsidRPr="00182F7A" w:rsidRDefault="00182F7A" w:rsidP="00182F7A">
      <w:pPr>
        <w:pStyle w:val="Akapitzlist"/>
        <w:autoSpaceDE w:val="0"/>
        <w:spacing w:after="0" w:line="276" w:lineRule="auto"/>
        <w:ind w:left="360" w:right="-227"/>
        <w:jc w:val="both"/>
        <w:rPr>
          <w:rFonts w:ascii="Calibri" w:eastAsia="Calibri" w:hAnsi="Calibri" w:cs="Calibri"/>
          <w:spacing w:val="-1"/>
          <w:sz w:val="24"/>
          <w:szCs w:val="24"/>
          <w:lang w:eastAsia="pl-PL"/>
        </w:rPr>
      </w:pPr>
    </w:p>
    <w:p w14:paraId="63A7DBE4" w14:textId="621B34CB" w:rsidR="00A65BC1" w:rsidRPr="002D2BD1" w:rsidRDefault="00A65BC1" w:rsidP="00A65BC1">
      <w:pPr>
        <w:pStyle w:val="Akapitzlist"/>
        <w:numPr>
          <w:ilvl w:val="1"/>
          <w:numId w:val="6"/>
        </w:numPr>
        <w:autoSpaceDE w:val="0"/>
        <w:spacing w:after="0" w:line="276" w:lineRule="auto"/>
        <w:ind w:right="-227"/>
        <w:jc w:val="both"/>
        <w:rPr>
          <w:rFonts w:ascii="Calibri" w:eastAsia="Calibri" w:hAnsi="Calibri" w:cs="Calibri"/>
          <w:spacing w:val="-1"/>
          <w:sz w:val="24"/>
          <w:szCs w:val="24"/>
          <w:lang w:eastAsia="pl-PL"/>
        </w:rPr>
      </w:pPr>
      <w:r w:rsidRPr="002D2BD1">
        <w:rPr>
          <w:rFonts w:ascii="Calibri" w:eastAsia="Calibri" w:hAnsi="Calibri" w:cs="Calibri"/>
          <w:kern w:val="2"/>
          <w:sz w:val="24"/>
          <w:szCs w:val="24"/>
        </w:rPr>
        <w:t>Wykonawca</w:t>
      </w:r>
      <w:r>
        <w:rPr>
          <w:rFonts w:ascii="Calibri" w:eastAsia="Calibri" w:hAnsi="Calibri" w:cs="Calibri"/>
          <w:kern w:val="2"/>
          <w:sz w:val="24"/>
          <w:szCs w:val="24"/>
        </w:rPr>
        <w:t xml:space="preserve"> </w:t>
      </w:r>
      <w:r w:rsidRPr="002D2BD1">
        <w:rPr>
          <w:rFonts w:ascii="Calibri" w:eastAsia="Calibri" w:hAnsi="Calibri" w:cs="Calibri"/>
          <w:kern w:val="2"/>
          <w:sz w:val="24"/>
          <w:szCs w:val="24"/>
        </w:rPr>
        <w:t>zobowiązany</w:t>
      </w:r>
      <w:r>
        <w:rPr>
          <w:rFonts w:ascii="Calibri" w:eastAsia="Calibri" w:hAnsi="Calibri" w:cs="Calibri"/>
          <w:kern w:val="2"/>
          <w:sz w:val="24"/>
          <w:szCs w:val="24"/>
        </w:rPr>
        <w:t xml:space="preserve"> </w:t>
      </w:r>
      <w:r w:rsidRPr="002D2BD1">
        <w:rPr>
          <w:rFonts w:ascii="Calibri" w:eastAsia="Calibri" w:hAnsi="Calibri" w:cs="Calibri"/>
          <w:kern w:val="2"/>
          <w:sz w:val="24"/>
          <w:szCs w:val="24"/>
        </w:rPr>
        <w:t>jest</w:t>
      </w:r>
      <w:r>
        <w:rPr>
          <w:rFonts w:ascii="Calibri" w:eastAsia="Calibri" w:hAnsi="Calibri" w:cs="Calibri"/>
          <w:kern w:val="2"/>
          <w:sz w:val="24"/>
          <w:szCs w:val="24"/>
        </w:rPr>
        <w:t xml:space="preserve"> </w:t>
      </w:r>
      <w:r w:rsidRPr="002D2BD1">
        <w:rPr>
          <w:rFonts w:ascii="Calibri" w:eastAsia="Calibri" w:hAnsi="Calibri" w:cs="Calibri"/>
          <w:kern w:val="2"/>
          <w:sz w:val="24"/>
          <w:szCs w:val="24"/>
        </w:rPr>
        <w:t>do</w:t>
      </w:r>
      <w:r>
        <w:rPr>
          <w:rFonts w:ascii="Calibri" w:eastAsia="Calibri" w:hAnsi="Calibri" w:cs="Calibri"/>
          <w:kern w:val="2"/>
          <w:sz w:val="24"/>
          <w:szCs w:val="24"/>
        </w:rPr>
        <w:t xml:space="preserve"> </w:t>
      </w:r>
      <w:r w:rsidRPr="002D2BD1">
        <w:rPr>
          <w:rFonts w:ascii="Calibri" w:eastAsia="Calibri" w:hAnsi="Calibri" w:cs="Calibri"/>
          <w:kern w:val="2"/>
          <w:sz w:val="24"/>
          <w:szCs w:val="24"/>
        </w:rPr>
        <w:t>zapewnienia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we</w:t>
      </w:r>
      <w:r>
        <w:rPr>
          <w:rFonts w:ascii="Calibri" w:eastAsia="Calibri" w:hAnsi="Calibri" w:cs="Calibri"/>
          <w:kern w:val="2"/>
          <w:sz w:val="24"/>
          <w:szCs w:val="24"/>
        </w:rPr>
        <w:t xml:space="preserve"> </w:t>
      </w:r>
      <w:r w:rsidRPr="002D2BD1">
        <w:rPr>
          <w:rFonts w:ascii="Calibri" w:eastAsia="Calibri" w:hAnsi="Calibri" w:cs="Calibri"/>
          <w:kern w:val="2"/>
          <w:sz w:val="24"/>
          <w:szCs w:val="24"/>
        </w:rPr>
        <w:t>własnym</w:t>
      </w:r>
      <w:r>
        <w:rPr>
          <w:rFonts w:ascii="Calibri" w:eastAsia="Calibri" w:hAnsi="Calibri" w:cs="Calibri"/>
          <w:kern w:val="2"/>
          <w:sz w:val="24"/>
          <w:szCs w:val="24"/>
        </w:rPr>
        <w:t xml:space="preserve"> </w:t>
      </w:r>
      <w:r w:rsidRPr="002D2BD1">
        <w:rPr>
          <w:rFonts w:ascii="Calibri" w:eastAsia="Calibri" w:hAnsi="Calibri" w:cs="Calibri"/>
          <w:kern w:val="2"/>
          <w:sz w:val="24"/>
          <w:szCs w:val="24"/>
        </w:rPr>
        <w:t>zakresie</w:t>
      </w:r>
      <w:r>
        <w:rPr>
          <w:rFonts w:ascii="Calibri" w:eastAsia="Calibri" w:hAnsi="Calibri" w:cs="Calibri"/>
          <w:kern w:val="2"/>
          <w:sz w:val="24"/>
          <w:szCs w:val="24"/>
        </w:rPr>
        <w:t xml:space="preserve"> </w:t>
      </w:r>
      <w:r w:rsidRPr="002D2BD1">
        <w:rPr>
          <w:rFonts w:ascii="Calibri" w:eastAsia="Calibri" w:hAnsi="Calibri" w:cs="Calibri"/>
          <w:kern w:val="2"/>
          <w:sz w:val="24"/>
          <w:szCs w:val="24"/>
        </w:rPr>
        <w:t>wywozu</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utylizacji</w:t>
      </w:r>
      <w:r>
        <w:rPr>
          <w:rFonts w:ascii="Calibri" w:eastAsia="Calibri" w:hAnsi="Calibri" w:cs="Calibri"/>
          <w:kern w:val="2"/>
          <w:sz w:val="24"/>
          <w:szCs w:val="24"/>
        </w:rPr>
        <w:t xml:space="preserve"> </w:t>
      </w:r>
      <w:r w:rsidRPr="002D2BD1">
        <w:rPr>
          <w:rFonts w:ascii="Calibri" w:eastAsia="Calibri" w:hAnsi="Calibri" w:cs="Calibri"/>
          <w:kern w:val="2"/>
          <w:sz w:val="24"/>
          <w:szCs w:val="24"/>
        </w:rPr>
        <w:t>odpadów</w:t>
      </w:r>
      <w:r>
        <w:rPr>
          <w:rFonts w:ascii="Calibri" w:eastAsia="Calibri" w:hAnsi="Calibri" w:cs="Calibri"/>
          <w:kern w:val="2"/>
          <w:sz w:val="24"/>
          <w:szCs w:val="24"/>
        </w:rPr>
        <w:t xml:space="preserve"> </w:t>
      </w:r>
      <w:r w:rsidRPr="002D2BD1">
        <w:rPr>
          <w:rFonts w:ascii="Calibri" w:eastAsia="Calibri" w:hAnsi="Calibri" w:cs="Calibri"/>
          <w:kern w:val="2"/>
          <w:sz w:val="24"/>
          <w:szCs w:val="24"/>
        </w:rPr>
        <w:t>(śmieci,</w:t>
      </w:r>
      <w:r>
        <w:rPr>
          <w:rFonts w:ascii="Calibri" w:eastAsia="Calibri" w:hAnsi="Calibri" w:cs="Calibri"/>
          <w:kern w:val="2"/>
          <w:sz w:val="24"/>
          <w:szCs w:val="24"/>
        </w:rPr>
        <w:t xml:space="preserve"> </w:t>
      </w:r>
      <w:r w:rsidRPr="002D2BD1">
        <w:rPr>
          <w:rFonts w:ascii="Calibri" w:eastAsia="Calibri" w:hAnsi="Calibri" w:cs="Calibri"/>
          <w:kern w:val="2"/>
          <w:sz w:val="24"/>
          <w:szCs w:val="24"/>
        </w:rPr>
        <w:t>gruzu,</w:t>
      </w:r>
      <w:r>
        <w:rPr>
          <w:rFonts w:ascii="Calibri" w:eastAsia="Calibri" w:hAnsi="Calibri" w:cs="Calibri"/>
          <w:kern w:val="2"/>
          <w:sz w:val="24"/>
          <w:szCs w:val="24"/>
        </w:rPr>
        <w:t xml:space="preserve"> </w:t>
      </w:r>
      <w:r w:rsidRPr="002D2BD1">
        <w:rPr>
          <w:rFonts w:ascii="Calibri" w:eastAsia="Calibri" w:hAnsi="Calibri" w:cs="Calibri"/>
          <w:kern w:val="2"/>
          <w:sz w:val="24"/>
          <w:szCs w:val="24"/>
        </w:rPr>
        <w:t>itp.)</w:t>
      </w:r>
      <w:r>
        <w:rPr>
          <w:rFonts w:ascii="Calibri" w:eastAsia="Calibri" w:hAnsi="Calibri" w:cs="Calibri"/>
          <w:kern w:val="2"/>
          <w:sz w:val="24"/>
          <w:szCs w:val="24"/>
        </w:rPr>
        <w:t xml:space="preserve"> </w:t>
      </w:r>
      <w:r w:rsidRPr="002D2BD1">
        <w:rPr>
          <w:rFonts w:ascii="Calibri" w:eastAsia="Calibri" w:hAnsi="Calibri" w:cs="Calibri"/>
          <w:kern w:val="2"/>
          <w:sz w:val="24"/>
          <w:szCs w:val="24"/>
        </w:rPr>
        <w:t>zgodnie</w:t>
      </w:r>
      <w:r>
        <w:rPr>
          <w:rFonts w:ascii="Calibri" w:eastAsia="Calibri" w:hAnsi="Calibri" w:cs="Calibri"/>
          <w:kern w:val="2"/>
          <w:sz w:val="24"/>
          <w:szCs w:val="24"/>
        </w:rPr>
        <w:t xml:space="preserve"> </w:t>
      </w:r>
      <w:r w:rsidRPr="002D2BD1">
        <w:rPr>
          <w:rFonts w:ascii="Calibri" w:eastAsia="Calibri" w:hAnsi="Calibri" w:cs="Calibri"/>
          <w:kern w:val="2"/>
          <w:sz w:val="24"/>
          <w:szCs w:val="24"/>
        </w:rPr>
        <w:t>z</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przepisami</w:t>
      </w:r>
      <w:r>
        <w:rPr>
          <w:rFonts w:ascii="Calibri" w:eastAsia="Calibri" w:hAnsi="Calibri" w:cs="Calibri"/>
          <w:kern w:val="2"/>
          <w:sz w:val="24"/>
          <w:szCs w:val="24"/>
        </w:rPr>
        <w:t xml:space="preserve"> </w:t>
      </w:r>
      <w:r w:rsidRPr="002D2BD1">
        <w:rPr>
          <w:rFonts w:ascii="Calibri" w:eastAsia="Calibri" w:hAnsi="Calibri" w:cs="Calibri"/>
          <w:kern w:val="2"/>
          <w:sz w:val="24"/>
          <w:szCs w:val="24"/>
        </w:rPr>
        <w:t>ustawy</w:t>
      </w:r>
      <w:r>
        <w:rPr>
          <w:rFonts w:ascii="Calibri" w:eastAsia="Calibri" w:hAnsi="Calibri" w:cs="Calibri"/>
          <w:kern w:val="2"/>
          <w:sz w:val="24"/>
          <w:szCs w:val="24"/>
        </w:rPr>
        <w:t xml:space="preserve"> </w:t>
      </w:r>
      <w:r w:rsidRPr="002D2BD1">
        <w:rPr>
          <w:rFonts w:ascii="Calibri" w:eastAsia="Calibri" w:hAnsi="Calibri" w:cs="Calibri"/>
          <w:kern w:val="2"/>
          <w:sz w:val="24"/>
          <w:szCs w:val="24"/>
        </w:rPr>
        <w:t>o</w:t>
      </w:r>
      <w:r>
        <w:rPr>
          <w:rFonts w:ascii="Calibri" w:eastAsia="Calibri" w:hAnsi="Calibri" w:cs="Calibri"/>
          <w:kern w:val="2"/>
          <w:sz w:val="24"/>
          <w:szCs w:val="24"/>
        </w:rPr>
        <w:t xml:space="preserve"> </w:t>
      </w:r>
      <w:r w:rsidRPr="002D2BD1">
        <w:rPr>
          <w:rFonts w:ascii="Calibri" w:eastAsia="Calibri" w:hAnsi="Calibri" w:cs="Calibri"/>
          <w:kern w:val="2"/>
          <w:sz w:val="24"/>
          <w:szCs w:val="24"/>
        </w:rPr>
        <w:t>odpadach,</w:t>
      </w:r>
      <w:r>
        <w:rPr>
          <w:rFonts w:ascii="Calibri" w:eastAsia="Calibri" w:hAnsi="Calibri" w:cs="Calibri"/>
          <w:kern w:val="2"/>
          <w:sz w:val="24"/>
          <w:szCs w:val="24"/>
        </w:rPr>
        <w:t xml:space="preserve"> </w:t>
      </w:r>
      <w:r w:rsidRPr="002D2BD1">
        <w:rPr>
          <w:rFonts w:ascii="Calibri" w:eastAsia="Calibri" w:hAnsi="Calibri" w:cs="Calibri"/>
          <w:kern w:val="2"/>
          <w:sz w:val="24"/>
          <w:szCs w:val="24"/>
        </w:rPr>
        <w:t>oraz</w:t>
      </w:r>
      <w:r>
        <w:rPr>
          <w:rFonts w:ascii="Calibri" w:eastAsia="Calibri" w:hAnsi="Calibri" w:cs="Calibri"/>
          <w:kern w:val="2"/>
          <w:sz w:val="24"/>
          <w:szCs w:val="24"/>
        </w:rPr>
        <w:t xml:space="preserve"> </w:t>
      </w:r>
      <w:r w:rsidRPr="002D2BD1">
        <w:rPr>
          <w:rFonts w:ascii="Calibri" w:eastAsia="Calibri" w:hAnsi="Calibri" w:cs="Calibri"/>
          <w:kern w:val="2"/>
          <w:sz w:val="24"/>
          <w:szCs w:val="24"/>
        </w:rPr>
        <w:t>udokumentowania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tych</w:t>
      </w:r>
      <w:r>
        <w:rPr>
          <w:rFonts w:ascii="Calibri" w:eastAsia="Calibri" w:hAnsi="Calibri" w:cs="Calibri"/>
          <w:kern w:val="2"/>
          <w:sz w:val="24"/>
          <w:szCs w:val="24"/>
        </w:rPr>
        <w:t xml:space="preserve"> </w:t>
      </w:r>
      <w:r w:rsidRPr="002D2BD1">
        <w:rPr>
          <w:rFonts w:ascii="Calibri" w:eastAsia="Calibri" w:hAnsi="Calibri" w:cs="Calibri"/>
          <w:kern w:val="2"/>
          <w:sz w:val="24"/>
          <w:szCs w:val="24"/>
        </w:rPr>
        <w:t>czynności</w:t>
      </w:r>
      <w:r>
        <w:rPr>
          <w:rFonts w:ascii="Calibri" w:eastAsia="Calibri" w:hAnsi="Calibri" w:cs="Calibri"/>
          <w:kern w:val="2"/>
          <w:sz w:val="24"/>
          <w:szCs w:val="24"/>
        </w:rPr>
        <w:t xml:space="preserve"> </w:t>
      </w:r>
      <w:r w:rsidRPr="002D2BD1">
        <w:rPr>
          <w:rFonts w:ascii="Calibri" w:eastAsia="Calibri" w:hAnsi="Calibri" w:cs="Calibri"/>
          <w:kern w:val="2"/>
          <w:sz w:val="24"/>
          <w:szCs w:val="24"/>
        </w:rPr>
        <w:t>na</w:t>
      </w:r>
      <w:r>
        <w:rPr>
          <w:rFonts w:ascii="Calibri" w:eastAsia="Calibri" w:hAnsi="Calibri" w:cs="Calibri"/>
          <w:kern w:val="2"/>
          <w:sz w:val="24"/>
          <w:szCs w:val="24"/>
        </w:rPr>
        <w:t xml:space="preserve"> </w:t>
      </w:r>
      <w:r w:rsidRPr="002D2BD1">
        <w:rPr>
          <w:rFonts w:ascii="Calibri" w:eastAsia="Calibri" w:hAnsi="Calibri" w:cs="Calibri"/>
          <w:kern w:val="2"/>
          <w:sz w:val="24"/>
          <w:szCs w:val="24"/>
        </w:rPr>
        <w:t>każdorazowe</w:t>
      </w:r>
      <w:r>
        <w:rPr>
          <w:rFonts w:ascii="Calibri" w:eastAsia="Calibri" w:hAnsi="Calibri" w:cs="Calibri"/>
          <w:kern w:val="2"/>
          <w:sz w:val="24"/>
          <w:szCs w:val="24"/>
        </w:rPr>
        <w:t xml:space="preserve"> </w:t>
      </w:r>
      <w:r w:rsidRPr="002D2BD1">
        <w:rPr>
          <w:rFonts w:ascii="Calibri" w:eastAsia="Calibri" w:hAnsi="Calibri" w:cs="Calibri"/>
          <w:kern w:val="2"/>
          <w:sz w:val="24"/>
          <w:szCs w:val="24"/>
        </w:rPr>
        <w:t>żądanie</w:t>
      </w:r>
      <w:r>
        <w:rPr>
          <w:rFonts w:ascii="Calibri" w:eastAsia="Calibri" w:hAnsi="Calibri" w:cs="Calibri"/>
          <w:kern w:val="2"/>
          <w:sz w:val="24"/>
          <w:szCs w:val="24"/>
        </w:rPr>
        <w:t xml:space="preserve"> </w:t>
      </w:r>
      <w:r w:rsidRPr="002D2BD1">
        <w:rPr>
          <w:rFonts w:ascii="Calibri" w:eastAsia="Calibri" w:hAnsi="Calibri" w:cs="Calibri"/>
          <w:kern w:val="2"/>
          <w:sz w:val="24"/>
          <w:szCs w:val="24"/>
        </w:rPr>
        <w:t>Zamawiającego,</w:t>
      </w:r>
      <w:r>
        <w:rPr>
          <w:rFonts w:ascii="Calibri" w:eastAsia="Calibri" w:hAnsi="Calibri" w:cs="Calibri"/>
          <w:kern w:val="2"/>
          <w:sz w:val="24"/>
          <w:szCs w:val="24"/>
        </w:rPr>
        <w:t xml:space="preserve"> </w:t>
      </w:r>
    </w:p>
    <w:p w14:paraId="39AB929E" w14:textId="77777777" w:rsidR="00A65BC1" w:rsidRPr="002D2BD1" w:rsidRDefault="00A65BC1" w:rsidP="00A65BC1">
      <w:pPr>
        <w:pStyle w:val="Akapitzlist"/>
        <w:numPr>
          <w:ilvl w:val="1"/>
          <w:numId w:val="6"/>
        </w:numPr>
        <w:autoSpaceDE w:val="0"/>
        <w:spacing w:after="0" w:line="276" w:lineRule="auto"/>
        <w:ind w:right="-227"/>
        <w:jc w:val="both"/>
        <w:rPr>
          <w:rFonts w:ascii="Calibri" w:eastAsia="Calibri" w:hAnsi="Calibri" w:cs="Calibri"/>
          <w:spacing w:val="-1"/>
          <w:sz w:val="24"/>
          <w:szCs w:val="24"/>
          <w:lang w:eastAsia="pl-PL"/>
        </w:rPr>
      </w:pPr>
      <w:r w:rsidRPr="002D2BD1">
        <w:rPr>
          <w:rFonts w:ascii="Calibri" w:eastAsia="Calibri" w:hAnsi="Calibri" w:cs="Calibri"/>
          <w:kern w:val="2"/>
          <w:sz w:val="24"/>
          <w:szCs w:val="24"/>
        </w:rPr>
        <w:t>Wykonawca</w:t>
      </w:r>
      <w:r>
        <w:rPr>
          <w:rFonts w:ascii="Calibri" w:eastAsia="Calibri" w:hAnsi="Calibri" w:cs="Calibri"/>
          <w:kern w:val="2"/>
          <w:sz w:val="24"/>
          <w:szCs w:val="24"/>
        </w:rPr>
        <w:t xml:space="preserve"> </w:t>
      </w:r>
      <w:r w:rsidRPr="002D2BD1">
        <w:rPr>
          <w:rFonts w:ascii="Calibri" w:eastAsia="Calibri" w:hAnsi="Calibri" w:cs="Calibri"/>
          <w:kern w:val="2"/>
          <w:sz w:val="24"/>
          <w:szCs w:val="24"/>
        </w:rPr>
        <w:t>odpowiedzialny</w:t>
      </w:r>
      <w:r>
        <w:rPr>
          <w:rFonts w:ascii="Calibri" w:eastAsia="Calibri" w:hAnsi="Calibri" w:cs="Calibri"/>
          <w:kern w:val="2"/>
          <w:sz w:val="24"/>
          <w:szCs w:val="24"/>
        </w:rPr>
        <w:t xml:space="preserve"> </w:t>
      </w:r>
      <w:r w:rsidRPr="002D2BD1">
        <w:rPr>
          <w:rFonts w:ascii="Calibri" w:eastAsia="Calibri" w:hAnsi="Calibri" w:cs="Calibri"/>
          <w:kern w:val="2"/>
          <w:sz w:val="24"/>
          <w:szCs w:val="24"/>
        </w:rPr>
        <w:t>będzie</w:t>
      </w:r>
      <w:r>
        <w:rPr>
          <w:rFonts w:ascii="Calibri" w:eastAsia="Calibri" w:hAnsi="Calibri" w:cs="Calibri"/>
          <w:kern w:val="2"/>
          <w:sz w:val="24"/>
          <w:szCs w:val="24"/>
        </w:rPr>
        <w:t xml:space="preserve"> </w:t>
      </w:r>
      <w:r w:rsidRPr="002D2BD1">
        <w:rPr>
          <w:rFonts w:ascii="Calibri" w:eastAsia="Calibri" w:hAnsi="Calibri" w:cs="Calibri"/>
          <w:kern w:val="2"/>
          <w:sz w:val="24"/>
          <w:szCs w:val="24"/>
        </w:rPr>
        <w:t>za</w:t>
      </w:r>
      <w:r>
        <w:rPr>
          <w:rFonts w:ascii="Calibri" w:eastAsia="Calibri" w:hAnsi="Calibri" w:cs="Calibri"/>
          <w:kern w:val="2"/>
          <w:sz w:val="24"/>
          <w:szCs w:val="24"/>
        </w:rPr>
        <w:t xml:space="preserve"> </w:t>
      </w:r>
      <w:r w:rsidRPr="002D2BD1">
        <w:rPr>
          <w:rFonts w:ascii="Calibri" w:eastAsia="Calibri" w:hAnsi="Calibri" w:cs="Calibri"/>
          <w:kern w:val="2"/>
          <w:sz w:val="24"/>
          <w:szCs w:val="24"/>
        </w:rPr>
        <w:t>całokształt,</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w:t>
      </w:r>
      <w:r w:rsidRPr="002D2BD1">
        <w:rPr>
          <w:rFonts w:ascii="Calibri" w:eastAsia="Calibri" w:hAnsi="Calibri" w:cs="Calibri"/>
          <w:kern w:val="2"/>
          <w:sz w:val="24"/>
          <w:szCs w:val="24"/>
        </w:rPr>
        <w:t>tym</w:t>
      </w:r>
      <w:r>
        <w:rPr>
          <w:rFonts w:ascii="Calibri" w:eastAsia="Calibri" w:hAnsi="Calibri" w:cs="Calibri"/>
          <w:kern w:val="2"/>
          <w:sz w:val="24"/>
          <w:szCs w:val="24"/>
        </w:rPr>
        <w:t xml:space="preserve"> </w:t>
      </w:r>
      <w:r w:rsidRPr="002D2BD1">
        <w:rPr>
          <w:rFonts w:ascii="Calibri" w:eastAsia="Calibri" w:hAnsi="Calibri" w:cs="Calibri"/>
          <w:kern w:val="2"/>
          <w:sz w:val="24"/>
          <w:szCs w:val="24"/>
        </w:rPr>
        <w:t>za</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przebieg</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terminowe</w:t>
      </w:r>
      <w:r>
        <w:rPr>
          <w:rFonts w:ascii="Calibri" w:eastAsia="Calibri" w:hAnsi="Calibri" w:cs="Calibri"/>
          <w:kern w:val="2"/>
          <w:sz w:val="24"/>
          <w:szCs w:val="24"/>
        </w:rPr>
        <w:t xml:space="preserve"> </w:t>
      </w:r>
      <w:r w:rsidRPr="002D2BD1">
        <w:rPr>
          <w:rFonts w:ascii="Calibri" w:eastAsia="Calibri" w:hAnsi="Calibri" w:cs="Calibri"/>
          <w:kern w:val="2"/>
          <w:sz w:val="24"/>
          <w:szCs w:val="24"/>
        </w:rPr>
        <w:t>wykonanie</w:t>
      </w:r>
      <w:r>
        <w:rPr>
          <w:rFonts w:ascii="Calibri" w:eastAsia="Calibri" w:hAnsi="Calibri" w:cs="Calibri"/>
          <w:kern w:val="2"/>
          <w:sz w:val="24"/>
          <w:szCs w:val="24"/>
        </w:rPr>
        <w:t xml:space="preserve"> </w:t>
      </w:r>
      <w:r w:rsidRPr="002D2BD1">
        <w:rPr>
          <w:rFonts w:ascii="Calibri" w:eastAsia="Calibri" w:hAnsi="Calibri" w:cs="Calibri"/>
          <w:kern w:val="2"/>
          <w:sz w:val="24"/>
          <w:szCs w:val="24"/>
        </w:rPr>
        <w:t>zamówienia,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za</w:t>
      </w:r>
      <w:r>
        <w:rPr>
          <w:rFonts w:ascii="Calibri" w:eastAsia="Calibri" w:hAnsi="Calibri" w:cs="Calibri"/>
          <w:kern w:val="2"/>
          <w:sz w:val="24"/>
          <w:szCs w:val="24"/>
        </w:rPr>
        <w:t xml:space="preserve"> </w:t>
      </w:r>
      <w:r w:rsidRPr="002D2BD1">
        <w:rPr>
          <w:rFonts w:ascii="Calibri" w:eastAsia="Calibri" w:hAnsi="Calibri" w:cs="Calibri"/>
          <w:kern w:val="2"/>
          <w:sz w:val="24"/>
          <w:szCs w:val="24"/>
        </w:rPr>
        <w:t>jakość,</w:t>
      </w:r>
      <w:r>
        <w:rPr>
          <w:rFonts w:ascii="Calibri" w:eastAsia="Calibri" w:hAnsi="Calibri" w:cs="Calibri"/>
          <w:kern w:val="2"/>
          <w:sz w:val="24"/>
          <w:szCs w:val="24"/>
        </w:rPr>
        <w:t xml:space="preserve"> </w:t>
      </w:r>
      <w:r w:rsidRPr="002D2BD1">
        <w:rPr>
          <w:rFonts w:ascii="Calibri" w:eastAsia="Calibri" w:hAnsi="Calibri" w:cs="Calibri"/>
          <w:kern w:val="2"/>
          <w:sz w:val="24"/>
          <w:szCs w:val="24"/>
        </w:rPr>
        <w:t>zgodność</w:t>
      </w:r>
      <w:r>
        <w:rPr>
          <w:rFonts w:ascii="Calibri" w:eastAsia="Calibri" w:hAnsi="Calibri" w:cs="Calibri"/>
          <w:kern w:val="2"/>
          <w:sz w:val="24"/>
          <w:szCs w:val="24"/>
        </w:rPr>
        <w:t xml:space="preserve"> </w:t>
      </w:r>
      <w:r w:rsidRPr="002D2BD1">
        <w:rPr>
          <w:rFonts w:ascii="Calibri" w:eastAsia="Calibri" w:hAnsi="Calibri" w:cs="Calibri"/>
          <w:kern w:val="2"/>
          <w:sz w:val="24"/>
          <w:szCs w:val="24"/>
        </w:rPr>
        <w:t>z</w:t>
      </w:r>
      <w:r>
        <w:rPr>
          <w:rFonts w:ascii="Calibri" w:eastAsia="Calibri" w:hAnsi="Calibri" w:cs="Calibri"/>
          <w:kern w:val="2"/>
          <w:sz w:val="24"/>
          <w:szCs w:val="24"/>
        </w:rPr>
        <w:t xml:space="preserve"> </w:t>
      </w:r>
      <w:r w:rsidRPr="002D2BD1">
        <w:rPr>
          <w:rFonts w:ascii="Calibri" w:eastAsia="Calibri" w:hAnsi="Calibri" w:cs="Calibri"/>
          <w:kern w:val="2"/>
          <w:sz w:val="24"/>
          <w:szCs w:val="24"/>
        </w:rPr>
        <w:t>warunkami</w:t>
      </w:r>
      <w:r>
        <w:rPr>
          <w:rFonts w:ascii="Calibri" w:eastAsia="Calibri" w:hAnsi="Calibri" w:cs="Calibri"/>
          <w:kern w:val="2"/>
          <w:sz w:val="24"/>
          <w:szCs w:val="24"/>
        </w:rPr>
        <w:t xml:space="preserve"> </w:t>
      </w:r>
      <w:r w:rsidRPr="002D2BD1">
        <w:rPr>
          <w:rFonts w:ascii="Calibri" w:eastAsia="Calibri" w:hAnsi="Calibri" w:cs="Calibri"/>
          <w:kern w:val="2"/>
          <w:sz w:val="24"/>
          <w:szCs w:val="24"/>
        </w:rPr>
        <w:t>technicznymi</w:t>
      </w:r>
      <w:r>
        <w:rPr>
          <w:rFonts w:ascii="Calibri" w:eastAsia="Calibri" w:hAnsi="Calibri" w:cs="Calibri"/>
          <w:kern w:val="2"/>
          <w:sz w:val="24"/>
          <w:szCs w:val="24"/>
        </w:rPr>
        <w:t xml:space="preserve"> </w:t>
      </w:r>
      <w:r w:rsidRPr="002D2BD1">
        <w:rPr>
          <w:rFonts w:ascii="Calibri" w:eastAsia="Calibri" w:hAnsi="Calibri" w:cs="Calibri"/>
          <w:kern w:val="2"/>
          <w:sz w:val="24"/>
          <w:szCs w:val="24"/>
        </w:rPr>
        <w:t>określonymi</w:t>
      </w:r>
      <w:r>
        <w:rPr>
          <w:rFonts w:ascii="Calibri" w:eastAsia="Calibri" w:hAnsi="Calibri" w:cs="Calibri"/>
          <w:kern w:val="2"/>
          <w:sz w:val="24"/>
          <w:szCs w:val="24"/>
        </w:rPr>
        <w:t xml:space="preserve"> </w:t>
      </w:r>
      <w:r w:rsidRPr="002D2BD1">
        <w:rPr>
          <w:rFonts w:ascii="Calibri" w:eastAsia="Calibri" w:hAnsi="Calibri" w:cs="Calibri"/>
          <w:kern w:val="2"/>
          <w:sz w:val="24"/>
          <w:szCs w:val="24"/>
        </w:rPr>
        <w:t>dla</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przedmiotu</w:t>
      </w:r>
      <w:r>
        <w:rPr>
          <w:rFonts w:ascii="Calibri" w:eastAsia="Calibri" w:hAnsi="Calibri" w:cs="Calibri"/>
          <w:kern w:val="2"/>
          <w:sz w:val="24"/>
          <w:szCs w:val="24"/>
        </w:rPr>
        <w:t xml:space="preserve"> </w:t>
      </w:r>
      <w:r w:rsidRPr="002D2BD1">
        <w:rPr>
          <w:rFonts w:ascii="Calibri" w:eastAsia="Calibri" w:hAnsi="Calibri" w:cs="Calibri"/>
          <w:kern w:val="2"/>
          <w:sz w:val="24"/>
          <w:szCs w:val="24"/>
        </w:rPr>
        <w:t>zamówienia,</w:t>
      </w:r>
    </w:p>
    <w:p w14:paraId="06249A9B" w14:textId="77777777" w:rsidR="00A65BC1" w:rsidRPr="002D2BD1" w:rsidRDefault="00A65BC1" w:rsidP="00A65BC1">
      <w:pPr>
        <w:pStyle w:val="Akapitzlist"/>
        <w:numPr>
          <w:ilvl w:val="1"/>
          <w:numId w:val="6"/>
        </w:numPr>
        <w:autoSpaceDE w:val="0"/>
        <w:spacing w:after="0" w:line="276" w:lineRule="auto"/>
        <w:ind w:right="-227"/>
        <w:jc w:val="both"/>
        <w:rPr>
          <w:rFonts w:ascii="Calibri" w:eastAsia="Calibri" w:hAnsi="Calibri" w:cs="Calibri"/>
          <w:spacing w:val="-1"/>
          <w:sz w:val="24"/>
          <w:szCs w:val="24"/>
          <w:lang w:eastAsia="pl-PL"/>
        </w:rPr>
      </w:pPr>
      <w:r w:rsidRPr="002D2BD1">
        <w:rPr>
          <w:rFonts w:ascii="Calibri" w:eastAsia="Calibri" w:hAnsi="Calibri" w:cs="Calibri"/>
          <w:kern w:val="2"/>
          <w:sz w:val="24"/>
          <w:szCs w:val="24"/>
        </w:rPr>
        <w:t>Wymagana</w:t>
      </w:r>
      <w:r>
        <w:rPr>
          <w:rFonts w:ascii="Calibri" w:eastAsia="Calibri" w:hAnsi="Calibri" w:cs="Calibri"/>
          <w:kern w:val="2"/>
          <w:sz w:val="24"/>
          <w:szCs w:val="24"/>
        </w:rPr>
        <w:t xml:space="preserve"> </w:t>
      </w:r>
      <w:r w:rsidRPr="002D2BD1">
        <w:rPr>
          <w:rFonts w:ascii="Calibri" w:eastAsia="Calibri" w:hAnsi="Calibri" w:cs="Calibri"/>
          <w:kern w:val="2"/>
          <w:sz w:val="24"/>
          <w:szCs w:val="24"/>
        </w:rPr>
        <w:t>jest</w:t>
      </w:r>
      <w:r>
        <w:rPr>
          <w:rFonts w:ascii="Calibri" w:eastAsia="Calibri" w:hAnsi="Calibri" w:cs="Calibri"/>
          <w:kern w:val="2"/>
          <w:sz w:val="24"/>
          <w:szCs w:val="24"/>
        </w:rPr>
        <w:t xml:space="preserve"> </w:t>
      </w:r>
      <w:r w:rsidRPr="002D2BD1">
        <w:rPr>
          <w:rFonts w:ascii="Calibri" w:eastAsia="Calibri" w:hAnsi="Calibri" w:cs="Calibri"/>
          <w:kern w:val="2"/>
          <w:sz w:val="24"/>
          <w:szCs w:val="24"/>
        </w:rPr>
        <w:t>należyta</w:t>
      </w:r>
      <w:r>
        <w:rPr>
          <w:rFonts w:ascii="Calibri" w:eastAsia="Calibri" w:hAnsi="Calibri" w:cs="Calibri"/>
          <w:kern w:val="2"/>
          <w:sz w:val="24"/>
          <w:szCs w:val="24"/>
        </w:rPr>
        <w:t xml:space="preserve"> </w:t>
      </w:r>
      <w:r w:rsidRPr="002D2BD1">
        <w:rPr>
          <w:rFonts w:ascii="Calibri" w:eastAsia="Calibri" w:hAnsi="Calibri" w:cs="Calibri"/>
          <w:kern w:val="2"/>
          <w:sz w:val="24"/>
          <w:szCs w:val="24"/>
        </w:rPr>
        <w:t>staranność</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przy</w:t>
      </w:r>
      <w:r>
        <w:rPr>
          <w:rFonts w:ascii="Calibri" w:eastAsia="Calibri" w:hAnsi="Calibri" w:cs="Calibri"/>
          <w:kern w:val="2"/>
          <w:sz w:val="24"/>
          <w:szCs w:val="24"/>
        </w:rPr>
        <w:t xml:space="preserve"> </w:t>
      </w:r>
      <w:r w:rsidRPr="002D2BD1">
        <w:rPr>
          <w:rFonts w:ascii="Calibri" w:eastAsia="Calibri" w:hAnsi="Calibri" w:cs="Calibri"/>
          <w:kern w:val="2"/>
          <w:sz w:val="24"/>
          <w:szCs w:val="24"/>
        </w:rPr>
        <w:t>realizacji</w:t>
      </w:r>
      <w:r>
        <w:rPr>
          <w:rFonts w:ascii="Calibri" w:eastAsia="Calibri" w:hAnsi="Calibri" w:cs="Calibri"/>
          <w:kern w:val="2"/>
          <w:sz w:val="24"/>
          <w:szCs w:val="24"/>
        </w:rPr>
        <w:t xml:space="preserve"> </w:t>
      </w:r>
      <w:r w:rsidRPr="002D2BD1">
        <w:rPr>
          <w:rFonts w:ascii="Calibri" w:eastAsia="Calibri" w:hAnsi="Calibri" w:cs="Calibri"/>
          <w:kern w:val="2"/>
          <w:sz w:val="24"/>
          <w:szCs w:val="24"/>
        </w:rPr>
        <w:t>zamówienia,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rozumiana</w:t>
      </w:r>
      <w:r>
        <w:rPr>
          <w:rFonts w:ascii="Calibri" w:eastAsia="Calibri" w:hAnsi="Calibri" w:cs="Calibri"/>
          <w:kern w:val="2"/>
          <w:sz w:val="24"/>
          <w:szCs w:val="24"/>
        </w:rPr>
        <w:t xml:space="preserve"> </w:t>
      </w:r>
      <w:r w:rsidRPr="002D2BD1">
        <w:rPr>
          <w:rFonts w:ascii="Calibri" w:eastAsia="Calibri" w:hAnsi="Calibri" w:cs="Calibri"/>
          <w:kern w:val="2"/>
          <w:sz w:val="24"/>
          <w:szCs w:val="24"/>
        </w:rPr>
        <w:t>jako</w:t>
      </w:r>
      <w:r>
        <w:rPr>
          <w:rFonts w:ascii="Calibri" w:eastAsia="Calibri" w:hAnsi="Calibri" w:cs="Calibri"/>
          <w:kern w:val="2"/>
          <w:sz w:val="24"/>
          <w:szCs w:val="24"/>
        </w:rPr>
        <w:t xml:space="preserve"> </w:t>
      </w:r>
      <w:r w:rsidRPr="002D2BD1">
        <w:rPr>
          <w:rFonts w:ascii="Calibri" w:eastAsia="Calibri" w:hAnsi="Calibri" w:cs="Calibri"/>
          <w:kern w:val="2"/>
          <w:sz w:val="24"/>
          <w:szCs w:val="24"/>
        </w:rPr>
        <w:t>staranność</w:t>
      </w:r>
      <w:r>
        <w:rPr>
          <w:rFonts w:ascii="Calibri" w:eastAsia="Calibri" w:hAnsi="Calibri" w:cs="Calibri"/>
          <w:kern w:val="2"/>
          <w:sz w:val="24"/>
          <w:szCs w:val="24"/>
        </w:rPr>
        <w:t xml:space="preserve"> </w:t>
      </w:r>
      <w:r w:rsidRPr="002D2BD1">
        <w:rPr>
          <w:rFonts w:ascii="Calibri" w:eastAsia="Calibri" w:hAnsi="Calibri" w:cs="Calibri"/>
          <w:b/>
          <w:bCs/>
          <w:kern w:val="2"/>
          <w:sz w:val="24"/>
          <w:szCs w:val="24"/>
        </w:rPr>
        <w:t>profesjonalisty</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w:t>
      </w:r>
      <w:r w:rsidRPr="002D2BD1">
        <w:rPr>
          <w:rFonts w:ascii="Calibri" w:eastAsia="Calibri" w:hAnsi="Calibri" w:cs="Calibri"/>
          <w:kern w:val="2"/>
          <w:sz w:val="24"/>
          <w:szCs w:val="24"/>
        </w:rPr>
        <w:t>działalności</w:t>
      </w:r>
      <w:r>
        <w:rPr>
          <w:rFonts w:ascii="Calibri" w:eastAsia="Calibri" w:hAnsi="Calibri" w:cs="Calibri"/>
          <w:kern w:val="2"/>
          <w:sz w:val="24"/>
          <w:szCs w:val="24"/>
        </w:rPr>
        <w:t xml:space="preserve"> </w:t>
      </w:r>
      <w:r w:rsidRPr="002D2BD1">
        <w:rPr>
          <w:rFonts w:ascii="Calibri" w:eastAsia="Calibri" w:hAnsi="Calibri" w:cs="Calibri"/>
          <w:kern w:val="2"/>
          <w:sz w:val="24"/>
          <w:szCs w:val="24"/>
        </w:rPr>
        <w:t>objętej</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przedmiotem</w:t>
      </w:r>
      <w:r>
        <w:rPr>
          <w:rFonts w:ascii="Calibri" w:eastAsia="Calibri" w:hAnsi="Calibri" w:cs="Calibri"/>
          <w:kern w:val="2"/>
          <w:sz w:val="24"/>
          <w:szCs w:val="24"/>
        </w:rPr>
        <w:t xml:space="preserve"> </w:t>
      </w:r>
      <w:r w:rsidRPr="002D2BD1">
        <w:rPr>
          <w:rFonts w:ascii="Calibri" w:eastAsia="Calibri" w:hAnsi="Calibri" w:cs="Calibri"/>
          <w:kern w:val="2"/>
          <w:sz w:val="24"/>
          <w:szCs w:val="24"/>
        </w:rPr>
        <w:t>niniejszego</w:t>
      </w:r>
      <w:r>
        <w:rPr>
          <w:rFonts w:ascii="Calibri" w:eastAsia="Calibri" w:hAnsi="Calibri" w:cs="Calibri"/>
          <w:kern w:val="2"/>
          <w:sz w:val="24"/>
          <w:szCs w:val="24"/>
        </w:rPr>
        <w:t xml:space="preserve"> </w:t>
      </w:r>
      <w:r w:rsidRPr="002D2BD1">
        <w:rPr>
          <w:rFonts w:ascii="Calibri" w:eastAsia="Calibri" w:hAnsi="Calibri" w:cs="Calibri"/>
          <w:kern w:val="2"/>
          <w:sz w:val="24"/>
          <w:szCs w:val="24"/>
        </w:rPr>
        <w:t>zamówienia,</w:t>
      </w:r>
    </w:p>
    <w:p w14:paraId="454BF2AB" w14:textId="77777777" w:rsidR="00A65BC1" w:rsidRPr="002D2BD1" w:rsidRDefault="00A65BC1" w:rsidP="00A65BC1">
      <w:pPr>
        <w:pStyle w:val="Akapitzlist"/>
        <w:numPr>
          <w:ilvl w:val="1"/>
          <w:numId w:val="6"/>
        </w:numPr>
        <w:autoSpaceDE w:val="0"/>
        <w:spacing w:after="0" w:line="276" w:lineRule="auto"/>
        <w:ind w:right="-227"/>
        <w:jc w:val="both"/>
        <w:rPr>
          <w:rFonts w:ascii="Calibri" w:eastAsia="Calibri" w:hAnsi="Calibri" w:cs="Calibri"/>
          <w:spacing w:val="-1"/>
          <w:sz w:val="24"/>
          <w:szCs w:val="24"/>
          <w:lang w:eastAsia="pl-PL"/>
        </w:rPr>
      </w:pPr>
      <w:r w:rsidRPr="002D2BD1">
        <w:rPr>
          <w:rFonts w:ascii="Calibri" w:eastAsia="Calibri" w:hAnsi="Calibri" w:cs="Calibri"/>
          <w:kern w:val="2"/>
          <w:sz w:val="24"/>
          <w:szCs w:val="24"/>
        </w:rPr>
        <w:t>Wykonawca</w:t>
      </w:r>
      <w:r>
        <w:rPr>
          <w:rFonts w:ascii="Calibri" w:eastAsia="Calibri" w:hAnsi="Calibri" w:cs="Calibri"/>
          <w:kern w:val="2"/>
          <w:sz w:val="24"/>
          <w:szCs w:val="24"/>
        </w:rPr>
        <w:t xml:space="preserve"> </w:t>
      </w:r>
      <w:r w:rsidRPr="002D2BD1">
        <w:rPr>
          <w:rFonts w:ascii="Calibri" w:eastAsia="Calibri" w:hAnsi="Calibri" w:cs="Calibri"/>
          <w:kern w:val="2"/>
          <w:sz w:val="24"/>
          <w:szCs w:val="24"/>
        </w:rPr>
        <w:t>zobowiązany</w:t>
      </w:r>
      <w:r>
        <w:rPr>
          <w:rFonts w:ascii="Calibri" w:eastAsia="Calibri" w:hAnsi="Calibri" w:cs="Calibri"/>
          <w:kern w:val="2"/>
          <w:sz w:val="24"/>
          <w:szCs w:val="24"/>
        </w:rPr>
        <w:t xml:space="preserve"> </w:t>
      </w:r>
      <w:r w:rsidRPr="002D2BD1">
        <w:rPr>
          <w:rFonts w:ascii="Calibri" w:eastAsia="Calibri" w:hAnsi="Calibri" w:cs="Calibri"/>
          <w:kern w:val="2"/>
          <w:sz w:val="24"/>
          <w:szCs w:val="24"/>
        </w:rPr>
        <w:t>jest</w:t>
      </w:r>
      <w:r>
        <w:rPr>
          <w:rFonts w:ascii="Calibri" w:eastAsia="Calibri" w:hAnsi="Calibri" w:cs="Calibri"/>
          <w:kern w:val="2"/>
          <w:sz w:val="24"/>
          <w:szCs w:val="24"/>
        </w:rPr>
        <w:t xml:space="preserve"> </w:t>
      </w:r>
      <w:r w:rsidRPr="002D2BD1">
        <w:rPr>
          <w:rFonts w:ascii="Calibri" w:eastAsia="Calibri" w:hAnsi="Calibri" w:cs="Calibri"/>
          <w:kern w:val="2"/>
          <w:sz w:val="24"/>
          <w:szCs w:val="24"/>
        </w:rPr>
        <w:t>umieścić</w:t>
      </w:r>
      <w:r>
        <w:rPr>
          <w:rFonts w:ascii="Calibri" w:eastAsia="Calibri" w:hAnsi="Calibri" w:cs="Calibri"/>
          <w:kern w:val="2"/>
          <w:sz w:val="24"/>
          <w:szCs w:val="24"/>
        </w:rPr>
        <w:t xml:space="preserve"> </w:t>
      </w:r>
      <w:r w:rsidRPr="002D2BD1">
        <w:rPr>
          <w:rFonts w:ascii="Calibri" w:eastAsia="Calibri" w:hAnsi="Calibri" w:cs="Calibri"/>
          <w:kern w:val="2"/>
          <w:sz w:val="24"/>
          <w:szCs w:val="24"/>
        </w:rPr>
        <w:t>tablice</w:t>
      </w:r>
      <w:r>
        <w:rPr>
          <w:rFonts w:ascii="Calibri" w:eastAsia="Calibri" w:hAnsi="Calibri" w:cs="Calibri"/>
          <w:kern w:val="2"/>
          <w:sz w:val="24"/>
          <w:szCs w:val="24"/>
        </w:rPr>
        <w:t xml:space="preserve"> </w:t>
      </w:r>
      <w:r w:rsidRPr="002D2BD1">
        <w:rPr>
          <w:rFonts w:ascii="Calibri" w:eastAsia="Calibri" w:hAnsi="Calibri" w:cs="Calibri"/>
          <w:kern w:val="2"/>
          <w:sz w:val="24"/>
          <w:szCs w:val="24"/>
        </w:rPr>
        <w:t>informacyjne</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ostrzegawcze</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w:t>
      </w:r>
      <w:r w:rsidRPr="002D2BD1">
        <w:rPr>
          <w:rFonts w:ascii="Calibri" w:eastAsia="Calibri" w:hAnsi="Calibri" w:cs="Calibri"/>
          <w:kern w:val="2"/>
          <w:sz w:val="24"/>
          <w:szCs w:val="24"/>
        </w:rPr>
        <w:t>miejscu</w:t>
      </w:r>
      <w:r>
        <w:rPr>
          <w:rFonts w:ascii="Calibri" w:eastAsia="Calibri" w:hAnsi="Calibri" w:cs="Calibri"/>
          <w:kern w:val="2"/>
          <w:sz w:val="24"/>
          <w:szCs w:val="24"/>
        </w:rPr>
        <w:t xml:space="preserve"> </w:t>
      </w:r>
      <w:r w:rsidRPr="002D2BD1">
        <w:rPr>
          <w:rFonts w:ascii="Calibri" w:eastAsia="Calibri" w:hAnsi="Calibri" w:cs="Calibri"/>
          <w:kern w:val="2"/>
          <w:sz w:val="24"/>
          <w:szCs w:val="24"/>
        </w:rPr>
        <w:t>prowadzenia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robót,</w:t>
      </w:r>
    </w:p>
    <w:p w14:paraId="0DA9531B" w14:textId="315E60A0" w:rsidR="00A65BC1" w:rsidRPr="002D2BD1" w:rsidRDefault="00A65BC1" w:rsidP="00A65BC1">
      <w:pPr>
        <w:pStyle w:val="Akapitzlist"/>
        <w:numPr>
          <w:ilvl w:val="1"/>
          <w:numId w:val="6"/>
        </w:numPr>
        <w:autoSpaceDE w:val="0"/>
        <w:spacing w:after="0" w:line="276" w:lineRule="auto"/>
        <w:ind w:right="-227"/>
        <w:jc w:val="both"/>
        <w:rPr>
          <w:rFonts w:ascii="Calibri" w:eastAsia="Calibri" w:hAnsi="Calibri" w:cs="Calibri"/>
          <w:spacing w:val="-1"/>
          <w:sz w:val="24"/>
          <w:szCs w:val="24"/>
          <w:lang w:eastAsia="pl-PL"/>
        </w:rPr>
      </w:pPr>
      <w:r w:rsidRPr="002D2BD1">
        <w:rPr>
          <w:rFonts w:ascii="Calibri" w:eastAsia="Calibri" w:hAnsi="Calibri" w:cs="Calibri"/>
          <w:kern w:val="2"/>
          <w:sz w:val="24"/>
          <w:szCs w:val="24"/>
        </w:rPr>
        <w:t>Wykonawca</w:t>
      </w:r>
      <w:r>
        <w:rPr>
          <w:rFonts w:ascii="Calibri" w:eastAsia="Calibri" w:hAnsi="Calibri" w:cs="Calibri"/>
          <w:kern w:val="2"/>
          <w:sz w:val="24"/>
          <w:szCs w:val="24"/>
        </w:rPr>
        <w:t xml:space="preserve"> </w:t>
      </w:r>
      <w:r w:rsidRPr="002D2BD1">
        <w:rPr>
          <w:rFonts w:ascii="Calibri" w:eastAsia="Calibri" w:hAnsi="Calibri" w:cs="Calibri"/>
          <w:kern w:val="2"/>
          <w:sz w:val="24"/>
          <w:szCs w:val="24"/>
        </w:rPr>
        <w:t>zobowiązany</w:t>
      </w:r>
      <w:r>
        <w:rPr>
          <w:rFonts w:ascii="Calibri" w:eastAsia="Calibri" w:hAnsi="Calibri" w:cs="Calibri"/>
          <w:kern w:val="2"/>
          <w:sz w:val="24"/>
          <w:szCs w:val="24"/>
        </w:rPr>
        <w:t xml:space="preserve"> </w:t>
      </w:r>
      <w:r w:rsidRPr="002D2BD1">
        <w:rPr>
          <w:rFonts w:ascii="Calibri" w:eastAsia="Calibri" w:hAnsi="Calibri" w:cs="Calibri"/>
          <w:kern w:val="2"/>
          <w:sz w:val="24"/>
          <w:szCs w:val="24"/>
        </w:rPr>
        <w:t>jest</w:t>
      </w:r>
      <w:r>
        <w:rPr>
          <w:rFonts w:ascii="Calibri" w:eastAsia="Calibri" w:hAnsi="Calibri" w:cs="Calibri"/>
          <w:kern w:val="2"/>
          <w:sz w:val="24"/>
          <w:szCs w:val="24"/>
        </w:rPr>
        <w:t xml:space="preserve"> </w:t>
      </w:r>
      <w:r w:rsidRPr="002D2BD1">
        <w:rPr>
          <w:rFonts w:ascii="Calibri" w:eastAsia="Calibri" w:hAnsi="Calibri" w:cs="Calibri"/>
          <w:kern w:val="2"/>
          <w:sz w:val="24"/>
          <w:szCs w:val="24"/>
        </w:rPr>
        <w:t>właściwie</w:t>
      </w:r>
      <w:r>
        <w:rPr>
          <w:rFonts w:ascii="Calibri" w:eastAsia="Calibri" w:hAnsi="Calibri" w:cs="Calibri"/>
          <w:kern w:val="2"/>
          <w:sz w:val="24"/>
          <w:szCs w:val="24"/>
        </w:rPr>
        <w:t xml:space="preserve"> </w:t>
      </w:r>
      <w:r w:rsidR="009C430F">
        <w:rPr>
          <w:rFonts w:ascii="Calibri" w:eastAsia="Calibri" w:hAnsi="Calibri" w:cs="Calibri"/>
          <w:kern w:val="2"/>
          <w:sz w:val="24"/>
          <w:szCs w:val="24"/>
        </w:rPr>
        <w:t>wygrodzić strefę dla bezpiecznej pracy sprzętów mechanicznych, prawidłowo składować materiały budowlane, wyposażyć plac budowy w sprzęt p.poż i dbać o bezpieczny stan dróg technologicznych,</w:t>
      </w:r>
    </w:p>
    <w:p w14:paraId="33E5E323" w14:textId="77777777" w:rsidR="00A65BC1" w:rsidRPr="002D2BD1" w:rsidRDefault="00A65BC1" w:rsidP="00A65BC1">
      <w:pPr>
        <w:pStyle w:val="Akapitzlist"/>
        <w:numPr>
          <w:ilvl w:val="1"/>
          <w:numId w:val="6"/>
        </w:numPr>
        <w:autoSpaceDE w:val="0"/>
        <w:spacing w:after="0" w:line="276" w:lineRule="auto"/>
        <w:ind w:right="-227"/>
        <w:jc w:val="both"/>
        <w:rPr>
          <w:rFonts w:ascii="Calibri" w:eastAsia="Calibri" w:hAnsi="Calibri" w:cs="Calibri"/>
          <w:spacing w:val="-1"/>
          <w:sz w:val="24"/>
          <w:szCs w:val="24"/>
          <w:lang w:eastAsia="pl-PL"/>
        </w:rPr>
      </w:pPr>
      <w:r w:rsidRPr="002D2BD1">
        <w:rPr>
          <w:rFonts w:ascii="Calibri" w:eastAsia="Calibri" w:hAnsi="Calibri" w:cs="Calibri"/>
          <w:kern w:val="2"/>
          <w:sz w:val="24"/>
          <w:szCs w:val="24"/>
        </w:rPr>
        <w:t>Wykonawca</w:t>
      </w:r>
      <w:r>
        <w:rPr>
          <w:rFonts w:ascii="Calibri" w:eastAsia="Calibri" w:hAnsi="Calibri" w:cs="Calibri"/>
          <w:kern w:val="2"/>
          <w:sz w:val="24"/>
          <w:szCs w:val="24"/>
        </w:rPr>
        <w:t xml:space="preserve"> </w:t>
      </w:r>
      <w:r w:rsidRPr="002D2BD1">
        <w:rPr>
          <w:rFonts w:ascii="Calibri" w:eastAsia="Calibri" w:hAnsi="Calibri" w:cs="Calibri"/>
          <w:kern w:val="2"/>
          <w:sz w:val="24"/>
          <w:szCs w:val="24"/>
        </w:rPr>
        <w:t>ponosi</w:t>
      </w:r>
      <w:r>
        <w:rPr>
          <w:rFonts w:ascii="Calibri" w:eastAsia="Calibri" w:hAnsi="Calibri" w:cs="Calibri"/>
          <w:kern w:val="2"/>
          <w:sz w:val="24"/>
          <w:szCs w:val="24"/>
        </w:rPr>
        <w:t xml:space="preserve"> </w:t>
      </w:r>
      <w:r w:rsidRPr="002D2BD1">
        <w:rPr>
          <w:rFonts w:ascii="Calibri" w:eastAsia="Calibri" w:hAnsi="Calibri" w:cs="Calibri"/>
          <w:kern w:val="2"/>
          <w:sz w:val="24"/>
          <w:szCs w:val="24"/>
        </w:rPr>
        <w:t>całkowitą</w:t>
      </w:r>
      <w:r>
        <w:rPr>
          <w:rFonts w:ascii="Calibri" w:eastAsia="Calibri" w:hAnsi="Calibri" w:cs="Calibri"/>
          <w:kern w:val="2"/>
          <w:sz w:val="24"/>
          <w:szCs w:val="24"/>
        </w:rPr>
        <w:t xml:space="preserve"> </w:t>
      </w:r>
      <w:r w:rsidRPr="002D2BD1">
        <w:rPr>
          <w:rFonts w:ascii="Calibri" w:eastAsia="Calibri" w:hAnsi="Calibri" w:cs="Calibri"/>
          <w:kern w:val="2"/>
          <w:sz w:val="24"/>
          <w:szCs w:val="24"/>
        </w:rPr>
        <w:t>odpowiedzialność</w:t>
      </w:r>
      <w:r>
        <w:rPr>
          <w:rFonts w:ascii="Calibri" w:eastAsia="Calibri" w:hAnsi="Calibri" w:cs="Calibri"/>
          <w:kern w:val="2"/>
          <w:sz w:val="24"/>
          <w:szCs w:val="24"/>
        </w:rPr>
        <w:t xml:space="preserve"> </w:t>
      </w:r>
      <w:r w:rsidRPr="002D2BD1">
        <w:rPr>
          <w:rFonts w:ascii="Calibri" w:eastAsia="Calibri" w:hAnsi="Calibri" w:cs="Calibri"/>
          <w:kern w:val="2"/>
          <w:sz w:val="24"/>
          <w:szCs w:val="24"/>
        </w:rPr>
        <w:t>za</w:t>
      </w:r>
      <w:r>
        <w:rPr>
          <w:rFonts w:ascii="Calibri" w:eastAsia="Calibri" w:hAnsi="Calibri" w:cs="Calibri"/>
          <w:kern w:val="2"/>
          <w:sz w:val="24"/>
          <w:szCs w:val="24"/>
        </w:rPr>
        <w:t xml:space="preserve"> </w:t>
      </w:r>
      <w:r w:rsidRPr="002D2BD1">
        <w:rPr>
          <w:rFonts w:ascii="Calibri" w:eastAsia="Calibri" w:hAnsi="Calibri" w:cs="Calibri"/>
          <w:kern w:val="2"/>
          <w:sz w:val="24"/>
          <w:szCs w:val="24"/>
        </w:rPr>
        <w:t>szkody</w:t>
      </w:r>
      <w:r>
        <w:rPr>
          <w:rFonts w:ascii="Calibri" w:eastAsia="Calibri" w:hAnsi="Calibri" w:cs="Calibri"/>
          <w:kern w:val="2"/>
          <w:sz w:val="24"/>
          <w:szCs w:val="24"/>
        </w:rPr>
        <w:t xml:space="preserve"> </w:t>
      </w:r>
      <w:r w:rsidRPr="002D2BD1">
        <w:rPr>
          <w:rFonts w:ascii="Calibri" w:eastAsia="Calibri" w:hAnsi="Calibri" w:cs="Calibri"/>
          <w:kern w:val="2"/>
          <w:sz w:val="24"/>
          <w:szCs w:val="24"/>
        </w:rPr>
        <w:t>powstałe</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wynikłe</w:t>
      </w:r>
      <w:r>
        <w:rPr>
          <w:rFonts w:ascii="Calibri" w:eastAsia="Calibri" w:hAnsi="Calibri" w:cs="Calibri"/>
          <w:kern w:val="2"/>
          <w:sz w:val="24"/>
          <w:szCs w:val="24"/>
        </w:rPr>
        <w:t xml:space="preserve"> </w:t>
      </w:r>
      <w:r w:rsidRPr="002D2BD1">
        <w:rPr>
          <w:rFonts w:ascii="Calibri" w:eastAsia="Calibri" w:hAnsi="Calibri" w:cs="Calibri"/>
          <w:kern w:val="2"/>
          <w:sz w:val="24"/>
          <w:szCs w:val="24"/>
        </w:rPr>
        <w:t>na</w:t>
      </w:r>
      <w:r>
        <w:rPr>
          <w:rFonts w:ascii="Calibri" w:eastAsia="Calibri" w:hAnsi="Calibri" w:cs="Calibri"/>
          <w:kern w:val="2"/>
          <w:sz w:val="24"/>
          <w:szCs w:val="24"/>
        </w:rPr>
        <w:t xml:space="preserve"> </w:t>
      </w:r>
      <w:r w:rsidRPr="002D2BD1">
        <w:rPr>
          <w:rFonts w:ascii="Calibri" w:eastAsia="Calibri" w:hAnsi="Calibri" w:cs="Calibri"/>
          <w:kern w:val="2"/>
          <w:sz w:val="24"/>
          <w:szCs w:val="24"/>
        </w:rPr>
        <w:t>terenie</w:t>
      </w:r>
      <w:r>
        <w:rPr>
          <w:rFonts w:ascii="Calibri" w:eastAsia="Calibri" w:hAnsi="Calibri" w:cs="Calibri"/>
          <w:kern w:val="2"/>
          <w:sz w:val="24"/>
          <w:szCs w:val="24"/>
        </w:rPr>
        <w:t xml:space="preserve"> </w:t>
      </w:r>
      <w:r w:rsidRPr="002D2BD1">
        <w:rPr>
          <w:rFonts w:ascii="Calibri" w:eastAsia="Calibri" w:hAnsi="Calibri" w:cs="Calibri"/>
          <w:kern w:val="2"/>
          <w:sz w:val="24"/>
          <w:szCs w:val="24"/>
        </w:rPr>
        <w:t>budowy,</w:t>
      </w:r>
      <w:r>
        <w:rPr>
          <w:rFonts w:ascii="Calibri" w:eastAsia="Calibri" w:hAnsi="Calibri" w:cs="Calibri"/>
          <w:kern w:val="2"/>
          <w:sz w:val="24"/>
          <w:szCs w:val="24"/>
        </w:rPr>
        <w:t xml:space="preserve"> </w:t>
      </w:r>
      <w:r w:rsidRPr="002D2BD1">
        <w:rPr>
          <w:rFonts w:ascii="Calibri" w:eastAsia="Calibri" w:hAnsi="Calibri" w:cs="Calibri"/>
          <w:kern w:val="2"/>
          <w:sz w:val="24"/>
          <w:szCs w:val="24"/>
        </w:rPr>
        <w:t>od</w:t>
      </w:r>
      <w:r>
        <w:rPr>
          <w:rFonts w:ascii="Calibri" w:eastAsia="Calibri" w:hAnsi="Calibri" w:cs="Calibri"/>
          <w:kern w:val="2"/>
          <w:sz w:val="24"/>
          <w:szCs w:val="24"/>
        </w:rPr>
        <w:t xml:space="preserve"> </w:t>
      </w:r>
      <w:r w:rsidRPr="002D2BD1">
        <w:rPr>
          <w:rFonts w:ascii="Calibri" w:eastAsia="Calibri" w:hAnsi="Calibri" w:cs="Calibri"/>
          <w:kern w:val="2"/>
          <w:sz w:val="24"/>
          <w:szCs w:val="24"/>
        </w:rPr>
        <w:t>daty</w:t>
      </w:r>
      <w:r>
        <w:rPr>
          <w:rFonts w:ascii="Calibri" w:eastAsia="Calibri" w:hAnsi="Calibri" w:cs="Calibri"/>
          <w:kern w:val="2"/>
          <w:sz w:val="24"/>
          <w:szCs w:val="24"/>
        </w:rPr>
        <w:t xml:space="preserve"> </w:t>
      </w:r>
      <w:r w:rsidRPr="002D2BD1">
        <w:rPr>
          <w:rFonts w:ascii="Calibri" w:eastAsia="Calibri" w:hAnsi="Calibri" w:cs="Calibri"/>
          <w:kern w:val="2"/>
          <w:sz w:val="24"/>
          <w:szCs w:val="24"/>
        </w:rPr>
        <w:t>protokolarnego</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przejęcia</w:t>
      </w:r>
      <w:r>
        <w:rPr>
          <w:rFonts w:ascii="Calibri" w:eastAsia="Calibri" w:hAnsi="Calibri" w:cs="Calibri"/>
          <w:kern w:val="2"/>
          <w:sz w:val="24"/>
          <w:szCs w:val="24"/>
        </w:rPr>
        <w:t xml:space="preserve"> </w:t>
      </w:r>
      <w:r w:rsidRPr="002D2BD1">
        <w:rPr>
          <w:rFonts w:ascii="Calibri" w:eastAsia="Calibri" w:hAnsi="Calibri" w:cs="Calibri"/>
          <w:kern w:val="2"/>
          <w:sz w:val="24"/>
          <w:szCs w:val="24"/>
        </w:rPr>
        <w:t>placu</w:t>
      </w:r>
      <w:r>
        <w:rPr>
          <w:rFonts w:ascii="Calibri" w:eastAsia="Calibri" w:hAnsi="Calibri" w:cs="Calibri"/>
          <w:kern w:val="2"/>
          <w:sz w:val="24"/>
          <w:szCs w:val="24"/>
        </w:rPr>
        <w:t xml:space="preserve"> </w:t>
      </w:r>
      <w:r w:rsidRPr="002D2BD1">
        <w:rPr>
          <w:rFonts w:ascii="Calibri" w:eastAsia="Calibri" w:hAnsi="Calibri" w:cs="Calibri"/>
          <w:kern w:val="2"/>
          <w:sz w:val="24"/>
          <w:szCs w:val="24"/>
        </w:rPr>
        <w:t>budowy</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przez</w:t>
      </w:r>
      <w:r>
        <w:rPr>
          <w:rFonts w:ascii="Calibri" w:eastAsia="Calibri" w:hAnsi="Calibri" w:cs="Calibri"/>
          <w:kern w:val="2"/>
          <w:sz w:val="24"/>
          <w:szCs w:val="24"/>
        </w:rPr>
        <w:t xml:space="preserve"> </w:t>
      </w:r>
      <w:r w:rsidRPr="002D2BD1">
        <w:rPr>
          <w:rFonts w:ascii="Calibri" w:eastAsia="Calibri" w:hAnsi="Calibri" w:cs="Calibri"/>
          <w:kern w:val="2"/>
          <w:sz w:val="24"/>
          <w:szCs w:val="24"/>
        </w:rPr>
        <w:t>Wykonawcę,</w:t>
      </w:r>
      <w:r>
        <w:rPr>
          <w:rFonts w:ascii="Calibri" w:eastAsia="Calibri" w:hAnsi="Calibri" w:cs="Calibri"/>
          <w:kern w:val="2"/>
          <w:sz w:val="24"/>
          <w:szCs w:val="24"/>
        </w:rPr>
        <w:t xml:space="preserve"> </w:t>
      </w:r>
      <w:r w:rsidRPr="002D2BD1">
        <w:rPr>
          <w:rFonts w:ascii="Calibri" w:eastAsia="Calibri" w:hAnsi="Calibri" w:cs="Calibri"/>
          <w:kern w:val="2"/>
          <w:sz w:val="24"/>
          <w:szCs w:val="24"/>
        </w:rPr>
        <w:t>do</w:t>
      </w:r>
      <w:r>
        <w:rPr>
          <w:rFonts w:ascii="Calibri" w:eastAsia="Calibri" w:hAnsi="Calibri" w:cs="Calibri"/>
          <w:kern w:val="2"/>
          <w:sz w:val="24"/>
          <w:szCs w:val="24"/>
        </w:rPr>
        <w:t xml:space="preserve"> </w:t>
      </w:r>
      <w:r w:rsidRPr="002D2BD1">
        <w:rPr>
          <w:rFonts w:ascii="Calibri" w:eastAsia="Calibri" w:hAnsi="Calibri" w:cs="Calibri"/>
          <w:kern w:val="2"/>
          <w:sz w:val="24"/>
          <w:szCs w:val="24"/>
        </w:rPr>
        <w:t>daty</w:t>
      </w:r>
      <w:r>
        <w:rPr>
          <w:rFonts w:ascii="Calibri" w:eastAsia="Calibri" w:hAnsi="Calibri" w:cs="Calibri"/>
          <w:kern w:val="2"/>
          <w:sz w:val="24"/>
          <w:szCs w:val="24"/>
        </w:rPr>
        <w:t xml:space="preserve"> </w:t>
      </w:r>
      <w:r w:rsidRPr="002D2BD1">
        <w:rPr>
          <w:rFonts w:ascii="Calibri" w:eastAsia="Calibri" w:hAnsi="Calibri" w:cs="Calibri"/>
          <w:kern w:val="2"/>
          <w:sz w:val="24"/>
          <w:szCs w:val="24"/>
        </w:rPr>
        <w:t>protokolarnego</w:t>
      </w:r>
      <w:r>
        <w:rPr>
          <w:rFonts w:ascii="Calibri" w:eastAsia="Calibri" w:hAnsi="Calibri" w:cs="Calibri"/>
          <w:kern w:val="2"/>
          <w:sz w:val="24"/>
          <w:szCs w:val="24"/>
        </w:rPr>
        <w:t xml:space="preserve"> </w:t>
      </w:r>
      <w:r w:rsidRPr="002D2BD1">
        <w:rPr>
          <w:rFonts w:ascii="Calibri" w:eastAsia="Calibri" w:hAnsi="Calibri" w:cs="Calibri"/>
          <w:kern w:val="2"/>
          <w:sz w:val="24"/>
          <w:szCs w:val="24"/>
        </w:rPr>
        <w:t>oddania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obiektu,</w:t>
      </w:r>
      <w:r>
        <w:rPr>
          <w:rFonts w:ascii="Calibri" w:eastAsia="Calibri" w:hAnsi="Calibri" w:cs="Calibri"/>
          <w:kern w:val="2"/>
          <w:sz w:val="24"/>
          <w:szCs w:val="24"/>
        </w:rPr>
        <w:t xml:space="preserve"> </w:t>
      </w:r>
      <w:r w:rsidRPr="002D2BD1">
        <w:rPr>
          <w:rFonts w:ascii="Calibri" w:eastAsia="Calibri" w:hAnsi="Calibri" w:cs="Calibri"/>
          <w:kern w:val="2"/>
          <w:sz w:val="24"/>
          <w:szCs w:val="24"/>
        </w:rPr>
        <w:t>odbioru</w:t>
      </w:r>
      <w:r>
        <w:rPr>
          <w:rFonts w:ascii="Calibri" w:eastAsia="Calibri" w:hAnsi="Calibri" w:cs="Calibri"/>
          <w:kern w:val="2"/>
          <w:sz w:val="24"/>
          <w:szCs w:val="24"/>
        </w:rPr>
        <w:t xml:space="preserve"> </w:t>
      </w:r>
      <w:r w:rsidRPr="002D2BD1">
        <w:rPr>
          <w:rFonts w:ascii="Calibri" w:eastAsia="Calibri" w:hAnsi="Calibri" w:cs="Calibri"/>
          <w:kern w:val="2"/>
          <w:sz w:val="24"/>
          <w:szCs w:val="24"/>
        </w:rPr>
        <w:t>końcowego</w:t>
      </w:r>
      <w:r>
        <w:rPr>
          <w:rFonts w:ascii="Calibri" w:eastAsia="Calibri" w:hAnsi="Calibri" w:cs="Calibri"/>
          <w:kern w:val="2"/>
          <w:sz w:val="24"/>
          <w:szCs w:val="24"/>
        </w:rPr>
        <w:t xml:space="preserve"> </w:t>
      </w:r>
      <w:r w:rsidRPr="002D2BD1">
        <w:rPr>
          <w:rFonts w:ascii="Calibri" w:eastAsia="Calibri" w:hAnsi="Calibri" w:cs="Calibri"/>
          <w:kern w:val="2"/>
          <w:sz w:val="24"/>
          <w:szCs w:val="24"/>
        </w:rPr>
        <w:t>robót,</w:t>
      </w:r>
    </w:p>
    <w:p w14:paraId="154795A0" w14:textId="77777777" w:rsidR="00A65BC1" w:rsidRPr="002D2BD1" w:rsidRDefault="00A65BC1" w:rsidP="00A65BC1">
      <w:pPr>
        <w:pStyle w:val="Akapitzlist"/>
        <w:numPr>
          <w:ilvl w:val="1"/>
          <w:numId w:val="6"/>
        </w:numPr>
        <w:autoSpaceDE w:val="0"/>
        <w:spacing w:after="0" w:line="276" w:lineRule="auto"/>
        <w:ind w:right="-227"/>
        <w:jc w:val="both"/>
        <w:rPr>
          <w:rFonts w:ascii="Calibri" w:eastAsia="Calibri" w:hAnsi="Calibri" w:cs="Calibri"/>
          <w:spacing w:val="-1"/>
          <w:sz w:val="24"/>
          <w:szCs w:val="24"/>
          <w:lang w:eastAsia="pl-PL"/>
        </w:rPr>
      </w:pPr>
      <w:r w:rsidRPr="002D2BD1">
        <w:rPr>
          <w:rFonts w:ascii="Calibri" w:eastAsia="Calibri" w:hAnsi="Calibri" w:cs="Calibri"/>
          <w:kern w:val="2"/>
          <w:sz w:val="24"/>
          <w:szCs w:val="24"/>
        </w:rPr>
        <w:t>Wymaga</w:t>
      </w:r>
      <w:r>
        <w:rPr>
          <w:rFonts w:ascii="Calibri" w:eastAsia="Calibri" w:hAnsi="Calibri" w:cs="Calibri"/>
          <w:kern w:val="2"/>
          <w:sz w:val="24"/>
          <w:szCs w:val="24"/>
        </w:rPr>
        <w:t xml:space="preserve"> </w:t>
      </w:r>
      <w:r w:rsidRPr="002D2BD1">
        <w:rPr>
          <w:rFonts w:ascii="Calibri" w:eastAsia="Calibri" w:hAnsi="Calibri" w:cs="Calibri"/>
          <w:kern w:val="2"/>
          <w:sz w:val="24"/>
          <w:szCs w:val="24"/>
        </w:rPr>
        <w:t>się,</w:t>
      </w:r>
      <w:r>
        <w:rPr>
          <w:rFonts w:ascii="Calibri" w:eastAsia="Calibri" w:hAnsi="Calibri" w:cs="Calibri"/>
          <w:kern w:val="2"/>
          <w:sz w:val="24"/>
          <w:szCs w:val="24"/>
        </w:rPr>
        <w:t xml:space="preserve"> </w:t>
      </w:r>
      <w:r w:rsidRPr="002D2BD1">
        <w:rPr>
          <w:rFonts w:ascii="Calibri" w:eastAsia="Calibri" w:hAnsi="Calibri" w:cs="Calibri"/>
          <w:kern w:val="2"/>
          <w:sz w:val="24"/>
          <w:szCs w:val="24"/>
        </w:rPr>
        <w:t>aby</w:t>
      </w:r>
      <w:r>
        <w:rPr>
          <w:rFonts w:ascii="Calibri" w:eastAsia="Calibri" w:hAnsi="Calibri" w:cs="Calibri"/>
          <w:kern w:val="2"/>
          <w:sz w:val="24"/>
          <w:szCs w:val="24"/>
        </w:rPr>
        <w:t xml:space="preserve"> </w:t>
      </w:r>
      <w:r w:rsidRPr="002D2BD1">
        <w:rPr>
          <w:rFonts w:ascii="Calibri" w:eastAsia="Calibri" w:hAnsi="Calibri" w:cs="Calibri"/>
          <w:kern w:val="2"/>
          <w:sz w:val="24"/>
          <w:szCs w:val="24"/>
        </w:rPr>
        <w:t>zgłoszony</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przez</w:t>
      </w:r>
      <w:r>
        <w:rPr>
          <w:rFonts w:ascii="Calibri" w:eastAsia="Calibri" w:hAnsi="Calibri" w:cs="Calibri"/>
          <w:kern w:val="2"/>
          <w:sz w:val="24"/>
          <w:szCs w:val="24"/>
        </w:rPr>
        <w:t xml:space="preserve"> </w:t>
      </w:r>
      <w:r w:rsidRPr="002D2BD1">
        <w:rPr>
          <w:rFonts w:ascii="Calibri" w:eastAsia="Calibri" w:hAnsi="Calibri" w:cs="Calibri"/>
          <w:kern w:val="2"/>
          <w:sz w:val="24"/>
          <w:szCs w:val="24"/>
        </w:rPr>
        <w:t>Wykonawcę</w:t>
      </w:r>
      <w:r>
        <w:rPr>
          <w:rFonts w:ascii="Calibri" w:eastAsia="Calibri" w:hAnsi="Calibri" w:cs="Calibri"/>
          <w:kern w:val="2"/>
          <w:sz w:val="24"/>
          <w:szCs w:val="24"/>
        </w:rPr>
        <w:t xml:space="preserve"> </w:t>
      </w:r>
      <w:r w:rsidRPr="00A57DA2">
        <w:rPr>
          <w:rFonts w:ascii="Calibri" w:eastAsia="Calibri" w:hAnsi="Calibri" w:cs="Calibri"/>
          <w:kern w:val="2"/>
          <w:sz w:val="24"/>
          <w:szCs w:val="24"/>
        </w:rPr>
        <w:t>kierownik budowy</w:t>
      </w:r>
      <w:r>
        <w:rPr>
          <w:rFonts w:ascii="Calibri" w:eastAsia="Calibri" w:hAnsi="Calibri" w:cs="Calibri"/>
          <w:kern w:val="2"/>
          <w:sz w:val="24"/>
          <w:szCs w:val="24"/>
        </w:rPr>
        <w:t xml:space="preserve"> </w:t>
      </w:r>
      <w:r w:rsidRPr="002D2BD1">
        <w:rPr>
          <w:rFonts w:ascii="Calibri" w:eastAsia="Calibri" w:hAnsi="Calibri" w:cs="Calibri"/>
          <w:kern w:val="2"/>
          <w:sz w:val="24"/>
          <w:szCs w:val="24"/>
        </w:rPr>
        <w:t>był</w:t>
      </w:r>
      <w:r>
        <w:rPr>
          <w:rFonts w:ascii="Calibri" w:eastAsia="Calibri" w:hAnsi="Calibri" w:cs="Calibri"/>
          <w:kern w:val="2"/>
          <w:sz w:val="24"/>
          <w:szCs w:val="24"/>
        </w:rPr>
        <w:t xml:space="preserve"> </w:t>
      </w:r>
      <w:r w:rsidRPr="002D2BD1">
        <w:rPr>
          <w:rFonts w:ascii="Calibri" w:eastAsia="Calibri" w:hAnsi="Calibri" w:cs="Calibri"/>
          <w:kern w:val="2"/>
          <w:sz w:val="24"/>
          <w:szCs w:val="24"/>
        </w:rPr>
        <w:t>obecny</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w:t>
      </w:r>
      <w:r w:rsidRPr="002D2BD1">
        <w:rPr>
          <w:rFonts w:ascii="Calibri" w:eastAsia="Calibri" w:hAnsi="Calibri" w:cs="Calibri"/>
          <w:kern w:val="2"/>
          <w:sz w:val="24"/>
          <w:szCs w:val="24"/>
        </w:rPr>
        <w:t>trakcie</w:t>
      </w:r>
      <w:r>
        <w:rPr>
          <w:rFonts w:ascii="Calibri" w:eastAsia="Calibri" w:hAnsi="Calibri" w:cs="Calibri"/>
          <w:kern w:val="2"/>
          <w:sz w:val="24"/>
          <w:szCs w:val="24"/>
        </w:rPr>
        <w:t xml:space="preserve"> </w:t>
      </w:r>
      <w:r w:rsidRPr="002D2BD1">
        <w:rPr>
          <w:rFonts w:ascii="Calibri" w:eastAsia="Calibri" w:hAnsi="Calibri" w:cs="Calibri"/>
          <w:kern w:val="2"/>
          <w:sz w:val="24"/>
          <w:szCs w:val="24"/>
        </w:rPr>
        <w:t>wykonywania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prac</w:t>
      </w:r>
      <w:r>
        <w:rPr>
          <w:rFonts w:ascii="Calibri" w:eastAsia="Calibri" w:hAnsi="Calibri" w:cs="Calibri"/>
          <w:kern w:val="2"/>
          <w:sz w:val="24"/>
          <w:szCs w:val="24"/>
        </w:rPr>
        <w:t xml:space="preserve"> </w:t>
      </w:r>
      <w:r w:rsidRPr="002D2BD1">
        <w:rPr>
          <w:rFonts w:ascii="Calibri" w:eastAsia="Calibri" w:hAnsi="Calibri" w:cs="Calibri"/>
          <w:kern w:val="2"/>
          <w:sz w:val="24"/>
          <w:szCs w:val="24"/>
        </w:rPr>
        <w:t>budowlanych,</w:t>
      </w:r>
    </w:p>
    <w:p w14:paraId="7643E1C8" w14:textId="77777777" w:rsidR="00A65BC1" w:rsidRPr="00A57DA2" w:rsidRDefault="00A65BC1" w:rsidP="00A65BC1">
      <w:pPr>
        <w:pStyle w:val="Akapitzlist"/>
        <w:numPr>
          <w:ilvl w:val="1"/>
          <w:numId w:val="6"/>
        </w:numPr>
        <w:tabs>
          <w:tab w:val="left" w:pos="993"/>
        </w:tabs>
        <w:autoSpaceDE w:val="0"/>
        <w:spacing w:after="0" w:line="276" w:lineRule="auto"/>
        <w:ind w:right="-227"/>
        <w:jc w:val="both"/>
        <w:rPr>
          <w:rFonts w:ascii="Calibri" w:eastAsia="Calibri" w:hAnsi="Calibri" w:cs="Calibri"/>
          <w:spacing w:val="-1"/>
          <w:sz w:val="24"/>
          <w:szCs w:val="24"/>
          <w:lang w:eastAsia="pl-PL"/>
        </w:rPr>
      </w:pPr>
      <w:r w:rsidRPr="00A57DA2">
        <w:rPr>
          <w:rFonts w:ascii="Calibri" w:eastAsia="Calibri" w:hAnsi="Calibri" w:cs="Calibri"/>
          <w:kern w:val="2"/>
          <w:sz w:val="24"/>
          <w:szCs w:val="24"/>
        </w:rPr>
        <w:t>Zamawiający zastrzega, że wbudowane materiały muszą odpowiadać wymaganiom zawartym w specyfikacji technicznej wykonania i odbioru robót budowlanych, posiadać atesty i certyfikaty bezpieczeństwa zgodnie z obowiązującymi w tym zakresie przepisami i normami.</w:t>
      </w:r>
    </w:p>
    <w:p w14:paraId="25399A83" w14:textId="77777777" w:rsidR="00A65BC1" w:rsidRPr="002D2BD1" w:rsidRDefault="00A65BC1" w:rsidP="00A65BC1">
      <w:pPr>
        <w:pStyle w:val="Akapitzlist"/>
        <w:numPr>
          <w:ilvl w:val="1"/>
          <w:numId w:val="6"/>
        </w:numPr>
        <w:tabs>
          <w:tab w:val="left" w:pos="993"/>
        </w:tabs>
        <w:autoSpaceDE w:val="0"/>
        <w:spacing w:after="0" w:line="276" w:lineRule="auto"/>
        <w:ind w:right="-227"/>
        <w:jc w:val="both"/>
        <w:rPr>
          <w:rFonts w:ascii="Calibri" w:eastAsia="Calibri" w:hAnsi="Calibri" w:cs="Calibri"/>
          <w:spacing w:val="-1"/>
          <w:sz w:val="24"/>
          <w:szCs w:val="24"/>
          <w:lang w:eastAsia="pl-PL"/>
        </w:rPr>
      </w:pPr>
      <w:r w:rsidRPr="002D2BD1">
        <w:rPr>
          <w:rFonts w:ascii="Calibri" w:eastAsia="Calibri" w:hAnsi="Calibri" w:cs="Calibri"/>
          <w:kern w:val="2"/>
          <w:sz w:val="24"/>
          <w:szCs w:val="24"/>
        </w:rPr>
        <w:t>Wykonawca</w:t>
      </w:r>
      <w:r>
        <w:rPr>
          <w:rFonts w:ascii="Calibri" w:eastAsia="Calibri" w:hAnsi="Calibri" w:cs="Calibri"/>
          <w:kern w:val="2"/>
          <w:sz w:val="24"/>
          <w:szCs w:val="24"/>
        </w:rPr>
        <w:t xml:space="preserve"> </w:t>
      </w:r>
      <w:r w:rsidRPr="002D2BD1">
        <w:rPr>
          <w:rFonts w:ascii="Calibri" w:eastAsia="Calibri" w:hAnsi="Calibri" w:cs="Calibri"/>
          <w:kern w:val="2"/>
          <w:sz w:val="24"/>
          <w:szCs w:val="24"/>
        </w:rPr>
        <w:t>zobowiązany</w:t>
      </w:r>
      <w:r>
        <w:rPr>
          <w:rFonts w:ascii="Calibri" w:eastAsia="Calibri" w:hAnsi="Calibri" w:cs="Calibri"/>
          <w:kern w:val="2"/>
          <w:sz w:val="24"/>
          <w:szCs w:val="24"/>
        </w:rPr>
        <w:t xml:space="preserve"> </w:t>
      </w:r>
      <w:r w:rsidRPr="002D2BD1">
        <w:rPr>
          <w:rFonts w:ascii="Calibri" w:eastAsia="Calibri" w:hAnsi="Calibri" w:cs="Calibri"/>
          <w:kern w:val="2"/>
          <w:sz w:val="24"/>
          <w:szCs w:val="24"/>
        </w:rPr>
        <w:t>jest</w:t>
      </w:r>
      <w:r>
        <w:rPr>
          <w:rFonts w:ascii="Calibri" w:eastAsia="Calibri" w:hAnsi="Calibri" w:cs="Calibri"/>
          <w:kern w:val="2"/>
          <w:sz w:val="24"/>
          <w:szCs w:val="24"/>
        </w:rPr>
        <w:t xml:space="preserve"> </w:t>
      </w:r>
      <w:r w:rsidRPr="002D2BD1">
        <w:rPr>
          <w:rFonts w:ascii="Calibri" w:eastAsia="Calibri" w:hAnsi="Calibri" w:cs="Calibri"/>
          <w:kern w:val="2"/>
          <w:sz w:val="24"/>
          <w:szCs w:val="24"/>
        </w:rPr>
        <w:t>do</w:t>
      </w:r>
      <w:r>
        <w:rPr>
          <w:rFonts w:ascii="Calibri" w:eastAsia="Calibri" w:hAnsi="Calibri" w:cs="Calibri"/>
          <w:kern w:val="2"/>
          <w:sz w:val="24"/>
          <w:szCs w:val="24"/>
        </w:rPr>
        <w:t xml:space="preserve"> </w:t>
      </w:r>
      <w:r w:rsidRPr="002D2BD1">
        <w:rPr>
          <w:rFonts w:ascii="Calibri" w:eastAsia="Calibri" w:hAnsi="Calibri" w:cs="Calibri"/>
          <w:kern w:val="2"/>
          <w:sz w:val="24"/>
          <w:szCs w:val="24"/>
        </w:rPr>
        <w:t>sporządzenia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przekazania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Zamawiającemu</w:t>
      </w:r>
      <w:r>
        <w:rPr>
          <w:rFonts w:ascii="Calibri" w:eastAsia="Calibri" w:hAnsi="Calibri" w:cs="Calibri"/>
          <w:kern w:val="2"/>
          <w:sz w:val="24"/>
          <w:szCs w:val="24"/>
        </w:rPr>
        <w:t xml:space="preserve"> </w:t>
      </w:r>
      <w:r w:rsidRPr="002D2BD1">
        <w:rPr>
          <w:rFonts w:ascii="Calibri" w:eastAsia="Calibri" w:hAnsi="Calibri" w:cs="Calibri"/>
          <w:kern w:val="2"/>
          <w:sz w:val="24"/>
          <w:szCs w:val="24"/>
        </w:rPr>
        <w:t>dokumentacji</w:t>
      </w:r>
      <w:r>
        <w:rPr>
          <w:rFonts w:ascii="Calibri" w:eastAsia="Calibri" w:hAnsi="Calibri" w:cs="Calibri"/>
          <w:kern w:val="2"/>
          <w:sz w:val="24"/>
          <w:szCs w:val="24"/>
        </w:rPr>
        <w:t xml:space="preserve"> </w:t>
      </w:r>
      <w:r w:rsidRPr="002D2BD1">
        <w:rPr>
          <w:rFonts w:ascii="Calibri" w:eastAsia="Calibri" w:hAnsi="Calibri" w:cs="Calibri"/>
          <w:kern w:val="2"/>
          <w:sz w:val="24"/>
          <w:szCs w:val="24"/>
        </w:rPr>
        <w:t>obejmującej</w:t>
      </w:r>
      <w:r>
        <w:rPr>
          <w:rFonts w:ascii="Calibri" w:eastAsia="Calibri" w:hAnsi="Calibri" w:cs="Calibri"/>
          <w:kern w:val="2"/>
          <w:sz w:val="24"/>
          <w:szCs w:val="24"/>
        </w:rPr>
        <w:t xml:space="preserve"> </w:t>
      </w:r>
      <w:r w:rsidRPr="002D2BD1">
        <w:rPr>
          <w:rFonts w:ascii="Calibri" w:eastAsia="Calibri" w:hAnsi="Calibri" w:cs="Calibri"/>
          <w:kern w:val="2"/>
          <w:sz w:val="24"/>
          <w:szCs w:val="24"/>
        </w:rPr>
        <w:t>komplet</w:t>
      </w:r>
      <w:r>
        <w:rPr>
          <w:rFonts w:ascii="Calibri" w:eastAsia="Calibri" w:hAnsi="Calibri" w:cs="Calibri"/>
          <w:kern w:val="2"/>
          <w:sz w:val="24"/>
          <w:szCs w:val="24"/>
        </w:rPr>
        <w:t xml:space="preserve"> </w:t>
      </w:r>
      <w:r w:rsidRPr="002D2BD1">
        <w:rPr>
          <w:rFonts w:ascii="Calibri" w:eastAsia="Calibri" w:hAnsi="Calibri" w:cs="Calibri"/>
          <w:kern w:val="2"/>
          <w:sz w:val="24"/>
          <w:szCs w:val="24"/>
        </w:rPr>
        <w:t>wszystkich</w:t>
      </w:r>
      <w:r>
        <w:rPr>
          <w:rFonts w:ascii="Calibri" w:eastAsia="Calibri" w:hAnsi="Calibri" w:cs="Calibri"/>
          <w:kern w:val="2"/>
          <w:sz w:val="24"/>
          <w:szCs w:val="24"/>
        </w:rPr>
        <w:t xml:space="preserve"> </w:t>
      </w:r>
      <w:r w:rsidRPr="002D2BD1">
        <w:rPr>
          <w:rFonts w:ascii="Calibri" w:eastAsia="Calibri" w:hAnsi="Calibri" w:cs="Calibri"/>
          <w:kern w:val="2"/>
          <w:sz w:val="24"/>
          <w:szCs w:val="24"/>
        </w:rPr>
        <w:t>dokumentów</w:t>
      </w:r>
      <w:r>
        <w:rPr>
          <w:rFonts w:ascii="Calibri" w:eastAsia="Calibri" w:hAnsi="Calibri" w:cs="Calibri"/>
          <w:kern w:val="2"/>
          <w:sz w:val="24"/>
          <w:szCs w:val="24"/>
        </w:rPr>
        <w:t xml:space="preserve"> </w:t>
      </w:r>
      <w:r w:rsidRPr="002D2BD1">
        <w:rPr>
          <w:rFonts w:ascii="Calibri" w:eastAsia="Calibri" w:hAnsi="Calibri" w:cs="Calibri"/>
          <w:kern w:val="2"/>
          <w:sz w:val="24"/>
          <w:szCs w:val="24"/>
        </w:rPr>
        <w:t>wymaganych</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przepisami</w:t>
      </w:r>
      <w:r>
        <w:rPr>
          <w:rFonts w:ascii="Calibri" w:eastAsia="Calibri" w:hAnsi="Calibri" w:cs="Calibri"/>
          <w:kern w:val="2"/>
          <w:sz w:val="24"/>
          <w:szCs w:val="24"/>
        </w:rPr>
        <w:t xml:space="preserve"> </w:t>
      </w:r>
      <w:r w:rsidRPr="002D2BD1">
        <w:rPr>
          <w:rFonts w:ascii="Calibri" w:eastAsia="Calibri" w:hAnsi="Calibri" w:cs="Calibri"/>
          <w:kern w:val="2"/>
          <w:sz w:val="24"/>
          <w:szCs w:val="24"/>
        </w:rPr>
        <w:t>prawa</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postanowieniami</w:t>
      </w:r>
      <w:r>
        <w:rPr>
          <w:rFonts w:ascii="Calibri" w:eastAsia="Calibri" w:hAnsi="Calibri" w:cs="Calibri"/>
          <w:kern w:val="2"/>
          <w:sz w:val="24"/>
          <w:szCs w:val="24"/>
        </w:rPr>
        <w:t xml:space="preserve"> </w:t>
      </w:r>
      <w:r w:rsidRPr="002D2BD1">
        <w:rPr>
          <w:rFonts w:ascii="Calibri" w:eastAsia="Calibri" w:hAnsi="Calibri" w:cs="Calibri"/>
          <w:kern w:val="2"/>
          <w:sz w:val="24"/>
          <w:szCs w:val="24"/>
        </w:rPr>
        <w:t>zawartej</w:t>
      </w:r>
      <w:r>
        <w:rPr>
          <w:rFonts w:ascii="Calibri" w:eastAsia="Calibri" w:hAnsi="Calibri" w:cs="Calibri"/>
          <w:kern w:val="2"/>
          <w:sz w:val="24"/>
          <w:szCs w:val="24"/>
        </w:rPr>
        <w:t xml:space="preserve"> </w:t>
      </w:r>
      <w:r w:rsidRPr="002D2BD1">
        <w:rPr>
          <w:rFonts w:ascii="Calibri" w:eastAsia="Calibri" w:hAnsi="Calibri" w:cs="Calibri"/>
          <w:kern w:val="2"/>
          <w:sz w:val="24"/>
          <w:szCs w:val="24"/>
        </w:rPr>
        <w:t>umowy,</w:t>
      </w:r>
      <w:r>
        <w:rPr>
          <w:rFonts w:ascii="Calibri" w:eastAsia="Calibri" w:hAnsi="Calibri" w:cs="Calibri"/>
          <w:kern w:val="2"/>
          <w:sz w:val="24"/>
          <w:szCs w:val="24"/>
        </w:rPr>
        <w:t xml:space="preserve"> </w:t>
      </w:r>
      <w:r w:rsidRPr="002D2BD1">
        <w:rPr>
          <w:rFonts w:ascii="Calibri" w:eastAsia="Calibri" w:hAnsi="Calibri" w:cs="Calibri"/>
          <w:kern w:val="2"/>
          <w:sz w:val="24"/>
          <w:szCs w:val="24"/>
        </w:rPr>
        <w:t>a</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w:t>
      </w:r>
      <w:r w:rsidRPr="002D2BD1">
        <w:rPr>
          <w:rFonts w:ascii="Calibri" w:eastAsia="Calibri" w:hAnsi="Calibri" w:cs="Calibri"/>
          <w:kern w:val="2"/>
          <w:sz w:val="24"/>
          <w:szCs w:val="24"/>
        </w:rPr>
        <w:t>szczególności:</w:t>
      </w:r>
    </w:p>
    <w:p w14:paraId="2DE959F3" w14:textId="29D219B5" w:rsidR="00A65BC1" w:rsidRPr="002D2BD1" w:rsidRDefault="00A65BC1" w:rsidP="00A65BC1">
      <w:pPr>
        <w:numPr>
          <w:ilvl w:val="1"/>
          <w:numId w:val="3"/>
        </w:numPr>
        <w:overflowPunct w:val="0"/>
        <w:spacing w:after="0" w:line="276" w:lineRule="auto"/>
        <w:ind w:left="851" w:hanging="284"/>
        <w:rPr>
          <w:rFonts w:ascii="Calibri" w:eastAsia="Calibri" w:hAnsi="Calibri" w:cs="Calibri"/>
          <w:kern w:val="2"/>
          <w:sz w:val="24"/>
          <w:szCs w:val="24"/>
        </w:rPr>
      </w:pPr>
      <w:r w:rsidRPr="002D2BD1">
        <w:rPr>
          <w:rFonts w:ascii="Calibri" w:eastAsia="Calibri" w:hAnsi="Calibri" w:cs="Calibri"/>
          <w:kern w:val="2"/>
          <w:sz w:val="24"/>
          <w:szCs w:val="24"/>
        </w:rPr>
        <w:t>dokumenty</w:t>
      </w:r>
      <w:r>
        <w:rPr>
          <w:rFonts w:ascii="Calibri" w:eastAsia="Calibri" w:hAnsi="Calibri" w:cs="Calibri"/>
          <w:kern w:val="2"/>
          <w:sz w:val="24"/>
          <w:szCs w:val="24"/>
        </w:rPr>
        <w:t xml:space="preserve"> </w:t>
      </w:r>
      <w:r w:rsidRPr="002D2BD1">
        <w:rPr>
          <w:rFonts w:ascii="Calibri" w:eastAsia="Calibri" w:hAnsi="Calibri" w:cs="Calibri"/>
          <w:kern w:val="2"/>
          <w:sz w:val="24"/>
          <w:szCs w:val="24"/>
        </w:rPr>
        <w:t>dopuszczające</w:t>
      </w:r>
      <w:r>
        <w:rPr>
          <w:rFonts w:ascii="Calibri" w:eastAsia="Calibri" w:hAnsi="Calibri" w:cs="Calibri"/>
          <w:kern w:val="2"/>
          <w:sz w:val="24"/>
          <w:szCs w:val="24"/>
        </w:rPr>
        <w:t xml:space="preserve"> </w:t>
      </w:r>
      <w:r w:rsidRPr="002D2BD1">
        <w:rPr>
          <w:rFonts w:ascii="Calibri" w:eastAsia="Calibri" w:hAnsi="Calibri" w:cs="Calibri"/>
          <w:kern w:val="2"/>
          <w:sz w:val="24"/>
          <w:szCs w:val="24"/>
        </w:rPr>
        <w:t>do</w:t>
      </w:r>
      <w:r>
        <w:rPr>
          <w:rFonts w:ascii="Calibri" w:eastAsia="Calibri" w:hAnsi="Calibri" w:cs="Calibri"/>
          <w:kern w:val="2"/>
          <w:sz w:val="24"/>
          <w:szCs w:val="24"/>
        </w:rPr>
        <w:t xml:space="preserve"> </w:t>
      </w:r>
      <w:r w:rsidRPr="002D2BD1">
        <w:rPr>
          <w:rFonts w:ascii="Calibri" w:eastAsia="Calibri" w:hAnsi="Calibri" w:cs="Calibri"/>
          <w:kern w:val="2"/>
          <w:sz w:val="24"/>
          <w:szCs w:val="24"/>
        </w:rPr>
        <w:t>stosowania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w:t>
      </w:r>
      <w:r w:rsidRPr="002D2BD1">
        <w:rPr>
          <w:rFonts w:ascii="Calibri" w:eastAsia="Calibri" w:hAnsi="Calibri" w:cs="Calibri"/>
          <w:kern w:val="2"/>
          <w:sz w:val="24"/>
          <w:szCs w:val="24"/>
        </w:rPr>
        <w:t>budownictwie</w:t>
      </w:r>
      <w:r>
        <w:rPr>
          <w:rFonts w:ascii="Calibri" w:eastAsia="Calibri" w:hAnsi="Calibri" w:cs="Calibri"/>
          <w:kern w:val="2"/>
          <w:sz w:val="24"/>
          <w:szCs w:val="24"/>
        </w:rPr>
        <w:t xml:space="preserve"> </w:t>
      </w:r>
      <w:r w:rsidRPr="002D2BD1">
        <w:rPr>
          <w:rFonts w:ascii="Calibri" w:eastAsia="Calibri" w:hAnsi="Calibri" w:cs="Calibri"/>
          <w:kern w:val="2"/>
          <w:sz w:val="24"/>
          <w:szCs w:val="24"/>
        </w:rPr>
        <w:t>zastosowanych</w:t>
      </w:r>
      <w:r>
        <w:rPr>
          <w:rFonts w:ascii="Calibri" w:eastAsia="Calibri" w:hAnsi="Calibri" w:cs="Calibri"/>
          <w:kern w:val="2"/>
          <w:sz w:val="24"/>
          <w:szCs w:val="24"/>
        </w:rPr>
        <w:t xml:space="preserve"> </w:t>
      </w:r>
      <w:r w:rsidRPr="002D2BD1">
        <w:rPr>
          <w:rFonts w:ascii="Calibri" w:eastAsia="Calibri" w:hAnsi="Calibri" w:cs="Calibri"/>
          <w:kern w:val="2"/>
          <w:sz w:val="24"/>
          <w:szCs w:val="24"/>
        </w:rPr>
        <w:t>wyrobów</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materiałów.</w:t>
      </w:r>
      <w:r>
        <w:rPr>
          <w:rFonts w:ascii="Calibri" w:eastAsia="Calibri" w:hAnsi="Calibri" w:cs="Calibri"/>
          <w:kern w:val="2"/>
          <w:sz w:val="24"/>
          <w:szCs w:val="24"/>
        </w:rPr>
        <w:t xml:space="preserve"> </w:t>
      </w:r>
    </w:p>
    <w:p w14:paraId="6C2C8841" w14:textId="77777777" w:rsidR="00A65BC1" w:rsidRPr="002D2BD1" w:rsidRDefault="00A65BC1" w:rsidP="00A65BC1">
      <w:pPr>
        <w:numPr>
          <w:ilvl w:val="1"/>
          <w:numId w:val="3"/>
        </w:numPr>
        <w:overflowPunct w:val="0"/>
        <w:spacing w:after="0" w:line="276" w:lineRule="auto"/>
        <w:ind w:left="851" w:hanging="284"/>
        <w:rPr>
          <w:rFonts w:ascii="Calibri" w:eastAsia="Calibri" w:hAnsi="Calibri" w:cs="Calibri"/>
          <w:kern w:val="2"/>
          <w:sz w:val="24"/>
          <w:szCs w:val="24"/>
        </w:rPr>
      </w:pPr>
      <w:r w:rsidRPr="002D2BD1">
        <w:rPr>
          <w:rFonts w:ascii="Calibri" w:eastAsia="Calibri" w:hAnsi="Calibri" w:cs="Calibri"/>
          <w:kern w:val="2"/>
          <w:sz w:val="24"/>
          <w:szCs w:val="24"/>
        </w:rPr>
        <w:t>atesty</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certyfikaty</w:t>
      </w:r>
      <w:r>
        <w:rPr>
          <w:rFonts w:ascii="Calibri" w:eastAsia="Calibri" w:hAnsi="Calibri" w:cs="Calibri"/>
          <w:kern w:val="2"/>
          <w:sz w:val="24"/>
          <w:szCs w:val="24"/>
        </w:rPr>
        <w:t xml:space="preserve"> </w:t>
      </w:r>
      <w:r w:rsidRPr="002D2BD1">
        <w:rPr>
          <w:rFonts w:ascii="Calibri" w:eastAsia="Calibri" w:hAnsi="Calibri" w:cs="Calibri"/>
          <w:kern w:val="2"/>
          <w:sz w:val="24"/>
          <w:szCs w:val="24"/>
        </w:rPr>
        <w:t>zgodności</w:t>
      </w:r>
      <w:r>
        <w:rPr>
          <w:rFonts w:ascii="Calibri" w:eastAsia="Calibri" w:hAnsi="Calibri" w:cs="Calibri"/>
          <w:kern w:val="2"/>
          <w:sz w:val="24"/>
          <w:szCs w:val="24"/>
        </w:rPr>
        <w:t xml:space="preserve"> </w:t>
      </w:r>
      <w:r w:rsidRPr="002D2BD1">
        <w:rPr>
          <w:rFonts w:ascii="Calibri" w:eastAsia="Calibri" w:hAnsi="Calibri" w:cs="Calibri"/>
          <w:kern w:val="2"/>
          <w:sz w:val="24"/>
          <w:szCs w:val="24"/>
        </w:rPr>
        <w:t>z</w:t>
      </w:r>
      <w:r>
        <w:rPr>
          <w:rFonts w:ascii="Calibri" w:eastAsia="Calibri" w:hAnsi="Calibri" w:cs="Calibri"/>
          <w:kern w:val="2"/>
          <w:sz w:val="24"/>
          <w:szCs w:val="24"/>
        </w:rPr>
        <w:t xml:space="preserve"> </w:t>
      </w:r>
      <w:r w:rsidRPr="002D2BD1">
        <w:rPr>
          <w:rFonts w:ascii="Calibri" w:eastAsia="Calibri" w:hAnsi="Calibri" w:cs="Calibri"/>
          <w:kern w:val="2"/>
          <w:sz w:val="24"/>
          <w:szCs w:val="24"/>
        </w:rPr>
        <w:t>Polską</w:t>
      </w:r>
      <w:r>
        <w:rPr>
          <w:rFonts w:ascii="Calibri" w:eastAsia="Calibri" w:hAnsi="Calibri" w:cs="Calibri"/>
          <w:kern w:val="2"/>
          <w:sz w:val="24"/>
          <w:szCs w:val="24"/>
        </w:rPr>
        <w:t xml:space="preserve"> </w:t>
      </w:r>
      <w:r w:rsidRPr="002D2BD1">
        <w:rPr>
          <w:rFonts w:ascii="Calibri" w:eastAsia="Calibri" w:hAnsi="Calibri" w:cs="Calibri"/>
          <w:kern w:val="2"/>
          <w:sz w:val="24"/>
          <w:szCs w:val="24"/>
        </w:rPr>
        <w:t>Normą</w:t>
      </w:r>
      <w:r>
        <w:rPr>
          <w:rFonts w:ascii="Calibri" w:eastAsia="Calibri" w:hAnsi="Calibri" w:cs="Calibri"/>
          <w:kern w:val="2"/>
          <w:sz w:val="24"/>
          <w:szCs w:val="24"/>
        </w:rPr>
        <w:t xml:space="preserve"> </w:t>
      </w:r>
      <w:r w:rsidRPr="002D2BD1">
        <w:rPr>
          <w:rFonts w:ascii="Calibri" w:eastAsia="Calibri" w:hAnsi="Calibri" w:cs="Calibri"/>
          <w:kern w:val="2"/>
          <w:sz w:val="24"/>
          <w:szCs w:val="24"/>
        </w:rPr>
        <w:t>lub</w:t>
      </w:r>
      <w:r>
        <w:rPr>
          <w:rFonts w:ascii="Calibri" w:eastAsia="Calibri" w:hAnsi="Calibri" w:cs="Calibri"/>
          <w:kern w:val="2"/>
          <w:sz w:val="24"/>
          <w:szCs w:val="24"/>
        </w:rPr>
        <w:t xml:space="preserve"> </w:t>
      </w:r>
      <w:r w:rsidRPr="002D2BD1">
        <w:rPr>
          <w:rFonts w:ascii="Calibri" w:eastAsia="Calibri" w:hAnsi="Calibri" w:cs="Calibri"/>
          <w:kern w:val="2"/>
          <w:sz w:val="24"/>
          <w:szCs w:val="24"/>
        </w:rPr>
        <w:t>aprobatą</w:t>
      </w:r>
      <w:r>
        <w:rPr>
          <w:rFonts w:ascii="Calibri" w:eastAsia="Calibri" w:hAnsi="Calibri" w:cs="Calibri"/>
          <w:kern w:val="2"/>
          <w:sz w:val="24"/>
          <w:szCs w:val="24"/>
        </w:rPr>
        <w:t xml:space="preserve"> </w:t>
      </w:r>
      <w:r w:rsidRPr="002D2BD1">
        <w:rPr>
          <w:rFonts w:ascii="Calibri" w:eastAsia="Calibri" w:hAnsi="Calibri" w:cs="Calibri"/>
          <w:kern w:val="2"/>
          <w:sz w:val="24"/>
          <w:szCs w:val="24"/>
        </w:rPr>
        <w:t>techniczną</w:t>
      </w:r>
      <w:r>
        <w:rPr>
          <w:rFonts w:ascii="Calibri" w:eastAsia="Calibri" w:hAnsi="Calibri" w:cs="Calibri"/>
          <w:kern w:val="2"/>
          <w:sz w:val="24"/>
          <w:szCs w:val="24"/>
        </w:rPr>
        <w:t xml:space="preserve"> </w:t>
      </w:r>
      <w:r w:rsidRPr="002D2BD1">
        <w:rPr>
          <w:rFonts w:ascii="Calibri" w:eastAsia="Calibri" w:hAnsi="Calibri" w:cs="Calibri"/>
          <w:kern w:val="2"/>
          <w:sz w:val="24"/>
          <w:szCs w:val="24"/>
        </w:rPr>
        <w:t>wbudowanych</w:t>
      </w:r>
      <w:r>
        <w:rPr>
          <w:rFonts w:ascii="Calibri" w:eastAsia="Calibri" w:hAnsi="Calibri" w:cs="Calibri"/>
          <w:kern w:val="2"/>
          <w:sz w:val="24"/>
          <w:szCs w:val="24"/>
        </w:rPr>
        <w:t xml:space="preserve"> </w:t>
      </w:r>
      <w:r w:rsidRPr="002D2BD1">
        <w:rPr>
          <w:rFonts w:ascii="Calibri" w:eastAsia="Calibri" w:hAnsi="Calibri" w:cs="Calibri"/>
          <w:kern w:val="2"/>
          <w:sz w:val="24"/>
          <w:szCs w:val="24"/>
        </w:rPr>
        <w:t>materiałów,</w:t>
      </w:r>
      <w:r>
        <w:rPr>
          <w:rFonts w:ascii="Calibri" w:eastAsia="Calibri" w:hAnsi="Calibri" w:cs="Calibri"/>
          <w:kern w:val="2"/>
          <w:sz w:val="24"/>
          <w:szCs w:val="24"/>
        </w:rPr>
        <w:t xml:space="preserve"> </w:t>
      </w:r>
    </w:p>
    <w:p w14:paraId="037422AC" w14:textId="7C30FC3B" w:rsidR="00A65BC1" w:rsidRPr="002D2BD1" w:rsidRDefault="00A65BC1" w:rsidP="00A65BC1">
      <w:pPr>
        <w:numPr>
          <w:ilvl w:val="1"/>
          <w:numId w:val="3"/>
        </w:numPr>
        <w:overflowPunct w:val="0"/>
        <w:spacing w:after="0" w:line="276" w:lineRule="auto"/>
        <w:ind w:left="851" w:hanging="284"/>
        <w:rPr>
          <w:rFonts w:ascii="Calibri" w:eastAsia="Calibri" w:hAnsi="Calibri" w:cs="Calibri"/>
          <w:kern w:val="2"/>
          <w:sz w:val="24"/>
          <w:szCs w:val="24"/>
        </w:rPr>
      </w:pPr>
      <w:r w:rsidRPr="002D2BD1">
        <w:rPr>
          <w:rFonts w:ascii="Calibri" w:eastAsia="Calibri" w:hAnsi="Calibri" w:cs="Calibri"/>
          <w:sz w:val="24"/>
          <w:szCs w:val="24"/>
        </w:rPr>
        <w:t>protokół</w:t>
      </w:r>
      <w:r>
        <w:rPr>
          <w:rFonts w:ascii="Calibri" w:eastAsia="Calibri" w:hAnsi="Calibri" w:cs="Calibri"/>
          <w:sz w:val="24"/>
          <w:szCs w:val="24"/>
        </w:rPr>
        <w:t xml:space="preserve"> </w:t>
      </w:r>
      <w:r w:rsidRPr="002D2BD1">
        <w:rPr>
          <w:rFonts w:ascii="Calibri" w:eastAsia="Calibri" w:hAnsi="Calibri" w:cs="Calibri"/>
          <w:sz w:val="24"/>
          <w:szCs w:val="24"/>
        </w:rPr>
        <w:t>gwarancyjny,</w:t>
      </w:r>
    </w:p>
    <w:p w14:paraId="00560B70" w14:textId="520E717F" w:rsidR="00A65BC1" w:rsidRPr="00F958BE" w:rsidRDefault="00A65BC1" w:rsidP="00F958BE">
      <w:pPr>
        <w:numPr>
          <w:ilvl w:val="1"/>
          <w:numId w:val="3"/>
        </w:numPr>
        <w:overflowPunct w:val="0"/>
        <w:spacing w:after="0" w:line="276" w:lineRule="auto"/>
        <w:ind w:left="851" w:hanging="284"/>
        <w:rPr>
          <w:rFonts w:ascii="Calibri" w:eastAsia="Calibri" w:hAnsi="Calibri" w:cs="Calibri"/>
          <w:kern w:val="2"/>
          <w:sz w:val="24"/>
          <w:szCs w:val="24"/>
        </w:rPr>
      </w:pPr>
      <w:r w:rsidRPr="002D2BD1">
        <w:rPr>
          <w:rFonts w:ascii="Calibri" w:eastAsia="Calibri" w:hAnsi="Calibri" w:cs="Calibri"/>
          <w:sz w:val="24"/>
          <w:szCs w:val="24"/>
        </w:rPr>
        <w:t>dziennik</w:t>
      </w:r>
      <w:r>
        <w:rPr>
          <w:rFonts w:ascii="Calibri" w:eastAsia="Calibri" w:hAnsi="Calibri" w:cs="Calibri"/>
          <w:sz w:val="24"/>
          <w:szCs w:val="24"/>
        </w:rPr>
        <w:t xml:space="preserve"> </w:t>
      </w:r>
      <w:r w:rsidRPr="002D2BD1">
        <w:rPr>
          <w:rFonts w:ascii="Calibri" w:eastAsia="Calibri" w:hAnsi="Calibri" w:cs="Calibri"/>
          <w:sz w:val="24"/>
          <w:szCs w:val="24"/>
        </w:rPr>
        <w:t>budowy,</w:t>
      </w:r>
      <w:r w:rsidRPr="00F958BE">
        <w:rPr>
          <w:rFonts w:ascii="Calibri" w:eastAsia="Times New Roman" w:hAnsi="Calibri" w:cs="Calibri"/>
          <w:sz w:val="24"/>
          <w:szCs w:val="24"/>
        </w:rPr>
        <w:t xml:space="preserve"> </w:t>
      </w:r>
    </w:p>
    <w:p w14:paraId="00018210" w14:textId="2DE09C29" w:rsidR="00A65BC1" w:rsidRPr="002D2BD1" w:rsidRDefault="00A65BC1" w:rsidP="00A65BC1">
      <w:pPr>
        <w:pStyle w:val="Akapitzlist"/>
        <w:numPr>
          <w:ilvl w:val="1"/>
          <w:numId w:val="6"/>
        </w:numPr>
        <w:tabs>
          <w:tab w:val="left" w:pos="993"/>
        </w:tabs>
        <w:overflowPunct w:val="0"/>
        <w:spacing w:after="0" w:line="276" w:lineRule="auto"/>
        <w:rPr>
          <w:rFonts w:ascii="Calibri" w:eastAsia="Calibri" w:hAnsi="Calibri" w:cs="Calibri"/>
          <w:kern w:val="2"/>
          <w:sz w:val="24"/>
          <w:szCs w:val="24"/>
        </w:rPr>
      </w:pPr>
      <w:r w:rsidRPr="002D2BD1">
        <w:rPr>
          <w:rFonts w:ascii="Calibri" w:eastAsia="Calibri" w:hAnsi="Calibri" w:cs="Calibri"/>
          <w:kern w:val="2"/>
          <w:sz w:val="24"/>
          <w:szCs w:val="24"/>
        </w:rPr>
        <w:lastRenderedPageBreak/>
        <w:t>Dokumentacja,</w:t>
      </w:r>
      <w:r>
        <w:rPr>
          <w:rFonts w:ascii="Calibri" w:eastAsia="Calibri" w:hAnsi="Calibri" w:cs="Calibri"/>
          <w:kern w:val="2"/>
          <w:sz w:val="24"/>
          <w:szCs w:val="24"/>
        </w:rPr>
        <w:t xml:space="preserve"> </w:t>
      </w:r>
      <w:r w:rsidRPr="002D2BD1">
        <w:rPr>
          <w:rFonts w:ascii="Calibri" w:eastAsia="Calibri" w:hAnsi="Calibri" w:cs="Calibri"/>
          <w:kern w:val="2"/>
          <w:sz w:val="24"/>
          <w:szCs w:val="24"/>
        </w:rPr>
        <w:t>o</w:t>
      </w:r>
      <w:r>
        <w:rPr>
          <w:rFonts w:ascii="Calibri" w:eastAsia="Calibri" w:hAnsi="Calibri" w:cs="Calibri"/>
          <w:kern w:val="2"/>
          <w:sz w:val="24"/>
          <w:szCs w:val="24"/>
        </w:rPr>
        <w:t xml:space="preserve"> </w:t>
      </w:r>
      <w:r w:rsidRPr="002D2BD1">
        <w:rPr>
          <w:rFonts w:ascii="Calibri" w:eastAsia="Calibri" w:hAnsi="Calibri" w:cs="Calibri"/>
          <w:kern w:val="2"/>
          <w:sz w:val="24"/>
          <w:szCs w:val="24"/>
        </w:rPr>
        <w:t>której</w:t>
      </w:r>
      <w:r>
        <w:rPr>
          <w:rFonts w:ascii="Calibri" w:eastAsia="Calibri" w:hAnsi="Calibri" w:cs="Calibri"/>
          <w:kern w:val="2"/>
          <w:sz w:val="24"/>
          <w:szCs w:val="24"/>
        </w:rPr>
        <w:t xml:space="preserve"> </w:t>
      </w:r>
      <w:r w:rsidRPr="002D2BD1">
        <w:rPr>
          <w:rFonts w:ascii="Calibri" w:eastAsia="Calibri" w:hAnsi="Calibri" w:cs="Calibri"/>
          <w:kern w:val="2"/>
          <w:sz w:val="24"/>
          <w:szCs w:val="24"/>
        </w:rPr>
        <w:t>mowa</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w:t>
      </w:r>
      <w:r w:rsidRPr="002D2BD1">
        <w:rPr>
          <w:rFonts w:ascii="Calibri" w:eastAsia="Calibri" w:hAnsi="Calibri" w:cs="Calibri"/>
          <w:kern w:val="2"/>
          <w:sz w:val="24"/>
          <w:szCs w:val="24"/>
        </w:rPr>
        <w:t>pkt.</w:t>
      </w:r>
      <w:r w:rsidR="00F958BE">
        <w:rPr>
          <w:rFonts w:ascii="Calibri" w:eastAsia="Calibri" w:hAnsi="Calibri" w:cs="Calibri"/>
          <w:kern w:val="2"/>
          <w:sz w:val="24"/>
          <w:szCs w:val="24"/>
        </w:rPr>
        <w:t xml:space="preserve"> 1.9.</w:t>
      </w:r>
      <w:r>
        <w:rPr>
          <w:rFonts w:ascii="Calibri" w:eastAsia="Calibri" w:hAnsi="Calibri" w:cs="Calibri"/>
          <w:kern w:val="2"/>
          <w:sz w:val="24"/>
          <w:szCs w:val="24"/>
        </w:rPr>
        <w:t xml:space="preserve"> </w:t>
      </w:r>
      <w:r w:rsidRPr="002D2BD1">
        <w:rPr>
          <w:rFonts w:ascii="Calibri" w:eastAsia="Calibri" w:hAnsi="Calibri" w:cs="Calibri"/>
          <w:kern w:val="2"/>
          <w:sz w:val="24"/>
          <w:szCs w:val="24"/>
        </w:rPr>
        <w:t>winna</w:t>
      </w:r>
      <w:r>
        <w:rPr>
          <w:rFonts w:ascii="Calibri" w:eastAsia="Calibri" w:hAnsi="Calibri" w:cs="Calibri"/>
          <w:kern w:val="2"/>
          <w:sz w:val="24"/>
          <w:szCs w:val="24"/>
        </w:rPr>
        <w:t xml:space="preserve"> </w:t>
      </w:r>
      <w:r w:rsidRPr="002D2BD1">
        <w:rPr>
          <w:rFonts w:ascii="Calibri" w:eastAsia="Calibri" w:hAnsi="Calibri" w:cs="Calibri"/>
          <w:kern w:val="2"/>
          <w:sz w:val="24"/>
          <w:szCs w:val="24"/>
        </w:rPr>
        <w:t>być</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przekazana</w:t>
      </w:r>
      <w:r>
        <w:rPr>
          <w:rFonts w:ascii="Calibri" w:eastAsia="Calibri" w:hAnsi="Calibri" w:cs="Calibri"/>
          <w:kern w:val="2"/>
          <w:sz w:val="24"/>
          <w:szCs w:val="24"/>
        </w:rPr>
        <w:t xml:space="preserve"> </w:t>
      </w:r>
      <w:r w:rsidRPr="002D2BD1">
        <w:rPr>
          <w:rFonts w:ascii="Calibri" w:eastAsia="Calibri" w:hAnsi="Calibri" w:cs="Calibri"/>
          <w:kern w:val="2"/>
          <w:sz w:val="24"/>
          <w:szCs w:val="24"/>
        </w:rPr>
        <w:t>wraz</w:t>
      </w:r>
      <w:r>
        <w:rPr>
          <w:rFonts w:ascii="Calibri" w:eastAsia="Calibri" w:hAnsi="Calibri" w:cs="Calibri"/>
          <w:kern w:val="2"/>
          <w:sz w:val="24"/>
          <w:szCs w:val="24"/>
        </w:rPr>
        <w:t xml:space="preserve"> </w:t>
      </w:r>
      <w:r w:rsidRPr="002D2BD1">
        <w:rPr>
          <w:rFonts w:ascii="Calibri" w:eastAsia="Calibri" w:hAnsi="Calibri" w:cs="Calibri"/>
          <w:kern w:val="2"/>
          <w:sz w:val="24"/>
          <w:szCs w:val="24"/>
        </w:rPr>
        <w:t>z</w:t>
      </w:r>
      <w:r>
        <w:rPr>
          <w:rFonts w:ascii="Calibri" w:eastAsia="Calibri" w:hAnsi="Calibri" w:cs="Calibri"/>
          <w:kern w:val="2"/>
          <w:sz w:val="24"/>
          <w:szCs w:val="24"/>
        </w:rPr>
        <w:t xml:space="preserve"> </w:t>
      </w:r>
      <w:r w:rsidRPr="002D2BD1">
        <w:rPr>
          <w:rFonts w:ascii="Calibri" w:eastAsia="Calibri" w:hAnsi="Calibri" w:cs="Calibri"/>
          <w:kern w:val="2"/>
          <w:sz w:val="24"/>
          <w:szCs w:val="24"/>
        </w:rPr>
        <w:t>pismem</w:t>
      </w:r>
      <w:r>
        <w:rPr>
          <w:rFonts w:ascii="Calibri" w:eastAsia="Calibri" w:hAnsi="Calibri" w:cs="Calibri"/>
          <w:kern w:val="2"/>
          <w:sz w:val="24"/>
          <w:szCs w:val="24"/>
        </w:rPr>
        <w:t xml:space="preserve"> </w:t>
      </w:r>
      <w:r w:rsidRPr="002D2BD1">
        <w:rPr>
          <w:rFonts w:ascii="Calibri" w:eastAsia="Calibri" w:hAnsi="Calibri" w:cs="Calibri"/>
          <w:kern w:val="2"/>
          <w:sz w:val="24"/>
          <w:szCs w:val="24"/>
        </w:rPr>
        <w:t>dotyczącym</w:t>
      </w:r>
      <w:r>
        <w:rPr>
          <w:rFonts w:ascii="Calibri" w:eastAsia="Calibri" w:hAnsi="Calibri" w:cs="Calibri"/>
          <w:kern w:val="2"/>
          <w:sz w:val="24"/>
          <w:szCs w:val="24"/>
        </w:rPr>
        <w:t xml:space="preserve"> </w:t>
      </w:r>
      <w:r w:rsidRPr="002D2BD1">
        <w:rPr>
          <w:rFonts w:ascii="Calibri" w:eastAsia="Calibri" w:hAnsi="Calibri" w:cs="Calibri"/>
          <w:kern w:val="2"/>
          <w:sz w:val="24"/>
          <w:szCs w:val="24"/>
        </w:rPr>
        <w:t>gotowości</w:t>
      </w:r>
      <w:r>
        <w:rPr>
          <w:rFonts w:ascii="Calibri" w:eastAsia="Calibri" w:hAnsi="Calibri" w:cs="Calibri"/>
          <w:kern w:val="2"/>
          <w:sz w:val="24"/>
          <w:szCs w:val="24"/>
        </w:rPr>
        <w:t xml:space="preserve"> </w:t>
      </w:r>
      <w:r w:rsidRPr="002D2BD1">
        <w:rPr>
          <w:rFonts w:ascii="Calibri" w:eastAsia="Calibri" w:hAnsi="Calibri" w:cs="Calibri"/>
          <w:kern w:val="2"/>
          <w:sz w:val="24"/>
          <w:szCs w:val="24"/>
        </w:rPr>
        <w:t>do</w:t>
      </w:r>
      <w:r>
        <w:rPr>
          <w:rFonts w:ascii="Calibri" w:eastAsia="Calibri" w:hAnsi="Calibri" w:cs="Calibri"/>
          <w:kern w:val="2"/>
          <w:sz w:val="24"/>
          <w:szCs w:val="24"/>
        </w:rPr>
        <w:t xml:space="preserve"> </w:t>
      </w:r>
      <w:r w:rsidRPr="002D2BD1">
        <w:rPr>
          <w:rFonts w:ascii="Calibri" w:eastAsia="Calibri" w:hAnsi="Calibri" w:cs="Calibri"/>
          <w:kern w:val="2"/>
          <w:sz w:val="24"/>
          <w:szCs w:val="24"/>
        </w:rPr>
        <w:t>odbioru</w:t>
      </w:r>
      <w:r>
        <w:rPr>
          <w:rFonts w:ascii="Calibri" w:eastAsia="Calibri" w:hAnsi="Calibri" w:cs="Calibri"/>
          <w:kern w:val="2"/>
          <w:sz w:val="24"/>
          <w:szCs w:val="24"/>
        </w:rPr>
        <w:t xml:space="preserve"> </w:t>
      </w:r>
      <w:r w:rsidRPr="002D2BD1">
        <w:rPr>
          <w:rFonts w:ascii="Calibri" w:eastAsia="Calibri" w:hAnsi="Calibri" w:cs="Calibri"/>
          <w:kern w:val="2"/>
          <w:sz w:val="24"/>
          <w:szCs w:val="24"/>
        </w:rPr>
        <w:t>końcowego,</w:t>
      </w:r>
      <w:r>
        <w:rPr>
          <w:rFonts w:ascii="Calibri" w:eastAsia="Calibri" w:hAnsi="Calibri" w:cs="Calibri"/>
          <w:kern w:val="2"/>
          <w:sz w:val="24"/>
          <w:szCs w:val="24"/>
        </w:rPr>
        <w:t xml:space="preserve"> </w:t>
      </w:r>
    </w:p>
    <w:p w14:paraId="46905F2A" w14:textId="77777777" w:rsidR="00A65BC1" w:rsidRPr="002D2BD1" w:rsidRDefault="00A65BC1" w:rsidP="00A65BC1">
      <w:pPr>
        <w:pStyle w:val="Akapitzlist"/>
        <w:numPr>
          <w:ilvl w:val="1"/>
          <w:numId w:val="6"/>
        </w:numPr>
        <w:tabs>
          <w:tab w:val="left" w:pos="993"/>
        </w:tabs>
        <w:overflowPunct w:val="0"/>
        <w:spacing w:after="0" w:line="276" w:lineRule="auto"/>
        <w:rPr>
          <w:rFonts w:ascii="Calibri" w:eastAsia="Calibri" w:hAnsi="Calibri" w:cs="Calibri"/>
          <w:kern w:val="2"/>
          <w:sz w:val="24"/>
          <w:szCs w:val="24"/>
        </w:rPr>
      </w:pPr>
      <w:r w:rsidRPr="002D2BD1">
        <w:rPr>
          <w:rFonts w:ascii="Calibri" w:eastAsia="Calibri" w:hAnsi="Calibri" w:cs="Calibri"/>
          <w:kern w:val="2"/>
          <w:sz w:val="24"/>
          <w:szCs w:val="24"/>
        </w:rPr>
        <w:t>Okresy</w:t>
      </w:r>
      <w:r>
        <w:rPr>
          <w:rFonts w:ascii="Calibri" w:eastAsia="Calibri" w:hAnsi="Calibri" w:cs="Calibri"/>
          <w:kern w:val="2"/>
          <w:sz w:val="24"/>
          <w:szCs w:val="24"/>
        </w:rPr>
        <w:t xml:space="preserve"> </w:t>
      </w:r>
      <w:r w:rsidRPr="002D2BD1">
        <w:rPr>
          <w:rFonts w:ascii="Calibri" w:eastAsia="Calibri" w:hAnsi="Calibri" w:cs="Calibri"/>
          <w:kern w:val="2"/>
          <w:sz w:val="24"/>
          <w:szCs w:val="24"/>
        </w:rPr>
        <w:t>gwarancji</w:t>
      </w:r>
      <w:r>
        <w:rPr>
          <w:rFonts w:ascii="Calibri" w:eastAsia="Calibri" w:hAnsi="Calibri" w:cs="Calibri"/>
          <w:kern w:val="2"/>
          <w:sz w:val="24"/>
          <w:szCs w:val="24"/>
        </w:rPr>
        <w:t xml:space="preserve"> </w:t>
      </w:r>
      <w:r w:rsidRPr="002D2BD1">
        <w:rPr>
          <w:rFonts w:ascii="Calibri" w:eastAsia="Calibri" w:hAnsi="Calibri" w:cs="Calibri"/>
          <w:kern w:val="2"/>
          <w:sz w:val="24"/>
          <w:szCs w:val="24"/>
        </w:rPr>
        <w:t>udzielone</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przez</w:t>
      </w:r>
      <w:r>
        <w:rPr>
          <w:rFonts w:ascii="Calibri" w:eastAsia="Calibri" w:hAnsi="Calibri" w:cs="Calibri"/>
          <w:kern w:val="2"/>
          <w:sz w:val="24"/>
          <w:szCs w:val="24"/>
        </w:rPr>
        <w:t xml:space="preserve"> </w:t>
      </w:r>
      <w:r w:rsidRPr="002D2BD1">
        <w:rPr>
          <w:rFonts w:ascii="Calibri" w:eastAsia="Calibri" w:hAnsi="Calibri" w:cs="Calibri"/>
          <w:kern w:val="2"/>
          <w:sz w:val="24"/>
          <w:szCs w:val="24"/>
        </w:rPr>
        <w:t>podwykonawców</w:t>
      </w:r>
      <w:r>
        <w:rPr>
          <w:rFonts w:ascii="Calibri" w:eastAsia="Calibri" w:hAnsi="Calibri" w:cs="Calibri"/>
          <w:kern w:val="2"/>
          <w:sz w:val="24"/>
          <w:szCs w:val="24"/>
        </w:rPr>
        <w:t xml:space="preserve"> </w:t>
      </w:r>
      <w:r w:rsidRPr="002D2BD1">
        <w:rPr>
          <w:rFonts w:ascii="Calibri" w:eastAsia="Calibri" w:hAnsi="Calibri" w:cs="Calibri"/>
          <w:kern w:val="2"/>
          <w:sz w:val="24"/>
          <w:szCs w:val="24"/>
        </w:rPr>
        <w:t>muszą</w:t>
      </w:r>
      <w:r>
        <w:rPr>
          <w:rFonts w:ascii="Calibri" w:eastAsia="Calibri" w:hAnsi="Calibri" w:cs="Calibri"/>
          <w:kern w:val="2"/>
          <w:sz w:val="24"/>
          <w:szCs w:val="24"/>
        </w:rPr>
        <w:t xml:space="preserve"> </w:t>
      </w:r>
      <w:r w:rsidRPr="002D2BD1">
        <w:rPr>
          <w:rFonts w:ascii="Calibri" w:eastAsia="Calibri" w:hAnsi="Calibri" w:cs="Calibri"/>
          <w:kern w:val="2"/>
          <w:sz w:val="24"/>
          <w:szCs w:val="24"/>
        </w:rPr>
        <w:t>odpowiadać</w:t>
      </w:r>
      <w:r>
        <w:rPr>
          <w:rFonts w:ascii="Calibri" w:eastAsia="Calibri" w:hAnsi="Calibri" w:cs="Calibri"/>
          <w:kern w:val="2"/>
          <w:sz w:val="24"/>
          <w:szCs w:val="24"/>
        </w:rPr>
        <w:t xml:space="preserve"> </w:t>
      </w:r>
      <w:r w:rsidRPr="002D2BD1">
        <w:rPr>
          <w:rFonts w:ascii="Calibri" w:eastAsia="Calibri" w:hAnsi="Calibri" w:cs="Calibri"/>
          <w:kern w:val="2"/>
          <w:sz w:val="24"/>
          <w:szCs w:val="24"/>
        </w:rPr>
        <w:t>co</w:t>
      </w:r>
      <w:r>
        <w:rPr>
          <w:rFonts w:ascii="Calibri" w:eastAsia="Calibri" w:hAnsi="Calibri" w:cs="Calibri"/>
          <w:kern w:val="2"/>
          <w:sz w:val="24"/>
          <w:szCs w:val="24"/>
        </w:rPr>
        <w:t xml:space="preserve"> </w:t>
      </w:r>
      <w:r w:rsidRPr="002D2BD1">
        <w:rPr>
          <w:rFonts w:ascii="Calibri" w:eastAsia="Calibri" w:hAnsi="Calibri" w:cs="Calibri"/>
          <w:kern w:val="2"/>
          <w:sz w:val="24"/>
          <w:szCs w:val="24"/>
        </w:rPr>
        <w:t>najmniej</w:t>
      </w:r>
      <w:r>
        <w:rPr>
          <w:rFonts w:ascii="Calibri" w:eastAsia="Calibri" w:hAnsi="Calibri" w:cs="Calibri"/>
          <w:kern w:val="2"/>
          <w:sz w:val="24"/>
          <w:szCs w:val="24"/>
        </w:rPr>
        <w:t xml:space="preserve"> </w:t>
      </w:r>
      <w:r w:rsidRPr="002D2BD1">
        <w:rPr>
          <w:rFonts w:ascii="Calibri" w:eastAsia="Calibri" w:hAnsi="Calibri" w:cs="Calibri"/>
          <w:kern w:val="2"/>
          <w:sz w:val="24"/>
          <w:szCs w:val="24"/>
        </w:rPr>
        <w:t>okresowi</w:t>
      </w:r>
      <w:r>
        <w:rPr>
          <w:rFonts w:ascii="Calibri" w:eastAsia="Calibri" w:hAnsi="Calibri" w:cs="Calibri"/>
          <w:kern w:val="2"/>
          <w:sz w:val="24"/>
          <w:szCs w:val="24"/>
        </w:rPr>
        <w:t xml:space="preserve"> </w:t>
      </w:r>
      <w:r w:rsidRPr="002D2BD1">
        <w:rPr>
          <w:rFonts w:ascii="Calibri" w:eastAsia="Calibri" w:hAnsi="Calibri" w:cs="Calibri"/>
          <w:kern w:val="2"/>
          <w:sz w:val="24"/>
          <w:szCs w:val="24"/>
        </w:rPr>
        <w:t>udzielonemu</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przez</w:t>
      </w:r>
      <w:r>
        <w:rPr>
          <w:rFonts w:ascii="Calibri" w:eastAsia="Calibri" w:hAnsi="Calibri" w:cs="Calibri"/>
          <w:kern w:val="2"/>
          <w:sz w:val="24"/>
          <w:szCs w:val="24"/>
        </w:rPr>
        <w:t xml:space="preserve"> </w:t>
      </w:r>
      <w:r w:rsidRPr="002D2BD1">
        <w:rPr>
          <w:rFonts w:ascii="Calibri" w:eastAsia="Calibri" w:hAnsi="Calibri" w:cs="Calibri"/>
          <w:kern w:val="2"/>
          <w:sz w:val="24"/>
          <w:szCs w:val="24"/>
        </w:rPr>
        <w:t>wykonawcę,</w:t>
      </w:r>
    </w:p>
    <w:p w14:paraId="308085EB" w14:textId="4CF94AAE" w:rsidR="00A65BC1" w:rsidRPr="007A4092" w:rsidRDefault="00A65BC1" w:rsidP="007A4092">
      <w:pPr>
        <w:pStyle w:val="Akapitzlist"/>
        <w:numPr>
          <w:ilvl w:val="1"/>
          <w:numId w:val="6"/>
        </w:numPr>
        <w:tabs>
          <w:tab w:val="left" w:pos="993"/>
        </w:tabs>
        <w:overflowPunct w:val="0"/>
        <w:spacing w:after="0" w:line="276" w:lineRule="auto"/>
        <w:rPr>
          <w:rFonts w:ascii="Calibri" w:eastAsia="Calibri" w:hAnsi="Calibri" w:cs="Calibri"/>
          <w:kern w:val="2"/>
          <w:sz w:val="24"/>
          <w:szCs w:val="24"/>
        </w:rPr>
      </w:pPr>
      <w:r w:rsidRPr="002D2BD1">
        <w:rPr>
          <w:rFonts w:ascii="Calibri" w:eastAsia="Calibri" w:hAnsi="Calibri" w:cs="Calibri"/>
          <w:kern w:val="2"/>
          <w:sz w:val="24"/>
          <w:szCs w:val="24"/>
        </w:rPr>
        <w:t>Okresy</w:t>
      </w:r>
      <w:r>
        <w:rPr>
          <w:rFonts w:ascii="Calibri" w:eastAsia="Calibri" w:hAnsi="Calibri" w:cs="Calibri"/>
          <w:kern w:val="2"/>
          <w:sz w:val="24"/>
          <w:szCs w:val="24"/>
        </w:rPr>
        <w:t xml:space="preserve"> </w:t>
      </w:r>
      <w:r w:rsidRPr="002D2BD1">
        <w:rPr>
          <w:rFonts w:ascii="Calibri" w:eastAsia="Calibri" w:hAnsi="Calibri" w:cs="Calibri"/>
          <w:kern w:val="2"/>
          <w:sz w:val="24"/>
          <w:szCs w:val="24"/>
        </w:rPr>
        <w:t>gwarancji</w:t>
      </w:r>
      <w:r>
        <w:rPr>
          <w:rFonts w:ascii="Calibri" w:eastAsia="Calibri" w:hAnsi="Calibri" w:cs="Calibri"/>
          <w:kern w:val="2"/>
          <w:sz w:val="24"/>
          <w:szCs w:val="24"/>
        </w:rPr>
        <w:t xml:space="preserve"> </w:t>
      </w:r>
      <w:r w:rsidRPr="002D2BD1">
        <w:rPr>
          <w:rFonts w:ascii="Calibri" w:eastAsia="Calibri" w:hAnsi="Calibri" w:cs="Calibri"/>
          <w:kern w:val="2"/>
          <w:sz w:val="24"/>
          <w:szCs w:val="24"/>
        </w:rPr>
        <w:t>na</w:t>
      </w:r>
      <w:r>
        <w:rPr>
          <w:rFonts w:ascii="Calibri" w:eastAsia="Calibri" w:hAnsi="Calibri" w:cs="Calibri"/>
          <w:kern w:val="2"/>
          <w:sz w:val="24"/>
          <w:szCs w:val="24"/>
        </w:rPr>
        <w:t xml:space="preserve"> </w:t>
      </w:r>
      <w:r w:rsidRPr="002D2BD1">
        <w:rPr>
          <w:rFonts w:ascii="Calibri" w:eastAsia="Calibri" w:hAnsi="Calibri" w:cs="Calibri"/>
          <w:kern w:val="2"/>
          <w:sz w:val="24"/>
          <w:szCs w:val="24"/>
        </w:rPr>
        <w:t>wszystkie</w:t>
      </w:r>
      <w:r>
        <w:rPr>
          <w:rFonts w:ascii="Calibri" w:eastAsia="Calibri" w:hAnsi="Calibri" w:cs="Calibri"/>
          <w:kern w:val="2"/>
          <w:sz w:val="24"/>
          <w:szCs w:val="24"/>
        </w:rPr>
        <w:t xml:space="preserve"> </w:t>
      </w:r>
      <w:r w:rsidRPr="002D2BD1">
        <w:rPr>
          <w:rFonts w:ascii="Calibri" w:eastAsia="Calibri" w:hAnsi="Calibri" w:cs="Calibri"/>
          <w:kern w:val="2"/>
          <w:sz w:val="24"/>
          <w:szCs w:val="24"/>
        </w:rPr>
        <w:t>pozostałe</w:t>
      </w:r>
      <w:r>
        <w:rPr>
          <w:rFonts w:ascii="Calibri" w:eastAsia="Calibri" w:hAnsi="Calibri" w:cs="Calibri"/>
          <w:kern w:val="2"/>
          <w:sz w:val="24"/>
          <w:szCs w:val="24"/>
        </w:rPr>
        <w:t xml:space="preserve"> </w:t>
      </w:r>
      <w:r w:rsidRPr="002D2BD1">
        <w:rPr>
          <w:rFonts w:ascii="Calibri" w:eastAsia="Calibri" w:hAnsi="Calibri" w:cs="Calibri"/>
          <w:kern w:val="2"/>
          <w:sz w:val="24"/>
          <w:szCs w:val="24"/>
        </w:rPr>
        <w:t>elementy</w:t>
      </w:r>
      <w:r>
        <w:rPr>
          <w:rFonts w:ascii="Calibri" w:eastAsia="Calibri" w:hAnsi="Calibri" w:cs="Calibri"/>
          <w:kern w:val="2"/>
          <w:sz w:val="24"/>
          <w:szCs w:val="24"/>
        </w:rPr>
        <w:t xml:space="preserve"> </w:t>
      </w:r>
      <w:r w:rsidRPr="002D2BD1">
        <w:rPr>
          <w:rFonts w:ascii="Calibri" w:eastAsia="Calibri" w:hAnsi="Calibri" w:cs="Calibri"/>
          <w:kern w:val="2"/>
          <w:sz w:val="24"/>
          <w:szCs w:val="24"/>
        </w:rPr>
        <w:t>niewchodzące</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w:t>
      </w:r>
      <w:r w:rsidRPr="002D2BD1">
        <w:rPr>
          <w:rFonts w:ascii="Calibri" w:eastAsia="Calibri" w:hAnsi="Calibri" w:cs="Calibri"/>
          <w:kern w:val="2"/>
          <w:sz w:val="24"/>
          <w:szCs w:val="24"/>
        </w:rPr>
        <w:t>zakres</w:t>
      </w:r>
      <w:r>
        <w:rPr>
          <w:rFonts w:ascii="Calibri" w:eastAsia="Calibri" w:hAnsi="Calibri" w:cs="Calibri"/>
          <w:kern w:val="2"/>
          <w:sz w:val="24"/>
          <w:szCs w:val="24"/>
        </w:rPr>
        <w:t xml:space="preserve"> </w:t>
      </w:r>
      <w:r w:rsidRPr="002D2BD1">
        <w:rPr>
          <w:rFonts w:ascii="Calibri" w:eastAsia="Calibri" w:hAnsi="Calibri" w:cs="Calibri"/>
          <w:kern w:val="2"/>
          <w:sz w:val="24"/>
          <w:szCs w:val="24"/>
        </w:rPr>
        <w:t>opisany</w:t>
      </w:r>
      <w:r>
        <w:rPr>
          <w:rFonts w:ascii="Calibri" w:eastAsia="Calibri" w:hAnsi="Calibri" w:cs="Calibri"/>
          <w:kern w:val="2"/>
          <w:sz w:val="24"/>
          <w:szCs w:val="24"/>
        </w:rPr>
        <w:t xml:space="preserve"> </w:t>
      </w:r>
      <w:r w:rsidRPr="002D2BD1">
        <w:rPr>
          <w:rFonts w:ascii="Calibri" w:eastAsia="Calibri" w:hAnsi="Calibri" w:cs="Calibri"/>
          <w:kern w:val="2"/>
          <w:sz w:val="24"/>
          <w:szCs w:val="24"/>
        </w:rPr>
        <w:t>powyżej,</w:t>
      </w:r>
      <w:r>
        <w:rPr>
          <w:rFonts w:ascii="Calibri" w:eastAsia="Calibri" w:hAnsi="Calibri" w:cs="Calibri"/>
          <w:kern w:val="2"/>
          <w:sz w:val="24"/>
          <w:szCs w:val="24"/>
        </w:rPr>
        <w:t xml:space="preserve"> </w:t>
      </w:r>
      <w:r w:rsidRPr="002D2BD1">
        <w:rPr>
          <w:rFonts w:ascii="Calibri" w:eastAsia="Calibri" w:hAnsi="Calibri" w:cs="Calibri"/>
          <w:kern w:val="2"/>
          <w:sz w:val="24"/>
          <w:szCs w:val="24"/>
        </w:rPr>
        <w:t>a</w:t>
      </w:r>
      <w:r>
        <w:rPr>
          <w:rFonts w:ascii="Calibri" w:eastAsia="Calibri" w:hAnsi="Calibri" w:cs="Calibri"/>
          <w:kern w:val="2"/>
          <w:sz w:val="24"/>
          <w:szCs w:val="24"/>
        </w:rPr>
        <w:t xml:space="preserve"> </w:t>
      </w:r>
      <w:r w:rsidRPr="002D2BD1">
        <w:rPr>
          <w:rFonts w:ascii="Calibri" w:eastAsia="Calibri" w:hAnsi="Calibri" w:cs="Calibri"/>
          <w:kern w:val="2"/>
          <w:sz w:val="24"/>
          <w:szCs w:val="24"/>
        </w:rPr>
        <w:t>składające</w:t>
      </w:r>
      <w:r>
        <w:rPr>
          <w:rFonts w:ascii="Calibri" w:eastAsia="Calibri" w:hAnsi="Calibri" w:cs="Calibri"/>
          <w:kern w:val="2"/>
          <w:sz w:val="24"/>
          <w:szCs w:val="24"/>
        </w:rPr>
        <w:t xml:space="preserve"> </w:t>
      </w:r>
      <w:r w:rsidRPr="002D2BD1">
        <w:rPr>
          <w:rFonts w:ascii="Calibri" w:eastAsia="Calibri" w:hAnsi="Calibri" w:cs="Calibri"/>
          <w:kern w:val="2"/>
          <w:sz w:val="24"/>
          <w:szCs w:val="24"/>
        </w:rPr>
        <w:t>się</w:t>
      </w:r>
      <w:r>
        <w:rPr>
          <w:rFonts w:ascii="Calibri" w:eastAsia="Calibri" w:hAnsi="Calibri" w:cs="Calibri"/>
          <w:kern w:val="2"/>
          <w:sz w:val="24"/>
          <w:szCs w:val="24"/>
        </w:rPr>
        <w:t xml:space="preserve"> </w:t>
      </w:r>
      <w:r w:rsidRPr="002D2BD1">
        <w:rPr>
          <w:rFonts w:ascii="Calibri" w:eastAsia="Calibri" w:hAnsi="Calibri" w:cs="Calibri"/>
          <w:kern w:val="2"/>
          <w:sz w:val="24"/>
          <w:szCs w:val="24"/>
        </w:rPr>
        <w:t>na</w:t>
      </w:r>
      <w:r>
        <w:rPr>
          <w:rFonts w:ascii="Calibri" w:eastAsia="Calibri" w:hAnsi="Calibri" w:cs="Calibri"/>
          <w:kern w:val="2"/>
          <w:sz w:val="24"/>
          <w:szCs w:val="24"/>
        </w:rPr>
        <w:t xml:space="preserve"> </w:t>
      </w:r>
      <w:r w:rsidRPr="002D2BD1">
        <w:rPr>
          <w:rFonts w:ascii="Calibri" w:eastAsia="Calibri" w:hAnsi="Calibri" w:cs="Calibri"/>
          <w:kern w:val="2"/>
          <w:sz w:val="24"/>
          <w:szCs w:val="24"/>
        </w:rPr>
        <w:t>odbiór</w:t>
      </w:r>
      <w:r>
        <w:rPr>
          <w:rFonts w:ascii="Calibri" w:eastAsia="Calibri" w:hAnsi="Calibri" w:cs="Calibri"/>
          <w:kern w:val="2"/>
          <w:sz w:val="24"/>
          <w:szCs w:val="24"/>
        </w:rPr>
        <w:t xml:space="preserve"> </w:t>
      </w:r>
      <w:r w:rsidRPr="002D2BD1">
        <w:rPr>
          <w:rFonts w:ascii="Calibri" w:eastAsia="Calibri" w:hAnsi="Calibri" w:cs="Calibri"/>
          <w:kern w:val="2"/>
          <w:sz w:val="24"/>
          <w:szCs w:val="24"/>
        </w:rPr>
        <w:t>całości</w:t>
      </w:r>
      <w:r>
        <w:rPr>
          <w:rFonts w:ascii="Calibri" w:eastAsia="Calibri" w:hAnsi="Calibri" w:cs="Calibri"/>
          <w:kern w:val="2"/>
          <w:sz w:val="24"/>
          <w:szCs w:val="24"/>
        </w:rPr>
        <w:t xml:space="preserve"> </w:t>
      </w:r>
      <w:r w:rsidRPr="002D2BD1">
        <w:rPr>
          <w:rFonts w:ascii="Calibri" w:eastAsia="Calibri" w:hAnsi="Calibri" w:cs="Calibri"/>
          <w:kern w:val="2"/>
          <w:sz w:val="24"/>
          <w:szCs w:val="24"/>
        </w:rPr>
        <w:t>zamówienia,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odpowiadają</w:t>
      </w:r>
      <w:r>
        <w:rPr>
          <w:rFonts w:ascii="Calibri" w:eastAsia="Calibri" w:hAnsi="Calibri" w:cs="Calibri"/>
          <w:kern w:val="2"/>
          <w:sz w:val="24"/>
          <w:szCs w:val="24"/>
        </w:rPr>
        <w:t xml:space="preserve"> </w:t>
      </w:r>
      <w:r w:rsidRPr="002D2BD1">
        <w:rPr>
          <w:rFonts w:ascii="Calibri" w:eastAsia="Calibri" w:hAnsi="Calibri" w:cs="Calibri"/>
          <w:kern w:val="2"/>
          <w:sz w:val="24"/>
          <w:szCs w:val="24"/>
        </w:rPr>
        <w:t>co</w:t>
      </w:r>
      <w:r>
        <w:rPr>
          <w:rFonts w:ascii="Calibri" w:eastAsia="Calibri" w:hAnsi="Calibri" w:cs="Calibri"/>
          <w:kern w:val="2"/>
          <w:sz w:val="24"/>
          <w:szCs w:val="24"/>
        </w:rPr>
        <w:t xml:space="preserve"> </w:t>
      </w:r>
      <w:r w:rsidRPr="002D2BD1">
        <w:rPr>
          <w:rFonts w:ascii="Calibri" w:eastAsia="Calibri" w:hAnsi="Calibri" w:cs="Calibri"/>
          <w:kern w:val="2"/>
          <w:sz w:val="24"/>
          <w:szCs w:val="24"/>
        </w:rPr>
        <w:t>najmniej</w:t>
      </w:r>
      <w:r>
        <w:rPr>
          <w:rFonts w:ascii="Calibri" w:eastAsia="Calibri" w:hAnsi="Calibri" w:cs="Calibri"/>
          <w:kern w:val="2"/>
          <w:sz w:val="24"/>
          <w:szCs w:val="24"/>
        </w:rPr>
        <w:t xml:space="preserve"> </w:t>
      </w:r>
      <w:r w:rsidRPr="002D2BD1">
        <w:rPr>
          <w:rFonts w:ascii="Calibri" w:eastAsia="Calibri" w:hAnsi="Calibri" w:cs="Calibri"/>
          <w:kern w:val="2"/>
          <w:sz w:val="24"/>
          <w:szCs w:val="24"/>
        </w:rPr>
        <w:t>okresowi</w:t>
      </w:r>
      <w:r>
        <w:rPr>
          <w:rFonts w:ascii="Calibri" w:eastAsia="Calibri" w:hAnsi="Calibri" w:cs="Calibri"/>
          <w:kern w:val="2"/>
          <w:sz w:val="24"/>
          <w:szCs w:val="24"/>
        </w:rPr>
        <w:t xml:space="preserve"> </w:t>
      </w:r>
      <w:r w:rsidRPr="002D2BD1">
        <w:rPr>
          <w:rFonts w:ascii="Calibri" w:eastAsia="Calibri" w:hAnsi="Calibri" w:cs="Calibri"/>
          <w:kern w:val="2"/>
          <w:sz w:val="24"/>
          <w:szCs w:val="24"/>
        </w:rPr>
        <w:t>gwarancji</w:t>
      </w:r>
      <w:r>
        <w:rPr>
          <w:rFonts w:ascii="Calibri" w:eastAsia="Calibri" w:hAnsi="Calibri" w:cs="Calibri"/>
          <w:kern w:val="2"/>
          <w:sz w:val="24"/>
          <w:szCs w:val="24"/>
        </w:rPr>
        <w:t xml:space="preserve"> </w:t>
      </w:r>
      <w:r w:rsidRPr="002D2BD1">
        <w:rPr>
          <w:rFonts w:ascii="Calibri" w:eastAsia="Calibri" w:hAnsi="Calibri" w:cs="Calibri"/>
          <w:kern w:val="2"/>
          <w:sz w:val="24"/>
          <w:szCs w:val="24"/>
        </w:rPr>
        <w:t>udzielanemu</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przez</w:t>
      </w:r>
      <w:r>
        <w:rPr>
          <w:rFonts w:ascii="Calibri" w:eastAsia="Calibri" w:hAnsi="Calibri" w:cs="Calibri"/>
          <w:kern w:val="2"/>
          <w:sz w:val="24"/>
          <w:szCs w:val="24"/>
        </w:rPr>
        <w:t xml:space="preserve"> </w:t>
      </w:r>
      <w:r w:rsidRPr="002D2BD1">
        <w:rPr>
          <w:rFonts w:ascii="Calibri" w:eastAsia="Calibri" w:hAnsi="Calibri" w:cs="Calibri"/>
          <w:kern w:val="2"/>
          <w:sz w:val="24"/>
          <w:szCs w:val="24"/>
        </w:rPr>
        <w:t>„Wystawców</w:t>
      </w:r>
      <w:r>
        <w:rPr>
          <w:rFonts w:ascii="Calibri" w:eastAsia="Calibri" w:hAnsi="Calibri" w:cs="Calibri"/>
          <w:kern w:val="2"/>
          <w:sz w:val="24"/>
          <w:szCs w:val="24"/>
        </w:rPr>
        <w:t xml:space="preserve"> </w:t>
      </w:r>
      <w:r w:rsidRPr="002D2BD1">
        <w:rPr>
          <w:rFonts w:ascii="Calibri" w:eastAsia="Calibri" w:hAnsi="Calibri" w:cs="Calibri"/>
          <w:kern w:val="2"/>
          <w:sz w:val="24"/>
          <w:szCs w:val="24"/>
        </w:rPr>
        <w:t>gwarancji”</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Wykonawcę.</w:t>
      </w:r>
    </w:p>
    <w:p w14:paraId="72BDA05F" w14:textId="77777777" w:rsidR="007A4092" w:rsidRDefault="007A4092" w:rsidP="00425964">
      <w:pPr>
        <w:spacing w:after="0" w:line="360" w:lineRule="auto"/>
        <w:jc w:val="center"/>
        <w:rPr>
          <w:rFonts w:ascii="Calibri" w:hAnsi="Calibri" w:cs="Calibri"/>
          <w:b/>
          <w:bCs/>
          <w:sz w:val="28"/>
          <w:szCs w:val="28"/>
        </w:rPr>
      </w:pPr>
    </w:p>
    <w:p w14:paraId="44DD3F34" w14:textId="12B2DC64" w:rsidR="00484F83" w:rsidRPr="00DF5EA7" w:rsidRDefault="00484F83" w:rsidP="00425964">
      <w:pPr>
        <w:spacing w:after="0" w:line="360" w:lineRule="auto"/>
        <w:jc w:val="center"/>
        <w:rPr>
          <w:rFonts w:ascii="Calibri" w:hAnsi="Calibri" w:cs="Calibri"/>
          <w:b/>
          <w:bCs/>
          <w:sz w:val="28"/>
          <w:szCs w:val="28"/>
        </w:rPr>
      </w:pPr>
      <w:r w:rsidRPr="00DF5EA7">
        <w:rPr>
          <w:rFonts w:ascii="Calibri" w:hAnsi="Calibri" w:cs="Calibri"/>
          <w:b/>
          <w:bCs/>
          <w:sz w:val="28"/>
          <w:szCs w:val="28"/>
        </w:rPr>
        <w:t>OGÓLNA CHARAKTERYSTYKA OBIEKTU</w:t>
      </w:r>
    </w:p>
    <w:p w14:paraId="76CE8AB9" w14:textId="77777777" w:rsidR="00484F83" w:rsidRPr="00763EC5" w:rsidRDefault="00484F83" w:rsidP="0046120B">
      <w:pPr>
        <w:spacing w:after="0" w:line="360" w:lineRule="auto"/>
        <w:jc w:val="both"/>
        <w:rPr>
          <w:rFonts w:ascii="Calibri" w:hAnsi="Calibri" w:cs="Calibri"/>
          <w:sz w:val="6"/>
          <w:szCs w:val="6"/>
        </w:rPr>
      </w:pPr>
      <w:bookmarkStart w:id="0" w:name="_Hlk169860810"/>
    </w:p>
    <w:p w14:paraId="25904969" w14:textId="4F4CA2BD" w:rsidR="001B79A2" w:rsidRPr="001B79A2" w:rsidRDefault="006F183C" w:rsidP="001B79A2">
      <w:p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bookmarkStart w:id="1" w:name="_Hlk169872303"/>
      <w:bookmarkStart w:id="2" w:name="_Hlk170210813"/>
      <w:r w:rsidRPr="001B79A2">
        <w:rPr>
          <w:rFonts w:ascii="Calibri" w:hAnsi="Calibri" w:cs="Calibri"/>
          <w:color w:val="auto"/>
          <w:sz w:val="24"/>
          <w:szCs w:val="24"/>
          <w14:ligatures w14:val="standardContextual"/>
        </w:rPr>
        <w:t xml:space="preserve">     </w:t>
      </w:r>
      <w:r w:rsidR="00A50CFA" w:rsidRPr="001B79A2">
        <w:rPr>
          <w:rFonts w:ascii="Calibri" w:hAnsi="Calibri" w:cs="Calibri"/>
          <w:color w:val="auto"/>
          <w:sz w:val="24"/>
          <w:szCs w:val="24"/>
          <w14:ligatures w14:val="standardContextual"/>
        </w:rPr>
        <w:t xml:space="preserve">Przedmiotem inwestycji jest: </w:t>
      </w:r>
      <w:bookmarkEnd w:id="0"/>
      <w:r w:rsidR="00AC7D8F" w:rsidRPr="001B79A2">
        <w:rPr>
          <w:rFonts w:ascii="Calibri" w:hAnsi="Calibri" w:cs="Calibri"/>
          <w:color w:val="auto"/>
          <w:sz w:val="24"/>
          <w:szCs w:val="24"/>
          <w14:ligatures w14:val="standardContextual"/>
        </w:rPr>
        <w:t>remont</w:t>
      </w:r>
      <w:r w:rsidR="00136D77">
        <w:rPr>
          <w:rFonts w:ascii="Calibri" w:hAnsi="Calibri" w:cs="Calibri"/>
          <w:color w:val="auto"/>
          <w:sz w:val="24"/>
          <w:szCs w:val="24"/>
          <w14:ligatures w14:val="standardContextual"/>
        </w:rPr>
        <w:t xml:space="preserve"> </w:t>
      </w:r>
      <w:r w:rsidR="00AC7D8F" w:rsidRPr="001B79A2">
        <w:rPr>
          <w:rFonts w:ascii="Calibri" w:hAnsi="Calibri" w:cs="Calibri"/>
          <w:color w:val="auto"/>
          <w:sz w:val="24"/>
          <w:szCs w:val="24"/>
          <w14:ligatures w14:val="standardContextual"/>
        </w:rPr>
        <w:t>(modernizacj</w:t>
      </w:r>
      <w:r w:rsidR="00136D77">
        <w:rPr>
          <w:rFonts w:ascii="Calibri" w:hAnsi="Calibri" w:cs="Calibri"/>
          <w:color w:val="auto"/>
          <w:sz w:val="24"/>
          <w:szCs w:val="24"/>
          <w14:ligatures w14:val="standardContextual"/>
        </w:rPr>
        <w:t>a)</w:t>
      </w:r>
      <w:r w:rsidR="00AC7D8F" w:rsidRPr="001B79A2">
        <w:rPr>
          <w:rFonts w:ascii="Calibri" w:hAnsi="Calibri" w:cs="Calibri"/>
          <w:color w:val="auto"/>
          <w:sz w:val="24"/>
          <w:szCs w:val="24"/>
          <w14:ligatures w14:val="standardContextual"/>
        </w:rPr>
        <w:t xml:space="preserve"> kotłowni gazowej w budynku użyteczności publicznej (Szkoła Podstawowa w Tuchowie), 33-170 Tuchów, ul. Jana Pawła II 6, dz. nr 1542, </w:t>
      </w:r>
      <w:proofErr w:type="spellStart"/>
      <w:r w:rsidR="00AC7D8F" w:rsidRPr="001B79A2">
        <w:rPr>
          <w:rFonts w:ascii="Calibri" w:hAnsi="Calibri" w:cs="Calibri"/>
          <w:color w:val="auto"/>
          <w:sz w:val="24"/>
          <w:szCs w:val="24"/>
          <w14:ligatures w14:val="standardContextual"/>
        </w:rPr>
        <w:t>obr</w:t>
      </w:r>
      <w:proofErr w:type="spellEnd"/>
      <w:r w:rsidR="00AC7D8F" w:rsidRPr="001B79A2">
        <w:rPr>
          <w:rFonts w:ascii="Calibri" w:hAnsi="Calibri" w:cs="Calibri"/>
          <w:color w:val="auto"/>
          <w:sz w:val="24"/>
          <w:szCs w:val="24"/>
          <w14:ligatures w14:val="standardContextual"/>
        </w:rPr>
        <w:t xml:space="preserve">. [0001] Tuchów, </w:t>
      </w:r>
      <w:proofErr w:type="spellStart"/>
      <w:r w:rsidR="00AC7D8F" w:rsidRPr="001B79A2">
        <w:rPr>
          <w:rFonts w:ascii="Calibri" w:hAnsi="Calibri" w:cs="Calibri"/>
          <w:color w:val="auto"/>
          <w:sz w:val="24"/>
          <w:szCs w:val="24"/>
          <w14:ligatures w14:val="standardContextual"/>
        </w:rPr>
        <w:t>m.Tuchów</w:t>
      </w:r>
      <w:proofErr w:type="spellEnd"/>
      <w:r w:rsidR="00AC7D8F" w:rsidRPr="001B79A2">
        <w:rPr>
          <w:rFonts w:ascii="Calibri" w:hAnsi="Calibri" w:cs="Calibri"/>
          <w:color w:val="auto"/>
          <w:sz w:val="24"/>
          <w:szCs w:val="24"/>
          <w14:ligatures w14:val="standardContextual"/>
        </w:rPr>
        <w:t>.</w:t>
      </w:r>
      <w:r w:rsidR="001B79A2" w:rsidRPr="001B79A2">
        <w:rPr>
          <w:rFonts w:ascii="Calibri" w:hAnsi="Calibri" w:cs="Calibri"/>
          <w:color w:val="auto"/>
          <w:sz w:val="24"/>
          <w:szCs w:val="24"/>
          <w14:ligatures w14:val="standardContextual"/>
        </w:rPr>
        <w:t xml:space="preserve"> Remont obejmuje wymianę kotłów wraz z niezbędną armaturą, urządzeniami, zasobnikiem ciepłej wody użytkowej, przewodami spalinowymi oraz podłączeniem kotłów do istniejących instalacji sanitarnych w obrębie kotłowni. Pomieszczenie kotłowni – układ ścian, powierzchna i wysokość </w:t>
      </w:r>
      <w:r w:rsidR="001B79A2">
        <w:rPr>
          <w:rFonts w:ascii="Calibri" w:hAnsi="Calibri" w:cs="Calibri"/>
          <w:color w:val="auto"/>
          <w:sz w:val="24"/>
          <w:szCs w:val="24"/>
          <w14:ligatures w14:val="standardContextual"/>
        </w:rPr>
        <w:t xml:space="preserve">pozostaje </w:t>
      </w:r>
      <w:r w:rsidR="001B79A2" w:rsidRPr="001B79A2">
        <w:rPr>
          <w:rFonts w:ascii="Calibri" w:hAnsi="Calibri" w:cs="Calibri"/>
          <w:color w:val="auto"/>
          <w:sz w:val="24"/>
          <w:szCs w:val="24"/>
          <w14:ligatures w14:val="standardContextual"/>
        </w:rPr>
        <w:t>bez zmian.</w:t>
      </w:r>
      <w:r w:rsidR="000B0112" w:rsidRPr="001B79A2">
        <w:rPr>
          <w:rFonts w:ascii="Calibri" w:hAnsi="Calibri" w:cs="Calibri"/>
          <w:b/>
          <w:bCs/>
          <w:color w:val="auto"/>
          <w:sz w:val="24"/>
          <w:szCs w:val="24"/>
          <w14:ligatures w14:val="standardContextual"/>
        </w:rPr>
        <w:t xml:space="preserve"> </w:t>
      </w:r>
      <w:r w:rsidR="001B79A2" w:rsidRPr="001B79A2">
        <w:rPr>
          <w:rFonts w:ascii="Calibri" w:hAnsi="Calibri" w:cs="Calibri"/>
          <w:color w:val="auto"/>
          <w:sz w:val="24"/>
          <w:szCs w:val="24"/>
          <w14:ligatures w14:val="standardContextual"/>
        </w:rPr>
        <w:t>Układ przestrzenny istniejącego budynku szkoły, w związku z remontem kotłowni gazowej, nie</w:t>
      </w:r>
    </w:p>
    <w:p w14:paraId="2B5D02A2" w14:textId="728AD82A" w:rsidR="001B79A2" w:rsidRPr="001B79A2" w:rsidRDefault="001B79A2" w:rsidP="001B79A2">
      <w:p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1B79A2">
        <w:rPr>
          <w:rFonts w:ascii="Calibri" w:hAnsi="Calibri" w:cs="Calibri"/>
          <w:color w:val="auto"/>
          <w:sz w:val="24"/>
          <w:szCs w:val="24"/>
          <w14:ligatures w14:val="standardContextual"/>
        </w:rPr>
        <w:t>zmienia się. Budynek szkoły podstawowej posiada 3 kondygnacje</w:t>
      </w:r>
      <w:r>
        <w:rPr>
          <w:rFonts w:ascii="Calibri" w:hAnsi="Calibri" w:cs="Calibri"/>
          <w:color w:val="auto"/>
          <w:sz w:val="24"/>
          <w:szCs w:val="24"/>
          <w14:ligatures w14:val="standardContextual"/>
        </w:rPr>
        <w:t xml:space="preserve">, </w:t>
      </w:r>
      <w:r w:rsidRPr="001B79A2">
        <w:rPr>
          <w:rFonts w:ascii="Calibri" w:hAnsi="Calibri" w:cs="Calibri"/>
          <w:color w:val="auto"/>
          <w:sz w:val="24"/>
          <w:szCs w:val="24"/>
          <w14:ligatures w14:val="standardContextual"/>
        </w:rPr>
        <w:t>piwnice oraz poddasze</w:t>
      </w:r>
    </w:p>
    <w:p w14:paraId="2A3AD140" w14:textId="77777777" w:rsidR="001B79A2" w:rsidRPr="001B79A2" w:rsidRDefault="001B79A2" w:rsidP="001B79A2">
      <w:p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1B79A2">
        <w:rPr>
          <w:rFonts w:ascii="Calibri" w:hAnsi="Calibri" w:cs="Calibri"/>
          <w:color w:val="auto"/>
          <w:sz w:val="24"/>
          <w:szCs w:val="24"/>
          <w14:ligatures w14:val="standardContextual"/>
        </w:rPr>
        <w:t>użytkowe. Budynek szkoły pozostaje budynkiem z 3 kondygnacjami, piwnicami i poddaszem</w:t>
      </w:r>
    </w:p>
    <w:p w14:paraId="7D9B3038" w14:textId="192DE36F" w:rsidR="005549E6" w:rsidRDefault="001B79A2" w:rsidP="00755438">
      <w:p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1B79A2">
        <w:rPr>
          <w:rFonts w:ascii="Calibri" w:hAnsi="Calibri" w:cs="Calibri"/>
          <w:color w:val="auto"/>
          <w:sz w:val="24"/>
          <w:szCs w:val="24"/>
          <w14:ligatures w14:val="standardContextual"/>
        </w:rPr>
        <w:t>użytkowym.</w:t>
      </w:r>
      <w:r w:rsidR="00E550B4" w:rsidRPr="001B79A2">
        <w:rPr>
          <w:rFonts w:ascii="Calibri" w:hAnsi="Calibri" w:cs="Calibri"/>
          <w:color w:val="auto"/>
          <w:sz w:val="24"/>
          <w:szCs w:val="24"/>
          <w14:ligatures w14:val="standardContextual"/>
        </w:rPr>
        <w:t xml:space="preserve"> </w:t>
      </w:r>
      <w:bookmarkEnd w:id="1"/>
      <w:r w:rsidRPr="001B79A2">
        <w:rPr>
          <w:rFonts w:ascii="Calibri" w:hAnsi="Calibri" w:cs="Calibri"/>
          <w:color w:val="auto"/>
          <w:sz w:val="24"/>
          <w:szCs w:val="24"/>
          <w14:ligatures w14:val="standardContextual"/>
        </w:rPr>
        <w:t>W pomieszczeniu kotłowni przewidziano demontaż istniejących: kotłów gazowych, pomp</w:t>
      </w:r>
      <w:r>
        <w:rPr>
          <w:rFonts w:ascii="Calibri" w:hAnsi="Calibri" w:cs="Calibri"/>
          <w:color w:val="auto"/>
          <w:sz w:val="24"/>
          <w:szCs w:val="24"/>
          <w14:ligatures w14:val="standardContextual"/>
        </w:rPr>
        <w:t xml:space="preserve"> </w:t>
      </w:r>
      <w:r w:rsidRPr="001B79A2">
        <w:rPr>
          <w:rFonts w:ascii="Calibri" w:hAnsi="Calibri" w:cs="Calibri"/>
          <w:color w:val="auto"/>
          <w:sz w:val="24"/>
          <w:szCs w:val="24"/>
          <w14:ligatures w14:val="standardContextual"/>
        </w:rPr>
        <w:t xml:space="preserve">kotłowych, armatury </w:t>
      </w:r>
      <w:proofErr w:type="spellStart"/>
      <w:r w:rsidRPr="001B79A2">
        <w:rPr>
          <w:rFonts w:ascii="Calibri" w:hAnsi="Calibri" w:cs="Calibri"/>
          <w:color w:val="auto"/>
          <w:sz w:val="24"/>
          <w:szCs w:val="24"/>
          <w14:ligatures w14:val="standardContextual"/>
        </w:rPr>
        <w:t>przykotłowej</w:t>
      </w:r>
      <w:proofErr w:type="spellEnd"/>
      <w:r w:rsidRPr="001B79A2">
        <w:rPr>
          <w:rFonts w:ascii="Calibri" w:hAnsi="Calibri" w:cs="Calibri"/>
          <w:color w:val="auto"/>
          <w:sz w:val="24"/>
          <w:szCs w:val="24"/>
          <w14:ligatures w14:val="standardContextual"/>
        </w:rPr>
        <w:t>, grup bezpieczeństwa, sprzęgła hydraulicznego, fragmentu</w:t>
      </w:r>
      <w:r>
        <w:rPr>
          <w:rFonts w:ascii="Calibri" w:hAnsi="Calibri" w:cs="Calibri"/>
          <w:color w:val="auto"/>
          <w:sz w:val="24"/>
          <w:szCs w:val="24"/>
          <w14:ligatures w14:val="standardContextual"/>
        </w:rPr>
        <w:t xml:space="preserve"> </w:t>
      </w:r>
      <w:r w:rsidRPr="001B79A2">
        <w:rPr>
          <w:rFonts w:ascii="Calibri" w:hAnsi="Calibri" w:cs="Calibri"/>
          <w:color w:val="auto"/>
          <w:sz w:val="24"/>
          <w:szCs w:val="24"/>
          <w14:ligatures w14:val="standardContextual"/>
        </w:rPr>
        <w:t>instalacji grzewczej - do głównego rozdzielacza (bez demontażu zaworów odcinających przy</w:t>
      </w:r>
      <w:r>
        <w:rPr>
          <w:rFonts w:ascii="Calibri" w:hAnsi="Calibri" w:cs="Calibri"/>
          <w:color w:val="auto"/>
          <w:sz w:val="24"/>
          <w:szCs w:val="24"/>
          <w14:ligatures w14:val="standardContextual"/>
        </w:rPr>
        <w:t xml:space="preserve"> </w:t>
      </w:r>
      <w:r w:rsidRPr="001B79A2">
        <w:rPr>
          <w:rFonts w:ascii="Calibri" w:hAnsi="Calibri" w:cs="Calibri"/>
          <w:color w:val="auto"/>
          <w:sz w:val="24"/>
          <w:szCs w:val="24"/>
          <w14:ligatures w14:val="standardContextual"/>
        </w:rPr>
        <w:t>rozdzielaczu) oraz fragmentu na obiegu grzewczym „Inst. c.o. – hala sportowa zaplecze” i</w:t>
      </w:r>
      <w:r>
        <w:rPr>
          <w:rFonts w:ascii="Calibri" w:hAnsi="Calibri" w:cs="Calibri"/>
          <w:color w:val="auto"/>
          <w:sz w:val="24"/>
          <w:szCs w:val="24"/>
          <w14:ligatures w14:val="standardContextual"/>
        </w:rPr>
        <w:t xml:space="preserve"> </w:t>
      </w:r>
      <w:r w:rsidRPr="001B79A2">
        <w:rPr>
          <w:rFonts w:ascii="Calibri" w:hAnsi="Calibri" w:cs="Calibri"/>
          <w:color w:val="auto"/>
          <w:sz w:val="24"/>
          <w:szCs w:val="24"/>
          <w14:ligatures w14:val="standardContextual"/>
        </w:rPr>
        <w:t>„Wentylacja mech. hala sportowa” (pod montaż liczników ciepła), fragmentu przyłączy</w:t>
      </w:r>
      <w:r>
        <w:rPr>
          <w:rFonts w:ascii="Calibri" w:hAnsi="Calibri" w:cs="Calibri"/>
          <w:color w:val="auto"/>
          <w:sz w:val="24"/>
          <w:szCs w:val="24"/>
          <w14:ligatures w14:val="standardContextual"/>
        </w:rPr>
        <w:t xml:space="preserve"> </w:t>
      </w:r>
      <w:r w:rsidRPr="001B79A2">
        <w:rPr>
          <w:rFonts w:ascii="Calibri" w:hAnsi="Calibri" w:cs="Calibri"/>
          <w:color w:val="auto"/>
          <w:sz w:val="24"/>
          <w:szCs w:val="24"/>
          <w14:ligatures w14:val="standardContextual"/>
        </w:rPr>
        <w:t>gazowych, fragmentu przewodów spalinowych (od kotła do ściany) i zakończenia kominowego</w:t>
      </w:r>
      <w:r>
        <w:rPr>
          <w:rFonts w:ascii="Calibri" w:hAnsi="Calibri" w:cs="Calibri"/>
          <w:color w:val="auto"/>
          <w:sz w:val="24"/>
          <w:szCs w:val="24"/>
          <w14:ligatures w14:val="standardContextual"/>
        </w:rPr>
        <w:t xml:space="preserve"> </w:t>
      </w:r>
      <w:r w:rsidRPr="001B79A2">
        <w:rPr>
          <w:rFonts w:ascii="Calibri" w:hAnsi="Calibri" w:cs="Calibri"/>
          <w:color w:val="auto"/>
          <w:sz w:val="24"/>
          <w:szCs w:val="24"/>
          <w14:ligatures w14:val="standardContextual"/>
        </w:rPr>
        <w:t>na dachu (daszek), zasobnika ciepłej wody użytkowej z fragmentem instalacji wody zimnej z</w:t>
      </w:r>
      <w:r>
        <w:rPr>
          <w:rFonts w:ascii="Calibri" w:hAnsi="Calibri" w:cs="Calibri"/>
          <w:color w:val="auto"/>
          <w:sz w:val="24"/>
          <w:szCs w:val="24"/>
          <w14:ligatures w14:val="standardContextual"/>
        </w:rPr>
        <w:t xml:space="preserve"> </w:t>
      </w:r>
      <w:r w:rsidRPr="001B79A2">
        <w:rPr>
          <w:rFonts w:ascii="Calibri" w:hAnsi="Calibri" w:cs="Calibri"/>
          <w:color w:val="auto"/>
          <w:sz w:val="24"/>
          <w:szCs w:val="24"/>
          <w14:ligatures w14:val="standardContextual"/>
        </w:rPr>
        <w:t>wodomierzem (na instalacji uzupełniającej zład w instalacji grzewczej), fragmentem instalacji</w:t>
      </w:r>
      <w:r>
        <w:rPr>
          <w:rFonts w:ascii="Calibri" w:hAnsi="Calibri" w:cs="Calibri"/>
          <w:color w:val="auto"/>
          <w:sz w:val="24"/>
          <w:szCs w:val="24"/>
          <w14:ligatures w14:val="standardContextual"/>
        </w:rPr>
        <w:t xml:space="preserve"> </w:t>
      </w:r>
      <w:r w:rsidRPr="001B79A2">
        <w:rPr>
          <w:rFonts w:ascii="Calibri" w:hAnsi="Calibri" w:cs="Calibri"/>
          <w:color w:val="auto"/>
          <w:sz w:val="24"/>
          <w:szCs w:val="24"/>
          <w14:ligatures w14:val="standardContextual"/>
        </w:rPr>
        <w:t>ciepłej wody użytkowej i cyrkulacji oraz grupy bezpieczeństwa dla zasobnika, pompy obiegowej</w:t>
      </w:r>
      <w:r>
        <w:rPr>
          <w:rFonts w:ascii="Calibri" w:hAnsi="Calibri" w:cs="Calibri"/>
          <w:color w:val="auto"/>
          <w:sz w:val="24"/>
          <w:szCs w:val="24"/>
          <w14:ligatures w14:val="standardContextual"/>
        </w:rPr>
        <w:t xml:space="preserve"> </w:t>
      </w:r>
      <w:r w:rsidRPr="001B79A2">
        <w:rPr>
          <w:rFonts w:ascii="Calibri" w:hAnsi="Calibri" w:cs="Calibri"/>
          <w:color w:val="auto"/>
          <w:sz w:val="24"/>
          <w:szCs w:val="24"/>
          <w14:ligatures w14:val="standardContextual"/>
        </w:rPr>
        <w:t>na obiegu grzewczym „Wentylacja mech. hala sportowa” (wymiana), sterownika kotłowni, drzwi</w:t>
      </w:r>
      <w:r>
        <w:rPr>
          <w:rFonts w:ascii="Calibri" w:hAnsi="Calibri" w:cs="Calibri"/>
          <w:color w:val="auto"/>
          <w:sz w:val="24"/>
          <w:szCs w:val="24"/>
          <w14:ligatures w14:val="standardContextual"/>
        </w:rPr>
        <w:t xml:space="preserve"> </w:t>
      </w:r>
      <w:r w:rsidRPr="001B79A2">
        <w:rPr>
          <w:rFonts w:ascii="Calibri" w:hAnsi="Calibri" w:cs="Calibri"/>
          <w:color w:val="auto"/>
          <w:sz w:val="24"/>
          <w:szCs w:val="24"/>
          <w14:ligatures w14:val="standardContextual"/>
        </w:rPr>
        <w:t>wewnętrznych między kotłownią a korytarzem i pomieszczeniem pomocniczym.</w:t>
      </w:r>
      <w:bookmarkEnd w:id="2"/>
    </w:p>
    <w:p w14:paraId="23BA4659" w14:textId="77777777" w:rsidR="00755438" w:rsidRDefault="00755438" w:rsidP="00755438">
      <w:p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p>
    <w:p w14:paraId="1FA67DB3" w14:textId="77777777" w:rsidR="00755438" w:rsidRDefault="00755438" w:rsidP="00755438">
      <w:p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p>
    <w:p w14:paraId="5EB42A46" w14:textId="77777777" w:rsidR="00755438" w:rsidRPr="00755438" w:rsidRDefault="00755438" w:rsidP="00755438">
      <w:p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p>
    <w:p w14:paraId="47717FE7" w14:textId="52F5ABE6" w:rsidR="00F523B5" w:rsidRDefault="000B0112" w:rsidP="000B0112">
      <w:pPr>
        <w:pStyle w:val="Akapitzlist"/>
        <w:suppressAutoHyphens w:val="0"/>
        <w:autoSpaceDE w:val="0"/>
        <w:autoSpaceDN w:val="0"/>
        <w:adjustRightInd w:val="0"/>
        <w:spacing w:after="0" w:line="360" w:lineRule="auto"/>
        <w:ind w:left="1080" w:hanging="993"/>
        <w:contextualSpacing w:val="0"/>
        <w:jc w:val="center"/>
        <w:rPr>
          <w:rFonts w:cstheme="minorHAnsi"/>
          <w:b/>
          <w:bCs/>
          <w:color w:val="auto"/>
          <w:sz w:val="24"/>
          <w:szCs w:val="24"/>
        </w:rPr>
      </w:pPr>
      <w:r>
        <w:rPr>
          <w:rFonts w:cstheme="minorHAnsi"/>
          <w:b/>
          <w:bCs/>
          <w:color w:val="auto"/>
          <w:sz w:val="24"/>
          <w:szCs w:val="24"/>
        </w:rPr>
        <w:lastRenderedPageBreak/>
        <w:t xml:space="preserve">SZCZEGÓŁOWY </w:t>
      </w:r>
      <w:r w:rsidR="00F523B5" w:rsidRPr="0010332A">
        <w:rPr>
          <w:rFonts w:cstheme="minorHAnsi"/>
          <w:b/>
          <w:bCs/>
          <w:color w:val="auto"/>
          <w:sz w:val="24"/>
          <w:szCs w:val="24"/>
        </w:rPr>
        <w:t>ZAKRES PRZEDMIOTU ZAMÓWIENIA</w:t>
      </w:r>
    </w:p>
    <w:p w14:paraId="1FBEA90C" w14:textId="77777777" w:rsidR="00755438" w:rsidRPr="00755438" w:rsidRDefault="00755438" w:rsidP="000B0112">
      <w:pPr>
        <w:pStyle w:val="Akapitzlist"/>
        <w:suppressAutoHyphens w:val="0"/>
        <w:autoSpaceDE w:val="0"/>
        <w:autoSpaceDN w:val="0"/>
        <w:adjustRightInd w:val="0"/>
        <w:spacing w:after="0" w:line="360" w:lineRule="auto"/>
        <w:ind w:left="1080" w:hanging="993"/>
        <w:contextualSpacing w:val="0"/>
        <w:jc w:val="center"/>
        <w:rPr>
          <w:rFonts w:cstheme="minorHAnsi"/>
          <w:b/>
          <w:bCs/>
          <w:color w:val="auto"/>
          <w:sz w:val="8"/>
          <w:szCs w:val="8"/>
        </w:rPr>
      </w:pPr>
    </w:p>
    <w:p w14:paraId="73708D46" w14:textId="77777777" w:rsidR="00763EC5" w:rsidRDefault="00BF2828" w:rsidP="00763EC5">
      <w:pPr>
        <w:suppressAutoHyphens w:val="0"/>
        <w:autoSpaceDE w:val="0"/>
        <w:autoSpaceDN w:val="0"/>
        <w:adjustRightInd w:val="0"/>
        <w:spacing w:after="0" w:line="360" w:lineRule="auto"/>
        <w:rPr>
          <w:rFonts w:ascii="Helvetica" w:hAnsi="Helvetica" w:cs="Helvetica"/>
          <w:color w:val="auto"/>
          <w:sz w:val="21"/>
          <w:szCs w:val="21"/>
          <w14:ligatures w14:val="standardContextual"/>
        </w:rPr>
      </w:pPr>
      <w:r w:rsidRPr="00763EC5">
        <w:rPr>
          <w:rFonts w:ascii="Calibri" w:hAnsi="Calibri" w:cs="Calibri"/>
          <w:color w:val="auto"/>
          <w:sz w:val="24"/>
          <w:szCs w:val="24"/>
          <w14:ligatures w14:val="standardContextual"/>
        </w:rPr>
        <w:t xml:space="preserve">W kotłowni przewidziano </w:t>
      </w:r>
      <w:r w:rsidR="0098554A" w:rsidRPr="00763EC5">
        <w:rPr>
          <w:rFonts w:ascii="Calibri" w:hAnsi="Calibri" w:cs="Calibri"/>
          <w:color w:val="auto"/>
          <w:sz w:val="24"/>
          <w:szCs w:val="24"/>
          <w14:ligatures w14:val="standardContextual"/>
        </w:rPr>
        <w:t xml:space="preserve">demontaż istniejących </w:t>
      </w:r>
      <w:r w:rsidR="00023EA9" w:rsidRPr="00763EC5">
        <w:rPr>
          <w:rFonts w:ascii="Calibri" w:hAnsi="Calibri" w:cs="Calibri"/>
          <w:color w:val="auto"/>
          <w:sz w:val="24"/>
          <w:szCs w:val="24"/>
          <w14:ligatures w14:val="standardContextual"/>
        </w:rPr>
        <w:t xml:space="preserve">dwóch sztuk </w:t>
      </w:r>
      <w:r w:rsidR="0098554A" w:rsidRPr="00763EC5">
        <w:rPr>
          <w:rFonts w:ascii="Calibri" w:hAnsi="Calibri" w:cs="Calibri"/>
          <w:color w:val="auto"/>
          <w:sz w:val="24"/>
          <w:szCs w:val="24"/>
          <w14:ligatures w14:val="standardContextual"/>
        </w:rPr>
        <w:t xml:space="preserve">drzwi wewnętrznych i </w:t>
      </w:r>
      <w:bookmarkStart w:id="3" w:name="_Hlk169692002"/>
      <w:r w:rsidR="00023EA9" w:rsidRPr="00763EC5">
        <w:rPr>
          <w:rFonts w:ascii="Calibri" w:hAnsi="Calibri" w:cs="Calibri"/>
          <w:color w:val="auto"/>
          <w:sz w:val="24"/>
          <w:szCs w:val="24"/>
          <w14:ligatures w14:val="standardContextual"/>
        </w:rPr>
        <w:t>wymianę na drzwi wewnętrzne przeciwpożarowe o wymiarach  90x200cm i 100x205cmw klasie EI60.</w:t>
      </w:r>
      <w:r w:rsidR="00763EC5" w:rsidRPr="00763EC5">
        <w:rPr>
          <w:rFonts w:ascii="Calibri" w:hAnsi="Calibri" w:cs="Calibri"/>
          <w:color w:val="auto"/>
          <w:sz w:val="24"/>
          <w:szCs w:val="24"/>
          <w14:ligatures w14:val="standardContextual"/>
        </w:rPr>
        <w:t xml:space="preserve"> Jako elementy grzejne instalacji technologii kotłowni dla potrzeb c.o., c.t., podgrzew c.w.u. należy zastosować kaskady kotłów o łącznej mocy 179,6kW</w:t>
      </w:r>
      <w:r w:rsidR="006F183C" w:rsidRPr="00763EC5">
        <w:rPr>
          <w:rFonts w:ascii="Calibri" w:hAnsi="Calibri" w:cs="Calibri"/>
          <w:color w:val="auto"/>
          <w:sz w:val="24"/>
          <w:szCs w:val="24"/>
          <w14:ligatures w14:val="standardContextual"/>
        </w:rPr>
        <w:t xml:space="preserve">. </w:t>
      </w:r>
      <w:bookmarkEnd w:id="3"/>
      <w:r w:rsidR="00763EC5" w:rsidRPr="00763EC5">
        <w:rPr>
          <w:rFonts w:ascii="Calibri" w:hAnsi="Calibri" w:cs="Calibri"/>
          <w:color w:val="auto"/>
          <w:sz w:val="24"/>
          <w:szCs w:val="24"/>
          <w14:ligatures w14:val="standardContextual"/>
        </w:rPr>
        <w:t>na wymianie dwóch</w:t>
      </w:r>
      <w:r w:rsidR="00763EC5">
        <w:rPr>
          <w:rFonts w:ascii="Calibri" w:hAnsi="Calibri" w:cs="Calibri"/>
          <w:color w:val="auto"/>
          <w:sz w:val="24"/>
          <w:szCs w:val="24"/>
          <w14:ligatures w14:val="standardContextual"/>
        </w:rPr>
        <w:t xml:space="preserve"> </w:t>
      </w:r>
      <w:r w:rsidR="00763EC5" w:rsidRPr="00763EC5">
        <w:rPr>
          <w:rFonts w:ascii="Calibri" w:hAnsi="Calibri" w:cs="Calibri"/>
          <w:color w:val="auto"/>
          <w:sz w:val="24"/>
          <w:szCs w:val="24"/>
          <w14:ligatures w14:val="standardContextual"/>
        </w:rPr>
        <w:t>wyeksploatowanych stojących kotłów gazowy o mocy 210-250kW każdy, na dwa stojące</w:t>
      </w:r>
      <w:r w:rsidR="00763EC5">
        <w:rPr>
          <w:rFonts w:ascii="Calibri" w:hAnsi="Calibri" w:cs="Calibri"/>
          <w:color w:val="auto"/>
          <w:sz w:val="24"/>
          <w:szCs w:val="24"/>
          <w14:ligatures w14:val="standardContextual"/>
        </w:rPr>
        <w:t xml:space="preserve"> </w:t>
      </w:r>
      <w:r w:rsidR="00763EC5" w:rsidRPr="00763EC5">
        <w:rPr>
          <w:rFonts w:ascii="Calibri" w:hAnsi="Calibri" w:cs="Calibri"/>
          <w:color w:val="auto"/>
          <w:sz w:val="24"/>
          <w:szCs w:val="24"/>
          <w14:ligatures w14:val="standardContextual"/>
        </w:rPr>
        <w:t>gazowe kotły kondensacyjne o mocy 150kW (50/30ºC) każdy.</w:t>
      </w:r>
      <w:r w:rsidR="00763EC5" w:rsidRPr="00763EC5">
        <w:rPr>
          <w:rFonts w:ascii="Helvetica" w:hAnsi="Helvetica" w:cs="Helvetica"/>
          <w:color w:val="auto"/>
          <w:sz w:val="21"/>
          <w:szCs w:val="21"/>
          <w14:ligatures w14:val="standardContextual"/>
        </w:rPr>
        <w:t xml:space="preserve"> </w:t>
      </w:r>
    </w:p>
    <w:p w14:paraId="4948AD40" w14:textId="69B22CE0" w:rsidR="00133C7A" w:rsidRPr="00763EC5" w:rsidRDefault="00133C7A" w:rsidP="00763EC5">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763EC5">
        <w:rPr>
          <w:rFonts w:ascii="Calibri" w:hAnsi="Calibri" w:cs="Calibri"/>
          <w:color w:val="auto"/>
          <w:sz w:val="24"/>
          <w:szCs w:val="24"/>
          <w14:ligatures w14:val="standardContextual"/>
        </w:rPr>
        <w:t>Kotły należy ustawić w płaszczyźnie równoległej do powierzchni ściany. Prace winno się wykonać w kolejności:</w:t>
      </w:r>
    </w:p>
    <w:p w14:paraId="39939217" w14:textId="04FECC28" w:rsidR="00133C7A" w:rsidRPr="00763EC5" w:rsidRDefault="00133C7A" w:rsidP="0046120B">
      <w:pPr>
        <w:pStyle w:val="Akapitzlist"/>
        <w:numPr>
          <w:ilvl w:val="0"/>
          <w:numId w:val="7"/>
        </w:num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763EC5">
        <w:rPr>
          <w:rFonts w:ascii="Calibri" w:hAnsi="Calibri" w:cs="Calibri"/>
          <w:color w:val="auto"/>
          <w:sz w:val="24"/>
          <w:szCs w:val="24"/>
          <w14:ligatures w14:val="standardContextual"/>
        </w:rPr>
        <w:t>wyznaczenie miejsca zamontowania uchwytów,</w:t>
      </w:r>
    </w:p>
    <w:p w14:paraId="6D584ACE" w14:textId="72D1F7B2" w:rsidR="00133C7A" w:rsidRPr="00763EC5" w:rsidRDefault="00133C7A" w:rsidP="0046120B">
      <w:pPr>
        <w:pStyle w:val="Akapitzlist"/>
        <w:numPr>
          <w:ilvl w:val="0"/>
          <w:numId w:val="7"/>
        </w:num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763EC5">
        <w:rPr>
          <w:rFonts w:ascii="Calibri" w:hAnsi="Calibri" w:cs="Calibri"/>
          <w:color w:val="auto"/>
          <w:sz w:val="24"/>
          <w:szCs w:val="24"/>
          <w14:ligatures w14:val="standardContextual"/>
        </w:rPr>
        <w:t xml:space="preserve"> wykonanie otworów i osadzenie uchwytów,</w:t>
      </w:r>
    </w:p>
    <w:p w14:paraId="6F3AA17E" w14:textId="4741E800" w:rsidR="00133C7A" w:rsidRPr="00763EC5" w:rsidRDefault="00133C7A" w:rsidP="006F183C">
      <w:pPr>
        <w:pStyle w:val="Akapitzlist"/>
        <w:numPr>
          <w:ilvl w:val="0"/>
          <w:numId w:val="7"/>
        </w:num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763EC5">
        <w:rPr>
          <w:rFonts w:ascii="Calibri" w:hAnsi="Calibri" w:cs="Calibri"/>
          <w:color w:val="auto"/>
          <w:sz w:val="24"/>
          <w:szCs w:val="24"/>
          <w14:ligatures w14:val="standardContextual"/>
        </w:rPr>
        <w:t>zamocowanie kotła,</w:t>
      </w:r>
    </w:p>
    <w:p w14:paraId="2690A950" w14:textId="41CB142A" w:rsidR="00133C7A" w:rsidRPr="00763EC5" w:rsidRDefault="00133C7A" w:rsidP="006F183C">
      <w:pPr>
        <w:pStyle w:val="Akapitzlist"/>
        <w:numPr>
          <w:ilvl w:val="0"/>
          <w:numId w:val="7"/>
        </w:numPr>
        <w:spacing w:line="360" w:lineRule="auto"/>
        <w:jc w:val="both"/>
        <w:rPr>
          <w:rFonts w:ascii="Calibri" w:hAnsi="Calibri" w:cs="Calibri"/>
          <w:color w:val="auto"/>
          <w:sz w:val="24"/>
          <w:szCs w:val="24"/>
          <w14:ligatures w14:val="standardContextual"/>
        </w:rPr>
      </w:pPr>
      <w:r w:rsidRPr="00763EC5">
        <w:rPr>
          <w:rFonts w:ascii="Calibri" w:hAnsi="Calibri" w:cs="Calibri"/>
          <w:color w:val="auto"/>
          <w:sz w:val="24"/>
          <w:szCs w:val="24"/>
          <w14:ligatures w14:val="standardContextual"/>
        </w:rPr>
        <w:t xml:space="preserve"> podłączenie kotła z rurami przyłączanymi</w:t>
      </w:r>
    </w:p>
    <w:p w14:paraId="67C4D791" w14:textId="6D20EF3D" w:rsidR="002E6BD1" w:rsidRPr="00763EC5" w:rsidRDefault="00133C7A" w:rsidP="006F183C">
      <w:p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763EC5">
        <w:rPr>
          <w:rFonts w:ascii="Calibri" w:hAnsi="Calibri" w:cs="Calibri"/>
          <w:color w:val="auto"/>
          <w:sz w:val="24"/>
          <w:szCs w:val="24"/>
          <w14:ligatures w14:val="standardContextual"/>
        </w:rPr>
        <w:t xml:space="preserve"> </w:t>
      </w:r>
      <w:r w:rsidR="0098554A" w:rsidRPr="00763EC5">
        <w:rPr>
          <w:rFonts w:ascii="Calibri" w:hAnsi="Calibri" w:cs="Calibri"/>
          <w:color w:val="auto"/>
          <w:sz w:val="24"/>
          <w:szCs w:val="24"/>
          <w14:ligatures w14:val="standardContextual"/>
        </w:rPr>
        <w:t xml:space="preserve"> </w:t>
      </w:r>
      <w:r w:rsidR="000F151E" w:rsidRPr="00763EC5">
        <w:rPr>
          <w:rFonts w:ascii="Calibri" w:hAnsi="Calibri" w:cs="Calibri"/>
          <w:color w:val="auto"/>
          <w:sz w:val="24"/>
          <w:szCs w:val="24"/>
          <w14:ligatures w14:val="standardContextual"/>
        </w:rPr>
        <w:t xml:space="preserve"> </w:t>
      </w:r>
      <w:r w:rsidR="00E550B4" w:rsidRPr="00763EC5">
        <w:rPr>
          <w:rFonts w:ascii="Calibri" w:hAnsi="Calibri" w:cs="Calibri"/>
          <w:color w:val="auto"/>
          <w:sz w:val="24"/>
          <w:szCs w:val="24"/>
          <w14:ligatures w14:val="standardContextual"/>
        </w:rPr>
        <w:t xml:space="preserve">Należy zdemontować </w:t>
      </w:r>
      <w:r w:rsidR="000F151E" w:rsidRPr="00763EC5">
        <w:rPr>
          <w:rFonts w:ascii="Calibri" w:hAnsi="Calibri" w:cs="Calibri"/>
          <w:color w:val="auto"/>
          <w:sz w:val="24"/>
          <w:szCs w:val="24"/>
          <w14:ligatures w14:val="standardContextual"/>
        </w:rPr>
        <w:t>pomp</w:t>
      </w:r>
      <w:r w:rsidR="00E550B4" w:rsidRPr="00763EC5">
        <w:rPr>
          <w:rFonts w:ascii="Calibri" w:hAnsi="Calibri" w:cs="Calibri"/>
          <w:color w:val="auto"/>
          <w:sz w:val="24"/>
          <w:szCs w:val="24"/>
          <w14:ligatures w14:val="standardContextual"/>
        </w:rPr>
        <w:t>y</w:t>
      </w:r>
      <w:r w:rsidR="000F151E" w:rsidRPr="00763EC5">
        <w:rPr>
          <w:rFonts w:ascii="Calibri" w:hAnsi="Calibri" w:cs="Calibri"/>
          <w:color w:val="auto"/>
          <w:sz w:val="24"/>
          <w:szCs w:val="24"/>
          <w14:ligatures w14:val="standardContextual"/>
        </w:rPr>
        <w:t xml:space="preserve"> kotłow</w:t>
      </w:r>
      <w:r w:rsidR="00E550B4" w:rsidRPr="00763EC5">
        <w:rPr>
          <w:rFonts w:ascii="Calibri" w:hAnsi="Calibri" w:cs="Calibri"/>
          <w:color w:val="auto"/>
          <w:sz w:val="24"/>
          <w:szCs w:val="24"/>
          <w14:ligatures w14:val="standardContextual"/>
        </w:rPr>
        <w:t xml:space="preserve">e </w:t>
      </w:r>
      <w:r w:rsidR="000F151E" w:rsidRPr="00763EC5">
        <w:rPr>
          <w:rFonts w:ascii="Calibri" w:hAnsi="Calibri" w:cs="Calibri"/>
          <w:color w:val="auto"/>
          <w:sz w:val="24"/>
          <w:szCs w:val="24"/>
          <w14:ligatures w14:val="standardContextual"/>
        </w:rPr>
        <w:t xml:space="preserve">armatury </w:t>
      </w:r>
      <w:proofErr w:type="spellStart"/>
      <w:r w:rsidR="000F151E" w:rsidRPr="00763EC5">
        <w:rPr>
          <w:rFonts w:ascii="Calibri" w:hAnsi="Calibri" w:cs="Calibri"/>
          <w:color w:val="auto"/>
          <w:sz w:val="24"/>
          <w:szCs w:val="24"/>
          <w14:ligatures w14:val="standardContextual"/>
        </w:rPr>
        <w:t>przykotłowej</w:t>
      </w:r>
      <w:proofErr w:type="spellEnd"/>
      <w:r w:rsidR="0098554A" w:rsidRPr="00763EC5">
        <w:rPr>
          <w:rFonts w:ascii="Calibri" w:hAnsi="Calibri" w:cs="Calibri"/>
          <w:color w:val="auto"/>
          <w:sz w:val="24"/>
          <w:szCs w:val="24"/>
          <w14:ligatures w14:val="standardContextual"/>
        </w:rPr>
        <w:t xml:space="preserve"> oraz </w:t>
      </w:r>
      <w:r w:rsidR="00E550B4" w:rsidRPr="00763EC5">
        <w:rPr>
          <w:rFonts w:ascii="Calibri" w:hAnsi="Calibri" w:cs="Calibri"/>
          <w:color w:val="auto"/>
          <w:sz w:val="24"/>
          <w:szCs w:val="24"/>
          <w14:ligatures w14:val="standardContextual"/>
        </w:rPr>
        <w:t>zamontować</w:t>
      </w:r>
      <w:r w:rsidR="0098554A" w:rsidRPr="00763EC5">
        <w:rPr>
          <w:rFonts w:ascii="Calibri" w:hAnsi="Calibri" w:cs="Calibri"/>
          <w:color w:val="auto"/>
          <w:sz w:val="24"/>
          <w:szCs w:val="24"/>
          <w14:ligatures w14:val="standardContextual"/>
        </w:rPr>
        <w:t xml:space="preserve"> now</w:t>
      </w:r>
      <w:r w:rsidR="00E550B4" w:rsidRPr="00763EC5">
        <w:rPr>
          <w:rFonts w:ascii="Calibri" w:hAnsi="Calibri" w:cs="Calibri"/>
          <w:color w:val="auto"/>
          <w:sz w:val="24"/>
          <w:szCs w:val="24"/>
          <w14:ligatures w14:val="standardContextual"/>
        </w:rPr>
        <w:t>ą</w:t>
      </w:r>
      <w:r w:rsidR="0098554A" w:rsidRPr="00763EC5">
        <w:rPr>
          <w:rFonts w:ascii="Calibri" w:hAnsi="Calibri" w:cs="Calibri"/>
          <w:color w:val="auto"/>
          <w:sz w:val="24"/>
          <w:szCs w:val="24"/>
          <w14:ligatures w14:val="standardContextual"/>
        </w:rPr>
        <w:t xml:space="preserve"> niezbędn</w:t>
      </w:r>
      <w:r w:rsidR="00E550B4" w:rsidRPr="00763EC5">
        <w:rPr>
          <w:rFonts w:ascii="Calibri" w:hAnsi="Calibri" w:cs="Calibri"/>
          <w:color w:val="auto"/>
          <w:sz w:val="24"/>
          <w:szCs w:val="24"/>
          <w14:ligatures w14:val="standardContextual"/>
        </w:rPr>
        <w:t>ą</w:t>
      </w:r>
      <w:r w:rsidR="0098554A" w:rsidRPr="00763EC5">
        <w:rPr>
          <w:rFonts w:ascii="Calibri" w:hAnsi="Calibri" w:cs="Calibri"/>
          <w:color w:val="auto"/>
          <w:sz w:val="24"/>
          <w:szCs w:val="24"/>
          <w14:ligatures w14:val="standardContextual"/>
        </w:rPr>
        <w:t xml:space="preserve"> armatur</w:t>
      </w:r>
      <w:r w:rsidR="00E550B4" w:rsidRPr="00763EC5">
        <w:rPr>
          <w:rFonts w:ascii="Calibri" w:hAnsi="Calibri" w:cs="Calibri"/>
          <w:color w:val="auto"/>
          <w:sz w:val="24"/>
          <w:szCs w:val="24"/>
          <w14:ligatures w14:val="standardContextual"/>
        </w:rPr>
        <w:t>ę</w:t>
      </w:r>
      <w:r w:rsidRPr="00763EC5">
        <w:rPr>
          <w:rFonts w:ascii="Calibri" w:hAnsi="Calibri" w:cs="Calibri"/>
          <w:color w:val="auto"/>
          <w:sz w:val="24"/>
          <w:szCs w:val="24"/>
          <w14:ligatures w14:val="standardContextual"/>
        </w:rPr>
        <w:t xml:space="preserve">. </w:t>
      </w:r>
      <w:r w:rsidR="006F183C" w:rsidRPr="00763EC5">
        <w:rPr>
          <w:rFonts w:ascii="Calibri" w:hAnsi="Calibri" w:cs="Calibri"/>
          <w:color w:val="auto"/>
          <w:sz w:val="24"/>
          <w:szCs w:val="24"/>
          <w14:ligatures w14:val="standardContextual"/>
        </w:rPr>
        <w:t>Dla kotłowni musi zostać zastosowana armatura zaporowa kołnierzowa i gwintowana.</w:t>
      </w:r>
      <w:r w:rsidR="006F183C" w:rsidRPr="00763EC5">
        <w:rPr>
          <w:rFonts w:ascii="Helvetica" w:hAnsi="Helvetica" w:cs="Helvetica"/>
          <w:color w:val="auto"/>
          <w:sz w:val="24"/>
          <w:szCs w:val="24"/>
          <w14:ligatures w14:val="standardContextual"/>
        </w:rPr>
        <w:t xml:space="preserve"> </w:t>
      </w:r>
      <w:r w:rsidRPr="00763EC5">
        <w:rPr>
          <w:rFonts w:ascii="Calibri" w:hAnsi="Calibri" w:cs="Calibri"/>
          <w:color w:val="auto"/>
          <w:sz w:val="24"/>
          <w:szCs w:val="24"/>
          <w14:ligatures w14:val="standardContextual"/>
        </w:rPr>
        <w:t>Dostarczoną na obiekt armaturę należy uprzednio sprawdzić na szczelność. Rurociągi łączone będą za pomocą połączeń gwintowanych, z zastosowaniem kształtek. Uszczelnienie tych połączeń wykonać należy za pomocą np. konopi oraz pasty miniowej.</w:t>
      </w:r>
      <w:r w:rsidR="002E6BD1" w:rsidRPr="00763EC5">
        <w:rPr>
          <w:rFonts w:ascii="Calibri" w:hAnsi="Calibri" w:cs="Calibri"/>
          <w:color w:val="auto"/>
          <w:sz w:val="24"/>
          <w:szCs w:val="24"/>
          <w14:ligatures w14:val="standardContextual"/>
        </w:rPr>
        <w:t xml:space="preserve"> Kolejność wykonywania robót:</w:t>
      </w:r>
    </w:p>
    <w:p w14:paraId="498775D0" w14:textId="70F913C9" w:rsidR="00133C7A" w:rsidRPr="00763EC5" w:rsidRDefault="002E6BD1" w:rsidP="006F183C">
      <w:pPr>
        <w:pStyle w:val="Akapitzlist"/>
        <w:numPr>
          <w:ilvl w:val="0"/>
          <w:numId w:val="8"/>
        </w:num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763EC5">
        <w:rPr>
          <w:rFonts w:ascii="Calibri" w:hAnsi="Calibri" w:cs="Calibri"/>
          <w:color w:val="auto"/>
          <w:sz w:val="24"/>
          <w:szCs w:val="24"/>
          <w14:ligatures w14:val="standardContextual"/>
        </w:rPr>
        <w:t>sprawdzenie działania zaworu,</w:t>
      </w:r>
    </w:p>
    <w:p w14:paraId="0CA026D1" w14:textId="36F0117F" w:rsidR="002E6BD1" w:rsidRPr="00763EC5" w:rsidRDefault="002E6BD1" w:rsidP="006F183C">
      <w:pPr>
        <w:pStyle w:val="Akapitzlist"/>
        <w:numPr>
          <w:ilvl w:val="0"/>
          <w:numId w:val="8"/>
        </w:num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763EC5">
        <w:rPr>
          <w:rFonts w:ascii="Calibri" w:hAnsi="Calibri" w:cs="Calibri"/>
          <w:color w:val="auto"/>
          <w:sz w:val="24"/>
          <w:szCs w:val="24"/>
          <w14:ligatures w14:val="standardContextual"/>
        </w:rPr>
        <w:t>nagwintowanie końcówek,</w:t>
      </w:r>
    </w:p>
    <w:p w14:paraId="04F12D95" w14:textId="2784AE2E" w:rsidR="002E6BD1" w:rsidRPr="00763EC5" w:rsidRDefault="002E6BD1" w:rsidP="006F183C">
      <w:pPr>
        <w:pStyle w:val="Akapitzlist"/>
        <w:numPr>
          <w:ilvl w:val="0"/>
          <w:numId w:val="8"/>
        </w:num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763EC5">
        <w:rPr>
          <w:rFonts w:ascii="Calibri" w:hAnsi="Calibri" w:cs="Calibri"/>
          <w:color w:val="auto"/>
          <w:sz w:val="24"/>
          <w:szCs w:val="24"/>
          <w14:ligatures w14:val="standardContextual"/>
        </w:rPr>
        <w:t>wkręcenie pół-śrubunków w zawór i na rurę, z uszczelnieniem gwintów materiałem uszczelniającym,</w:t>
      </w:r>
    </w:p>
    <w:p w14:paraId="21A3FBDD" w14:textId="2C472ADC" w:rsidR="002E6BD1" w:rsidRPr="00763EC5" w:rsidRDefault="002E6BD1" w:rsidP="006F183C">
      <w:pPr>
        <w:pStyle w:val="Akapitzlist"/>
        <w:numPr>
          <w:ilvl w:val="0"/>
          <w:numId w:val="8"/>
        </w:num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763EC5">
        <w:rPr>
          <w:rFonts w:ascii="Calibri" w:hAnsi="Calibri" w:cs="Calibri"/>
          <w:color w:val="auto"/>
          <w:sz w:val="24"/>
          <w:szCs w:val="24"/>
          <w14:ligatures w14:val="standardContextual"/>
        </w:rPr>
        <w:t>skręcenie połączenia</w:t>
      </w:r>
    </w:p>
    <w:p w14:paraId="74787A5A" w14:textId="648DE047" w:rsidR="00182F7A" w:rsidRPr="00763EC5" w:rsidRDefault="002E6BD1" w:rsidP="00182F7A">
      <w:p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763EC5">
        <w:rPr>
          <w:rFonts w:ascii="Calibri" w:hAnsi="Calibri" w:cs="Calibri"/>
          <w:color w:val="auto"/>
          <w:sz w:val="24"/>
          <w:szCs w:val="24"/>
          <w14:ligatures w14:val="standardContextual"/>
        </w:rPr>
        <w:t>Na przewodach poziomych armaturę należy w miarę możliwości ustawić w takim położeniu, by wrzeciono było skierowane do góry i leżało w płaszczyźnie pionowe</w:t>
      </w:r>
      <w:r w:rsidR="00AA2C03" w:rsidRPr="00763EC5">
        <w:rPr>
          <w:rFonts w:ascii="Calibri" w:hAnsi="Calibri" w:cs="Calibri"/>
          <w:color w:val="auto"/>
          <w:sz w:val="24"/>
          <w:szCs w:val="24"/>
          <w14:ligatures w14:val="standardContextual"/>
        </w:rPr>
        <w:t>j</w:t>
      </w:r>
      <w:r w:rsidRPr="00763EC5">
        <w:rPr>
          <w:rFonts w:ascii="Calibri" w:hAnsi="Calibri" w:cs="Calibri"/>
          <w:color w:val="auto"/>
          <w:sz w:val="24"/>
          <w:szCs w:val="24"/>
          <w14:ligatures w14:val="standardContextual"/>
        </w:rPr>
        <w:t xml:space="preserve"> przechodzącej przez oś przewodu.</w:t>
      </w:r>
      <w:r w:rsidRPr="00763EC5">
        <w:rPr>
          <w:rFonts w:ascii="Helvetica" w:hAnsi="Helvetica" w:cs="Helvetica"/>
          <w:color w:val="auto"/>
          <w:sz w:val="24"/>
          <w:szCs w:val="24"/>
          <w14:ligatures w14:val="standardContextual"/>
        </w:rPr>
        <w:t xml:space="preserve"> </w:t>
      </w:r>
      <w:r w:rsidRPr="00763EC5">
        <w:rPr>
          <w:rFonts w:ascii="Calibri" w:hAnsi="Calibri" w:cs="Calibri"/>
          <w:color w:val="auto"/>
          <w:sz w:val="24"/>
          <w:szCs w:val="24"/>
          <w14:ligatures w14:val="standardContextual"/>
        </w:rPr>
        <w:t xml:space="preserve">Zawory na pionach i gałązkach oraz odpowietrzniki należy umieszczać w miejscach widocznych oraz łatwo dostępnych dla obsługi, konserwacji i kontroli. Odpowietrzenie instalacji wykonać zgodnie z PN-91/B-02420 jako odpowietrzenie miejscowe przy pomocy odpowietrzników automatycznych, z zaworem stopowym, montowanym w najwyższych punktach instalacji. Bezpośrednio pod zaworem odpowietrzającym należy </w:t>
      </w:r>
      <w:r w:rsidRPr="00763EC5">
        <w:rPr>
          <w:rFonts w:ascii="Calibri" w:hAnsi="Calibri" w:cs="Calibri"/>
          <w:color w:val="auto"/>
          <w:sz w:val="24"/>
          <w:szCs w:val="24"/>
          <w14:ligatures w14:val="standardContextual"/>
        </w:rPr>
        <w:lastRenderedPageBreak/>
        <w:t>zamontować zawór kulowy.</w:t>
      </w:r>
      <w:r w:rsidR="00AA2C03" w:rsidRPr="00763EC5">
        <w:rPr>
          <w:rFonts w:ascii="Calibri" w:hAnsi="Calibri" w:cs="Calibri"/>
          <w:color w:val="auto"/>
          <w:sz w:val="24"/>
          <w:szCs w:val="24"/>
          <w14:ligatures w14:val="standardContextual"/>
        </w:rPr>
        <w:t xml:space="preserve"> </w:t>
      </w:r>
      <w:r w:rsidR="000D0B2E" w:rsidRPr="00763EC5">
        <w:rPr>
          <w:rFonts w:ascii="Calibri" w:hAnsi="Calibri" w:cs="Calibri"/>
          <w:color w:val="auto"/>
          <w:sz w:val="24"/>
          <w:szCs w:val="24"/>
          <w14:ligatures w14:val="standardContextual"/>
        </w:rPr>
        <w:t>Instalacja przed zakryciem bruzd i przed pomalowaniem elementów instalacji oraz przed wykonaniem izolacji termicznej przewodów musi być poddana próbie szczelności. Przed przystąpieniem do badania szczelności należy instalację podlegającą próbie (lub jej część) kilkakrotnie skutecznie przepłukać wodą. Niezwłocznie po zakończeniu płukania należy instalację napełnić wodą uzdatnioną o jakości zgodnej z PN-93/C-04607 „Woda w instalacjach ogrzewania. Wymagania i badania dotyczące jakości wody”, lub z dodatkiem inhibitorów korozji wg propozycji COBRTI-INSTAL. Instalację należy dokładnie odpowietrzyć</w:t>
      </w:r>
      <w:r w:rsidR="00E550B4" w:rsidRPr="00763EC5">
        <w:rPr>
          <w:rFonts w:ascii="Calibri" w:hAnsi="Calibri" w:cs="Calibri"/>
          <w:color w:val="auto"/>
          <w:sz w:val="24"/>
          <w:szCs w:val="24"/>
          <w14:ligatures w14:val="standardContextual"/>
        </w:rPr>
        <w:t xml:space="preserve">. </w:t>
      </w:r>
      <w:r w:rsidR="000D0B2E" w:rsidRPr="00763EC5">
        <w:rPr>
          <w:rFonts w:ascii="Calibri" w:hAnsi="Calibri" w:cs="Calibri"/>
          <w:color w:val="auto"/>
          <w:sz w:val="24"/>
          <w:szCs w:val="24"/>
          <w14:ligatures w14:val="standardContextual"/>
        </w:rPr>
        <w:t>Każdy kocioł sprawdzany jest szczegółowo przez producenta przy ciśnieniu próbnym 13 barów. Ciśnienie robocze w instalacji na poziomie dolnej krawędzi nie powinno przekraczać 10 barów. Próbę szczelności w instalacji kotłowni należy przeprowadzić zgodnie z „Warunkami technicznymi wykonania i odbioru robót budowlano-montażowych</w:t>
      </w:r>
      <w:r w:rsidR="00182F7A" w:rsidRPr="00763EC5">
        <w:rPr>
          <w:rFonts w:ascii="Calibri" w:hAnsi="Calibri" w:cs="Calibri"/>
          <w:color w:val="auto"/>
          <w:sz w:val="24"/>
          <w:szCs w:val="24"/>
          <w14:ligatures w14:val="standardContextual"/>
        </w:rPr>
        <w:t>-</w:t>
      </w:r>
      <w:r w:rsidR="000D0B2E" w:rsidRPr="00763EC5">
        <w:rPr>
          <w:rFonts w:ascii="Calibri" w:hAnsi="Calibri" w:cs="Calibri"/>
          <w:color w:val="auto"/>
          <w:sz w:val="24"/>
          <w:szCs w:val="24"/>
          <w14:ligatures w14:val="standardContextual"/>
        </w:rPr>
        <w:t xml:space="preserve"> Tom II Instalacje sanitarne i przemysłowe”,</w:t>
      </w:r>
      <w:r w:rsidR="00182F7A" w:rsidRPr="00763EC5">
        <w:rPr>
          <w:rFonts w:ascii="Calibri" w:hAnsi="Calibri" w:cs="Calibri"/>
          <w:color w:val="auto"/>
          <w:sz w:val="24"/>
          <w:szCs w:val="24"/>
          <w14:ligatures w14:val="standardContextual"/>
        </w:rPr>
        <w:t xml:space="preserve"> </w:t>
      </w:r>
      <w:r w:rsidR="000D0B2E" w:rsidRPr="00763EC5">
        <w:rPr>
          <w:rFonts w:ascii="Calibri" w:hAnsi="Calibri" w:cs="Calibri"/>
          <w:color w:val="auto"/>
          <w:sz w:val="24"/>
          <w:szCs w:val="24"/>
          <w14:ligatures w14:val="standardContextual"/>
        </w:rPr>
        <w:t>tzn. ciśnienie robocze powiększone o 2 bary, lecz nie mniejsze niż 4 bary.</w:t>
      </w:r>
      <w:r w:rsidR="00182F7A" w:rsidRPr="00763EC5">
        <w:rPr>
          <w:rFonts w:ascii="Calibri" w:hAnsi="Calibri" w:cs="Calibri"/>
          <w:color w:val="auto"/>
          <w:sz w:val="24"/>
          <w:szCs w:val="24"/>
          <w14:ligatures w14:val="standardContextual"/>
        </w:rPr>
        <w:t xml:space="preserve"> </w:t>
      </w:r>
      <w:r w:rsidR="000D0B2E" w:rsidRPr="00763EC5">
        <w:rPr>
          <w:rFonts w:ascii="Calibri" w:hAnsi="Calibri" w:cs="Calibri"/>
          <w:color w:val="auto"/>
          <w:sz w:val="24"/>
          <w:szCs w:val="24"/>
          <w14:ligatures w14:val="standardContextual"/>
        </w:rPr>
        <w:t>Do pomiaru ciśnień próbnych należy używać manometru, który pozwala na bezbłędny odczyt</w:t>
      </w:r>
      <w:r w:rsidR="00182F7A" w:rsidRPr="00763EC5">
        <w:rPr>
          <w:rFonts w:ascii="Calibri" w:hAnsi="Calibri" w:cs="Calibri"/>
          <w:color w:val="auto"/>
          <w:sz w:val="24"/>
          <w:szCs w:val="24"/>
          <w14:ligatures w14:val="standardContextual"/>
        </w:rPr>
        <w:t xml:space="preserve"> </w:t>
      </w:r>
      <w:r w:rsidR="000D0B2E" w:rsidRPr="00763EC5">
        <w:rPr>
          <w:rFonts w:ascii="Calibri" w:hAnsi="Calibri" w:cs="Calibri"/>
          <w:color w:val="auto"/>
          <w:sz w:val="24"/>
          <w:szCs w:val="24"/>
          <w14:ligatures w14:val="standardContextual"/>
        </w:rPr>
        <w:t xml:space="preserve">zmiany ciśnienia o 0,1 </w:t>
      </w:r>
      <w:proofErr w:type="spellStart"/>
      <w:r w:rsidR="000D0B2E" w:rsidRPr="00763EC5">
        <w:rPr>
          <w:rFonts w:ascii="Calibri" w:hAnsi="Calibri" w:cs="Calibri"/>
          <w:color w:val="auto"/>
          <w:sz w:val="24"/>
          <w:szCs w:val="24"/>
          <w14:ligatures w14:val="standardContextual"/>
        </w:rPr>
        <w:t>bara</w:t>
      </w:r>
      <w:proofErr w:type="spellEnd"/>
      <w:r w:rsidR="000D0B2E" w:rsidRPr="00763EC5">
        <w:rPr>
          <w:rFonts w:ascii="Calibri" w:hAnsi="Calibri" w:cs="Calibri"/>
          <w:color w:val="auto"/>
          <w:sz w:val="24"/>
          <w:szCs w:val="24"/>
          <w14:ligatures w14:val="standardContextual"/>
        </w:rPr>
        <w:t>. Powinien on być umieszczony w możliwie najniższym punkcie</w:t>
      </w:r>
      <w:r w:rsidR="00182F7A" w:rsidRPr="00763EC5">
        <w:rPr>
          <w:rFonts w:ascii="Calibri" w:hAnsi="Calibri" w:cs="Calibri"/>
          <w:color w:val="auto"/>
          <w:sz w:val="24"/>
          <w:szCs w:val="24"/>
          <w14:ligatures w14:val="standardContextual"/>
        </w:rPr>
        <w:t xml:space="preserve"> </w:t>
      </w:r>
      <w:r w:rsidR="000D0B2E" w:rsidRPr="00763EC5">
        <w:rPr>
          <w:rFonts w:ascii="Calibri" w:hAnsi="Calibri" w:cs="Calibri"/>
          <w:color w:val="auto"/>
          <w:sz w:val="24"/>
          <w:szCs w:val="24"/>
          <w14:ligatures w14:val="standardContextual"/>
        </w:rPr>
        <w:t>instalacji.</w:t>
      </w:r>
      <w:r w:rsidR="00182F7A" w:rsidRPr="00763EC5">
        <w:rPr>
          <w:rFonts w:ascii="Calibri" w:hAnsi="Calibri" w:cs="Calibri"/>
          <w:color w:val="auto"/>
          <w:sz w:val="24"/>
          <w:szCs w:val="24"/>
          <w14:ligatures w14:val="standardContextual"/>
        </w:rPr>
        <w:t xml:space="preserve"> </w:t>
      </w:r>
      <w:r w:rsidR="000D0B2E" w:rsidRPr="00763EC5">
        <w:rPr>
          <w:rFonts w:ascii="Calibri" w:hAnsi="Calibri" w:cs="Calibri"/>
          <w:color w:val="auto"/>
          <w:sz w:val="24"/>
          <w:szCs w:val="24"/>
          <w14:ligatures w14:val="standardContextual"/>
        </w:rPr>
        <w:t xml:space="preserve">Wyniki badania szczelności należy uznać za pozytywne, jeżeli w ciągu 20 min. </w:t>
      </w:r>
      <w:r w:rsidR="00182F7A" w:rsidRPr="00763EC5">
        <w:rPr>
          <w:rFonts w:ascii="Calibri" w:hAnsi="Calibri" w:cs="Calibri"/>
          <w:color w:val="auto"/>
          <w:sz w:val="24"/>
          <w:szCs w:val="24"/>
          <w14:ligatures w14:val="standardContextual"/>
        </w:rPr>
        <w:t>n</w:t>
      </w:r>
      <w:r w:rsidR="000D0B2E" w:rsidRPr="00763EC5">
        <w:rPr>
          <w:rFonts w:ascii="Calibri" w:hAnsi="Calibri" w:cs="Calibri"/>
          <w:color w:val="auto"/>
          <w:sz w:val="24"/>
          <w:szCs w:val="24"/>
          <w14:ligatures w14:val="standardContextual"/>
        </w:rPr>
        <w:t>ie</w:t>
      </w:r>
      <w:r w:rsidR="00182F7A" w:rsidRPr="00763EC5">
        <w:rPr>
          <w:rFonts w:ascii="Calibri" w:hAnsi="Calibri" w:cs="Calibri"/>
          <w:color w:val="auto"/>
          <w:sz w:val="24"/>
          <w:szCs w:val="24"/>
          <w14:ligatures w14:val="standardContextual"/>
        </w:rPr>
        <w:t xml:space="preserve"> </w:t>
      </w:r>
      <w:r w:rsidR="000D0B2E" w:rsidRPr="00763EC5">
        <w:rPr>
          <w:rFonts w:ascii="Calibri" w:hAnsi="Calibri" w:cs="Calibri"/>
          <w:color w:val="auto"/>
          <w:sz w:val="24"/>
          <w:szCs w:val="24"/>
          <w14:ligatures w14:val="standardContextual"/>
        </w:rPr>
        <w:t>stwierdzono przecieków ani roszenia.</w:t>
      </w:r>
      <w:r w:rsidR="00182F7A" w:rsidRPr="00763EC5">
        <w:rPr>
          <w:rFonts w:ascii="Calibri" w:hAnsi="Calibri" w:cs="Calibri"/>
          <w:color w:val="auto"/>
          <w:sz w:val="24"/>
          <w:szCs w:val="24"/>
          <w14:ligatures w14:val="standardContextual"/>
        </w:rPr>
        <w:t xml:space="preserve"> </w:t>
      </w:r>
      <w:r w:rsidR="000D0B2E" w:rsidRPr="00763EC5">
        <w:rPr>
          <w:rFonts w:ascii="Calibri" w:hAnsi="Calibri" w:cs="Calibri"/>
          <w:color w:val="auto"/>
          <w:sz w:val="24"/>
          <w:szCs w:val="24"/>
          <w14:ligatures w14:val="standardContextual"/>
        </w:rPr>
        <w:t>Z próby ciśnieniowej należy sporządzić protokół.</w:t>
      </w:r>
      <w:r w:rsidR="00182F7A" w:rsidRPr="00763EC5">
        <w:rPr>
          <w:rFonts w:ascii="Calibri" w:hAnsi="Calibri" w:cs="Calibri"/>
          <w:color w:val="auto"/>
          <w:sz w:val="24"/>
          <w:szCs w:val="24"/>
          <w14:ligatures w14:val="standardContextual"/>
        </w:rPr>
        <w:t xml:space="preserve"> </w:t>
      </w:r>
      <w:r w:rsidR="000D0B2E" w:rsidRPr="00763EC5">
        <w:rPr>
          <w:rFonts w:ascii="Calibri" w:hAnsi="Calibri" w:cs="Calibri"/>
          <w:color w:val="auto"/>
          <w:sz w:val="24"/>
          <w:szCs w:val="24"/>
          <w14:ligatures w14:val="standardContextual"/>
        </w:rPr>
        <w:t>Po uzyskaniu pozytywnej próby szczelności należy przeprowadzić próbę na gorąco, przy</w:t>
      </w:r>
      <w:r w:rsidR="00182F7A" w:rsidRPr="00763EC5">
        <w:rPr>
          <w:rFonts w:ascii="Calibri" w:hAnsi="Calibri" w:cs="Calibri"/>
          <w:color w:val="auto"/>
          <w:sz w:val="24"/>
          <w:szCs w:val="24"/>
          <w14:ligatures w14:val="standardContextual"/>
        </w:rPr>
        <w:t xml:space="preserve"> </w:t>
      </w:r>
      <w:r w:rsidR="000D0B2E" w:rsidRPr="00763EC5">
        <w:rPr>
          <w:rFonts w:ascii="Calibri" w:hAnsi="Calibri" w:cs="Calibri"/>
          <w:color w:val="auto"/>
          <w:sz w:val="24"/>
          <w:szCs w:val="24"/>
          <w14:ligatures w14:val="standardContextual"/>
        </w:rPr>
        <w:t>najwyższych – w miarę możliwości – parametrach czynnika grzewczego, lecz nie przekraczających</w:t>
      </w:r>
      <w:r w:rsidR="00182F7A" w:rsidRPr="00763EC5">
        <w:rPr>
          <w:rFonts w:ascii="Calibri" w:hAnsi="Calibri" w:cs="Calibri"/>
          <w:color w:val="auto"/>
          <w:sz w:val="24"/>
          <w:szCs w:val="24"/>
          <w14:ligatures w14:val="standardContextual"/>
        </w:rPr>
        <w:t xml:space="preserve"> </w:t>
      </w:r>
      <w:r w:rsidR="000D0B2E" w:rsidRPr="00763EC5">
        <w:rPr>
          <w:rFonts w:ascii="Calibri" w:hAnsi="Calibri" w:cs="Calibri"/>
          <w:color w:val="auto"/>
          <w:sz w:val="24"/>
          <w:szCs w:val="24"/>
          <w14:ligatures w14:val="standardContextual"/>
        </w:rPr>
        <w:t>parametrów obliczeniowych.</w:t>
      </w:r>
      <w:r w:rsidR="00182F7A" w:rsidRPr="00763EC5">
        <w:rPr>
          <w:rFonts w:ascii="Calibri" w:hAnsi="Calibri" w:cs="Calibri"/>
          <w:color w:val="auto"/>
          <w:sz w:val="24"/>
          <w:szCs w:val="24"/>
          <w14:ligatures w14:val="standardContextual"/>
        </w:rPr>
        <w:t xml:space="preserve"> </w:t>
      </w:r>
      <w:r w:rsidR="000D0B2E" w:rsidRPr="00763EC5">
        <w:rPr>
          <w:rFonts w:ascii="Calibri" w:hAnsi="Calibri" w:cs="Calibri"/>
          <w:color w:val="auto"/>
          <w:sz w:val="24"/>
          <w:szCs w:val="24"/>
          <w14:ligatures w14:val="standardContextual"/>
        </w:rPr>
        <w:t>Próba szczelności na gorąco winna być poprzedzona co najmniej 72-godzinną pracą instalacji</w:t>
      </w:r>
      <w:r w:rsidR="00182F7A" w:rsidRPr="00763EC5">
        <w:rPr>
          <w:rFonts w:ascii="Calibri" w:hAnsi="Calibri" w:cs="Calibri"/>
          <w:color w:val="auto"/>
          <w:sz w:val="24"/>
          <w:szCs w:val="24"/>
          <w14:ligatures w14:val="standardContextual"/>
        </w:rPr>
        <w:t xml:space="preserve">. </w:t>
      </w:r>
    </w:p>
    <w:p w14:paraId="26B3E4E5" w14:textId="53DFFACB" w:rsidR="000D0B2E" w:rsidRDefault="00182F7A" w:rsidP="00182F7A">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763EC5">
        <w:rPr>
          <w:rFonts w:ascii="Calibri" w:hAnsi="Calibri" w:cs="Calibri"/>
          <w:color w:val="auto"/>
          <w:sz w:val="24"/>
          <w:szCs w:val="24"/>
          <w14:ligatures w14:val="standardContextual"/>
        </w:rPr>
        <w:t xml:space="preserve">  Roboty izolacyjne należy rozpocząć po zakończeniu montażu rurociągów, przeprowadzeniu próby szczelności i wykonaniu zabezpieczenia antykorozyjnego powierzchni przeznaczonych do zaizolowania oraz po potwierdzeniu prawidłowości wykonania powyższych robót protokołem odbioru. Otuliny termoizolacyjne powinny być nałożone na styk i powinny ściśle przylegać do powierzchni izolowanej. W przypadku wykonania izolacji wielowarstwowej, styki poprzeczne i wzdłużne elementów następnej warstwy nie powinny pokrywać odpowiednich styków elementów warstwy dolnej. Wszystkie prace izolacyjne, jak np. przycinanie, mogą być prowadzone przy użyciu</w:t>
      </w:r>
      <w:r w:rsidR="00E550B4" w:rsidRPr="00763EC5">
        <w:rPr>
          <w:rFonts w:ascii="Calibri" w:hAnsi="Calibri" w:cs="Calibri"/>
          <w:color w:val="auto"/>
          <w:sz w:val="24"/>
          <w:szCs w:val="24"/>
          <w14:ligatures w14:val="standardContextual"/>
        </w:rPr>
        <w:t xml:space="preserve"> </w:t>
      </w:r>
      <w:r w:rsidRPr="00763EC5">
        <w:rPr>
          <w:rFonts w:ascii="Calibri" w:hAnsi="Calibri" w:cs="Calibri"/>
          <w:color w:val="auto"/>
          <w:sz w:val="24"/>
          <w:szCs w:val="24"/>
          <w14:ligatures w14:val="standardContextual"/>
        </w:rPr>
        <w:t>konwencjonalnych narzędzi. Grubość wykonania izolacji nie powinna się różnić od grubości określonej w dokumentacji technicznej więcej niż o –5 do +10 mm.</w:t>
      </w:r>
    </w:p>
    <w:p w14:paraId="0C95C068" w14:textId="77777777" w:rsidR="00763EC5" w:rsidRPr="00755438" w:rsidRDefault="00763EC5" w:rsidP="00182F7A">
      <w:pPr>
        <w:suppressAutoHyphens w:val="0"/>
        <w:autoSpaceDE w:val="0"/>
        <w:autoSpaceDN w:val="0"/>
        <w:adjustRightInd w:val="0"/>
        <w:spacing w:after="0" w:line="360" w:lineRule="auto"/>
        <w:rPr>
          <w:rFonts w:ascii="Calibri" w:hAnsi="Calibri" w:cs="Calibri"/>
          <w:color w:val="auto"/>
          <w:sz w:val="2"/>
          <w:szCs w:val="2"/>
          <w14:ligatures w14:val="standardContextual"/>
        </w:rPr>
      </w:pPr>
    </w:p>
    <w:p w14:paraId="2248E7BA" w14:textId="77777777" w:rsidR="00F523B5" w:rsidRPr="00763EC5" w:rsidRDefault="00F523B5" w:rsidP="00182F7A">
      <w:pPr>
        <w:suppressAutoHyphens w:val="0"/>
        <w:autoSpaceDE w:val="0"/>
        <w:autoSpaceDN w:val="0"/>
        <w:adjustRightInd w:val="0"/>
        <w:spacing w:after="0" w:line="360" w:lineRule="auto"/>
        <w:rPr>
          <w:rFonts w:ascii="Calibri" w:hAnsi="Calibri" w:cs="Calibri"/>
          <w:color w:val="FF0000"/>
          <w:sz w:val="2"/>
          <w:szCs w:val="2"/>
          <w14:ligatures w14:val="standardContextual"/>
        </w:rPr>
      </w:pPr>
    </w:p>
    <w:p w14:paraId="66CEDB92" w14:textId="62F7B3AC" w:rsidR="00F523B5" w:rsidRPr="00763EC5" w:rsidRDefault="00F523B5" w:rsidP="00F523B5">
      <w:pPr>
        <w:suppressAutoHyphens w:val="0"/>
        <w:autoSpaceDE w:val="0"/>
        <w:autoSpaceDN w:val="0"/>
        <w:adjustRightInd w:val="0"/>
        <w:spacing w:after="0" w:line="360" w:lineRule="auto"/>
        <w:jc w:val="right"/>
        <w:rPr>
          <w:rFonts w:ascii="Calibri" w:hAnsi="Calibri" w:cs="Calibri"/>
          <w:color w:val="auto"/>
          <w:sz w:val="24"/>
          <w:szCs w:val="24"/>
          <w14:ligatures w14:val="standardContextual"/>
        </w:rPr>
      </w:pPr>
      <w:r w:rsidRPr="00763EC5">
        <w:rPr>
          <w:rFonts w:ascii="Calibri" w:hAnsi="Calibri" w:cs="Calibri"/>
          <w:color w:val="auto"/>
          <w:sz w:val="24"/>
          <w:szCs w:val="24"/>
          <w14:ligatures w14:val="standardContextual"/>
        </w:rPr>
        <w:t>Sporządziła:</w:t>
      </w:r>
    </w:p>
    <w:p w14:paraId="553904AD" w14:textId="1D63996E" w:rsidR="00F523B5" w:rsidRPr="00DF5EA7" w:rsidRDefault="00F523B5" w:rsidP="00F523B5">
      <w:pPr>
        <w:suppressAutoHyphens w:val="0"/>
        <w:autoSpaceDE w:val="0"/>
        <w:autoSpaceDN w:val="0"/>
        <w:adjustRightInd w:val="0"/>
        <w:spacing w:after="0" w:line="360" w:lineRule="auto"/>
        <w:jc w:val="right"/>
        <w:rPr>
          <w:rFonts w:ascii="Calibri" w:hAnsi="Calibri" w:cs="Calibri"/>
          <w:color w:val="auto"/>
          <w:sz w:val="24"/>
          <w:szCs w:val="24"/>
          <w14:ligatures w14:val="standardContextual"/>
        </w:rPr>
      </w:pPr>
      <w:r>
        <w:rPr>
          <w:rFonts w:ascii="Calibri" w:hAnsi="Calibri" w:cs="Calibri"/>
          <w:color w:val="auto"/>
          <w:sz w:val="24"/>
          <w:szCs w:val="24"/>
          <w14:ligatures w14:val="standardContextual"/>
        </w:rPr>
        <w:t>Alicja Wójcik</w:t>
      </w:r>
    </w:p>
    <w:sectPr w:rsidR="00F523B5" w:rsidRPr="00DF5EA7" w:rsidSect="00405C75">
      <w:headerReference w:type="default" r:id="rId7"/>
      <w:footerReference w:type="default" r:id="rId8"/>
      <w:pgSz w:w="11906" w:h="16838"/>
      <w:pgMar w:top="1417" w:right="1417" w:bottom="1417"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0E84C0" w14:textId="77777777" w:rsidR="00425964" w:rsidRDefault="00425964" w:rsidP="00425964">
      <w:pPr>
        <w:spacing w:after="0" w:line="240" w:lineRule="auto"/>
      </w:pPr>
      <w:r>
        <w:separator/>
      </w:r>
    </w:p>
  </w:endnote>
  <w:endnote w:type="continuationSeparator" w:id="0">
    <w:p w14:paraId="0CCE8AD3" w14:textId="77777777" w:rsidR="00425964" w:rsidRDefault="00425964" w:rsidP="0042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5912697"/>
      <w:docPartObj>
        <w:docPartGallery w:val="Page Numbers (Bottom of Page)"/>
        <w:docPartUnique/>
      </w:docPartObj>
    </w:sdtPr>
    <w:sdtEndPr/>
    <w:sdtContent>
      <w:p w14:paraId="0C72F5E3" w14:textId="688ED02C" w:rsidR="00405C75" w:rsidRDefault="00405C75">
        <w:pPr>
          <w:pStyle w:val="Stopka"/>
          <w:jc w:val="center"/>
        </w:pPr>
        <w:r>
          <w:fldChar w:fldCharType="begin"/>
        </w:r>
        <w:r>
          <w:instrText>PAGE   \* MERGEFORMAT</w:instrText>
        </w:r>
        <w:r>
          <w:fldChar w:fldCharType="separate"/>
        </w:r>
        <w:r>
          <w:t>2</w:t>
        </w:r>
        <w:r>
          <w:fldChar w:fldCharType="end"/>
        </w:r>
      </w:p>
    </w:sdtContent>
  </w:sdt>
  <w:p w14:paraId="5BDF381C" w14:textId="77777777" w:rsidR="00405C75" w:rsidRDefault="00405C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057374" w14:textId="77777777" w:rsidR="00425964" w:rsidRDefault="00425964" w:rsidP="00425964">
      <w:pPr>
        <w:spacing w:after="0" w:line="240" w:lineRule="auto"/>
      </w:pPr>
      <w:r>
        <w:separator/>
      </w:r>
    </w:p>
  </w:footnote>
  <w:footnote w:type="continuationSeparator" w:id="0">
    <w:p w14:paraId="1D48DE31" w14:textId="77777777" w:rsidR="00425964" w:rsidRDefault="00425964" w:rsidP="00425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91BB4E" w14:textId="44DA0BB3" w:rsidR="00425964" w:rsidRDefault="00425964">
    <w:pPr>
      <w:pStyle w:val="Nagwek"/>
    </w:pPr>
    <w:r w:rsidRPr="003B0F10">
      <w:rPr>
        <w:rFonts w:ascii="Calibri" w:eastAsia="Calibri" w:hAnsi="Calibri" w:cs="Calibri"/>
        <w:b/>
        <w:bCs/>
        <w:spacing w:val="-1"/>
      </w:rPr>
      <w:t>ZP</w:t>
    </w:r>
    <w:r w:rsidRPr="003B0F10">
      <w:rPr>
        <w:rFonts w:ascii="Calibri" w:eastAsia="Calibri" w:hAnsi="Calibri" w:cs="Calibri"/>
        <w:b/>
        <w:bCs/>
        <w:spacing w:val="4"/>
      </w:rPr>
      <w:t xml:space="preserve"> </w:t>
    </w:r>
    <w:r w:rsidRPr="003B0F10">
      <w:rPr>
        <w:rFonts w:ascii="Calibri" w:eastAsia="Calibri" w:hAnsi="Calibri" w:cs="Calibri"/>
        <w:b/>
        <w:bCs/>
      </w:rPr>
      <w:t>–</w:t>
    </w:r>
    <w:r w:rsidRPr="003B0F10">
      <w:rPr>
        <w:rFonts w:ascii="Calibri" w:eastAsia="Calibri" w:hAnsi="Calibri" w:cs="Calibri"/>
        <w:b/>
        <w:bCs/>
        <w:spacing w:val="5"/>
      </w:rPr>
      <w:t xml:space="preserve"> </w:t>
    </w:r>
    <w:r w:rsidRPr="003B0F10">
      <w:rPr>
        <w:rFonts w:ascii="Calibri" w:eastAsia="Calibri" w:hAnsi="Calibri" w:cs="Calibri"/>
        <w:b/>
        <w:bCs/>
        <w:spacing w:val="-1"/>
      </w:rPr>
      <w:t>271‐</w:t>
    </w:r>
    <w:r w:rsidR="00B35BE8">
      <w:rPr>
        <w:rFonts w:ascii="Calibri" w:eastAsia="Calibri" w:hAnsi="Calibri" w:cs="Calibri"/>
        <w:b/>
        <w:bCs/>
        <w:spacing w:val="-1"/>
      </w:rPr>
      <w:t>12/</w:t>
    </w:r>
    <w:r w:rsidRPr="003B0F10">
      <w:rPr>
        <w:rFonts w:ascii="Calibri" w:eastAsia="Calibri" w:hAnsi="Calibri" w:cs="Calibri"/>
        <w:b/>
        <w:bCs/>
        <w:spacing w:val="-1"/>
      </w:rPr>
      <w:t>2024</w:t>
    </w:r>
    <w:r>
      <w:rPr>
        <w:rFonts w:ascii="Calibri" w:eastAsia="Calibri" w:hAnsi="Calibri" w:cs="Calibri"/>
        <w:b/>
        <w:bCs/>
        <w:spacing w:val="-1"/>
      </w:rPr>
      <w:tab/>
      <w:t xml:space="preserve">                                                  </w:t>
    </w:r>
    <w:r w:rsidRPr="00F31A73">
      <w:rPr>
        <w:rFonts w:ascii="Calibri" w:eastAsia="Calibri" w:hAnsi="Calibri" w:cs="Calibri"/>
        <w:b/>
        <w:bCs/>
        <w:spacing w:val="-1"/>
      </w:rPr>
      <w:t>Załącznik</w:t>
    </w:r>
    <w:r w:rsidRPr="00F31A73">
      <w:rPr>
        <w:rFonts w:ascii="Calibri" w:eastAsia="Calibri" w:hAnsi="Calibri" w:cs="Calibri"/>
        <w:b/>
        <w:bCs/>
        <w:spacing w:val="4"/>
      </w:rPr>
      <w:t xml:space="preserve"> </w:t>
    </w:r>
    <w:r w:rsidRPr="00F31A73">
      <w:rPr>
        <w:rFonts w:ascii="Calibri" w:eastAsia="Calibri" w:hAnsi="Calibri" w:cs="Calibri"/>
        <w:b/>
        <w:bCs/>
        <w:spacing w:val="-1"/>
      </w:rPr>
      <w:t>nr</w:t>
    </w:r>
    <w:r>
      <w:rPr>
        <w:rFonts w:ascii="Calibri" w:eastAsia="Calibri" w:hAnsi="Calibri" w:cs="Calibri"/>
        <w:b/>
        <w:bCs/>
        <w:spacing w:val="-1"/>
      </w:rPr>
      <w:t xml:space="preserve"> </w:t>
    </w:r>
    <w:r>
      <w:rPr>
        <w:rFonts w:ascii="Calibri" w:eastAsia="Calibri" w:hAnsi="Calibri" w:cs="Calibri"/>
        <w:b/>
        <w:bCs/>
        <w:spacing w:val="8"/>
      </w:rPr>
      <w:t>4</w:t>
    </w:r>
    <w:r w:rsidRPr="00F31A73">
      <w:rPr>
        <w:rFonts w:ascii="Calibri" w:eastAsia="Calibri" w:hAnsi="Calibri" w:cs="Calibri"/>
        <w:b/>
        <w:bCs/>
        <w:spacing w:val="5"/>
      </w:rPr>
      <w:t xml:space="preserve"> </w:t>
    </w:r>
    <w:r w:rsidRPr="00F31A73">
      <w:rPr>
        <w:rFonts w:ascii="Calibri" w:eastAsia="Calibri" w:hAnsi="Calibri" w:cs="Calibri"/>
        <w:b/>
        <w:bCs/>
      </w:rPr>
      <w:t>do</w:t>
    </w:r>
    <w:r w:rsidRPr="00F31A73">
      <w:rPr>
        <w:rFonts w:ascii="Calibri" w:eastAsia="Calibri" w:hAnsi="Calibri" w:cs="Calibri"/>
        <w:b/>
        <w:bCs/>
        <w:spacing w:val="5"/>
      </w:rPr>
      <w:t xml:space="preserve"> </w:t>
    </w:r>
    <w:r w:rsidRPr="00F31A73">
      <w:rPr>
        <w:rFonts w:ascii="Calibri" w:eastAsia="Calibri" w:hAnsi="Calibri" w:cs="Calibri"/>
        <w:b/>
        <w:bCs/>
        <w:spacing w:val="-1"/>
      </w:rPr>
      <w:t>SWZ</w:t>
    </w:r>
    <w:r w:rsidRPr="00F31A73">
      <w:rPr>
        <w:rFonts w:ascii="Calibri" w:eastAsia="Calibri" w:hAnsi="Calibri" w:cs="Calibri"/>
        <w:b/>
        <w:bCs/>
        <w:spacing w:val="6"/>
      </w:rPr>
      <w:t xml:space="preserve"> </w:t>
    </w:r>
    <w:r w:rsidRPr="00F31A73">
      <w:rPr>
        <w:rFonts w:ascii="Calibri" w:eastAsia="Calibri" w:hAnsi="Calibri" w:cs="Calibri"/>
        <w:b/>
        <w:bCs/>
      </w:rPr>
      <w:t>‐</w:t>
    </w:r>
    <w:r w:rsidRPr="00F31A73">
      <w:rPr>
        <w:rFonts w:ascii="Calibri" w:eastAsia="Calibri" w:hAnsi="Calibri" w:cs="Calibri"/>
        <w:b/>
        <w:bCs/>
        <w:spacing w:val="7"/>
      </w:rPr>
      <w:t xml:space="preserve"> </w:t>
    </w:r>
    <w:r>
      <w:rPr>
        <w:rFonts w:ascii="Calibri" w:eastAsia="Calibri" w:hAnsi="Calibri" w:cs="Calibri"/>
        <w:b/>
        <w:bCs/>
        <w:spacing w:val="7"/>
      </w:rPr>
      <w:t>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06B1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A13EF7"/>
    <w:multiLevelType w:val="multilevel"/>
    <w:tmpl w:val="336C1D14"/>
    <w:lvl w:ilvl="0">
      <w:start w:val="1"/>
      <w:numFmt w:val="upperRoman"/>
      <w:lvlText w:val="%1."/>
      <w:lvlJc w:val="left"/>
      <w:pPr>
        <w:ind w:left="720" w:hanging="720"/>
      </w:pPr>
      <w:rPr>
        <w:rFonts w:hint="default"/>
      </w:rPr>
    </w:lvl>
    <w:lvl w:ilvl="1">
      <w:start w:val="2"/>
      <w:numFmt w:val="decimal"/>
      <w:isLgl/>
      <w:suff w:val="space"/>
      <w:lvlText w:val="%1.%2"/>
      <w:lvlJc w:val="left"/>
      <w:pPr>
        <w:ind w:left="502"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BE3FC1"/>
    <w:multiLevelType w:val="hybridMultilevel"/>
    <w:tmpl w:val="E918058C"/>
    <w:lvl w:ilvl="0" w:tplc="37E827F0">
      <w:start w:val="1"/>
      <w:numFmt w:val="upperRoman"/>
      <w:lvlText w:val="%1."/>
      <w:lvlJc w:val="left"/>
      <w:pPr>
        <w:ind w:left="720" w:hanging="7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AC4089B"/>
    <w:multiLevelType w:val="multilevel"/>
    <w:tmpl w:val="4246F35A"/>
    <w:lvl w:ilvl="0">
      <w:start w:val="1"/>
      <w:numFmt w:val="decimal"/>
      <w:lvlText w:val="%1."/>
      <w:lvlJc w:val="left"/>
      <w:pPr>
        <w:ind w:left="360" w:hanging="360"/>
      </w:pPr>
      <w:rPr>
        <w:rFonts w:ascii="Calibr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FD5409"/>
    <w:multiLevelType w:val="hybridMultilevel"/>
    <w:tmpl w:val="959AD066"/>
    <w:lvl w:ilvl="0" w:tplc="FFFFFFFF">
      <w:start w:val="1"/>
      <w:numFmt w:val="decimal"/>
      <w:lvlText w:val="%1."/>
      <w:lvlJc w:val="left"/>
      <w:pPr>
        <w:ind w:left="720" w:hanging="360"/>
      </w:pPr>
      <w:rPr>
        <w:rFonts w:ascii="Times-Roman" w:hAnsi="Times-Roman" w:cs="Times-Roman"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8036DE9"/>
    <w:multiLevelType w:val="multilevel"/>
    <w:tmpl w:val="A412ADF4"/>
    <w:lvl w:ilvl="0">
      <w:start w:val="1"/>
      <w:numFmt w:val="bullet"/>
      <w:lvlText w:val="-"/>
      <w:lvlJc w:val="left"/>
      <w:pPr>
        <w:ind w:left="1080" w:hanging="360"/>
      </w:pPr>
      <w:rPr>
        <w:rFonts w:ascii="Times New Roman" w:hAnsi="Times New Roman" w:cs="Times New Roman" w:hint="default"/>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55B555AA"/>
    <w:multiLevelType w:val="hybridMultilevel"/>
    <w:tmpl w:val="959AD066"/>
    <w:lvl w:ilvl="0" w:tplc="FFFFFFFF">
      <w:start w:val="1"/>
      <w:numFmt w:val="decimal"/>
      <w:lvlText w:val="%1."/>
      <w:lvlJc w:val="left"/>
      <w:pPr>
        <w:ind w:left="720" w:hanging="360"/>
      </w:pPr>
      <w:rPr>
        <w:rFonts w:ascii="Times-Roman" w:hAnsi="Times-Roman" w:cs="Times-Roman"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646DBC"/>
    <w:multiLevelType w:val="hybridMultilevel"/>
    <w:tmpl w:val="32C4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B53D3B"/>
    <w:multiLevelType w:val="hybridMultilevel"/>
    <w:tmpl w:val="2230F53E"/>
    <w:lvl w:ilvl="0" w:tplc="13002CD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BA5156"/>
    <w:multiLevelType w:val="hybridMultilevel"/>
    <w:tmpl w:val="C25CBF68"/>
    <w:lvl w:ilvl="0" w:tplc="D960F5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7597273">
    <w:abstractNumId w:val="6"/>
  </w:num>
  <w:num w:numId="2" w16cid:durableId="1310478644">
    <w:abstractNumId w:val="2"/>
  </w:num>
  <w:num w:numId="3" w16cid:durableId="2095123010">
    <w:abstractNumId w:val="5"/>
  </w:num>
  <w:num w:numId="4" w16cid:durableId="1213885712">
    <w:abstractNumId w:val="1"/>
  </w:num>
  <w:num w:numId="5" w16cid:durableId="571820857">
    <w:abstractNumId w:val="3"/>
  </w:num>
  <w:num w:numId="6" w16cid:durableId="1196575501">
    <w:abstractNumId w:val="0"/>
  </w:num>
  <w:num w:numId="7" w16cid:durableId="342899589">
    <w:abstractNumId w:val="8"/>
  </w:num>
  <w:num w:numId="8" w16cid:durableId="209266758">
    <w:abstractNumId w:val="9"/>
  </w:num>
  <w:num w:numId="9" w16cid:durableId="388262762">
    <w:abstractNumId w:val="4"/>
  </w:num>
  <w:num w:numId="10" w16cid:durableId="674306230">
    <w:abstractNumId w:val="7"/>
  </w:num>
  <w:num w:numId="11" w16cid:durableId="14678963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5C"/>
    <w:rsid w:val="000062DA"/>
    <w:rsid w:val="000209A5"/>
    <w:rsid w:val="00023EA9"/>
    <w:rsid w:val="00090B17"/>
    <w:rsid w:val="000A171A"/>
    <w:rsid w:val="000B0112"/>
    <w:rsid w:val="000D0B2E"/>
    <w:rsid w:val="000F151E"/>
    <w:rsid w:val="00101AF0"/>
    <w:rsid w:val="00111809"/>
    <w:rsid w:val="00115837"/>
    <w:rsid w:val="00133C7A"/>
    <w:rsid w:val="00136D77"/>
    <w:rsid w:val="00165A42"/>
    <w:rsid w:val="00182F7A"/>
    <w:rsid w:val="001B79A2"/>
    <w:rsid w:val="002132E7"/>
    <w:rsid w:val="002522B6"/>
    <w:rsid w:val="00290345"/>
    <w:rsid w:val="002A17FF"/>
    <w:rsid w:val="002E6BD1"/>
    <w:rsid w:val="00330243"/>
    <w:rsid w:val="00391196"/>
    <w:rsid w:val="003B212F"/>
    <w:rsid w:val="003D3989"/>
    <w:rsid w:val="003E37BB"/>
    <w:rsid w:val="00405C75"/>
    <w:rsid w:val="00414226"/>
    <w:rsid w:val="00425964"/>
    <w:rsid w:val="00435E49"/>
    <w:rsid w:val="00437651"/>
    <w:rsid w:val="0046120B"/>
    <w:rsid w:val="00484F83"/>
    <w:rsid w:val="00520AEC"/>
    <w:rsid w:val="00533F82"/>
    <w:rsid w:val="005549E6"/>
    <w:rsid w:val="0057035C"/>
    <w:rsid w:val="005F162B"/>
    <w:rsid w:val="00603F10"/>
    <w:rsid w:val="00644F48"/>
    <w:rsid w:val="00680780"/>
    <w:rsid w:val="00691AF4"/>
    <w:rsid w:val="006A3BAD"/>
    <w:rsid w:val="006F183C"/>
    <w:rsid w:val="00724158"/>
    <w:rsid w:val="00755438"/>
    <w:rsid w:val="00763EC5"/>
    <w:rsid w:val="007A4092"/>
    <w:rsid w:val="007B130D"/>
    <w:rsid w:val="007C60AA"/>
    <w:rsid w:val="00846462"/>
    <w:rsid w:val="00857E3B"/>
    <w:rsid w:val="008D2BB4"/>
    <w:rsid w:val="00983BE4"/>
    <w:rsid w:val="0098554A"/>
    <w:rsid w:val="009A1C76"/>
    <w:rsid w:val="009C430F"/>
    <w:rsid w:val="00A50CFA"/>
    <w:rsid w:val="00A57DA2"/>
    <w:rsid w:val="00A65BC1"/>
    <w:rsid w:val="00A80500"/>
    <w:rsid w:val="00A87204"/>
    <w:rsid w:val="00AA2C03"/>
    <w:rsid w:val="00AC7D8F"/>
    <w:rsid w:val="00AE0B96"/>
    <w:rsid w:val="00B021B8"/>
    <w:rsid w:val="00B11F99"/>
    <w:rsid w:val="00B35BE8"/>
    <w:rsid w:val="00B76C84"/>
    <w:rsid w:val="00BB43B8"/>
    <w:rsid w:val="00BD4CB9"/>
    <w:rsid w:val="00BE0972"/>
    <w:rsid w:val="00BF2828"/>
    <w:rsid w:val="00C04393"/>
    <w:rsid w:val="00C2492B"/>
    <w:rsid w:val="00D3134F"/>
    <w:rsid w:val="00D617A7"/>
    <w:rsid w:val="00D7697A"/>
    <w:rsid w:val="00D9157E"/>
    <w:rsid w:val="00DF5EA7"/>
    <w:rsid w:val="00DF7F56"/>
    <w:rsid w:val="00E054E1"/>
    <w:rsid w:val="00E550B4"/>
    <w:rsid w:val="00E5683D"/>
    <w:rsid w:val="00E75A28"/>
    <w:rsid w:val="00F523B5"/>
    <w:rsid w:val="00F958BE"/>
    <w:rsid w:val="00FB5150"/>
    <w:rsid w:val="00FE4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6FCB64"/>
  <w15:chartTrackingRefBased/>
  <w15:docId w15:val="{83E492DB-C7D1-41F2-93F5-A9CF1A5C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0B2E"/>
    <w:pPr>
      <w:suppressAutoHyphens/>
      <w:spacing w:line="252" w:lineRule="auto"/>
    </w:pPr>
    <w:rPr>
      <w:color w:val="00000A"/>
      <w:kern w:val="0"/>
      <w14:ligatures w14:val="none"/>
    </w:rPr>
  </w:style>
  <w:style w:type="paragraph" w:styleId="Nagwek1">
    <w:name w:val="heading 1"/>
    <w:basedOn w:val="Normalny"/>
    <w:next w:val="Normalny"/>
    <w:link w:val="Nagwek1Znak"/>
    <w:uiPriority w:val="9"/>
    <w:qFormat/>
    <w:rsid w:val="005703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703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7035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7035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7035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7035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7035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7035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7035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035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7035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7035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7035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7035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7035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7035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7035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7035C"/>
    <w:rPr>
      <w:rFonts w:eastAsiaTheme="majorEastAsia" w:cstheme="majorBidi"/>
      <w:color w:val="272727" w:themeColor="text1" w:themeTint="D8"/>
    </w:rPr>
  </w:style>
  <w:style w:type="paragraph" w:styleId="Tytu">
    <w:name w:val="Title"/>
    <w:basedOn w:val="Normalny"/>
    <w:next w:val="Normalny"/>
    <w:link w:val="TytuZnak"/>
    <w:uiPriority w:val="10"/>
    <w:qFormat/>
    <w:rsid w:val="005703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7035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7035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7035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7035C"/>
    <w:pPr>
      <w:spacing w:before="160"/>
      <w:jc w:val="center"/>
    </w:pPr>
    <w:rPr>
      <w:i/>
      <w:iCs/>
      <w:color w:val="404040" w:themeColor="text1" w:themeTint="BF"/>
    </w:rPr>
  </w:style>
  <w:style w:type="character" w:customStyle="1" w:styleId="CytatZnak">
    <w:name w:val="Cytat Znak"/>
    <w:basedOn w:val="Domylnaczcionkaakapitu"/>
    <w:link w:val="Cytat"/>
    <w:uiPriority w:val="29"/>
    <w:rsid w:val="0057035C"/>
    <w:rPr>
      <w:i/>
      <w:iCs/>
      <w:color w:val="404040" w:themeColor="text1" w:themeTint="BF"/>
    </w:rPr>
  </w:style>
  <w:style w:type="paragraph" w:styleId="Akapitzlist">
    <w:name w:val="List Paragraph"/>
    <w:basedOn w:val="Normalny"/>
    <w:qFormat/>
    <w:rsid w:val="0057035C"/>
    <w:pPr>
      <w:ind w:left="720"/>
      <w:contextualSpacing/>
    </w:pPr>
  </w:style>
  <w:style w:type="character" w:styleId="Wyrnienieintensywne">
    <w:name w:val="Intense Emphasis"/>
    <w:basedOn w:val="Domylnaczcionkaakapitu"/>
    <w:uiPriority w:val="21"/>
    <w:qFormat/>
    <w:rsid w:val="0057035C"/>
    <w:rPr>
      <w:i/>
      <w:iCs/>
      <w:color w:val="0F4761" w:themeColor="accent1" w:themeShade="BF"/>
    </w:rPr>
  </w:style>
  <w:style w:type="paragraph" w:styleId="Cytatintensywny">
    <w:name w:val="Intense Quote"/>
    <w:basedOn w:val="Normalny"/>
    <w:next w:val="Normalny"/>
    <w:link w:val="CytatintensywnyZnak"/>
    <w:uiPriority w:val="30"/>
    <w:qFormat/>
    <w:rsid w:val="005703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7035C"/>
    <w:rPr>
      <w:i/>
      <w:iCs/>
      <w:color w:val="0F4761" w:themeColor="accent1" w:themeShade="BF"/>
    </w:rPr>
  </w:style>
  <w:style w:type="character" w:styleId="Odwoanieintensywne">
    <w:name w:val="Intense Reference"/>
    <w:basedOn w:val="Domylnaczcionkaakapitu"/>
    <w:uiPriority w:val="32"/>
    <w:qFormat/>
    <w:rsid w:val="0057035C"/>
    <w:rPr>
      <w:b/>
      <w:bCs/>
      <w:smallCaps/>
      <w:color w:val="0F4761" w:themeColor="accent1" w:themeShade="BF"/>
      <w:spacing w:val="5"/>
    </w:rPr>
  </w:style>
  <w:style w:type="paragraph" w:styleId="Nagwek">
    <w:name w:val="header"/>
    <w:basedOn w:val="Normalny"/>
    <w:link w:val="NagwekZnak"/>
    <w:uiPriority w:val="99"/>
    <w:unhideWhenUsed/>
    <w:rsid w:val="004259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5964"/>
    <w:rPr>
      <w:color w:val="00000A"/>
      <w:kern w:val="0"/>
      <w14:ligatures w14:val="none"/>
    </w:rPr>
  </w:style>
  <w:style w:type="paragraph" w:styleId="Stopka">
    <w:name w:val="footer"/>
    <w:basedOn w:val="Normalny"/>
    <w:link w:val="StopkaZnak"/>
    <w:uiPriority w:val="99"/>
    <w:unhideWhenUsed/>
    <w:rsid w:val="004259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964"/>
    <w:rPr>
      <w:color w:val="00000A"/>
      <w:kern w:val="0"/>
      <w14:ligatures w14:val="none"/>
    </w:rPr>
  </w:style>
  <w:style w:type="character" w:styleId="Odwoaniedokomentarza">
    <w:name w:val="annotation reference"/>
    <w:basedOn w:val="Domylnaczcionkaakapitu"/>
    <w:uiPriority w:val="99"/>
    <w:semiHidden/>
    <w:unhideWhenUsed/>
    <w:rsid w:val="0098554A"/>
    <w:rPr>
      <w:sz w:val="16"/>
      <w:szCs w:val="16"/>
    </w:rPr>
  </w:style>
  <w:style w:type="paragraph" w:styleId="Tekstkomentarza">
    <w:name w:val="annotation text"/>
    <w:basedOn w:val="Normalny"/>
    <w:link w:val="TekstkomentarzaZnak"/>
    <w:uiPriority w:val="99"/>
    <w:unhideWhenUsed/>
    <w:rsid w:val="0098554A"/>
    <w:pPr>
      <w:spacing w:line="240" w:lineRule="auto"/>
    </w:pPr>
    <w:rPr>
      <w:sz w:val="20"/>
      <w:szCs w:val="20"/>
    </w:rPr>
  </w:style>
  <w:style w:type="character" w:customStyle="1" w:styleId="TekstkomentarzaZnak">
    <w:name w:val="Tekst komentarza Znak"/>
    <w:basedOn w:val="Domylnaczcionkaakapitu"/>
    <w:link w:val="Tekstkomentarza"/>
    <w:uiPriority w:val="99"/>
    <w:rsid w:val="0098554A"/>
    <w:rPr>
      <w:color w:val="00000A"/>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98554A"/>
    <w:rPr>
      <w:b/>
      <w:bCs/>
    </w:rPr>
  </w:style>
  <w:style w:type="character" w:customStyle="1" w:styleId="TematkomentarzaZnak">
    <w:name w:val="Temat komentarza Znak"/>
    <w:basedOn w:val="TekstkomentarzaZnak"/>
    <w:link w:val="Tematkomentarza"/>
    <w:uiPriority w:val="99"/>
    <w:semiHidden/>
    <w:rsid w:val="0098554A"/>
    <w:rPr>
      <w:b/>
      <w:bCs/>
      <w:color w:val="00000A"/>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70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5</Pages>
  <Words>1661</Words>
  <Characters>9967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umt365</cp:lastModifiedBy>
  <cp:revision>35</cp:revision>
  <cp:lastPrinted>2024-06-24T10:02:00Z</cp:lastPrinted>
  <dcterms:created xsi:type="dcterms:W3CDTF">2024-04-24T06:25:00Z</dcterms:created>
  <dcterms:modified xsi:type="dcterms:W3CDTF">2024-06-28T10:51:00Z</dcterms:modified>
</cp:coreProperties>
</file>