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65" w:rsidRDefault="001D1C65" w:rsidP="002F5EC0">
      <w:pPr>
        <w:spacing w:before="100" w:beforeAutospacing="1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F5EC0">
        <w:rPr>
          <w:rFonts w:ascii="Arial" w:hAnsi="Arial" w:cs="Arial"/>
          <w:color w:val="000000" w:themeColor="text1"/>
          <w:sz w:val="24"/>
          <w:szCs w:val="24"/>
        </w:rPr>
        <w:t>PYTANIE DO SWZ</w:t>
      </w:r>
    </w:p>
    <w:p w:rsidR="00F1797F" w:rsidRPr="002F5EC0" w:rsidRDefault="00F1797F" w:rsidP="002F5EC0">
      <w:pPr>
        <w:spacing w:before="100" w:beforeAutospacing="1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1797F" w:rsidRPr="00F1797F" w:rsidRDefault="00F1797F" w:rsidP="00F179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179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Ochrona fizyczna osób i mienia na terenie Muzeum</w:t>
      </w:r>
    </w:p>
    <w:p w:rsidR="00F1797F" w:rsidRPr="00F1797F" w:rsidRDefault="00F1797F" w:rsidP="00F179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179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podczas transportów zbiorów  organizowanych przez</w:t>
      </w:r>
    </w:p>
    <w:p w:rsidR="00F1797F" w:rsidRPr="00F1797F" w:rsidRDefault="00F1797F" w:rsidP="00F1797F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179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Muzeum Okręgowe im. Leona Wyczółkowskiego w Bydgoszczy</w:t>
      </w:r>
    </w:p>
    <w:p w:rsidR="00F1797F" w:rsidRPr="00F1797F" w:rsidRDefault="00F1797F" w:rsidP="00F179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D1C65" w:rsidRPr="002F5EC0" w:rsidRDefault="001D1C65" w:rsidP="002F5EC0">
      <w:pPr>
        <w:spacing w:before="100" w:beforeAutospacing="1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D1C65" w:rsidRPr="002F5EC0" w:rsidRDefault="001D1C65" w:rsidP="002F5EC0">
      <w:pPr>
        <w:rPr>
          <w:rFonts w:ascii="Arial" w:hAnsi="Arial" w:cs="Arial"/>
          <w:b/>
          <w:sz w:val="24"/>
          <w:szCs w:val="24"/>
        </w:rPr>
      </w:pPr>
      <w:r w:rsidRPr="002F5EC0">
        <w:rPr>
          <w:rFonts w:ascii="Arial" w:hAnsi="Arial" w:cs="Arial"/>
          <w:b/>
          <w:sz w:val="24"/>
          <w:szCs w:val="24"/>
        </w:rPr>
        <w:t xml:space="preserve">Pytanie </w:t>
      </w:r>
      <w:r w:rsidR="00253CA8" w:rsidRPr="002F5EC0">
        <w:rPr>
          <w:rFonts w:ascii="Arial" w:hAnsi="Arial" w:cs="Arial"/>
          <w:b/>
          <w:sz w:val="24"/>
          <w:szCs w:val="24"/>
        </w:rPr>
        <w:t>z dnia 0</w:t>
      </w:r>
      <w:r w:rsidR="002F5EC0" w:rsidRPr="002F5EC0">
        <w:rPr>
          <w:rFonts w:ascii="Arial" w:hAnsi="Arial" w:cs="Arial"/>
          <w:b/>
          <w:sz w:val="24"/>
          <w:szCs w:val="24"/>
        </w:rPr>
        <w:t>4</w:t>
      </w:r>
      <w:r w:rsidR="00253CA8" w:rsidRPr="002F5EC0">
        <w:rPr>
          <w:rFonts w:ascii="Arial" w:hAnsi="Arial" w:cs="Arial"/>
          <w:b/>
          <w:sz w:val="24"/>
          <w:szCs w:val="24"/>
        </w:rPr>
        <w:t>.01.202</w:t>
      </w:r>
      <w:r w:rsidR="002F5EC0" w:rsidRPr="002F5EC0">
        <w:rPr>
          <w:rFonts w:ascii="Arial" w:hAnsi="Arial" w:cs="Arial"/>
          <w:b/>
          <w:sz w:val="24"/>
          <w:szCs w:val="24"/>
        </w:rPr>
        <w:t>3</w:t>
      </w:r>
      <w:r w:rsidR="00253CA8" w:rsidRPr="002F5EC0">
        <w:rPr>
          <w:rFonts w:ascii="Arial" w:hAnsi="Arial" w:cs="Arial"/>
          <w:b/>
          <w:sz w:val="24"/>
          <w:szCs w:val="24"/>
        </w:rPr>
        <w:t>r.</w:t>
      </w:r>
    </w:p>
    <w:p w:rsidR="002F5EC0" w:rsidRPr="002F5EC0" w:rsidRDefault="002F5EC0" w:rsidP="002F5EC0">
      <w:pPr>
        <w:rPr>
          <w:rFonts w:ascii="Arial" w:hAnsi="Arial" w:cs="Arial"/>
          <w:sz w:val="24"/>
          <w:szCs w:val="24"/>
        </w:rPr>
      </w:pPr>
    </w:p>
    <w:p w:rsidR="002F5EC0" w:rsidRPr="002F5EC0" w:rsidRDefault="002F5EC0" w:rsidP="002F5EC0">
      <w:pPr>
        <w:rPr>
          <w:rFonts w:ascii="Arial" w:hAnsi="Arial" w:cs="Arial"/>
          <w:sz w:val="24"/>
          <w:szCs w:val="24"/>
        </w:rPr>
      </w:pPr>
      <w:r w:rsidRPr="002F5EC0">
        <w:rPr>
          <w:rFonts w:ascii="Arial" w:hAnsi="Arial" w:cs="Arial"/>
          <w:sz w:val="24"/>
          <w:szCs w:val="24"/>
        </w:rPr>
        <w:t>Dotyczy: warunku udziału w postępowaniu: -sytuacji ekonomicznej lub finansowej, zgodnie z zapisem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zamieszonym przez Zamawiającego wykonawca spełni warunek, jeżeli wykaże, że jest ubezpieczony od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odpowiedzialności cywilnej w zakresie prowadzonej działalności związanej z przedmiotem zamówienia na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sumę gwarancyjną nie mniejszą, niż 20 mln zł. Uprzejmie proszę o podanie wartości przedmiotu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zamówienia oraz uzasadnienie potrzeby posiadania przez wykonawcę ubezpieczenia w kwocie 20</w:t>
      </w:r>
      <w:r w:rsidRPr="002F5EC0">
        <w:rPr>
          <w:rFonts w:ascii="Arial" w:hAnsi="Arial" w:cs="Arial"/>
          <w:sz w:val="24"/>
          <w:szCs w:val="24"/>
        </w:rPr>
        <w:t> </w:t>
      </w:r>
      <w:r w:rsidRPr="002F5EC0">
        <w:rPr>
          <w:rFonts w:ascii="Arial" w:hAnsi="Arial" w:cs="Arial"/>
          <w:sz w:val="24"/>
          <w:szCs w:val="24"/>
        </w:rPr>
        <w:t>000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000 zł na etapie składania ofert. Zgodnie z ustalonym orzecznictwem jeżeli zamawiający żąda od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wykonawcy wykazania, że jest on ubezpieczony od odpowiedzialności cywilnej w zakresie prowadzonej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działalności związanej z przedmiotem zamówienia, na określoną sumę gwarancyjną ubezpieczenia, musi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 xml:space="preserve">przestrzegać przepisów art. 16 ust. 1 </w:t>
      </w:r>
      <w:proofErr w:type="spellStart"/>
      <w:r w:rsidRPr="002F5EC0">
        <w:rPr>
          <w:rFonts w:ascii="Arial" w:hAnsi="Arial" w:cs="Arial"/>
          <w:sz w:val="24"/>
          <w:szCs w:val="24"/>
        </w:rPr>
        <w:t>Pzp</w:t>
      </w:r>
      <w:proofErr w:type="spellEnd"/>
      <w:r w:rsidRPr="002F5EC0">
        <w:rPr>
          <w:rFonts w:ascii="Arial" w:hAnsi="Arial" w:cs="Arial"/>
          <w:sz w:val="24"/>
          <w:szCs w:val="24"/>
        </w:rPr>
        <w:t xml:space="preserve"> , zgodnie z którym zamawiający przygotowuje i przeprowadza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postępowanie o udzielenie zamówienia w sposób zapewniający zachowanie uczciwej konkurencji oraz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 xml:space="preserve">równe traktowanie wykonawców. Zgodnie natomiast z art. 112 ust. 1 </w:t>
      </w:r>
      <w:proofErr w:type="spellStart"/>
      <w:r w:rsidRPr="002F5EC0">
        <w:rPr>
          <w:rFonts w:ascii="Arial" w:hAnsi="Arial" w:cs="Arial"/>
          <w:sz w:val="24"/>
          <w:szCs w:val="24"/>
        </w:rPr>
        <w:t>Pzp</w:t>
      </w:r>
      <w:proofErr w:type="spellEnd"/>
      <w:r w:rsidRPr="002F5EC0">
        <w:rPr>
          <w:rFonts w:ascii="Arial" w:hAnsi="Arial" w:cs="Arial"/>
          <w:sz w:val="24"/>
          <w:szCs w:val="24"/>
        </w:rPr>
        <w:t xml:space="preserve"> zamawiający określa warunki</w:t>
      </w:r>
      <w:r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udziału w postępowaniu oraz wymagane od wykonawców środki dowodowe w sposób proporcjonalny do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przedmiotu zamówienia oraz umożliwiający ocenę zdolności wykonawcy do należytego wykonania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 xml:space="preserve">zamówienia, w szczególności wyrażając je jako minimalne poziomy zdolności. Użyte w art. 112 ust. 1 </w:t>
      </w:r>
      <w:proofErr w:type="spellStart"/>
      <w:r w:rsidRPr="002F5EC0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sformułowanie „w sposób proporcjonalny do przedmiotu zamówienia oraz umożliwiający ocenę zdolności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wykonawcy do należytego wykonania zamówienia, w szczególności wyrażając je jako minimalne poziomy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zdolności” oznacza, że zamawiający określając warunki udziału w postępowaniu powinien uwzględnić cel,</w:t>
      </w:r>
      <w:r w:rsidR="00F06FD6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jakiemu mają one służyć, a więc zapewnieniu wyboru wykonawcy, który mając zdolności poniesienia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określonych kosztów w celu uzyskania ubezpieczenia oraz zdolność do ubezpieczenia własnej działalności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na żądaną przez zamawiającego sumę gwarancyjna ubezpieczenia, jest w takiej sytuacji ekonomicznej,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że daje rękojmię należytego wykonania przedmiotu udzielanego zamówienia. W takim przypadku istotna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jest nie tyle wysokość sumy gwarancyjnej ubezpieczenia określona przez zamawiającego, co wysokość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składki ubezpieczeniowej, za taką sumę ubezpieczenia. Od wysokości sumy gwarancyjnej ubezpieczenia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zależy bowiem wysokość składki ubezpieczeniowej. W wyroku z 24.02.2009 r., KIO/UZP 161/09, Krajowa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Izba Odwoławcza zwróciła uwagę, że: „Ratio legis wprowadzenia jako dokumentu potwierdzającego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 xml:space="preserve">spełnianie warunku ekonomicznego polisy </w:t>
      </w:r>
      <w:r w:rsidRPr="002F5EC0">
        <w:rPr>
          <w:rFonts w:ascii="Arial" w:hAnsi="Arial" w:cs="Arial"/>
          <w:sz w:val="24"/>
          <w:szCs w:val="24"/>
        </w:rPr>
        <w:lastRenderedPageBreak/>
        <w:t>ubezpieczenia OC w zakresie prowadzonej działalności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gospodarczej polega na tym, że potwierdza wiarygodność ekonomiczną wykonawcy, który ubezpieczając</w:t>
      </w:r>
      <w:r w:rsidR="00F06FD6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swoją działalność, z jednej strony wykazuje się odpowiedzialnością profesjonalisty dbającego o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bezpieczeństwo własne i swoich kontrahentów, a z drugiej wykazuje, iż znajduje się w sytuacji finansowej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i ekonomicznej pozwalającej mu na poniesienie kosztów ubezpieczenia. Zamawiający żądając od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wykonawcy wykazania, że jest ubezpieczony od odpowiedzialności cywilnej w zakresie prowadzonej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działalności związanej z przedmiotem zamówienia, nie może żądać takiej wysokości sumy gwarancyjnej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ubezpieczenia, która mogłaby utrudniać uczciwą konkurencję, tj. umożliwiałby ze względu na wysokość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składki ubezpieczeniowej, uzyskanie ubezpieczenia OC jednemu wykonawcy lub wąskiemu gronu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wykonawców. Zamawiający nie może zatem żądać sumy gwarancyjnej ubezpieczenia w wysokości</w:t>
      </w:r>
      <w:r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powodującej obowiązek zapłaty składki ubezpieczeniowej w kwocie, która będzie ograniczać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wykonawcom ubieganie się o udzielenie zamówienia. Określenie wysokości sumy gwarancyjnej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>ubezpieczenia powodującej obowiązek zapłaty składki ubezpieczeniowej w kwocie ograniczającej</w:t>
      </w:r>
      <w:r w:rsidRPr="002F5EC0">
        <w:rPr>
          <w:rFonts w:ascii="Arial" w:hAnsi="Arial" w:cs="Arial"/>
          <w:sz w:val="24"/>
          <w:szCs w:val="24"/>
        </w:rPr>
        <w:t xml:space="preserve"> </w:t>
      </w:r>
      <w:r w:rsidRPr="002F5EC0">
        <w:rPr>
          <w:rFonts w:ascii="Arial" w:hAnsi="Arial" w:cs="Arial"/>
          <w:sz w:val="24"/>
          <w:szCs w:val="24"/>
        </w:rPr>
        <w:t xml:space="preserve">ubieganie się o udzielenie zamówienia stanowi naruszenie art. 112 ust. 1 oraz art. 16 ust. 1 </w:t>
      </w:r>
      <w:proofErr w:type="spellStart"/>
      <w:r w:rsidRPr="002F5EC0">
        <w:rPr>
          <w:rFonts w:ascii="Arial" w:hAnsi="Arial" w:cs="Arial"/>
          <w:sz w:val="24"/>
          <w:szCs w:val="24"/>
        </w:rPr>
        <w:t>Pzp</w:t>
      </w:r>
      <w:proofErr w:type="spellEnd"/>
      <w:r w:rsidRPr="002F5EC0">
        <w:rPr>
          <w:rFonts w:ascii="Arial" w:hAnsi="Arial" w:cs="Arial"/>
          <w:sz w:val="24"/>
          <w:szCs w:val="24"/>
        </w:rPr>
        <w:t>.</w:t>
      </w:r>
    </w:p>
    <w:p w:rsidR="002F5EC0" w:rsidRPr="002F5EC0" w:rsidRDefault="002F5EC0" w:rsidP="002F5EC0">
      <w:pPr>
        <w:rPr>
          <w:rFonts w:ascii="Arial" w:hAnsi="Arial" w:cs="Arial"/>
          <w:sz w:val="24"/>
          <w:szCs w:val="24"/>
        </w:rPr>
      </w:pPr>
    </w:p>
    <w:p w:rsidR="001D1C65" w:rsidRPr="002F5EC0" w:rsidRDefault="001D1C65" w:rsidP="002F5EC0">
      <w:pPr>
        <w:rPr>
          <w:rFonts w:ascii="Arial" w:hAnsi="Arial" w:cs="Arial"/>
          <w:b/>
          <w:sz w:val="24"/>
          <w:szCs w:val="24"/>
        </w:rPr>
      </w:pPr>
      <w:r w:rsidRPr="002F5EC0">
        <w:rPr>
          <w:rFonts w:ascii="Arial" w:hAnsi="Arial" w:cs="Arial"/>
          <w:b/>
          <w:sz w:val="24"/>
          <w:szCs w:val="24"/>
        </w:rPr>
        <w:t>Odpowiedź</w:t>
      </w:r>
      <w:r w:rsidR="002F5EC0" w:rsidRPr="002F5EC0">
        <w:rPr>
          <w:rFonts w:ascii="Arial" w:hAnsi="Arial" w:cs="Arial"/>
          <w:b/>
          <w:sz w:val="24"/>
          <w:szCs w:val="24"/>
        </w:rPr>
        <w:t>:</w:t>
      </w:r>
      <w:r w:rsidRPr="002F5EC0">
        <w:rPr>
          <w:rFonts w:ascii="Arial" w:hAnsi="Arial" w:cs="Arial"/>
          <w:b/>
          <w:sz w:val="24"/>
          <w:szCs w:val="24"/>
        </w:rPr>
        <w:t xml:space="preserve"> </w:t>
      </w:r>
    </w:p>
    <w:p w:rsidR="001D1C65" w:rsidRPr="002F5EC0" w:rsidRDefault="001D1C65" w:rsidP="002F5EC0">
      <w:pPr>
        <w:rPr>
          <w:rFonts w:ascii="Arial" w:hAnsi="Arial" w:cs="Arial"/>
          <w:sz w:val="24"/>
          <w:szCs w:val="24"/>
        </w:rPr>
      </w:pPr>
      <w:r w:rsidRPr="002F5EC0">
        <w:rPr>
          <w:rFonts w:ascii="Arial" w:hAnsi="Arial" w:cs="Arial"/>
          <w:sz w:val="24"/>
          <w:szCs w:val="24"/>
        </w:rPr>
        <w:t xml:space="preserve">Zamawiający podtrzymuje zapisy SWZ. </w:t>
      </w:r>
    </w:p>
    <w:p w:rsidR="001D1C65" w:rsidRPr="002F5EC0" w:rsidRDefault="001D1C65" w:rsidP="002F5EC0">
      <w:pPr>
        <w:rPr>
          <w:rFonts w:ascii="Arial" w:hAnsi="Arial" w:cs="Arial"/>
          <w:sz w:val="24"/>
          <w:szCs w:val="24"/>
        </w:rPr>
      </w:pPr>
      <w:r w:rsidRPr="002F5EC0">
        <w:rPr>
          <w:rFonts w:ascii="Arial" w:hAnsi="Arial" w:cs="Arial"/>
          <w:sz w:val="24"/>
          <w:szCs w:val="24"/>
        </w:rPr>
        <w:t>Zamawiający może żądać polisy o określonej wysokości w celu potwierdzenia znajdowania się przez wykonawcę w sytuacji ekonomicznej lub finansowej umożliwiającej realizację zamówienia. Badana jest zatem zdolność wykonawcy do opłacenia składki od polisy o określonej wartości. Wartości tej nie można jednak w żaden sposób łączyć wyłącznie z wartością przedmiotu zamówienia. </w:t>
      </w:r>
    </w:p>
    <w:p w:rsidR="001D1C65" w:rsidRPr="002F5EC0" w:rsidRDefault="001D1C65" w:rsidP="002F5EC0">
      <w:pPr>
        <w:rPr>
          <w:rFonts w:ascii="Arial" w:hAnsi="Arial" w:cs="Arial"/>
          <w:sz w:val="24"/>
          <w:szCs w:val="24"/>
        </w:rPr>
      </w:pPr>
      <w:r w:rsidRPr="002F5EC0">
        <w:rPr>
          <w:rFonts w:ascii="Arial" w:hAnsi="Arial" w:cs="Arial"/>
          <w:sz w:val="24"/>
          <w:szCs w:val="24"/>
        </w:rPr>
        <w:t xml:space="preserve">Stanowisko takie znajduje oparcie w Wyroku Wojewódzkiego Sądu Administracyjnego w Lublinie z dnia 2015-11-24, III SA/Lu 510/15: "Ubezpieczenie OC jako warunek udziału w postępowaniu, nie obejmuje bowiem wyłącznie zdarzeń związanych z realizacją tej jednej umowy, lecz także inne ryzyka (wypadki) będące następstwem prowadzonej przez wykonawcę działalności gospodarczej w innych równolegle realizowanych obszarach aktywności przedsiębiorstwa. Przenosząc te rozważania na grunt ustawy </w:t>
      </w:r>
      <w:proofErr w:type="spellStart"/>
      <w:r w:rsidR="00F06FD6">
        <w:rPr>
          <w:rFonts w:ascii="Arial" w:hAnsi="Arial" w:cs="Arial"/>
          <w:sz w:val="24"/>
          <w:szCs w:val="24"/>
        </w:rPr>
        <w:t>P</w:t>
      </w:r>
      <w:r w:rsidRPr="002F5EC0">
        <w:rPr>
          <w:rFonts w:ascii="Arial" w:hAnsi="Arial" w:cs="Arial"/>
          <w:sz w:val="24"/>
          <w:szCs w:val="24"/>
        </w:rPr>
        <w:t>zp</w:t>
      </w:r>
      <w:proofErr w:type="spellEnd"/>
      <w:r w:rsidRPr="002F5EC0">
        <w:rPr>
          <w:rFonts w:ascii="Arial" w:hAnsi="Arial" w:cs="Arial"/>
          <w:sz w:val="24"/>
          <w:szCs w:val="24"/>
        </w:rPr>
        <w:t xml:space="preserve"> należy dojść do przekonania, że wszystkie te elementy winny być uwzględnione w procesie wykładni pojęcia "proporcjonalności"</w:t>
      </w:r>
      <w:r w:rsidR="00F06FD6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F06FD6">
        <w:rPr>
          <w:rFonts w:ascii="Arial" w:hAnsi="Arial" w:cs="Arial"/>
          <w:sz w:val="24"/>
          <w:szCs w:val="24"/>
        </w:rPr>
        <w:t>.</w:t>
      </w:r>
    </w:p>
    <w:p w:rsidR="001D1C65" w:rsidRPr="002F5EC0" w:rsidRDefault="001D1C65" w:rsidP="002F5EC0">
      <w:pPr>
        <w:rPr>
          <w:rFonts w:ascii="Arial" w:hAnsi="Arial" w:cs="Arial"/>
          <w:sz w:val="24"/>
          <w:szCs w:val="24"/>
        </w:rPr>
      </w:pPr>
      <w:r w:rsidRPr="002F5EC0">
        <w:rPr>
          <w:rFonts w:ascii="Arial" w:hAnsi="Arial" w:cs="Arial"/>
          <w:sz w:val="24"/>
          <w:szCs w:val="24"/>
        </w:rPr>
        <w:t> Wykonawca w przypadku konieczności pokrywania szkód nie powinien ponosić strat finansowych</w:t>
      </w:r>
      <w:r w:rsidR="00564643" w:rsidRPr="002F5EC0">
        <w:rPr>
          <w:rFonts w:ascii="Arial" w:hAnsi="Arial" w:cs="Arial"/>
          <w:sz w:val="24"/>
          <w:szCs w:val="24"/>
        </w:rPr>
        <w:t>,</w:t>
      </w:r>
      <w:r w:rsidRPr="002F5EC0">
        <w:rPr>
          <w:rFonts w:ascii="Arial" w:hAnsi="Arial" w:cs="Arial"/>
          <w:sz w:val="24"/>
          <w:szCs w:val="24"/>
        </w:rPr>
        <w:t xml:space="preserve"> co może doprowadzić do utraty płynności finansowej i zagrozić realizacji wykonania zamówienia. Zamawiający ustalił wartość sumy ubezpieczenia w odniesieniu do przedmiotu zamówienia</w:t>
      </w:r>
      <w:r w:rsidR="00564643" w:rsidRPr="002F5EC0">
        <w:rPr>
          <w:rFonts w:ascii="Arial" w:hAnsi="Arial" w:cs="Arial"/>
          <w:sz w:val="24"/>
          <w:szCs w:val="24"/>
        </w:rPr>
        <w:t>,</w:t>
      </w:r>
      <w:r w:rsidRPr="002F5EC0">
        <w:rPr>
          <w:rFonts w:ascii="Arial" w:hAnsi="Arial" w:cs="Arial"/>
          <w:sz w:val="24"/>
          <w:szCs w:val="24"/>
        </w:rPr>
        <w:t xml:space="preserve"> co nie jest równoznaczne z wartością przedmiotu zamówienia. Zamawiający wziął pod uwagę wszystkie elementy składające się na zakres przedmiotowy umowy.</w:t>
      </w:r>
    </w:p>
    <w:sectPr w:rsidR="001D1C65" w:rsidRPr="002F5E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37" w:rsidRDefault="000C0937" w:rsidP="00F1797F">
      <w:pPr>
        <w:spacing w:after="0" w:line="240" w:lineRule="auto"/>
      </w:pPr>
      <w:r>
        <w:separator/>
      </w:r>
    </w:p>
  </w:endnote>
  <w:endnote w:type="continuationSeparator" w:id="0">
    <w:p w:rsidR="000C0937" w:rsidRDefault="000C0937" w:rsidP="00F1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7F" w:rsidRDefault="00F1797F" w:rsidP="00F1797F">
    <w:pPr>
      <w:pStyle w:val="Stopka"/>
      <w:jc w:val="center"/>
    </w:pPr>
    <w:r w:rsidRPr="00242AB8">
      <w:rPr>
        <w:rFonts w:ascii="Arial" w:eastAsia="Times New Roman" w:hAnsi="Arial" w:cs="Arial"/>
        <w:bCs/>
        <w:lang w:eastAsia="pl-PL"/>
      </w:rPr>
      <w:t>MOB.D.271.us1.2022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37" w:rsidRDefault="000C0937" w:rsidP="00F1797F">
      <w:pPr>
        <w:spacing w:after="0" w:line="240" w:lineRule="auto"/>
      </w:pPr>
      <w:r>
        <w:separator/>
      </w:r>
    </w:p>
  </w:footnote>
  <w:footnote w:type="continuationSeparator" w:id="0">
    <w:p w:rsidR="000C0937" w:rsidRDefault="000C0937" w:rsidP="00F17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7F"/>
    <w:rsid w:val="000C0937"/>
    <w:rsid w:val="001D1C65"/>
    <w:rsid w:val="00253CA8"/>
    <w:rsid w:val="002F5EC0"/>
    <w:rsid w:val="00564643"/>
    <w:rsid w:val="009E18A2"/>
    <w:rsid w:val="00A70167"/>
    <w:rsid w:val="00EC367F"/>
    <w:rsid w:val="00F06FD6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7F"/>
  </w:style>
  <w:style w:type="paragraph" w:styleId="Stopka">
    <w:name w:val="footer"/>
    <w:basedOn w:val="Normalny"/>
    <w:link w:val="StopkaZnak"/>
    <w:uiPriority w:val="99"/>
    <w:unhideWhenUsed/>
    <w:rsid w:val="00F1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7F"/>
  </w:style>
  <w:style w:type="paragraph" w:styleId="Stopka">
    <w:name w:val="footer"/>
    <w:basedOn w:val="Normalny"/>
    <w:link w:val="StopkaZnak"/>
    <w:uiPriority w:val="99"/>
    <w:unhideWhenUsed/>
    <w:rsid w:val="00F1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4</cp:revision>
  <dcterms:created xsi:type="dcterms:W3CDTF">2023-01-04T10:08:00Z</dcterms:created>
  <dcterms:modified xsi:type="dcterms:W3CDTF">2023-01-04T10:29:00Z</dcterms:modified>
</cp:coreProperties>
</file>