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B16C" w14:textId="77777777" w:rsidR="000E0A2C" w:rsidRDefault="000E0A2C" w:rsidP="000E0A2C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44923B19" w14:textId="77777777" w:rsidR="000E0A2C" w:rsidRDefault="000E0A2C" w:rsidP="000E0A2C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SP ZOZ/DZ/332/2023</w:t>
      </w:r>
    </w:p>
    <w:p w14:paraId="38F21722" w14:textId="77777777" w:rsidR="000E0A2C" w:rsidRDefault="000E0A2C" w:rsidP="000E0A2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A6E4027" w14:textId="77777777" w:rsidR="000E0A2C" w:rsidRDefault="000E0A2C" w:rsidP="000E0A2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SPECYFIKACJA TECHNICZNA</w:t>
      </w:r>
    </w:p>
    <w:p w14:paraId="329FF8FA" w14:textId="77777777" w:rsidR="000E0A2C" w:rsidRDefault="000E0A2C" w:rsidP="000E0A2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3E1F5C5F" w14:textId="77777777" w:rsidR="000E0A2C" w:rsidRDefault="000E0A2C" w:rsidP="000E0A2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4DC3E39" w14:textId="13C823DF" w:rsidR="001E5CC9" w:rsidRPr="000E0A2C" w:rsidRDefault="000E0A2C" w:rsidP="000E0A2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b/>
          <w:bCs/>
          <w:sz w:val="22"/>
          <w:szCs w:val="22"/>
        </w:rPr>
        <w:t>Pakiet 2 Konsola do waporyzacji bipolarnej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5"/>
        <w:gridCol w:w="15"/>
        <w:gridCol w:w="2111"/>
        <w:gridCol w:w="53"/>
        <w:gridCol w:w="1510"/>
      </w:tblGrid>
      <w:tr w:rsidR="000E0A2C" w:rsidRPr="000E0A2C" w14:paraId="540C1DFA" w14:textId="77777777" w:rsidTr="00454D7F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3F6A" w14:textId="0BDB11AF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B620" w14:textId="789ADA24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C3B1" w14:textId="56E6AFEB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C4D9" w14:textId="77777777" w:rsidR="000E0A2C" w:rsidRPr="000E0A2C" w:rsidRDefault="000E0A2C" w:rsidP="00C15C95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37AF1D84" w14:textId="22C686AF" w:rsidR="000E0A2C" w:rsidRPr="000E0A2C" w:rsidRDefault="000E0A2C" w:rsidP="00C15C95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0E0A2C" w:rsidRPr="000E0A2C" w14:paraId="3D44C9B8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E6F588" w14:textId="760970C5" w:rsidR="000E0A2C" w:rsidRPr="000E0A2C" w:rsidRDefault="000E0A2C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0CF11" w14:textId="70050C13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FC4546" w:rsidRPr="000E0A2C" w14:paraId="553B4643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6C24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61D1" w14:textId="7E31F89B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665E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FD04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7DA0A3F1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60F0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C6E8" w14:textId="59F1350F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8574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7E72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12736F00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4E2A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4D3E" w14:textId="6C7FA706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0EE7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836B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1AC6BECF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FF48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5468" w14:textId="057B1DAB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0E0A2C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0E0A2C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FF4F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843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29D52044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D514" w14:textId="77777777" w:rsidR="000E0A2C" w:rsidRPr="000E0A2C" w:rsidRDefault="000E0A2C" w:rsidP="00FC4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3DD9" w14:textId="7C273A41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Komunikacja w języku polskim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A903" w14:textId="77777777" w:rsidR="000E0A2C" w:rsidRPr="000E0A2C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99B" w14:textId="77777777" w:rsidR="000E0A2C" w:rsidRPr="000E0A2C" w:rsidRDefault="000E0A2C" w:rsidP="000E0A2C">
            <w:pPr>
              <w:rPr>
                <w:rFonts w:ascii="Times New Roman" w:hAnsi="Times New Roman" w:cs="Times New Roman"/>
              </w:rPr>
            </w:pPr>
          </w:p>
        </w:tc>
      </w:tr>
      <w:tr w:rsidR="000E0A2C" w:rsidRPr="000E0A2C" w14:paraId="31E5D92B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43AC30" w14:textId="582B5864" w:rsidR="000E0A2C" w:rsidRPr="000E0A2C" w:rsidRDefault="000E0A2C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DC0CDA" w14:textId="06F40614" w:rsidR="000E0A2C" w:rsidRPr="000E0A2C" w:rsidRDefault="000E0A2C" w:rsidP="000E0A2C">
            <w:pPr>
              <w:rPr>
                <w:rFonts w:ascii="Times New Roman" w:hAnsi="Times New Roman" w:cs="Times New Roman"/>
                <w:b/>
                <w:bCs/>
              </w:rPr>
            </w:pPr>
            <w:r w:rsidRPr="000E0A2C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</w:tr>
      <w:tr w:rsidR="00FC4546" w:rsidRPr="000E0A2C" w14:paraId="6B9C754F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C91585" w14:textId="3BDE7C1B" w:rsidR="001E5CC9" w:rsidRPr="00FC4546" w:rsidRDefault="00FC4546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46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4B736C" w14:textId="486BA876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46">
              <w:rPr>
                <w:rFonts w:ascii="Times New Roman" w:hAnsi="Times New Roman" w:cs="Times New Roman"/>
                <w:b/>
                <w:bCs/>
              </w:rPr>
              <w:t>Dotykowy ekran LCD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7C37C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3504E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067F10DE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41A5" w14:textId="77777777" w:rsidR="001E5CC9" w:rsidRPr="00FC4546" w:rsidRDefault="001E5CC9" w:rsidP="00FC45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5126" w14:textId="652A8FCE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Moc wyjściowa cięcia min.</w:t>
            </w:r>
            <w:r w:rsidR="00FC4546">
              <w:rPr>
                <w:rFonts w:ascii="Times New Roman" w:hAnsi="Times New Roman" w:cs="Times New Roman"/>
              </w:rPr>
              <w:t xml:space="preserve"> </w:t>
            </w:r>
            <w:r w:rsidRPr="000E0A2C">
              <w:rPr>
                <w:rFonts w:ascii="Times New Roman" w:hAnsi="Times New Roman" w:cs="Times New Roman"/>
              </w:rPr>
              <w:t>390W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0289" w14:textId="6A078C76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  <w:r w:rsidR="00FC454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129E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7C1E67F1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C37A" w14:textId="77777777" w:rsidR="001E5CC9" w:rsidRPr="00FC4546" w:rsidRDefault="001E5CC9" w:rsidP="00FC45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0D51" w14:textId="2CDBC2FB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Moc wyjściowa koagulacji 170W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A8C7" w14:textId="10979285" w:rsidR="001E5CC9" w:rsidRPr="000E0A2C" w:rsidRDefault="00000000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B7A7" w14:textId="77777777" w:rsidR="001E5CC9" w:rsidRPr="000E0A2C" w:rsidRDefault="001E5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4142AE66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682" w14:textId="77777777" w:rsidR="001E5CC9" w:rsidRPr="00FC4546" w:rsidRDefault="001E5CC9" w:rsidP="00FC45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E9BE" w14:textId="6CC86F50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Możliwość wyświetlenia parametrów pracy waporyzatora w czasie rzeczywistym na ekranie monitora endoskopowego,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E090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D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00A7A274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4BDB" w14:textId="77777777" w:rsidR="001E5CC9" w:rsidRPr="00FC4546" w:rsidRDefault="001E5CC9" w:rsidP="00FC45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F15D" w14:textId="1F1B1384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Końcówka z funkcją detekcji optyki w pobliżu części dystalnej, automatycznie zmniejszająca moc, zabezpieczając optykę przed uszkodzeniem,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70B3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5CCA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36FEDA6A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FF35D" w14:textId="7FE86C6B" w:rsidR="00FC4546" w:rsidRPr="00FC4546" w:rsidRDefault="00FC4546" w:rsidP="00F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46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89D009" w14:textId="776A69D9" w:rsidR="00FC4546" w:rsidRPr="00FC4546" w:rsidRDefault="00FC4546">
            <w:pPr>
              <w:rPr>
                <w:rFonts w:ascii="Times New Roman" w:hAnsi="Times New Roman" w:cs="Times New Roman"/>
                <w:b/>
                <w:bCs/>
              </w:rPr>
            </w:pPr>
            <w:r w:rsidRPr="00FC4546">
              <w:rPr>
                <w:rFonts w:ascii="Times New Roman" w:hAnsi="Times New Roman" w:cs="Times New Roman"/>
                <w:b/>
                <w:bCs/>
              </w:rPr>
              <w:t>ELEKTRODA BIPOLARNA</w:t>
            </w:r>
          </w:p>
        </w:tc>
      </w:tr>
      <w:tr w:rsidR="00FC4546" w:rsidRPr="000E0A2C" w14:paraId="19041C92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D2C5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CD99" w14:textId="77777777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Dwuprzyciskowa sterowana za pomocą przycisków umieszczonych na jej obudowie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2DFC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20B9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020D9F30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CBD4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6619" w14:textId="77777777" w:rsidR="001E5CC9" w:rsidRPr="000E0A2C" w:rsidRDefault="00000000" w:rsidP="00454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Sterylna elektroda ablacyjno- koagulacyjna do procedur artroskopowych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9E01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6CCD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4FCB89AE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9615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7AD6" w14:textId="4DCFFF74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 xml:space="preserve"> Końcówki zagięte pod kątem 90</w:t>
            </w:r>
            <w:r w:rsidR="00454D7F" w:rsidRPr="00454D7F">
              <w:rPr>
                <w:rFonts w:ascii="Times New Roman" w:hAnsi="Times New Roman" w:cs="Times New Roman"/>
                <w:vertAlign w:val="superscript"/>
              </w:rPr>
              <w:t>0</w:t>
            </w:r>
            <w:r w:rsidRPr="000E0A2C">
              <w:rPr>
                <w:rFonts w:ascii="Times New Roman" w:hAnsi="Times New Roman" w:cs="Times New Roman"/>
              </w:rPr>
              <w:t xml:space="preserve"> w wersji wydłużonej oraz w wersji haczyka,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27C7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D470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6027A501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AC81" w14:textId="77777777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B7F7" w14:textId="77777777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Elektroda dostępna w wersji ze ssaniem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562D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AED9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FC4546" w:rsidRPr="000E0A2C" w14:paraId="59CCB95C" w14:textId="77777777" w:rsidTr="00454D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0009" w14:textId="768EF531" w:rsidR="001E5CC9" w:rsidRPr="00FC4546" w:rsidRDefault="001E5CC9" w:rsidP="00FC45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4FF5" w14:textId="64793F03" w:rsidR="001E5CC9" w:rsidRPr="000E0A2C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Elektroda kompatybilna z konsolą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390D" w14:textId="77777777" w:rsidR="001E5CC9" w:rsidRPr="000E0A2C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0E0A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99C4" w14:textId="77777777" w:rsidR="001E5CC9" w:rsidRPr="000E0A2C" w:rsidRDefault="001E5CC9">
            <w:pPr>
              <w:rPr>
                <w:rFonts w:ascii="Times New Roman" w:hAnsi="Times New Roman" w:cs="Times New Roman"/>
              </w:rPr>
            </w:pPr>
          </w:p>
        </w:tc>
      </w:tr>
      <w:tr w:rsidR="000E0A2C" w:rsidRPr="000E0A2C" w14:paraId="156552E9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4BF71" w14:textId="77777777" w:rsidR="000E0A2C" w:rsidRPr="000E0A2C" w:rsidRDefault="000E0A2C" w:rsidP="00FC4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0A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11E54" w14:textId="77777777" w:rsidR="000E0A2C" w:rsidRPr="00454D7F" w:rsidRDefault="000E0A2C" w:rsidP="00651E20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POZOSTAŁE</w:t>
            </w:r>
          </w:p>
        </w:tc>
      </w:tr>
      <w:tr w:rsidR="000E0A2C" w:rsidRPr="000E0A2C" w14:paraId="68251318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18B7B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0C25A" w14:textId="5118E4DE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454D7F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 xml:space="preserve">lub inne dokumenty potwierdzające, że oferowane urządzenie medyczne jest dopuszczone do obrotu i używania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DA47" w14:textId="43110811" w:rsidR="000E0A2C" w:rsidRPr="00454D7F" w:rsidRDefault="000E0A2C" w:rsidP="000E0A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E98B3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546" w:rsidRPr="000E0A2C" w14:paraId="6709C5CD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B303A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1CC7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D3DC" w14:textId="77777777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 xml:space="preserve">TAK, dostarczyć </w:t>
            </w:r>
            <w:r w:rsidRPr="00454D7F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E8966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546" w:rsidRPr="000E0A2C" w14:paraId="7945B95B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628B4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47C6D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61EF7" w14:textId="77777777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EBA80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0A2C" w:rsidRPr="000E0A2C" w14:paraId="5718671C" w14:textId="77777777" w:rsidTr="00454D7F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4D7BE" w14:textId="77777777" w:rsidR="000E0A2C" w:rsidRPr="000E0A2C" w:rsidRDefault="000E0A2C" w:rsidP="000E0A2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534EB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EB3F" w14:textId="77777777" w:rsidR="000E0A2C" w:rsidRPr="00454D7F" w:rsidRDefault="000E0A2C" w:rsidP="000E0A2C">
            <w:pPr>
              <w:jc w:val="center"/>
              <w:rPr>
                <w:rFonts w:ascii="Times New Roman" w:hAnsi="Times New Roman" w:cs="Times New Roman"/>
              </w:rPr>
            </w:pPr>
            <w:r w:rsidRPr="00454D7F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B27D" w14:textId="77777777" w:rsidR="000E0A2C" w:rsidRPr="00454D7F" w:rsidRDefault="000E0A2C" w:rsidP="000E0A2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388732" w14:textId="77777777" w:rsidR="000E0A2C" w:rsidRPr="000E0A2C" w:rsidRDefault="000E0A2C" w:rsidP="000E0A2C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9A763D4" w14:textId="77777777" w:rsidR="000E0A2C" w:rsidRPr="000E0A2C" w:rsidRDefault="000E0A2C" w:rsidP="000E0A2C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E0A2C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65AD8D9C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4E1E9275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05E564DB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4C5ACA93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0E0A2C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0E0A2C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5305C50B" w14:textId="77777777" w:rsidR="000E0A2C" w:rsidRPr="000E0A2C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1F6509A5" w14:textId="77777777" w:rsidR="000E0A2C" w:rsidRPr="00BC41E3" w:rsidRDefault="000E0A2C" w:rsidP="000E0A2C">
      <w:pPr>
        <w:pStyle w:val="Standard"/>
        <w:numPr>
          <w:ilvl w:val="0"/>
          <w:numId w:val="4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E0A2C">
        <w:rPr>
          <w:rFonts w:ascii="Times New Roman" w:hAnsi="Times New Roman" w:cs="Times New Roman"/>
          <w:b/>
          <w:sz w:val="22"/>
          <w:szCs w:val="22"/>
        </w:rPr>
        <w:t xml:space="preserve">Załącznik ten nie podlega uzupełnieniu w </w:t>
      </w:r>
      <w:r w:rsidRPr="00BC41E3">
        <w:rPr>
          <w:rFonts w:ascii="Times New Roman" w:hAnsi="Times New Roman" w:cs="Times New Roman"/>
          <w:b/>
          <w:sz w:val="22"/>
          <w:szCs w:val="22"/>
        </w:rPr>
        <w:t>trybie art. 128 Ustawy</w:t>
      </w:r>
      <w:r w:rsidRPr="00BC41E3">
        <w:rPr>
          <w:rFonts w:ascii="Times New Roman" w:hAnsi="Times New Roman" w:cs="Times New Roman"/>
          <w:sz w:val="22"/>
          <w:szCs w:val="22"/>
        </w:rPr>
        <w:t>.</w:t>
      </w:r>
    </w:p>
    <w:p w14:paraId="022FBFD5" w14:textId="77777777" w:rsidR="000E0A2C" w:rsidRPr="00BC41E3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7CDF0D64" w14:textId="77777777" w:rsidR="000E0A2C" w:rsidRPr="00BC41E3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1411AC52" w14:textId="77777777" w:rsidR="000E0A2C" w:rsidRPr="00BC41E3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050C7B11" w14:textId="77777777" w:rsidR="000E0A2C" w:rsidRPr="002A535A" w:rsidRDefault="000E0A2C" w:rsidP="000E0A2C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4AD9F445" w14:textId="77777777" w:rsidR="000E0A2C" w:rsidRPr="002A535A" w:rsidRDefault="000E0A2C" w:rsidP="000E0A2C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2A535A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p w14:paraId="267CE4A4" w14:textId="77777777" w:rsidR="000E0A2C" w:rsidRPr="002A535A" w:rsidRDefault="000E0A2C" w:rsidP="000E0A2C">
      <w:pPr>
        <w:rPr>
          <w:rFonts w:ascii="Times New Roman" w:hAnsi="Times New Roman" w:cs="Times New Roman"/>
        </w:rPr>
      </w:pPr>
    </w:p>
    <w:p w14:paraId="7593ECB0" w14:textId="77777777" w:rsidR="001E5CC9" w:rsidRDefault="001E5CC9"/>
    <w:sectPr w:rsidR="001E5CC9" w:rsidSect="00FC4546">
      <w:footerReference w:type="default" r:id="rId7"/>
      <w:pgSz w:w="11906" w:h="16838"/>
      <w:pgMar w:top="1417" w:right="1417" w:bottom="993" w:left="141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B61E" w14:textId="77777777" w:rsidR="00AF1CDA" w:rsidRDefault="00AF1CDA" w:rsidP="00FC4546">
      <w:pPr>
        <w:spacing w:after="0" w:line="240" w:lineRule="auto"/>
      </w:pPr>
      <w:r>
        <w:separator/>
      </w:r>
    </w:p>
  </w:endnote>
  <w:endnote w:type="continuationSeparator" w:id="0">
    <w:p w14:paraId="0B6D3602" w14:textId="77777777" w:rsidR="00AF1CDA" w:rsidRDefault="00AF1CDA" w:rsidP="00F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913399"/>
      <w:docPartObj>
        <w:docPartGallery w:val="Page Numbers (Bottom of Page)"/>
        <w:docPartUnique/>
      </w:docPartObj>
    </w:sdtPr>
    <w:sdtContent>
      <w:p w14:paraId="78F67087" w14:textId="33189DF4" w:rsidR="00FC4546" w:rsidRDefault="00FC4546" w:rsidP="00FC4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CF858" w14:textId="77777777" w:rsidR="00FC4546" w:rsidRDefault="00FC4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838" w14:textId="77777777" w:rsidR="00AF1CDA" w:rsidRDefault="00AF1CDA" w:rsidP="00FC4546">
      <w:pPr>
        <w:spacing w:after="0" w:line="240" w:lineRule="auto"/>
      </w:pPr>
      <w:r>
        <w:separator/>
      </w:r>
    </w:p>
  </w:footnote>
  <w:footnote w:type="continuationSeparator" w:id="0">
    <w:p w14:paraId="2FBAC712" w14:textId="77777777" w:rsidR="00AF1CDA" w:rsidRDefault="00AF1CDA" w:rsidP="00FC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BA14BB5"/>
    <w:multiLevelType w:val="multilevel"/>
    <w:tmpl w:val="23DE8820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492F"/>
    <w:multiLevelType w:val="multilevel"/>
    <w:tmpl w:val="93665954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0A7B"/>
    <w:multiLevelType w:val="multilevel"/>
    <w:tmpl w:val="6A9A0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FB6784"/>
    <w:multiLevelType w:val="multilevel"/>
    <w:tmpl w:val="2638B8CE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72662">
    <w:abstractNumId w:val="3"/>
  </w:num>
  <w:num w:numId="2" w16cid:durableId="1281448623">
    <w:abstractNumId w:val="4"/>
  </w:num>
  <w:num w:numId="3" w16cid:durableId="642738539">
    <w:abstractNumId w:val="0"/>
  </w:num>
  <w:num w:numId="4" w16cid:durableId="2057772093">
    <w:abstractNumId w:val="1"/>
  </w:num>
  <w:num w:numId="5" w16cid:durableId="2082872845">
    <w:abstractNumId w:val="5"/>
  </w:num>
  <w:num w:numId="6" w16cid:durableId="756944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C9"/>
    <w:rsid w:val="000E0A2C"/>
    <w:rsid w:val="001E5CC9"/>
    <w:rsid w:val="00454D7F"/>
    <w:rsid w:val="004B5FA4"/>
    <w:rsid w:val="00835F86"/>
    <w:rsid w:val="008750F2"/>
    <w:rsid w:val="00AF1CDA"/>
    <w:rsid w:val="00BC41E3"/>
    <w:rsid w:val="00C15C95"/>
    <w:rsid w:val="00E00192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F2FC"/>
  <w15:docId w15:val="{09CA65D3-D0F9-4ECE-A3DF-D3FFDC9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0E0A2C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A2C"/>
    <w:pPr>
      <w:spacing w:after="120"/>
      <w:textAlignment w:val="baseline"/>
    </w:pPr>
  </w:style>
  <w:style w:type="numbering" w:customStyle="1" w:styleId="WWNum3">
    <w:name w:val="WWNum3"/>
    <w:basedOn w:val="Bezlisty"/>
    <w:rsid w:val="000E0A2C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FC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46"/>
    <w:rPr>
      <w:sz w:val="22"/>
    </w:rPr>
  </w:style>
  <w:style w:type="paragraph" w:styleId="Akapitzlist">
    <w:name w:val="List Paragraph"/>
    <w:basedOn w:val="Normalny"/>
    <w:uiPriority w:val="34"/>
    <w:qFormat/>
    <w:rsid w:val="00FC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Komenda</dc:creator>
  <dc:description/>
  <cp:lastModifiedBy>Cuw Zawiercie</cp:lastModifiedBy>
  <cp:revision>29</cp:revision>
  <cp:lastPrinted>2023-01-31T12:28:00Z</cp:lastPrinted>
  <dcterms:created xsi:type="dcterms:W3CDTF">2022-11-23T13:18:00Z</dcterms:created>
  <dcterms:modified xsi:type="dcterms:W3CDTF">2023-11-18T08:51:00Z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