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374"/>
        <w:gridCol w:w="1059"/>
        <w:gridCol w:w="5065"/>
      </w:tblGrid>
      <w:tr w:rsidR="00AC6A68" w:rsidRPr="00037F07" w14:paraId="2B565DBC" w14:textId="77777777" w:rsidTr="003F4EE5">
        <w:trPr>
          <w:cantSplit/>
          <w:trHeight w:val="48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DA1B" w14:textId="77777777" w:rsidR="00AC6A68" w:rsidRPr="001B1F8C" w:rsidRDefault="00AC6A68" w:rsidP="003F4EE5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B1F8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 NR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3</w:t>
            </w:r>
            <w:r w:rsidRPr="001B1F8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  <w:p w14:paraId="1141FB67" w14:textId="021BDA4A" w:rsidR="00AC6A68" w:rsidRPr="00037F07" w:rsidRDefault="00AC6A68" w:rsidP="00844CB1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orbel" w:eastAsia="Times New Roman" w:hAnsi="Corbel" w:cs="Times New Roman"/>
                <w:i/>
                <w:sz w:val="20"/>
                <w:szCs w:val="20"/>
                <w:lang w:eastAsia="pl-PL"/>
              </w:rPr>
            </w:pPr>
            <w:r w:rsidRPr="001B1F8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DO ZAPYTANIA OFERTOWEGO NR DWNZKŚ.27</w:t>
            </w:r>
            <w:r w:rsidR="00844CB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.1</w:t>
            </w:r>
            <w:r w:rsidR="00844CB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9</w:t>
            </w:r>
            <w:r w:rsidRPr="001B1F8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.202</w:t>
            </w:r>
            <w:r w:rsidR="00844CB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  <w:r w:rsidRPr="001B1F8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.MP</w:t>
            </w:r>
          </w:p>
        </w:tc>
      </w:tr>
      <w:tr w:rsidR="00AC6A68" w:rsidRPr="00037F07" w14:paraId="63B03D1C" w14:textId="77777777" w:rsidTr="003F4EE5">
        <w:trPr>
          <w:cantSplit/>
          <w:trHeight w:val="34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BB6E" w14:textId="77777777" w:rsidR="00AC6A68" w:rsidRPr="00037F07" w:rsidRDefault="00AC6A68" w:rsidP="003F4EE5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4566" w14:textId="77777777" w:rsidR="00AC6A68" w:rsidRPr="00037F07" w:rsidRDefault="00AC6A68" w:rsidP="003F4EE5">
            <w:pPr>
              <w:tabs>
                <w:tab w:val="left" w:pos="245"/>
              </w:tabs>
              <w:snapToGrid w:val="0"/>
              <w:spacing w:after="0" w:line="360" w:lineRule="auto"/>
              <w:jc w:val="center"/>
              <w:rPr>
                <w:rFonts w:ascii="Corbel" w:eastAsia="Times New Roman" w:hAnsi="Corbel" w:cs="Verdana"/>
                <w:b/>
                <w:sz w:val="20"/>
                <w:szCs w:val="20"/>
                <w:lang w:eastAsia="pl-PL"/>
              </w:rPr>
            </w:pPr>
          </w:p>
        </w:tc>
      </w:tr>
      <w:tr w:rsidR="00AC6A68" w:rsidRPr="00037F07" w14:paraId="0892B004" w14:textId="77777777" w:rsidTr="003F4EE5">
        <w:trPr>
          <w:cantSplit/>
          <w:trHeight w:val="3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539F4" w14:textId="77777777" w:rsidR="00AC6A68" w:rsidRPr="00037F07" w:rsidRDefault="00AC6A68" w:rsidP="003F4EE5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Z ogólnej liczby stron</w:t>
            </w:r>
          </w:p>
        </w:tc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3D3A" w14:textId="77777777" w:rsidR="00AC6A68" w:rsidRPr="00037F07" w:rsidRDefault="00AC6A68" w:rsidP="003F4EE5">
            <w:pPr>
              <w:tabs>
                <w:tab w:val="left" w:pos="245"/>
              </w:tabs>
              <w:snapToGrid w:val="0"/>
              <w:spacing w:after="0" w:line="360" w:lineRule="auto"/>
              <w:jc w:val="center"/>
              <w:rPr>
                <w:rFonts w:ascii="Corbel" w:eastAsia="Times New Roman" w:hAnsi="Corbel" w:cs="Verdana"/>
                <w:b/>
                <w:sz w:val="20"/>
                <w:szCs w:val="20"/>
                <w:lang w:eastAsia="pl-PL"/>
              </w:rPr>
            </w:pPr>
          </w:p>
        </w:tc>
      </w:tr>
      <w:tr w:rsidR="00AC6A68" w:rsidRPr="00037F07" w14:paraId="27237CAF" w14:textId="77777777" w:rsidTr="003F4EE5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4A0A" w14:textId="77777777" w:rsidR="00AC6A68" w:rsidRPr="00037F07" w:rsidRDefault="00AC6A68" w:rsidP="003F4EE5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Nazwa wykonawcy:……………………………………………………………………………………………………</w:t>
            </w:r>
          </w:p>
          <w:p w14:paraId="41605180" w14:textId="77777777" w:rsidR="00AC6A68" w:rsidRPr="00037F07" w:rsidRDefault="00AC6A68" w:rsidP="003F4EE5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Nazwy wykonawców występujących współnie</w:t>
            </w:r>
            <w:r w:rsidRPr="00037F07">
              <w:rPr>
                <w:rFonts w:ascii="Corbel" w:eastAsia="Times New Roman" w:hAnsi="Corbel" w:cs="Verdana"/>
                <w:sz w:val="20"/>
                <w:szCs w:val="20"/>
                <w:vertAlign w:val="superscript"/>
                <w:lang w:eastAsia="pl-PL"/>
              </w:rPr>
              <w:t>1</w:t>
            </w: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…………………………………………………………………………………………</w:t>
            </w:r>
          </w:p>
        </w:tc>
      </w:tr>
      <w:tr w:rsidR="00AC6A68" w:rsidRPr="00037F07" w14:paraId="32A31761" w14:textId="77777777" w:rsidTr="003F4EE5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0F9B" w14:textId="77777777" w:rsidR="00AC6A68" w:rsidRPr="00037F07" w:rsidRDefault="00AC6A68" w:rsidP="003F4EE5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Adres:</w:t>
            </w:r>
          </w:p>
          <w:p w14:paraId="342A7278" w14:textId="77777777" w:rsidR="00AC6A68" w:rsidRPr="00037F07" w:rsidRDefault="00AC6A68" w:rsidP="003F4EE5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5B76322B" w14:textId="77777777" w:rsidR="00AC6A68" w:rsidRPr="00037F07" w:rsidRDefault="00AC6A68" w:rsidP="003F4EE5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Zarejestrowane adresy wykonawców występujących wspólnie</w:t>
            </w:r>
            <w:r w:rsidRPr="00037F07">
              <w:rPr>
                <w:rFonts w:ascii="Corbel" w:eastAsia="Times New Roman" w:hAnsi="Corbel" w:cs="Verdana"/>
                <w:sz w:val="20"/>
                <w:szCs w:val="20"/>
                <w:vertAlign w:val="superscript"/>
                <w:lang w:eastAsia="pl-PL"/>
              </w:rPr>
              <w:t>1)</w:t>
            </w: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:</w:t>
            </w:r>
          </w:p>
          <w:p w14:paraId="606F8DE3" w14:textId="77777777" w:rsidR="00AC6A68" w:rsidRPr="00037F07" w:rsidRDefault="00AC6A68" w:rsidP="003F4EE5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AC6A68" w:rsidRPr="00037F07" w14:paraId="578ED901" w14:textId="77777777" w:rsidTr="003F4EE5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BCE1" w14:textId="77777777" w:rsidR="00AC6A68" w:rsidRPr="00037F07" w:rsidRDefault="00AC6A68" w:rsidP="003F4EE5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 korespondencyjny:</w:t>
            </w:r>
          </w:p>
        </w:tc>
      </w:tr>
      <w:tr w:rsidR="00AC6A68" w:rsidRPr="00037F07" w14:paraId="7D3B8EBE" w14:textId="77777777" w:rsidTr="003F4EE5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F054" w14:textId="77777777" w:rsidR="00AC6A68" w:rsidRPr="00037F07" w:rsidRDefault="00AC6A68" w:rsidP="003F4EE5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NIP:</w:t>
            </w:r>
          </w:p>
        </w:tc>
      </w:tr>
      <w:tr w:rsidR="00AC6A68" w:rsidRPr="00037F07" w14:paraId="5F4A6F17" w14:textId="77777777" w:rsidTr="003F4EE5">
        <w:trPr>
          <w:trHeight w:val="43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131F" w14:textId="77777777" w:rsidR="00AC6A68" w:rsidRPr="00037F07" w:rsidRDefault="00AC6A68" w:rsidP="003F4EE5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REGON:</w:t>
            </w:r>
          </w:p>
        </w:tc>
      </w:tr>
      <w:tr w:rsidR="00AC6A68" w:rsidRPr="00037F07" w14:paraId="2BDF8C55" w14:textId="77777777" w:rsidTr="003F4EE5">
        <w:trPr>
          <w:trHeight w:val="435"/>
        </w:trPr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4B5AC" w14:textId="77777777" w:rsidR="00AC6A68" w:rsidRPr="00037F07" w:rsidRDefault="00AC6A68" w:rsidP="003F4EE5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6C09" w14:textId="77777777" w:rsidR="00AC6A68" w:rsidRPr="00037F07" w:rsidRDefault="00AC6A68" w:rsidP="003F4EE5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E-mail:</w:t>
            </w:r>
          </w:p>
        </w:tc>
      </w:tr>
    </w:tbl>
    <w:p w14:paraId="3A17647B" w14:textId="77777777" w:rsidR="00AC6A68" w:rsidRPr="00037F07" w:rsidRDefault="00AC6A68" w:rsidP="00AC6A68">
      <w:pPr>
        <w:keepNext/>
        <w:spacing w:after="0" w:line="240" w:lineRule="auto"/>
        <w:outlineLvl w:val="0"/>
        <w:rPr>
          <w:rFonts w:ascii="Corbel" w:eastAsia="Times New Roman" w:hAnsi="Corbel" w:cs="Times New Roman"/>
          <w:b/>
          <w:bCs/>
          <w:color w:val="FFFFFF"/>
          <w:sz w:val="20"/>
          <w:szCs w:val="20"/>
          <w:lang w:eastAsia="pl-PL"/>
        </w:rPr>
      </w:pPr>
      <w:r w:rsidRPr="00037F07">
        <w:rPr>
          <w:rFonts w:ascii="Corbel" w:eastAsia="Times New Roman" w:hAnsi="Corbel" w:cs="Times New Roman"/>
          <w:b/>
          <w:bCs/>
          <w:color w:val="FFFFFF"/>
          <w:sz w:val="20"/>
          <w:szCs w:val="20"/>
          <w:lang w:eastAsia="pl-PL"/>
        </w:rPr>
        <w:t xml:space="preserve"> DODATKOWE INFORMACJ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 w:themeFill="accent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C6A68" w:rsidRPr="00037F07" w14:paraId="0546B2AC" w14:textId="77777777" w:rsidTr="003F4EE5">
        <w:trPr>
          <w:trHeight w:val="644"/>
        </w:trPr>
        <w:tc>
          <w:tcPr>
            <w:tcW w:w="9498" w:type="dxa"/>
            <w:shd w:val="clear" w:color="auto" w:fill="2E74B5" w:themeFill="accent1" w:themeFillShade="BF"/>
          </w:tcPr>
          <w:p w14:paraId="2E76A717" w14:textId="77777777" w:rsidR="00AC6A68" w:rsidRPr="00037F07" w:rsidRDefault="00AC6A68" w:rsidP="003F4EE5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</w:p>
          <w:p w14:paraId="18F4E01F" w14:textId="77777777" w:rsidR="00AC6A68" w:rsidRPr="00037F07" w:rsidRDefault="00AC6A68" w:rsidP="003F4EE5">
            <w:pPr>
              <w:keepNext/>
              <w:spacing w:after="0" w:line="240" w:lineRule="auto"/>
              <w:ind w:left="360"/>
              <w:jc w:val="center"/>
              <w:outlineLvl w:val="0"/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Times New Roman"/>
                <w:b/>
                <w:bCs/>
                <w:color w:val="FFFFFF"/>
                <w:sz w:val="20"/>
                <w:szCs w:val="20"/>
                <w:lang w:eastAsia="pl-PL"/>
              </w:rPr>
              <w:t>OPIS PRZEDMIOTU ZAMÓWIENIA</w:t>
            </w:r>
          </w:p>
        </w:tc>
      </w:tr>
    </w:tbl>
    <w:p w14:paraId="044126D0" w14:textId="77777777" w:rsidR="00AC6A68" w:rsidRPr="00037F07" w:rsidRDefault="00AC6A68" w:rsidP="00AC6A68">
      <w:pPr>
        <w:keepNext/>
        <w:spacing w:after="0" w:line="240" w:lineRule="auto"/>
        <w:ind w:left="360"/>
        <w:jc w:val="both"/>
        <w:outlineLvl w:val="0"/>
        <w:rPr>
          <w:rFonts w:ascii="Corbel" w:eastAsia="Times New Roman" w:hAnsi="Corbel" w:cs="Times New Roman"/>
          <w:b/>
          <w:bCs/>
          <w:color w:val="FFFFFF"/>
          <w:sz w:val="20"/>
          <w:szCs w:val="20"/>
          <w:lang w:eastAsia="pl-PL"/>
        </w:rPr>
      </w:pPr>
      <w:r w:rsidRPr="00037F07">
        <w:rPr>
          <w:rFonts w:ascii="Corbel" w:eastAsia="Times New Roman" w:hAnsi="Corbel" w:cs="Times New Roman"/>
          <w:b/>
          <w:bCs/>
          <w:color w:val="FFFFFF"/>
          <w:sz w:val="20"/>
          <w:szCs w:val="20"/>
          <w:lang w:eastAsia="pl-PL"/>
        </w:rPr>
        <w:t>SIĘ ZAMAWIAJĄCEGO Z WYKONAWCAMI</w:t>
      </w:r>
    </w:p>
    <w:p w14:paraId="5F885080" w14:textId="77777777" w:rsidR="00367C3D" w:rsidRPr="00342515" w:rsidRDefault="00367C3D" w:rsidP="00503D02">
      <w:pPr>
        <w:suppressAutoHyphens/>
        <w:spacing w:line="240" w:lineRule="auto"/>
        <w:jc w:val="both"/>
        <w:rPr>
          <w:rFonts w:ascii="Verdana" w:hAnsi="Verdana"/>
          <w:sz w:val="20"/>
          <w:szCs w:val="20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Organizacja transportu morskiego w na czas dwóch rejsów dla grup badawczych Wydziału Nauk o Ziemi i Kształtowania Środowiska Uniwersytetu Wrocławskiego</w:t>
      </w:r>
    </w:p>
    <w:p w14:paraId="0B85399C" w14:textId="77777777" w:rsidR="00367C3D" w:rsidRPr="00342515" w:rsidRDefault="00367C3D" w:rsidP="00503D02">
      <w:pPr>
        <w:suppressAutoHyphens/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1</w:t>
      </w: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- Organizacja transportu morskiego dla grupy naukowo-technicznej z Uniwersytetu Wrocławskiego wizytującej Stację S. Baranowskiego na Spitsbergenie na trasie Longyearbyen – </w:t>
      </w:r>
      <w:proofErr w:type="spellStart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Hornsund</w:t>
      </w:r>
      <w:proofErr w:type="spellEnd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Longyearbyen. Przewidywany termin 11-18.07.2024 (+- 2 dni zależne od warunków pogodowych)</w:t>
      </w:r>
    </w:p>
    <w:p w14:paraId="10FFD9DC" w14:textId="4E68E3C1" w:rsidR="00367C3D" w:rsidRPr="00342515" w:rsidRDefault="00367C3D" w:rsidP="00367C3D">
      <w:pPr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</w:pPr>
      <w:r w:rsidRPr="00342515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2 -</w:t>
      </w: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Organizacja transportu morskiego grupy naukowców do wschodniej części Archipelagu Svalbard - na trasie Longyearbyen – wschodnie wybrzeże Spitsbergenu – </w:t>
      </w:r>
      <w:proofErr w:type="spellStart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Barentsoya</w:t>
      </w:r>
      <w:proofErr w:type="spellEnd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</w:t>
      </w:r>
      <w:proofErr w:type="spellStart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Edgoya</w:t>
      </w:r>
      <w:proofErr w:type="spellEnd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Longyearbyen z elastyczną możliwością modyfikacji trasy związaną z warunkami lodowo-sztormowymi. Przewidywany termin 10-30.08.2024 (+- 2 dni zależne od warunków pogodowych)- </w:t>
      </w:r>
      <w:r w:rsidRPr="00342515">
        <w:rPr>
          <w:rFonts w:ascii="Verdana" w:hAnsi="Verdana"/>
          <w:sz w:val="20"/>
          <w:szCs w:val="20"/>
          <w:bdr w:val="none" w:sz="0" w:space="0" w:color="auto" w:frame="1"/>
        </w:rPr>
        <w:t>Zamawiający informuje, że Rejs 2 jest realizowany na potrzeby projektu </w:t>
      </w:r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pt.: </w:t>
      </w:r>
      <w:proofErr w:type="spellStart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HarSval</w:t>
      </w:r>
      <w:proofErr w:type="spellEnd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Bilateral</w:t>
      </w:r>
      <w:proofErr w:type="spellEnd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initiative</w:t>
      </w:r>
      <w:proofErr w:type="spellEnd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aiming</w:t>
      </w:r>
      <w:proofErr w:type="spellEnd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at</w:t>
      </w:r>
      <w:proofErr w:type="spellEnd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Harmonisation</w:t>
      </w:r>
      <w:proofErr w:type="spellEnd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 xml:space="preserve"> of the Svalbard </w:t>
      </w:r>
      <w:proofErr w:type="spellStart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cooperation</w:t>
      </w:r>
      <w:proofErr w:type="spellEnd"/>
      <w:r w:rsidRPr="00342515">
        <w:rPr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, zgodnie z umową o dofinansowanie nr UMO-2023/43/7/ST10/00001 finansowanego ze środków Norweskiego Mechanizmu Finansowego na lata 2014-2021 (50,85% kosztów) oraz Mechanizmu Finansowego EOG na lata 2014-2021 (49,15% kosztów).</w:t>
      </w:r>
    </w:p>
    <w:p w14:paraId="78A7ED01" w14:textId="42408E63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1 - Organizacja transportu morskiego dla grupy naukowo-technicznej z Uniwersytetu Wrocławskiego wizytującej Stację S. Baranowskiego na Spitsbergenie w przewidywanym terminie 11-18 lipca 2024  (+- 2 dni zależne od warunków pogodowych)</w:t>
      </w:r>
    </w:p>
    <w:p w14:paraId="5D3C4A94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- czarter ubezpieczonego  jachtu z kapitanem i dodatkowym członkiem załogi na trasie Longyearbyen – </w:t>
      </w:r>
      <w:proofErr w:type="spellStart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Hornsund</w:t>
      </w:r>
      <w:proofErr w:type="spellEnd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Longyearbyen</w:t>
      </w:r>
    </w:p>
    <w:p w14:paraId="6D05FC7C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- wymagane opłaty portowe w Longyearbyen</w:t>
      </w:r>
    </w:p>
    <w:p w14:paraId="19B41065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lastRenderedPageBreak/>
        <w:t>- Ponton/dingi wraz z sternikiem do transportu min. 4 osób na ląd w 1 kursie</w:t>
      </w:r>
    </w:p>
    <w:p w14:paraId="2BE5A32C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- Miejsca noclegowe w kajutach dla 10 osób podczas całego rejsu</w:t>
      </w:r>
    </w:p>
    <w:p w14:paraId="23B19678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- dodatkowe 2 miejsca dla naukowców podróżujących wyłącznie do Stacji w </w:t>
      </w:r>
      <w:proofErr w:type="spellStart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Hornsundzie</w:t>
      </w:r>
      <w:proofErr w:type="spellEnd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w terminie 11-12 lipca</w:t>
      </w:r>
    </w:p>
    <w:p w14:paraId="6EE63802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- Dostęp do zasilania 220/230 V w czasie całego czasu trwania rejsu i korzystanie z niego do kilku godzin na dobę</w:t>
      </w:r>
    </w:p>
    <w:p w14:paraId="10FF8A55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- sztucer i rakietnica na pokładzie do obrony przed niedźwiedziami</w:t>
      </w:r>
    </w:p>
    <w:p w14:paraId="366A9E0B" w14:textId="41A356E3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- dostęp do wyposażonej kuchni pokładowej podczas rejsu i zaopatrzonej w prowiant wystarczający do przygotowania trzech pełnowartościowych  posiłków – 1800-2400 kcal dziennie/osoba) </w:t>
      </w:r>
    </w:p>
    <w:p w14:paraId="3F84058C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b/>
          <w:sz w:val="20"/>
          <w:szCs w:val="20"/>
          <w:bdr w:val="none" w:sz="0" w:space="0" w:color="auto" w:frame="1"/>
          <w:lang w:eastAsia="en-GB"/>
        </w:rPr>
        <w:t>Rejs 2 - Organizacja rejsu badawczego do wschodniej części Archipelagu Svalbard w przewidywanym terminie 10-30 sierpnia 2024  (+- 2 dni zależne od warunków pogodowych)</w:t>
      </w:r>
    </w:p>
    <w:p w14:paraId="46D5B4D5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- czarter ubezpieczonego jachtu z kapitanem, dodatkowym członkiem załogi oraz kukiem na trasie Longyearbyen –</w:t>
      </w:r>
      <w:proofErr w:type="spellStart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Sorkappland</w:t>
      </w:r>
      <w:proofErr w:type="spellEnd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-  wschodnie wybrzeże Spitsbergenu – </w:t>
      </w:r>
      <w:proofErr w:type="spellStart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Barentsoya</w:t>
      </w:r>
      <w:proofErr w:type="spellEnd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– </w:t>
      </w:r>
      <w:proofErr w:type="spellStart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Olgastretet</w:t>
      </w:r>
      <w:proofErr w:type="spellEnd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- </w:t>
      </w:r>
      <w:proofErr w:type="spellStart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Edgoya</w:t>
      </w:r>
      <w:proofErr w:type="spellEnd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 - </w:t>
      </w:r>
      <w:proofErr w:type="spellStart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Storfjordbanken</w:t>
      </w:r>
      <w:proofErr w:type="spellEnd"/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– Longyearbyen z elastyczną możliwością modyfikacji trasy związaną z warunkami lodowo-sztormowymi.</w:t>
      </w:r>
    </w:p>
    <w:p w14:paraId="0F873B94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- wymagane opłaty portowe w Longyearbyen</w:t>
      </w:r>
    </w:p>
    <w:p w14:paraId="52055B54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ponton/dingi wraz z sternikiem do transportu min. 4 osób na ląd w 1 kursie</w:t>
      </w:r>
    </w:p>
    <w:p w14:paraId="328D990E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- zapasowy ponton</w:t>
      </w:r>
    </w:p>
    <w:p w14:paraId="7D358B5E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- miejsca noclegowe w kajutach dla min. 10 naukowców</w:t>
      </w:r>
    </w:p>
    <w:p w14:paraId="0A309AD3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- wyżywienie grupy naukowców w trakcie rejsu (3 pełnowartościowe posiłki do 2400 kcal dziennie/osobę plus suchy prowiant w teren)</w:t>
      </w:r>
    </w:p>
    <w:p w14:paraId="2A32DD1D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- Dostęp do zasilania 220/230 V w czasie całego czasu trwania rejsu i korzystanie z niego do kilku godzin na dobę</w:t>
      </w:r>
    </w:p>
    <w:p w14:paraId="7C59657E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 xml:space="preserve">- sztucer i rakietnica na pokładzie do obrony przed niedźwiedziami </w:t>
      </w:r>
    </w:p>
    <w:p w14:paraId="0C978950" w14:textId="77777777" w:rsidR="00CA769E" w:rsidRPr="00342515" w:rsidRDefault="00CA769E" w:rsidP="00CA769E">
      <w:pPr>
        <w:spacing w:beforeAutospacing="1" w:after="0" w:afterAutospacing="1" w:line="240" w:lineRule="auto"/>
        <w:jc w:val="both"/>
        <w:rPr>
          <w:rFonts w:ascii="Verdana" w:eastAsia="Times New Roman" w:hAnsi="Verdana" w:cs="Calibri"/>
          <w:sz w:val="20"/>
          <w:szCs w:val="20"/>
          <w:lang w:eastAsia="en-GB"/>
        </w:rPr>
      </w:pPr>
      <w:r w:rsidRPr="00342515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en-GB"/>
        </w:rPr>
        <w:t>- kabina na sprzęt badawczy </w:t>
      </w:r>
    </w:p>
    <w:p w14:paraId="32492406" w14:textId="4B4620B3" w:rsidR="00CA769E" w:rsidRDefault="00DB5323" w:rsidP="00DB5323">
      <w:pPr>
        <w:spacing w:beforeAutospacing="1" w:after="0" w:afterAutospacing="1" w:line="240" w:lineRule="auto"/>
        <w:jc w:val="both"/>
        <w:rPr>
          <w:rFonts w:ascii="Verdana" w:hAnsi="Verdana" w:cs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Oświadczamy, że zaoferowany przedmiot zamówienia spełnia wszystkie </w:t>
      </w:r>
      <w:r w:rsidRPr="00B84366">
        <w:rPr>
          <w:rFonts w:ascii="Verdana" w:hAnsi="Verdana" w:cs="Verdana"/>
          <w:b/>
          <w:sz w:val="20"/>
          <w:szCs w:val="20"/>
        </w:rPr>
        <w:t>wymagania</w:t>
      </w:r>
      <w:r w:rsidRPr="00B84366">
        <w:rPr>
          <w:rFonts w:ascii="Verdana" w:hAnsi="Verdana" w:cs="Verdana"/>
          <w:sz w:val="20"/>
          <w:szCs w:val="20"/>
        </w:rPr>
        <w:t xml:space="preserve"> wymienione przez Zamawiającego w</w:t>
      </w:r>
      <w:r>
        <w:rPr>
          <w:rFonts w:ascii="Verdana" w:hAnsi="Verdana" w:cs="Verdana"/>
          <w:sz w:val="20"/>
          <w:szCs w:val="20"/>
        </w:rPr>
        <w:t xml:space="preserve"> niniejszym </w:t>
      </w:r>
      <w:r w:rsidRPr="00B84366">
        <w:rPr>
          <w:rFonts w:ascii="Verdana" w:hAnsi="Verdana" w:cs="Verdana"/>
          <w:sz w:val="20"/>
          <w:szCs w:val="20"/>
        </w:rPr>
        <w:t>Opisie Przedmiotu Zamówienia</w:t>
      </w:r>
    </w:p>
    <w:p w14:paraId="5C615C60" w14:textId="77777777" w:rsidR="00DB5323" w:rsidRPr="00342515" w:rsidRDefault="00DB5323" w:rsidP="00DB5323">
      <w:pPr>
        <w:spacing w:beforeAutospacing="1" w:after="0" w:afterAutospacing="1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0551AB80" w14:textId="77777777" w:rsidR="00DB5323" w:rsidRPr="00B84366" w:rsidRDefault="00DB5323" w:rsidP="00DB5323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sz w:val="20"/>
          <w:szCs w:val="20"/>
        </w:rPr>
        <w:t xml:space="preserve">...................................            </w:t>
      </w:r>
      <w:r w:rsidRPr="00B84366">
        <w:rPr>
          <w:rFonts w:ascii="Verdana" w:hAnsi="Verdana" w:cs="Verdana"/>
          <w:sz w:val="20"/>
          <w:szCs w:val="20"/>
        </w:rPr>
        <w:tab/>
      </w:r>
      <w:r w:rsidRPr="00B84366">
        <w:rPr>
          <w:rFonts w:ascii="Verdana" w:hAnsi="Verdana" w:cs="Verdana"/>
          <w:sz w:val="20"/>
          <w:szCs w:val="20"/>
        </w:rPr>
        <w:tab/>
      </w:r>
      <w:r w:rsidRPr="00B84366">
        <w:rPr>
          <w:rFonts w:ascii="Verdana" w:hAnsi="Verdana" w:cs="Verdana"/>
          <w:sz w:val="20"/>
          <w:szCs w:val="20"/>
        </w:rPr>
        <w:tab/>
        <w:t>………………………………………………………</w:t>
      </w:r>
    </w:p>
    <w:p w14:paraId="292D0A6B" w14:textId="77777777" w:rsidR="00DB5323" w:rsidRPr="00B84366" w:rsidRDefault="00DB5323" w:rsidP="00DB5323">
      <w:pPr>
        <w:spacing w:line="240" w:lineRule="auto"/>
        <w:rPr>
          <w:rFonts w:ascii="Verdana" w:hAnsi="Verdana"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</w:rPr>
        <w:t>(miejscowość, data)</w:t>
      </w:r>
      <w:r w:rsidRPr="00B84366">
        <w:rPr>
          <w:rFonts w:ascii="Verdana" w:hAnsi="Verdana" w:cs="Verdana"/>
          <w:i/>
          <w:sz w:val="20"/>
          <w:szCs w:val="20"/>
        </w:rPr>
        <w:tab/>
      </w:r>
      <w:r w:rsidRPr="00B84366">
        <w:rPr>
          <w:rFonts w:ascii="Verdana" w:hAnsi="Verdana" w:cs="Verdana"/>
          <w:i/>
          <w:sz w:val="20"/>
          <w:szCs w:val="20"/>
        </w:rPr>
        <w:tab/>
      </w:r>
      <w:r w:rsidRPr="00B84366">
        <w:rPr>
          <w:rFonts w:ascii="Verdana" w:hAnsi="Verdana" w:cs="Verdana"/>
          <w:i/>
          <w:sz w:val="20"/>
          <w:szCs w:val="20"/>
        </w:rPr>
        <w:tab/>
      </w:r>
      <w:r w:rsidRPr="00B84366">
        <w:rPr>
          <w:rFonts w:ascii="Verdana" w:hAnsi="Verdana" w:cs="Verdana"/>
          <w:i/>
          <w:sz w:val="20"/>
          <w:szCs w:val="20"/>
        </w:rPr>
        <w:tab/>
        <w:t xml:space="preserve">        (pieczęć i podpis osób uprawnionych </w:t>
      </w:r>
    </w:p>
    <w:p w14:paraId="3FF57833" w14:textId="77777777" w:rsidR="00DB5323" w:rsidRPr="00B84366" w:rsidRDefault="00DB5323" w:rsidP="00DB5323">
      <w:pPr>
        <w:spacing w:line="240" w:lineRule="auto"/>
        <w:ind w:left="4248" w:firstLine="708"/>
        <w:rPr>
          <w:rFonts w:ascii="Verdana" w:hAnsi="Verdana" w:cs="Verdana"/>
          <w:i/>
          <w:sz w:val="20"/>
          <w:szCs w:val="20"/>
        </w:rPr>
      </w:pPr>
      <w:r w:rsidRPr="00B84366">
        <w:rPr>
          <w:rFonts w:ascii="Verdana" w:hAnsi="Verdana" w:cs="Verdana"/>
          <w:i/>
          <w:sz w:val="20"/>
          <w:szCs w:val="20"/>
        </w:rPr>
        <w:t>do podejmowania zobowiązań)</w:t>
      </w:r>
    </w:p>
    <w:p w14:paraId="28F6335D" w14:textId="77777777" w:rsidR="00CA769E" w:rsidRPr="00342515" w:rsidRDefault="00CA769E" w:rsidP="00367C3D">
      <w:pPr>
        <w:rPr>
          <w:rFonts w:ascii="Verdana" w:hAnsi="Verdana"/>
          <w:sz w:val="20"/>
          <w:szCs w:val="20"/>
        </w:rPr>
      </w:pPr>
    </w:p>
    <w:sectPr w:rsidR="00CA769E" w:rsidRPr="00342515" w:rsidSect="00EF788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8EA0E" w14:textId="77777777" w:rsidR="00761CE5" w:rsidRDefault="00761CE5" w:rsidP="006911DE">
      <w:pPr>
        <w:spacing w:after="0" w:line="240" w:lineRule="auto"/>
      </w:pPr>
      <w:r>
        <w:separator/>
      </w:r>
    </w:p>
  </w:endnote>
  <w:endnote w:type="continuationSeparator" w:id="0">
    <w:p w14:paraId="12CCB677" w14:textId="77777777" w:rsidR="00761CE5" w:rsidRDefault="00761CE5" w:rsidP="006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9B95" w14:textId="75323DDB" w:rsidR="009F2F53" w:rsidRDefault="00AB587F" w:rsidP="004B3483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7BEC74" wp14:editId="43469049">
          <wp:simplePos x="0" y="0"/>
          <wp:positionH relativeFrom="column">
            <wp:posOffset>161925</wp:posOffset>
          </wp:positionH>
          <wp:positionV relativeFrom="paragraph">
            <wp:posOffset>-152400</wp:posOffset>
          </wp:positionV>
          <wp:extent cx="1581150" cy="669881"/>
          <wp:effectExtent l="0" t="0" r="0" b="0"/>
          <wp:wrapNone/>
          <wp:docPr id="673087440" name="Obraz 2" descr="Obraz zawierający Czcionka, tekst, logo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087440" name="Obraz 2" descr="Obraz zawierający Czcionka, tekst, logo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6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46A">
      <w:rPr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69A6207D" wp14:editId="1989ADC8">
          <wp:simplePos x="0" y="0"/>
          <wp:positionH relativeFrom="margin">
            <wp:posOffset>4087495</wp:posOffset>
          </wp:positionH>
          <wp:positionV relativeFrom="paragraph">
            <wp:posOffset>-171450</wp:posOffset>
          </wp:positionV>
          <wp:extent cx="1410704" cy="579564"/>
          <wp:effectExtent l="0" t="0" r="0" b="0"/>
          <wp:wrapNone/>
          <wp:docPr id="3" name="Obraz 2" descr="Obraz zawierający Czcionka, tekst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tekst, zrzut ekranu, czarne&#10;&#10;Opis wygenerowany automatyczni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04" cy="57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F53">
      <w:tab/>
    </w:r>
    <w:r w:rsidR="004B34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0D0B4" w14:textId="77777777" w:rsidR="00761CE5" w:rsidRDefault="00761CE5" w:rsidP="006911DE">
      <w:pPr>
        <w:spacing w:after="0" w:line="240" w:lineRule="auto"/>
      </w:pPr>
      <w:r>
        <w:separator/>
      </w:r>
    </w:p>
  </w:footnote>
  <w:footnote w:type="continuationSeparator" w:id="0">
    <w:p w14:paraId="7009037B" w14:textId="77777777" w:rsidR="00761CE5" w:rsidRDefault="00761CE5" w:rsidP="0069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AE"/>
    <w:rsid w:val="00053C7E"/>
    <w:rsid w:val="000733BC"/>
    <w:rsid w:val="000B2964"/>
    <w:rsid w:val="000C3B7E"/>
    <w:rsid w:val="00113853"/>
    <w:rsid w:val="00115BF6"/>
    <w:rsid w:val="00120C15"/>
    <w:rsid w:val="001C78F0"/>
    <w:rsid w:val="002560C9"/>
    <w:rsid w:val="002713E8"/>
    <w:rsid w:val="002970A8"/>
    <w:rsid w:val="002C29D5"/>
    <w:rsid w:val="002C5F28"/>
    <w:rsid w:val="002E78F4"/>
    <w:rsid w:val="002F4084"/>
    <w:rsid w:val="002F7BAE"/>
    <w:rsid w:val="00324656"/>
    <w:rsid w:val="00325293"/>
    <w:rsid w:val="00342515"/>
    <w:rsid w:val="00345DBF"/>
    <w:rsid w:val="00367765"/>
    <w:rsid w:val="00367C3D"/>
    <w:rsid w:val="00370BFE"/>
    <w:rsid w:val="00404C84"/>
    <w:rsid w:val="00436A5B"/>
    <w:rsid w:val="00442D44"/>
    <w:rsid w:val="00457BB9"/>
    <w:rsid w:val="00484156"/>
    <w:rsid w:val="00491DC3"/>
    <w:rsid w:val="004A0BE2"/>
    <w:rsid w:val="004B3483"/>
    <w:rsid w:val="004D7E25"/>
    <w:rsid w:val="004E2C07"/>
    <w:rsid w:val="004F57E9"/>
    <w:rsid w:val="00504AED"/>
    <w:rsid w:val="00573DDC"/>
    <w:rsid w:val="005B1571"/>
    <w:rsid w:val="005D14F5"/>
    <w:rsid w:val="005D633C"/>
    <w:rsid w:val="006178FB"/>
    <w:rsid w:val="00624B89"/>
    <w:rsid w:val="00650933"/>
    <w:rsid w:val="006911DE"/>
    <w:rsid w:val="006C04EC"/>
    <w:rsid w:val="006F3448"/>
    <w:rsid w:val="007170E0"/>
    <w:rsid w:val="00761CE5"/>
    <w:rsid w:val="00797425"/>
    <w:rsid w:val="007A67A5"/>
    <w:rsid w:val="00816D9B"/>
    <w:rsid w:val="00831EB3"/>
    <w:rsid w:val="00837317"/>
    <w:rsid w:val="00844CB1"/>
    <w:rsid w:val="00850874"/>
    <w:rsid w:val="00876711"/>
    <w:rsid w:val="008D34CA"/>
    <w:rsid w:val="00922344"/>
    <w:rsid w:val="009F23B5"/>
    <w:rsid w:val="009F2F53"/>
    <w:rsid w:val="00A069BF"/>
    <w:rsid w:val="00A24116"/>
    <w:rsid w:val="00A325F9"/>
    <w:rsid w:val="00A74C99"/>
    <w:rsid w:val="00AB4F5C"/>
    <w:rsid w:val="00AB587F"/>
    <w:rsid w:val="00AC6A68"/>
    <w:rsid w:val="00AD25DB"/>
    <w:rsid w:val="00B0068F"/>
    <w:rsid w:val="00B01085"/>
    <w:rsid w:val="00B32C5C"/>
    <w:rsid w:val="00B5316D"/>
    <w:rsid w:val="00BB3A10"/>
    <w:rsid w:val="00C6600A"/>
    <w:rsid w:val="00CA769E"/>
    <w:rsid w:val="00D32266"/>
    <w:rsid w:val="00D90BB1"/>
    <w:rsid w:val="00D96193"/>
    <w:rsid w:val="00DB5323"/>
    <w:rsid w:val="00DD72CD"/>
    <w:rsid w:val="00DF0E68"/>
    <w:rsid w:val="00DF23B3"/>
    <w:rsid w:val="00E4053B"/>
    <w:rsid w:val="00E523A3"/>
    <w:rsid w:val="00E860BF"/>
    <w:rsid w:val="00EB2A67"/>
    <w:rsid w:val="00EE577C"/>
    <w:rsid w:val="00EF7880"/>
    <w:rsid w:val="00F34A49"/>
    <w:rsid w:val="00F74860"/>
    <w:rsid w:val="00FC1E42"/>
    <w:rsid w:val="00FC3557"/>
    <w:rsid w:val="00FC3C11"/>
    <w:rsid w:val="00F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D543D"/>
  <w15:docId w15:val="{6B23C92D-0915-4CE3-A1AE-9DB7E15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5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DE"/>
  </w:style>
  <w:style w:type="paragraph" w:styleId="Stopka">
    <w:name w:val="footer"/>
    <w:basedOn w:val="Normalny"/>
    <w:link w:val="Stopka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DE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9F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9F2F5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9F2F53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A68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C6A68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8" ma:contentTypeDescription="Utwórz nowy dokument." ma:contentTypeScope="" ma:versionID="b55a6dc7993bcccd3951b68b3de1dbce">
  <xsd:schema xmlns:xsd="http://www.w3.org/2001/XMLSchema" xmlns:xs="http://www.w3.org/2001/XMLSchema" xmlns:p="http://schemas.microsoft.com/office/2006/metadata/properties" xmlns:ns3="65d6d42f-f0dd-4ab7-8c27-e280fdfae998" xmlns:ns4="dec4f5f1-5a87-4e7b-8651-6ccf3c493ea7" targetNamespace="http://schemas.microsoft.com/office/2006/metadata/properties" ma:root="true" ma:fieldsID="a59357481774120f6a5af3a2b37ce989" ns3:_="" ns4:_=""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4f5f1-5a87-4e7b-8651-6ccf3c493ea7" xsi:nil="true"/>
  </documentManagement>
</p:properties>
</file>

<file path=customXml/itemProps1.xml><?xml version="1.0" encoding="utf-8"?>
<ds:datastoreItem xmlns:ds="http://schemas.openxmlformats.org/officeDocument/2006/customXml" ds:itemID="{F26884E9-3F18-444B-812E-FF6AA5E6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05C6B-AA13-42CE-B833-D3FBBA2C4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CE5B7-E06F-493F-B285-0EF09ECF4978}">
  <ds:schemaRefs>
    <ds:schemaRef ds:uri="http://schemas.microsoft.com/office/2006/metadata/properties"/>
    <ds:schemaRef ds:uri="http://schemas.microsoft.com/office/infopath/2007/PartnerControls"/>
    <ds:schemaRef ds:uri="dec4f5f1-5a87-4e7b-8651-6ccf3c493e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Habiger</dc:creator>
  <cp:lastModifiedBy>Magdalena Pisarska</cp:lastModifiedBy>
  <cp:revision>13</cp:revision>
  <cp:lastPrinted>2021-12-15T08:28:00Z</cp:lastPrinted>
  <dcterms:created xsi:type="dcterms:W3CDTF">2024-03-25T09:53:00Z</dcterms:created>
  <dcterms:modified xsi:type="dcterms:W3CDTF">2024-04-02T09:31:00Z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