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D1" w:rsidRPr="00342A49" w:rsidRDefault="00284430" w:rsidP="004313D1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nr DZP/ 68</w:t>
      </w:r>
      <w:r w:rsidR="004313D1" w:rsidRPr="00342A49">
        <w:rPr>
          <w:rFonts w:asciiTheme="minorHAnsi" w:hAnsiTheme="minorHAnsi" w:cstheme="minorHAnsi"/>
          <w:b/>
          <w:sz w:val="22"/>
          <w:szCs w:val="22"/>
        </w:rPr>
        <w:t xml:space="preserve"> /2024</w:t>
      </w:r>
    </w:p>
    <w:p w:rsidR="004313D1" w:rsidRPr="00342A49" w:rsidRDefault="004313D1" w:rsidP="004313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4313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Zawarta w dniu 00.00.2024 r. pomiędzy:</w:t>
      </w:r>
    </w:p>
    <w:p w:rsidR="004313D1" w:rsidRPr="00342A49" w:rsidRDefault="004313D1" w:rsidP="004313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4313D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Samodzielnym Publicznym Zakładem Opieki Zdrowotnej Centralnym Szpitalem Klinicznym Uniwersytetu Medycznego w Łodzi, 92-213 Łódź, ul. Pomorska 251, </w:t>
      </w:r>
      <w:r w:rsidRPr="00342A49">
        <w:rPr>
          <w:rFonts w:asciiTheme="minorHAnsi" w:hAnsiTheme="minorHAnsi" w:cstheme="minorHAnsi"/>
          <w:b/>
          <w:sz w:val="22"/>
          <w:szCs w:val="22"/>
        </w:rPr>
        <w:t>NIP: 728-22-46-128, REGON: 472147559, KRS: 0000149790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ind w:left="710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>reprezentowanym przez: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ind w:left="710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>Dyrektor Naczelny - dr n. med. Monika Domarecka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ind w:left="710" w:hanging="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zwanym dalej Najemcą, 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>a</w:t>
      </w:r>
    </w:p>
    <w:p w:rsidR="004313D1" w:rsidRPr="00342A49" w:rsidRDefault="00947A7A" w:rsidP="004313D1">
      <w:pPr>
        <w:widowControl w:val="0"/>
        <w:autoSpaceDE w:val="0"/>
        <w:autoSpaceDN w:val="0"/>
        <w:adjustRightInd w:val="0"/>
        <w:ind w:left="426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3D1" w:rsidRPr="00342A49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3D1" w:rsidRPr="00342A49" w:rsidRDefault="004313D1" w:rsidP="004313D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       Zwanym dalej </w:t>
      </w:r>
      <w:r w:rsidRPr="00342A49">
        <w:rPr>
          <w:rFonts w:asciiTheme="minorHAnsi" w:hAnsiTheme="minorHAnsi" w:cstheme="minorHAnsi"/>
          <w:b/>
          <w:sz w:val="22"/>
          <w:szCs w:val="22"/>
          <w:lang w:eastAsia="ar-SA"/>
        </w:rPr>
        <w:t>Wynajmującym,</w:t>
      </w:r>
    </w:p>
    <w:p w:rsidR="004313D1" w:rsidRPr="00342A49" w:rsidRDefault="004313D1" w:rsidP="004313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313D1" w:rsidRPr="00342A49" w:rsidRDefault="004313D1" w:rsidP="00947A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1.</w:t>
      </w:r>
    </w:p>
    <w:p w:rsidR="004313D1" w:rsidRPr="00342A49" w:rsidRDefault="004313D1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Przedmiotem niniejszej umowy jest</w:t>
      </w:r>
      <w:r w:rsidRPr="00342A49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4D084E" w:rsidRPr="00342A49">
        <w:rPr>
          <w:rFonts w:asciiTheme="minorHAnsi" w:hAnsiTheme="minorHAnsi" w:cstheme="minorHAnsi"/>
          <w:bCs/>
          <w:sz w:val="22"/>
          <w:szCs w:val="22"/>
        </w:rPr>
        <w:t xml:space="preserve">Najem urządzeń dozujących wodę z sieci wodociągowej na potrzeby </w:t>
      </w:r>
      <w:r w:rsidR="004D084E" w:rsidRPr="00342A49">
        <w:rPr>
          <w:rFonts w:asciiTheme="minorHAnsi" w:hAnsiTheme="minorHAnsi" w:cstheme="minorHAnsi"/>
          <w:sz w:val="22"/>
          <w:szCs w:val="22"/>
        </w:rPr>
        <w:t xml:space="preserve">SP ZOZ Centralnego Szpitala Klinicznego Uniwersytetu Medycznego w Łodzi </w:t>
      </w:r>
      <w:r w:rsidR="004C4AF4" w:rsidRPr="00342A49">
        <w:rPr>
          <w:rFonts w:asciiTheme="minorHAnsi" w:hAnsiTheme="minorHAnsi" w:cstheme="minorHAnsi"/>
          <w:bCs/>
          <w:sz w:val="22"/>
          <w:szCs w:val="22"/>
        </w:rPr>
        <w:t xml:space="preserve">przy ul. Pomorskiej 251. </w:t>
      </w:r>
    </w:p>
    <w:p w:rsidR="00D6385F" w:rsidRPr="00342A49" w:rsidRDefault="00D6385F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Szczegółowe zasady świadczenia umowy zostały określone w Zapytaniu ofertowym, ofercie Wynajmującego oraz w opisie przedmiotu zamówienia, stanowiący załącznik nr 2 do umowy. </w:t>
      </w:r>
    </w:p>
    <w:p w:rsidR="004313D1" w:rsidRPr="00342A49" w:rsidRDefault="004313D1" w:rsidP="00947A7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Strony ustalają, że za realizację przedmiotu umowy Najemca zapłaci Wynajmującemu wynagrodzenie ustalone na podstawie </w:t>
      </w:r>
      <w:r w:rsidR="00947A7A" w:rsidRPr="00342A49">
        <w:rPr>
          <w:rFonts w:asciiTheme="minorHAnsi" w:hAnsiTheme="minorHAnsi" w:cstheme="minorHAnsi"/>
          <w:sz w:val="22"/>
          <w:szCs w:val="22"/>
        </w:rPr>
        <w:t>formularza asortymentowo – cenowego</w:t>
      </w:r>
      <w:r w:rsidRPr="00342A49">
        <w:rPr>
          <w:rFonts w:asciiTheme="minorHAnsi" w:hAnsiTheme="minorHAnsi" w:cstheme="minorHAnsi"/>
          <w:sz w:val="22"/>
          <w:szCs w:val="22"/>
        </w:rPr>
        <w:t xml:space="preserve"> </w:t>
      </w:r>
      <w:r w:rsidR="00947A7A" w:rsidRPr="00342A49">
        <w:rPr>
          <w:rFonts w:asciiTheme="minorHAnsi" w:hAnsiTheme="minorHAnsi" w:cstheme="minorHAnsi"/>
          <w:sz w:val="22"/>
          <w:szCs w:val="22"/>
        </w:rPr>
        <w:t>złożonego</w:t>
      </w:r>
      <w:r w:rsidRPr="00342A49">
        <w:rPr>
          <w:rFonts w:asciiTheme="minorHAnsi" w:hAnsiTheme="minorHAnsi" w:cstheme="minorHAnsi"/>
          <w:sz w:val="22"/>
          <w:szCs w:val="22"/>
        </w:rPr>
        <w:t xml:space="preserve"> prze</w:t>
      </w:r>
      <w:r w:rsidR="00947A7A" w:rsidRPr="00342A49">
        <w:rPr>
          <w:rFonts w:asciiTheme="minorHAnsi" w:hAnsiTheme="minorHAnsi" w:cstheme="minorHAnsi"/>
          <w:sz w:val="22"/>
          <w:szCs w:val="22"/>
        </w:rPr>
        <w:t xml:space="preserve">z Wynajmującego  </w:t>
      </w:r>
      <w:r w:rsidR="004C4AF4" w:rsidRPr="00342A49">
        <w:rPr>
          <w:rFonts w:asciiTheme="minorHAnsi" w:hAnsiTheme="minorHAnsi" w:cstheme="minorHAnsi"/>
          <w:sz w:val="22"/>
          <w:szCs w:val="22"/>
        </w:rPr>
        <w:t>(Załącznik nr 3</w:t>
      </w:r>
      <w:r w:rsidR="00D6385F" w:rsidRPr="00342A49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313D1" w:rsidRPr="00342A49" w:rsidRDefault="004313D1" w:rsidP="00947A7A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Wartość przedmiotu umowy, według przedstawionej oferty wynosi: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br/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netto: 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>……………………………..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 xml:space="preserve">zł + .……. 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% VAT =: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t xml:space="preserve">zł brutto,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br/>
        <w:t xml:space="preserve">w tym:  Za dostawę kubków jednorazowych Najemca miesięcznie zapłaci ……….. zł netto </w:t>
      </w:r>
      <w:r w:rsidR="004C4AF4" w:rsidRPr="00342A49">
        <w:rPr>
          <w:rFonts w:asciiTheme="minorHAnsi" w:hAnsiTheme="minorHAnsi" w:cstheme="minorHAnsi"/>
          <w:b/>
          <w:sz w:val="22"/>
          <w:szCs w:val="22"/>
        </w:rPr>
        <w:br/>
        <w:t xml:space="preserve">+ ….. % VAT = ………………………… brutto.  </w:t>
      </w:r>
    </w:p>
    <w:p w:rsidR="004313D1" w:rsidRPr="00342A49" w:rsidRDefault="004313D1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Najemca zobowiązuje się dokonywać płatności z tytułu czynszu najmu urządzeń, o których mowa w pkt. 1, miesięcznie w łącznej </w:t>
      </w:r>
      <w:r w:rsidR="004C4AF4" w:rsidRPr="00342A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……………………..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netto + </w:t>
      </w:r>
      <w:r w:rsidR="004C4AF4" w:rsidRPr="00342A49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4C4AF4"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>…</w:t>
      </w:r>
      <w:r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>%</w:t>
      </w:r>
      <w:r w:rsidR="004C4AF4"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VAT</w:t>
      </w:r>
      <w:r w:rsidR="00947A7A"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= ………………… brutto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42A49">
        <w:rPr>
          <w:rFonts w:asciiTheme="minorHAnsi" w:hAnsiTheme="minorHAnsi" w:cstheme="minorHAnsi"/>
          <w:bCs/>
          <w:sz w:val="22"/>
          <w:szCs w:val="22"/>
        </w:rPr>
        <w:t>przelewem z dołu, w terminie 30 dni od zakończenia każdego miesiąca rozliczeniowego, po wykonaniu instalacji urządzeń i podpisaniu protokołu odbioru bez zastrzeżeń przez osoby uprawnione do reprezentowania Najemcy.</w:t>
      </w:r>
    </w:p>
    <w:p w:rsidR="004C4AF4" w:rsidRPr="00342A49" w:rsidRDefault="004C4AF4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 xml:space="preserve">Zamawiający informuje, iż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>korzysta z prawa opcji</w:t>
      </w:r>
      <w:r w:rsidRPr="00342A49">
        <w:rPr>
          <w:rFonts w:asciiTheme="minorHAnsi" w:hAnsiTheme="minorHAnsi" w:cstheme="minorHAnsi"/>
          <w:b/>
          <w:sz w:val="22"/>
          <w:szCs w:val="22"/>
        </w:rPr>
        <w:t>, w związku z czym precyzuje: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określenie okoliczności skorzystania z opcji: w związku z ewentualną koniecznością najmu dodatkowych urządzeń dozujących wodę</w:t>
      </w:r>
      <w:r w:rsidR="00947A7A" w:rsidRPr="00342A49">
        <w:rPr>
          <w:rFonts w:asciiTheme="minorHAnsi" w:hAnsiTheme="minorHAnsi" w:cstheme="minorHAnsi"/>
          <w:sz w:val="22"/>
          <w:szCs w:val="22"/>
        </w:rPr>
        <w:t xml:space="preserve"> lub zakupu kubków</w:t>
      </w:r>
      <w:r w:rsidRPr="00342A49">
        <w:rPr>
          <w:rFonts w:asciiTheme="minorHAnsi" w:hAnsiTheme="minorHAnsi" w:cstheme="minorHAnsi"/>
          <w:sz w:val="22"/>
          <w:szCs w:val="22"/>
        </w:rPr>
        <w:t xml:space="preserve"> wynikających z braku możliwości przewidzenia liczby pracowników, pacjentów w związku z możliwością tworzenia, przenoszenia oddziałów, klinik, poradni itp.; 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Zamawiający może z opisanego prawa opcji skorzystać w całości lub w części tj. zamówienie o dodatkowe max. 80% wielkości świadczenia – wartości zamówienia, wskazanego </w:t>
      </w:r>
      <w:r w:rsidR="00947A7A" w:rsidRPr="00342A49">
        <w:rPr>
          <w:rFonts w:asciiTheme="minorHAnsi" w:hAnsiTheme="minorHAnsi" w:cstheme="minorHAnsi"/>
          <w:sz w:val="22"/>
          <w:szCs w:val="22"/>
        </w:rPr>
        <w:br/>
      </w:r>
      <w:r w:rsidRPr="00342A49">
        <w:rPr>
          <w:rFonts w:asciiTheme="minorHAnsi" w:hAnsiTheme="minorHAnsi" w:cstheme="minorHAnsi"/>
          <w:sz w:val="22"/>
          <w:szCs w:val="22"/>
        </w:rPr>
        <w:t>w ofercie. W takim przypadku warunki realizacji pozostają bez zmian;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Zamawiający zastrzega, że 80%  wartości zamówienia (ceny oferty), przewidziane w ramach prawa opcji jest wielkością maksymalną, a wartość ta może ulec zmniejszeniu w zależności od potrzeb Zamawiającego w trakcie trwania przedmiotowego zamówienia;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Zamówienie realizowane w ramach opcji jest jednostronnym uprawnieniem Zamawiającego, dlatego też nieskorzystanie przez Zamawiającego z prawa opcji nie stanowi podstawy dla Wykonawcy do dochodzenia jakichkolwiek roszczeń w stosunku do Zamawiającego;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Zamówienie objęte prawem opcji Wykonawca będzie zobowiązany wykonać po uprzednim otrzymaniu zawiadomienia od Zamawiającego, że zamierza z prawa opcji skorzystać, zawierającego opis w ramach przedmiotowego uprawnienia Zamawiającego,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Termin wykonania zamówienia objętego prawem opcji nie może być dłuższy niż dla zamówienia podstawowego;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lastRenderedPageBreak/>
        <w:t>Zasady dotyczące realizacji zamówienia objętego prawem opcji będą takie same jak te, które obowiązują przy realizacji zamówienia podstawowego;</w:t>
      </w:r>
    </w:p>
    <w:p w:rsidR="004C4AF4" w:rsidRPr="00342A49" w:rsidRDefault="004C4AF4" w:rsidP="00947A7A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Zamawiający jest uprawniony do skorzystania z prawa opcji w okresie do max. 12 miesięcy, licząc od dnia podpisania umowy/dokumentu na realizacje usługi.</w:t>
      </w:r>
    </w:p>
    <w:p w:rsidR="00D40840" w:rsidRPr="00342A49" w:rsidRDefault="004313D1" w:rsidP="00D40840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Wynajmujący dopuszcza możliwość zwiększenia liczby lokalizacji objętej umową najmu </w:t>
      </w: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br/>
        <w:t>w przypadku rozszerzenia przez Szpital skali działalności, przy czym czynsz najmu za urządzenie nie może być wyższy niż aktualny czynsz za najem urządzenia z podstawowego zakresu umowy</w:t>
      </w:r>
      <w:r w:rsidRPr="00342A49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:rsidR="00D40840" w:rsidRPr="00342A49" w:rsidRDefault="00D40840" w:rsidP="00342A49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Wynajmujący dopuszcza możliwość zmniejszenia liczby lokalizacji objętej umową najmu </w:t>
      </w: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br/>
        <w:t>w przypadku rezygnacji przez Szpital z działalności w lokalizacji, przy czym czynsz najmu za pozostałe urządzenia w lokalizacjach nie może być wyższy niż aktualny czynsz za najem urządzenia z podstawowego zakresu umowy.</w:t>
      </w:r>
    </w:p>
    <w:p w:rsidR="004313D1" w:rsidRPr="00342A49" w:rsidRDefault="004313D1" w:rsidP="00947A7A">
      <w:pPr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Płatność za fakturę dokonana zostanie przelewem, na wskazany przez Wynajmującego rachunek bankowy w ciągu 30 dni, od daty otrzymania faktury przez Najemcę.</w:t>
      </w:r>
    </w:p>
    <w:p w:rsidR="004313D1" w:rsidRPr="00D11B14" w:rsidRDefault="004313D1" w:rsidP="00D11B14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Za okres rozliczeniowy strony uznają miesiąc kalendarzowy. W przypadku</w:t>
      </w:r>
      <w:r w:rsidRPr="00342A49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342A49">
        <w:rPr>
          <w:rFonts w:asciiTheme="minorHAnsi" w:hAnsiTheme="minorHAnsi" w:cstheme="minorHAnsi"/>
          <w:bCs/>
          <w:sz w:val="22"/>
          <w:szCs w:val="22"/>
        </w:rPr>
        <w:t xml:space="preserve"> gdy okres najmu nie będzie obejmował całego miesiąca kalendarzowego, czynsz najmu będzie płatny proporcjonalnie do ilości dni najmu urządzenia w danym miesiącu.</w:t>
      </w:r>
      <w:r w:rsidR="00D11B1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D11B14">
        <w:rPr>
          <w:rFonts w:asciiTheme="minorHAnsi" w:hAnsiTheme="minorHAnsi" w:cstheme="minorHAnsi"/>
          <w:bCs/>
          <w:sz w:val="22"/>
          <w:szCs w:val="22"/>
        </w:rPr>
        <w:t>Faktury VAT będą wystawiane do 5 dnia każdego miesiąca kalendarzowego.</w:t>
      </w:r>
    </w:p>
    <w:p w:rsidR="004313D1" w:rsidRPr="00342A49" w:rsidRDefault="004313D1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Style w:val="Hipercze"/>
          <w:rFonts w:asciiTheme="minorHAnsi" w:hAnsiTheme="minorHAnsi" w:cstheme="minorHAnsi"/>
          <w:bCs/>
          <w:color w:val="auto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Płatność dokonana zostanie przelewem, na wskazany przez Wynajmującego na fakturze VAT rachunek bankowy.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Złożenie faktury następuje w formie pisemnej i elektronicznej  za pośrednictwem  poczty elektronicznej </w:t>
      </w:r>
      <w:hyperlink r:id="rId5" w:history="1">
        <w:r w:rsidRPr="00342A4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kancelaria@csk.umed.pl</w:t>
        </w:r>
      </w:hyperlink>
    </w:p>
    <w:p w:rsidR="004313D1" w:rsidRPr="00342A49" w:rsidRDefault="004313D1" w:rsidP="00947A7A">
      <w:pPr>
        <w:pStyle w:val="Tekstpodstawowy"/>
        <w:numPr>
          <w:ilvl w:val="0"/>
          <w:numId w:val="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>Wy</w:t>
      </w:r>
      <w:r w:rsidRPr="00342A49">
        <w:rPr>
          <w:rFonts w:asciiTheme="minorHAnsi" w:hAnsiTheme="minorHAnsi" w:cstheme="minorHAnsi"/>
          <w:sz w:val="22"/>
          <w:szCs w:val="22"/>
          <w:lang w:val="pl-PL" w:eastAsia="ar-SA"/>
        </w:rPr>
        <w:t>najmujący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potwierdza, że niniejszy numer rachunku bankowego</w:t>
      </w:r>
      <w:r w:rsidRPr="00342A49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: </w:t>
      </w:r>
      <w:r w:rsidR="004C4AF4" w:rsidRPr="00342A49">
        <w:rPr>
          <w:rFonts w:asciiTheme="minorHAnsi" w:hAnsiTheme="minorHAnsi" w:cstheme="minorHAnsi"/>
          <w:sz w:val="22"/>
          <w:szCs w:val="22"/>
          <w:lang w:val="pl-PL" w:eastAsia="ar-SA"/>
        </w:rPr>
        <w:t>………………………………………………………………..</w:t>
      </w:r>
      <w:r w:rsidRPr="00342A49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, 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>jest</w:t>
      </w:r>
      <w:r w:rsidRPr="00342A49">
        <w:rPr>
          <w:rFonts w:asciiTheme="minorHAnsi" w:hAnsiTheme="minorHAnsi" w:cstheme="minorHAnsi"/>
          <w:sz w:val="22"/>
          <w:szCs w:val="22"/>
        </w:rPr>
        <w:t xml:space="preserve"> 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>taki sam jak numer rachunku na białej liście</w:t>
      </w:r>
      <w:r w:rsidRPr="00342A49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>podatników VAT. Wyżej wskazany nr rachunku bankowego będzie zgodny z  podanym na fakturze</w:t>
      </w:r>
      <w:r w:rsidRPr="00342A49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</w:t>
      </w:r>
      <w:r w:rsidRPr="00342A49">
        <w:rPr>
          <w:rFonts w:asciiTheme="minorHAnsi" w:hAnsiTheme="minorHAnsi" w:cstheme="minorHAnsi"/>
          <w:sz w:val="22"/>
          <w:szCs w:val="22"/>
          <w:lang w:eastAsia="ar-SA"/>
        </w:rPr>
        <w:t>Vat Wykonawcy.</w:t>
      </w:r>
    </w:p>
    <w:p w:rsidR="004313D1" w:rsidRPr="00342A49" w:rsidRDefault="004313D1" w:rsidP="00947A7A">
      <w:pPr>
        <w:numPr>
          <w:ilvl w:val="0"/>
          <w:numId w:val="4"/>
        </w:numPr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 W przypadku zmiany numeru rachunku, Wynajmujący niezwłocznie przekaże tę informację</w:t>
      </w:r>
    </w:p>
    <w:p w:rsidR="004313D1" w:rsidRPr="00342A49" w:rsidRDefault="004C4AF4" w:rsidP="00947A7A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sz w:val="22"/>
          <w:szCs w:val="22"/>
          <w:lang w:eastAsia="ar-SA"/>
        </w:rPr>
        <w:t xml:space="preserve">   </w:t>
      </w:r>
      <w:r w:rsidR="004313D1" w:rsidRPr="00342A49">
        <w:rPr>
          <w:rFonts w:asciiTheme="minorHAnsi" w:hAnsiTheme="minorHAnsi" w:cstheme="minorHAnsi"/>
          <w:sz w:val="22"/>
          <w:szCs w:val="22"/>
          <w:lang w:eastAsia="ar-SA"/>
        </w:rPr>
        <w:t>Najemcy.</w:t>
      </w:r>
    </w:p>
    <w:p w:rsidR="004313D1" w:rsidRPr="00342A49" w:rsidRDefault="004313D1" w:rsidP="00947A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2.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Umowa najmu zostaje zawarta na czas</w:t>
      </w:r>
      <w:r w:rsidR="00284430">
        <w:rPr>
          <w:rFonts w:asciiTheme="minorHAnsi" w:hAnsiTheme="minorHAnsi" w:cstheme="minorHAnsi"/>
          <w:b/>
          <w:bCs/>
          <w:sz w:val="22"/>
          <w:szCs w:val="22"/>
        </w:rPr>
        <w:t xml:space="preserve"> od dnia  01.09.2024 r. do dnia 31.08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>.2025 r.</w:t>
      </w:r>
      <w:bookmarkStart w:id="0" w:name="_GoBack"/>
      <w:bookmarkEnd w:id="0"/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Montaż urządzeń zostaje potwierdzony przez Strony na protokole wykonania usługi, w którym są zapisane numery seryjne zamontowanych urządzeń oraz miejsce montażu każdego urządzenia.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Montaż urządzeń nastąpi w terminie 3 dni roboczych od dnia podpisania umowy przez Wynajmującego.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Wynajmujący jest właścicielem urządzeń do oczyszczania wody i oświadcza, że są one wolne od wszelkich wad prawnych i praw osób trzecich.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Wynajmujący gwarantuje sprawność techniczną oferowanych urządzeń oraz zapewnia serwis </w:t>
      </w:r>
      <w:r w:rsidR="004D084E" w:rsidRPr="00342A49">
        <w:rPr>
          <w:rFonts w:asciiTheme="minorHAnsi" w:hAnsiTheme="minorHAnsi" w:cstheme="minorHAnsi"/>
          <w:bCs/>
          <w:sz w:val="22"/>
          <w:szCs w:val="22"/>
        </w:rPr>
        <w:br/>
      </w:r>
      <w:r w:rsidRPr="00342A49">
        <w:rPr>
          <w:rFonts w:asciiTheme="minorHAnsi" w:hAnsiTheme="minorHAnsi" w:cstheme="minorHAnsi"/>
          <w:bCs/>
          <w:sz w:val="22"/>
          <w:szCs w:val="22"/>
        </w:rPr>
        <w:t>w przypadku wystąpienia awarii (wliczony w cenę najmu urządzenia) w celu jej utrzymania.</w:t>
      </w:r>
    </w:p>
    <w:p w:rsidR="004313D1" w:rsidRPr="00342A49" w:rsidRDefault="004313D1" w:rsidP="00947A7A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Wynajmujący zapewnia dokonanie wszelkich bezpłatnych napraw w ciągu 2 dni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42A49">
        <w:rPr>
          <w:rFonts w:asciiTheme="minorHAnsi" w:hAnsiTheme="minorHAnsi" w:cstheme="minorHAnsi"/>
          <w:bCs/>
          <w:sz w:val="22"/>
          <w:szCs w:val="22"/>
        </w:rPr>
        <w:t>roboczych od zgłoszenia uszkodzenia.</w:t>
      </w: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Obsługa serwisowa i pierwszy montaż zawarte są w cenie najmu każdego urządzenia.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Urządzenia do dystrybucji wody wpięte w sieć wodociągową muszą posiadać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>minimum dwa stopnie filtracji</w:t>
      </w:r>
      <w:r w:rsidRPr="00342A49">
        <w:rPr>
          <w:rFonts w:asciiTheme="minorHAnsi" w:hAnsiTheme="minorHAnsi" w:cstheme="minorHAnsi"/>
          <w:bCs/>
          <w:sz w:val="22"/>
          <w:szCs w:val="22"/>
        </w:rPr>
        <w:t xml:space="preserve"> (filtry: mechaniczny i węglowy), które usuwają metale ciężkie, piaski, zmiękczają wodę, co poprawia jej zapach i smak, a zawarte w filtrach złoża muszelek skorupiaków morskich, wzbogacają wodę o minerały.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Urządzenia muszą posiadać </w:t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>lampę UV</w:t>
      </w:r>
      <w:r w:rsidRPr="00342A49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Wymagana możliwość pobierania z urządzeń wody zimnej i ciepłej.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>Wynajmujący w ramach umowy zobowiązuje się do bezpłatnej wymiany filtrów raz na 6 miesięcy oraz do bezpłatnej wymiany lamp UV raz na 12 miesięcy. Wynajmujący będzie wykonywał ww. czynności w wymaganych terminach bez dodatkowego wezwania ze strony Najemcy. Wykonanie czynności będzie potwierdzone w dokumentacji serwisowej, którą będzie posiadał zarówno Wynajmujący, jak i Najemca.</w:t>
      </w:r>
    </w:p>
    <w:p w:rsidR="00342A49" w:rsidRPr="00342A49" w:rsidRDefault="004313D1" w:rsidP="00342A49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Wynajmujący zobowiązuje się do dostawy jednorazowych kubków do wody</w:t>
      </w:r>
      <w:r w:rsidR="001D68D3" w:rsidRPr="00342A49">
        <w:rPr>
          <w:rFonts w:asciiTheme="minorHAnsi" w:hAnsiTheme="minorHAnsi" w:cstheme="minorHAnsi"/>
          <w:sz w:val="22"/>
          <w:szCs w:val="22"/>
        </w:rPr>
        <w:t xml:space="preserve"> 200 ml</w:t>
      </w:r>
      <w:r w:rsidRPr="00342A49">
        <w:rPr>
          <w:rFonts w:asciiTheme="minorHAnsi" w:hAnsiTheme="minorHAnsi" w:cstheme="minorHAnsi"/>
          <w:sz w:val="22"/>
          <w:szCs w:val="22"/>
        </w:rPr>
        <w:t xml:space="preserve">, pakowanych po 100 sztuk, w ilości po </w:t>
      </w:r>
      <w:r w:rsidR="00342A49" w:rsidRPr="00342A49">
        <w:rPr>
          <w:rFonts w:asciiTheme="minorHAnsi" w:hAnsiTheme="minorHAnsi" w:cstheme="minorHAnsi"/>
          <w:sz w:val="22"/>
          <w:szCs w:val="22"/>
        </w:rPr>
        <w:t>6 700</w:t>
      </w:r>
      <w:r w:rsidRPr="00342A49">
        <w:rPr>
          <w:rFonts w:asciiTheme="minorHAnsi" w:hAnsiTheme="minorHAnsi" w:cstheme="minorHAnsi"/>
          <w:sz w:val="22"/>
          <w:szCs w:val="22"/>
        </w:rPr>
        <w:t xml:space="preserve"> sztuk miesięcznie (</w:t>
      </w:r>
      <w:r w:rsidR="00342A49" w:rsidRPr="00342A49">
        <w:rPr>
          <w:rFonts w:asciiTheme="minorHAnsi" w:hAnsiTheme="minorHAnsi" w:cstheme="minorHAnsi"/>
          <w:sz w:val="22"/>
          <w:szCs w:val="22"/>
        </w:rPr>
        <w:t>67</w:t>
      </w:r>
      <w:r w:rsidRPr="00342A49">
        <w:rPr>
          <w:rFonts w:asciiTheme="minorHAnsi" w:hAnsiTheme="minorHAnsi" w:cstheme="minorHAnsi"/>
          <w:sz w:val="22"/>
          <w:szCs w:val="22"/>
        </w:rPr>
        <w:t xml:space="preserve"> rolek) ustalanych wg. Potrzeb Najemcy.</w:t>
      </w:r>
    </w:p>
    <w:p w:rsid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342A49" w:rsidRPr="00342A49" w:rsidRDefault="00342A49" w:rsidP="00342A49">
      <w:pPr>
        <w:pStyle w:val="Akapitzlist"/>
        <w:widowControl/>
        <w:autoSpaceDE/>
        <w:autoSpaceDN/>
        <w:adjustRightInd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42A49" w:rsidRPr="00342A49" w:rsidRDefault="004313D1" w:rsidP="00342A49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lastRenderedPageBreak/>
        <w:t>Miejsce zamontowania urządzeń:</w:t>
      </w:r>
    </w:p>
    <w:tbl>
      <w:tblPr>
        <w:tblW w:w="89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450"/>
        <w:gridCol w:w="3297"/>
        <w:gridCol w:w="3033"/>
        <w:gridCol w:w="796"/>
      </w:tblGrid>
      <w:tr w:rsidR="00342A49" w:rsidRPr="00342A49" w:rsidTr="00342A49">
        <w:trPr>
          <w:trHeight w:val="2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LOKALIZACJA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JEDNOSTKA ORGANIZACYJNA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 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Izba Przyjęć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Poradnie Specjalistyczne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Poczekalnie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Zakład Diagnostyki Obrazowej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Poczekalnie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Blok Operacyjny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Blok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Oddział Anestezjologii i Intensywnej Terapii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OIT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Klinika Ortopedii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Korytarz Kliniki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42A49" w:rsidRPr="00342A49" w:rsidTr="00342A49">
        <w:trPr>
          <w:trHeight w:val="30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 poziom 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Klinika Onkologii Klinicznej (</w:t>
            </w:r>
            <w:r w:rsidRPr="00342A49">
              <w:rPr>
                <w:rFonts w:asciiTheme="minorHAnsi" w:hAnsiTheme="minorHAnsi" w:cstheme="minorHAnsi"/>
                <w:i/>
                <w:iCs/>
                <w:color w:val="808080"/>
                <w:sz w:val="20"/>
                <w:szCs w:val="20"/>
              </w:rPr>
              <w:t>Chemioterapia  Jednego Dnia)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Poczekalnia dla pacjentów: wnęka przy automacie vendingowym, poczekalnia przy Punkcie pobrań krwi hol przy salach do podań chemii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bud.A1 poziom 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Klinika Onkologii Klinicznej (</w:t>
            </w:r>
            <w:r w:rsidRPr="00342A49">
              <w:rPr>
                <w:rFonts w:asciiTheme="minorHAnsi" w:hAnsiTheme="minorHAnsi" w:cstheme="minorHAnsi"/>
                <w:i/>
                <w:iCs/>
                <w:color w:val="7F7F7F"/>
                <w:sz w:val="20"/>
                <w:szCs w:val="20"/>
              </w:rPr>
              <w:t>Chemioterapia Stacjonarna</w:t>
            </w: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Korytarz Kliniki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Bud. B1 wejście B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ZMN – poczekalnia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Poczekalnie dla pacjentów, pokój dydaktyczno - lekarski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 A1 poziom 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Sterylizacja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Pokój socjalny (warunki termiczne)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CKD Bud. A1 poziom 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Genetyka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Poradnie genetyczna i prenatalna, 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Bud. A4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Patomorfologia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Pokój socjalny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Bud. A3 poziom 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Ośrodek Medycyny Sportowej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 Bud. A3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Chirurgia Stomatologiczna s. 116, s. 242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Bud. A3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Instytut Stomatologii – korytarz poziomy: 01, 0, 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Korytarze, Poczekalnia dla pacjentów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Ośrodek Leczenia Zaburzeń Snu 92-215 Łódź, ul. Mazowiecka 6/8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Poczekalnia dla pacjentów, Gabinet badań pacjenta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UCP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Uniwersyteckie Centrum Pediatrii im. Marii Konopnickiej, 91-738 Łódź, ul. Pankiewicza 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Korytarze, hole, SOR, Diabetologia (o.5),  Chemioterapia dziecięca (o.6, o.6 dzienny, o.7)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42A49" w:rsidRPr="00342A49" w:rsidTr="00342A49">
        <w:trPr>
          <w:trHeight w:val="25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STERLINGA 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CSK UM w Łodzi, 90-217 Łódź, ul. Sterlinga 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Blok operacyjny, korytarz parter, korytarz I p.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49" w:rsidRPr="00342A49" w:rsidRDefault="00342A49" w:rsidP="00342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2A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342A49" w:rsidRPr="00342A49" w:rsidRDefault="00342A49" w:rsidP="004313D1">
      <w:pPr>
        <w:pStyle w:val="Akapitzlist"/>
        <w:spacing w:after="160" w:line="259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947A7A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="00947A7A" w:rsidRPr="00342A49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Pr="00342A49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/>
          <w:bCs/>
          <w:sz w:val="22"/>
          <w:szCs w:val="22"/>
        </w:rPr>
        <w:t xml:space="preserve"> 4.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Wynajmujący zobowiązuje się dostarczyć towar, który spełnia wszystkie określone przepisami prawa wymogi w zakresie dopuszczenia do obrotu i do stosowania na rynku polskim, na co Wynajmujący będzie posiadał przez cały okres trwania umowy wszystkie aktualne dokumenty, które w każdej chwili na żądanie najemcy przedłoży do wglądu oraz ponosi pełną odpowiedzialność za wszelkie szkody powstałe u Zamawiającego w związku z zastosowaniem towaru nie spełniającego przedmiotowych wymogów.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Zainstalowane urządzenia muszą posiadać wszelkie certyfikaty i atesty dotyczące badań laboratoryjnych wody.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Wynajmujący udziela na urządzenia pełnej gwarancji w czasie trwania umowy najmu.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Pełny serwis i naprawy urządzeń będących w trakcie najmu, a nie wynikające z niewłaściwego użytkowania lub uszkodzenia mechanicznego, są dokonywane nieodpłatnie.</w:t>
      </w:r>
    </w:p>
    <w:p w:rsidR="00947A7A" w:rsidRPr="00342A49" w:rsidRDefault="00947A7A" w:rsidP="00947A7A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Dostawa kubków odbywać się będzie do magazynu Najemcy, ul. Pomorska 251, budynek A1 – Magazyn CSK </w:t>
      </w:r>
    </w:p>
    <w:p w:rsidR="004313D1" w:rsidRPr="00342A49" w:rsidRDefault="004313D1" w:rsidP="004313D1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Usługi serwisowe</w:t>
      </w:r>
      <w:r w:rsidRPr="00342A49">
        <w:rPr>
          <w:rFonts w:asciiTheme="minorHAnsi" w:hAnsiTheme="minorHAnsi" w:cstheme="minorHAnsi"/>
          <w:sz w:val="22"/>
          <w:szCs w:val="22"/>
        </w:rPr>
        <w:t xml:space="preserve"> realizowane będą przez: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……………………………………………………………………..</w:t>
      </w:r>
    </w:p>
    <w:p w:rsidR="004D084E" w:rsidRPr="00342A49" w:rsidRDefault="004313D1" w:rsidP="004313D1">
      <w:pPr>
        <w:numPr>
          <w:ilvl w:val="0"/>
          <w:numId w:val="3"/>
        </w:numPr>
        <w:ind w:left="425" w:hanging="357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Osobą odpowiedzialną za wykonanie przedmiotu zamówienia ze strony </w:t>
      </w:r>
      <w:r w:rsidRPr="00342A49">
        <w:rPr>
          <w:rFonts w:asciiTheme="minorHAnsi" w:hAnsiTheme="minorHAnsi" w:cstheme="minorHAnsi"/>
          <w:b/>
          <w:sz w:val="22"/>
          <w:szCs w:val="22"/>
        </w:rPr>
        <w:t>Najemcy</w:t>
      </w:r>
      <w:r w:rsidRPr="00342A49">
        <w:rPr>
          <w:rFonts w:asciiTheme="minorHAnsi" w:hAnsiTheme="minorHAnsi" w:cstheme="minorHAnsi"/>
          <w:sz w:val="22"/>
          <w:szCs w:val="22"/>
        </w:rPr>
        <w:t xml:space="preserve"> jest: </w:t>
      </w:r>
    </w:p>
    <w:p w:rsidR="004313D1" w:rsidRPr="00342A49" w:rsidRDefault="004D084E" w:rsidP="004D084E">
      <w:pPr>
        <w:ind w:left="425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CKD – Sławomir Świątek, </w:t>
      </w:r>
      <w:r w:rsidRPr="00342A49">
        <w:rPr>
          <w:rFonts w:asciiTheme="minorHAnsi" w:hAnsiTheme="minorHAnsi" w:cstheme="minorHAnsi"/>
          <w:color w:val="000000"/>
          <w:sz w:val="22"/>
          <w:szCs w:val="22"/>
        </w:rPr>
        <w:t xml:space="preserve">tel. 42 201 41 05 </w:t>
      </w:r>
      <w:r w:rsidR="004313D1" w:rsidRPr="00342A49">
        <w:rPr>
          <w:rFonts w:asciiTheme="minorHAnsi" w:hAnsiTheme="minorHAnsi" w:cstheme="minorHAnsi"/>
          <w:sz w:val="22"/>
          <w:szCs w:val="22"/>
        </w:rPr>
        <w:br/>
      </w:r>
      <w:r w:rsidRPr="00342A49">
        <w:rPr>
          <w:rFonts w:asciiTheme="minorHAnsi" w:hAnsiTheme="minorHAnsi" w:cstheme="minorHAnsi"/>
          <w:sz w:val="22"/>
          <w:szCs w:val="22"/>
        </w:rPr>
        <w:t xml:space="preserve">UCP - </w:t>
      </w:r>
      <w:r w:rsidRPr="00342A49">
        <w:rPr>
          <w:rFonts w:asciiTheme="minorHAnsi" w:hAnsiTheme="minorHAnsi" w:cstheme="minorHAnsi"/>
          <w:color w:val="000000"/>
          <w:sz w:val="22"/>
          <w:szCs w:val="22"/>
        </w:rPr>
        <w:t xml:space="preserve">Klaudia Świątczak, tel. 691 015 447 </w:t>
      </w:r>
    </w:p>
    <w:p w:rsidR="004D084E" w:rsidRDefault="004D084E" w:rsidP="004D084E">
      <w:pPr>
        <w:ind w:left="425"/>
        <w:rPr>
          <w:rFonts w:asciiTheme="minorHAnsi" w:hAnsiTheme="minorHAnsi" w:cstheme="minorHAnsi"/>
          <w:color w:val="000000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Pozostałe lokalizacje - </w:t>
      </w:r>
      <w:r w:rsidRPr="00342A49">
        <w:rPr>
          <w:rFonts w:asciiTheme="minorHAnsi" w:hAnsiTheme="minorHAnsi" w:cstheme="minorHAnsi"/>
          <w:color w:val="000000"/>
          <w:sz w:val="22"/>
          <w:szCs w:val="22"/>
        </w:rPr>
        <w:t>Bartłomiej Szenfeld, tel. 500 324</w:t>
      </w:r>
      <w:r w:rsidR="00342A4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42A49">
        <w:rPr>
          <w:rFonts w:asciiTheme="minorHAnsi" w:hAnsiTheme="minorHAnsi" w:cstheme="minorHAnsi"/>
          <w:color w:val="000000"/>
          <w:sz w:val="22"/>
          <w:szCs w:val="22"/>
        </w:rPr>
        <w:t>416</w:t>
      </w:r>
    </w:p>
    <w:p w:rsidR="00342A49" w:rsidRDefault="00342A49" w:rsidP="004D084E">
      <w:pPr>
        <w:ind w:left="425"/>
        <w:rPr>
          <w:rFonts w:asciiTheme="minorHAnsi" w:hAnsiTheme="minorHAnsi" w:cstheme="minorHAnsi"/>
          <w:color w:val="000000"/>
          <w:sz w:val="22"/>
          <w:szCs w:val="22"/>
        </w:rPr>
      </w:pPr>
    </w:p>
    <w:p w:rsidR="00342A49" w:rsidRDefault="00342A49" w:rsidP="004D084E">
      <w:pPr>
        <w:ind w:left="425"/>
        <w:rPr>
          <w:rFonts w:asciiTheme="minorHAnsi" w:hAnsiTheme="minorHAnsi" w:cstheme="minorHAnsi"/>
          <w:color w:val="000000"/>
          <w:sz w:val="22"/>
          <w:szCs w:val="22"/>
        </w:rPr>
      </w:pPr>
    </w:p>
    <w:p w:rsidR="00342A49" w:rsidRPr="00342A49" w:rsidRDefault="00342A49" w:rsidP="004D084E">
      <w:pPr>
        <w:ind w:left="425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4D084E">
      <w:pPr>
        <w:pStyle w:val="Akapitzlist"/>
        <w:numPr>
          <w:ilvl w:val="0"/>
          <w:numId w:val="3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Osobą odpowiedzialną za wykonanie przedmiotu zamówienia ze strony </w:t>
      </w:r>
      <w:r w:rsidRPr="00342A49">
        <w:rPr>
          <w:rFonts w:asciiTheme="minorHAnsi" w:hAnsiTheme="minorHAnsi" w:cstheme="minorHAnsi"/>
          <w:b/>
          <w:sz w:val="22"/>
          <w:szCs w:val="22"/>
        </w:rPr>
        <w:t xml:space="preserve">Wynajmującego </w:t>
      </w:r>
      <w:r w:rsidRPr="00342A49">
        <w:rPr>
          <w:rFonts w:asciiTheme="minorHAnsi" w:hAnsiTheme="minorHAnsi" w:cstheme="minorHAnsi"/>
          <w:sz w:val="22"/>
          <w:szCs w:val="22"/>
        </w:rPr>
        <w:t xml:space="preserve">jest: </w:t>
      </w:r>
    </w:p>
    <w:p w:rsidR="004313D1" w:rsidRPr="00342A49" w:rsidRDefault="004D084E" w:rsidP="00460E7D">
      <w:pPr>
        <w:spacing w:after="160" w:line="259" w:lineRule="auto"/>
        <w:ind w:left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 xml:space="preserve">………………….………………, tel. ……………………………., e-mail: ……………………………………………………. </w:t>
      </w:r>
    </w:p>
    <w:p w:rsidR="00460E7D" w:rsidRPr="00342A49" w:rsidRDefault="00460E7D" w:rsidP="00460E7D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§ 5.</w:t>
      </w:r>
    </w:p>
    <w:p w:rsidR="004313D1" w:rsidRPr="00342A49" w:rsidRDefault="004313D1" w:rsidP="004313D1">
      <w:pPr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W razie wystąpienia istotnej zmiany okoliczności powodującej, że wykonanie umowy nie leży </w:t>
      </w:r>
      <w:r w:rsidRPr="00342A49">
        <w:rPr>
          <w:rFonts w:asciiTheme="minorHAnsi" w:hAnsiTheme="minorHAnsi" w:cstheme="minorHAnsi"/>
          <w:sz w:val="22"/>
          <w:szCs w:val="22"/>
        </w:rPr>
        <w:br/>
        <w:t>w interesie publicznym, czego nie można było przewidzieć w chwili zawarcia umowy, Najemca może odstąpić od umowy w terminie 30 dni od powzięcia wiadomości o powyższych okolicznościach. W takim wypadku Wykonawca może żądać jedynie wynagrodzenia należnego mu z tytułu wykonania części umowy.</w:t>
      </w: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§ 6.</w:t>
      </w:r>
    </w:p>
    <w:p w:rsidR="004313D1" w:rsidRPr="00342A49" w:rsidRDefault="004313D1" w:rsidP="004313D1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Najemca zastrzega sobie prawo rozwiązania przedmiotowej Umowy bez wypowiedzenia </w:t>
      </w:r>
      <w:r w:rsidRPr="00342A49">
        <w:rPr>
          <w:rFonts w:asciiTheme="minorHAnsi" w:hAnsiTheme="minorHAnsi" w:cstheme="minorHAnsi"/>
          <w:sz w:val="22"/>
          <w:szCs w:val="22"/>
        </w:rPr>
        <w:br/>
        <w:t>w przypadku, gdy Wynajmujący nie wykonuje lub wykonuje w sposób nienależyty swoje obowiązki określone w Umowie.</w:t>
      </w:r>
    </w:p>
    <w:p w:rsidR="004313D1" w:rsidRPr="00342A49" w:rsidRDefault="004313D1" w:rsidP="004313D1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Strony ustalają odszkodowanie z tytułu odstąpienia Wynajmującego od umowy z jego winy, </w:t>
      </w:r>
      <w:r w:rsidRPr="00342A49">
        <w:rPr>
          <w:rFonts w:asciiTheme="minorHAnsi" w:hAnsiTheme="minorHAnsi" w:cstheme="minorHAnsi"/>
          <w:sz w:val="22"/>
          <w:szCs w:val="22"/>
        </w:rPr>
        <w:br/>
        <w:t xml:space="preserve">z przyczyn niezależnych od Najemcy w wysokości </w:t>
      </w:r>
      <w:r w:rsidRPr="00342A49">
        <w:rPr>
          <w:rFonts w:asciiTheme="minorHAnsi" w:hAnsiTheme="minorHAnsi" w:cstheme="minorHAnsi"/>
          <w:b/>
          <w:sz w:val="22"/>
          <w:szCs w:val="22"/>
        </w:rPr>
        <w:t>10%</w:t>
      </w:r>
      <w:r w:rsidRPr="00342A49">
        <w:rPr>
          <w:rFonts w:asciiTheme="minorHAnsi" w:hAnsiTheme="minorHAnsi" w:cstheme="minorHAnsi"/>
          <w:sz w:val="22"/>
          <w:szCs w:val="22"/>
        </w:rPr>
        <w:t xml:space="preserve"> całkowitej wartości umowy netto.</w:t>
      </w:r>
    </w:p>
    <w:p w:rsidR="004313D1" w:rsidRPr="00342A49" w:rsidRDefault="004313D1" w:rsidP="004313D1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>Najemca zastrzega sobie prawo naliczania kar umownych w stosunku do wartości umowy netto:</w:t>
      </w:r>
    </w:p>
    <w:p w:rsidR="004313D1" w:rsidRPr="00342A49" w:rsidRDefault="004313D1" w:rsidP="004D084E">
      <w:pPr>
        <w:numPr>
          <w:ilvl w:val="1"/>
          <w:numId w:val="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za zwłokę w wymianie/naprawie zepsutego urządzenia po przekroczeniu czasu określonego w </w:t>
      </w:r>
      <w:r w:rsidRPr="00342A49">
        <w:rPr>
          <w:rFonts w:asciiTheme="minorHAnsi" w:hAnsiTheme="minorHAnsi" w:cstheme="minorHAnsi"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Cs/>
          <w:sz w:val="22"/>
          <w:szCs w:val="22"/>
        </w:rPr>
        <w:t xml:space="preserve"> 2 ust. 6. Wynajmujący zapłaci karę w wysokości 0,5% łącznej wartości miesięcznej umowy</w:t>
      </w:r>
      <w:r w:rsidR="00460E7D" w:rsidRPr="00342A49">
        <w:rPr>
          <w:rFonts w:asciiTheme="minorHAnsi" w:hAnsiTheme="minorHAnsi" w:cstheme="minorHAnsi"/>
          <w:bCs/>
          <w:sz w:val="22"/>
          <w:szCs w:val="22"/>
        </w:rPr>
        <w:t xml:space="preserve"> netto</w:t>
      </w:r>
      <w:r w:rsidRPr="00342A49">
        <w:rPr>
          <w:rFonts w:asciiTheme="minorHAnsi" w:hAnsiTheme="minorHAnsi" w:cstheme="minorHAnsi"/>
          <w:bCs/>
          <w:sz w:val="22"/>
          <w:szCs w:val="22"/>
        </w:rPr>
        <w:t>,</w:t>
      </w:r>
    </w:p>
    <w:p w:rsidR="004313D1" w:rsidRPr="00342A49" w:rsidRDefault="004313D1" w:rsidP="004D084E">
      <w:pPr>
        <w:numPr>
          <w:ilvl w:val="1"/>
          <w:numId w:val="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bCs/>
          <w:sz w:val="22"/>
          <w:szCs w:val="22"/>
        </w:rPr>
        <w:t xml:space="preserve">za zwłokę w montażu urządzeń po przekroczeniu czasu określonego w </w:t>
      </w:r>
      <w:r w:rsidRPr="00342A49">
        <w:rPr>
          <w:rFonts w:asciiTheme="minorHAnsi" w:hAnsiTheme="minorHAnsi" w:cstheme="minorHAnsi"/>
          <w:bCs/>
          <w:sz w:val="22"/>
          <w:szCs w:val="22"/>
        </w:rPr>
        <w:sym w:font="Times New Roman" w:char="00A7"/>
      </w:r>
      <w:r w:rsidRPr="00342A49">
        <w:rPr>
          <w:rFonts w:asciiTheme="minorHAnsi" w:hAnsiTheme="minorHAnsi" w:cstheme="minorHAnsi"/>
          <w:bCs/>
          <w:sz w:val="22"/>
          <w:szCs w:val="22"/>
        </w:rPr>
        <w:t xml:space="preserve"> 2 ust. 3 Wynajmujący zapłaci karę w wysokości 0,5% łącznej wartości miesięcznej umowy</w:t>
      </w:r>
      <w:r w:rsidR="00460E7D" w:rsidRPr="00342A49">
        <w:rPr>
          <w:rFonts w:asciiTheme="minorHAnsi" w:hAnsiTheme="minorHAnsi" w:cstheme="minorHAnsi"/>
          <w:bCs/>
          <w:sz w:val="22"/>
          <w:szCs w:val="22"/>
        </w:rPr>
        <w:t xml:space="preserve"> netto</w:t>
      </w:r>
      <w:r w:rsidRPr="00342A49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3D1" w:rsidRPr="00342A49" w:rsidRDefault="004313D1" w:rsidP="004313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§ 7.</w:t>
      </w:r>
    </w:p>
    <w:p w:rsidR="004D084E" w:rsidRPr="00342A49" w:rsidRDefault="004313D1" w:rsidP="004D084E">
      <w:pPr>
        <w:jc w:val="both"/>
        <w:rPr>
          <w:rFonts w:asciiTheme="minorHAnsi" w:hAnsiTheme="minorHAnsi" w:cstheme="minorHAnsi"/>
          <w:sz w:val="22"/>
          <w:szCs w:val="22"/>
        </w:rPr>
      </w:pPr>
      <w:r w:rsidRPr="00342A49">
        <w:rPr>
          <w:rFonts w:asciiTheme="minorHAnsi" w:hAnsiTheme="minorHAnsi" w:cstheme="minorHAnsi"/>
          <w:sz w:val="22"/>
          <w:szCs w:val="22"/>
        </w:rPr>
        <w:t xml:space="preserve">Rozwiązanie umowy najmu przez strony (Najemcę i Wynajmującego) może odbyć się jedynie </w:t>
      </w:r>
      <w:r w:rsidRPr="00342A49">
        <w:rPr>
          <w:rFonts w:asciiTheme="minorHAnsi" w:hAnsiTheme="minorHAnsi" w:cstheme="minorHAnsi"/>
          <w:sz w:val="22"/>
          <w:szCs w:val="22"/>
        </w:rPr>
        <w:br/>
        <w:t>w formie pisemnej z trzymiesięcznym okresem wypowiedzenia. Okres wypowiedzenia jest liczony od początku miesiąca następującego po miesiącu, w którym złożono wypowiedzenie.</w:t>
      </w:r>
      <w:r w:rsidR="004D084E" w:rsidRPr="00342A49">
        <w:rPr>
          <w:rFonts w:asciiTheme="minorHAnsi" w:hAnsiTheme="minorHAnsi" w:cstheme="minorHAnsi"/>
          <w:sz w:val="22"/>
          <w:szCs w:val="22"/>
        </w:rPr>
        <w:br/>
      </w:r>
    </w:p>
    <w:p w:rsidR="004D084E" w:rsidRPr="00342A49" w:rsidRDefault="004D084E" w:rsidP="004D084E">
      <w:pPr>
        <w:widowControl w:val="0"/>
        <w:autoSpaceDE w:val="0"/>
        <w:autoSpaceDN w:val="0"/>
        <w:ind w:firstLine="4395"/>
        <w:jc w:val="both"/>
        <w:textAlignment w:val="baseline"/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§8</w:t>
      </w: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br/>
      </w:r>
      <w:r w:rsidRPr="00342A49"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  <w:t>W razie powstania sporu związanego z wykonaniem umowy, Wykonawca ma obowiązek wyczerpać drogę postępowania reklamacyjnego, kierując swoje roszczenia do Zamawiającego, który ustosunkuje się na piśmie do roszczeń Wykonawcy w terminie 14 dni od daty powiadomienia.</w:t>
      </w:r>
    </w:p>
    <w:p w:rsidR="004D084E" w:rsidRPr="00342A49" w:rsidRDefault="004D084E" w:rsidP="004D084E">
      <w:pPr>
        <w:widowControl w:val="0"/>
        <w:autoSpaceDE w:val="0"/>
        <w:autoSpaceDN w:val="0"/>
        <w:ind w:firstLine="4962"/>
        <w:jc w:val="both"/>
        <w:textAlignment w:val="baseline"/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</w:pPr>
    </w:p>
    <w:p w:rsidR="004D084E" w:rsidRPr="00342A49" w:rsidRDefault="004D084E" w:rsidP="004D084E">
      <w:pPr>
        <w:spacing w:after="119"/>
        <w:ind w:firstLine="439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2A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§9</w:t>
      </w:r>
      <w:r w:rsidRPr="00342A49">
        <w:rPr>
          <w:rFonts w:asciiTheme="minorHAnsi" w:hAnsiTheme="minorHAnsi" w:cstheme="minorHAnsi"/>
          <w:sz w:val="22"/>
          <w:szCs w:val="22"/>
        </w:rPr>
        <w:br/>
        <w:t>W razie zaistnienia istotnej zmiany okoliczności powodującej, że wykonanie umowy nie leży w interesie publicznym, czego nie można było przewidzieć w chwili zawarcia umowy, Zamawiający może odstąpić od umowy.</w:t>
      </w:r>
    </w:p>
    <w:p w:rsidR="004D084E" w:rsidRPr="00342A49" w:rsidRDefault="004D084E" w:rsidP="004D084E">
      <w:pPr>
        <w:widowControl w:val="0"/>
        <w:autoSpaceDE w:val="0"/>
        <w:autoSpaceDN w:val="0"/>
        <w:spacing w:before="100"/>
        <w:ind w:firstLine="4395"/>
        <w:jc w:val="both"/>
        <w:textAlignment w:val="baseline"/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§10</w:t>
      </w: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br/>
      </w:r>
      <w:r w:rsidRPr="00342A49"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  <w:t>Wszystkie spory wynikłe na tle realizacji niniejszej umowy rozwiązywał będzie Sąd Cywilny właściwy dla siedziby Zamawiającego.</w:t>
      </w:r>
    </w:p>
    <w:p w:rsidR="004D084E" w:rsidRPr="00342A49" w:rsidRDefault="004D084E" w:rsidP="00342A49">
      <w:pPr>
        <w:widowControl w:val="0"/>
        <w:autoSpaceDE w:val="0"/>
        <w:autoSpaceDN w:val="0"/>
        <w:spacing w:before="100"/>
        <w:ind w:firstLine="4395"/>
        <w:jc w:val="both"/>
        <w:textAlignment w:val="baseline"/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§11</w:t>
      </w: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br/>
      </w:r>
      <w:r w:rsidRPr="00342A49">
        <w:rPr>
          <w:rFonts w:asciiTheme="minorHAnsi" w:eastAsia="Times New Roman CE" w:hAnsiTheme="minorHAnsi" w:cstheme="minorHAnsi"/>
          <w:kern w:val="3"/>
          <w:sz w:val="22"/>
          <w:szCs w:val="22"/>
          <w:lang w:bidi="pl-PL"/>
        </w:rPr>
        <w:t>W sprawach nie uregulowanych niniejszą umową mają zastosowanie przepisy Kodeksu Cywilnego.</w:t>
      </w:r>
    </w:p>
    <w:p w:rsidR="00947A7A" w:rsidRPr="00342A49" w:rsidRDefault="004D084E" w:rsidP="00342A49">
      <w:pPr>
        <w:widowControl w:val="0"/>
        <w:autoSpaceDE w:val="0"/>
        <w:autoSpaceDN w:val="0"/>
        <w:spacing w:before="100"/>
        <w:ind w:firstLine="4395"/>
        <w:jc w:val="both"/>
        <w:textAlignment w:val="baseline"/>
        <w:rPr>
          <w:rFonts w:asciiTheme="minorHAnsi" w:eastAsia="Times New Roman CE" w:hAnsiTheme="minorHAnsi" w:cstheme="minorHAnsi"/>
          <w:bCs/>
          <w:color w:val="000000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§12</w:t>
      </w: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br/>
      </w:r>
      <w:r w:rsidRPr="00342A49">
        <w:rPr>
          <w:rFonts w:asciiTheme="minorHAnsi" w:eastAsia="Times New Roman CE" w:hAnsiTheme="minorHAnsi" w:cstheme="minorHAnsi"/>
          <w:bCs/>
          <w:color w:val="000000"/>
          <w:kern w:val="3"/>
          <w:sz w:val="22"/>
          <w:szCs w:val="22"/>
          <w:lang w:bidi="pl-PL"/>
        </w:rPr>
        <w:t>Zmiany niniejszej umowy wymagają formy pisemnej pod rygorem nieważności.</w:t>
      </w:r>
    </w:p>
    <w:p w:rsidR="004D084E" w:rsidRPr="00342A49" w:rsidRDefault="004D084E" w:rsidP="004D084E">
      <w:pPr>
        <w:widowControl w:val="0"/>
        <w:autoSpaceDE w:val="0"/>
        <w:autoSpaceDN w:val="0"/>
        <w:spacing w:before="100"/>
        <w:ind w:left="4248" w:firstLine="147"/>
        <w:jc w:val="both"/>
        <w:textAlignment w:val="baseline"/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b/>
          <w:bCs/>
          <w:color w:val="000000"/>
          <w:kern w:val="3"/>
          <w:sz w:val="22"/>
          <w:szCs w:val="22"/>
          <w:lang w:bidi="pl-PL"/>
        </w:rPr>
        <w:t>§13</w:t>
      </w:r>
    </w:p>
    <w:p w:rsidR="004D084E" w:rsidRPr="00342A49" w:rsidRDefault="004D084E" w:rsidP="00947A7A">
      <w:pPr>
        <w:widowControl w:val="0"/>
        <w:autoSpaceDE w:val="0"/>
        <w:autoSpaceDN w:val="0"/>
        <w:spacing w:before="100"/>
        <w:jc w:val="both"/>
        <w:textAlignment w:val="baseline"/>
        <w:rPr>
          <w:rFonts w:asciiTheme="minorHAnsi" w:eastAsia="Times New Roman CE" w:hAnsiTheme="minorHAnsi" w:cstheme="minorHAnsi"/>
          <w:color w:val="000000"/>
          <w:kern w:val="3"/>
          <w:sz w:val="22"/>
          <w:szCs w:val="22"/>
          <w:lang w:bidi="pl-PL"/>
        </w:rPr>
      </w:pPr>
      <w:r w:rsidRPr="00342A49">
        <w:rPr>
          <w:rFonts w:asciiTheme="minorHAnsi" w:eastAsia="Times New Roman CE" w:hAnsiTheme="minorHAnsi" w:cstheme="minorHAnsi"/>
          <w:color w:val="000000"/>
          <w:kern w:val="3"/>
          <w:sz w:val="22"/>
          <w:szCs w:val="22"/>
          <w:lang w:bidi="pl-PL"/>
        </w:rPr>
        <w:t>Umowa została sporządzona w dwóch jednobrzmiących egzemplarzach po jednym dla każdej ze stron.</w:t>
      </w:r>
    </w:p>
    <w:p w:rsidR="004313D1" w:rsidRPr="00342A49" w:rsidRDefault="004313D1" w:rsidP="00460E7D">
      <w:pPr>
        <w:rPr>
          <w:rFonts w:asciiTheme="minorHAnsi" w:hAnsiTheme="minorHAnsi" w:cstheme="minorHAnsi"/>
          <w:b/>
          <w:sz w:val="22"/>
          <w:szCs w:val="22"/>
        </w:rPr>
      </w:pPr>
    </w:p>
    <w:p w:rsidR="00460E7D" w:rsidRPr="00342A49" w:rsidRDefault="00460E7D" w:rsidP="00460E7D">
      <w:pPr>
        <w:rPr>
          <w:rFonts w:asciiTheme="minorHAnsi" w:hAnsiTheme="minorHAnsi" w:cstheme="minorHAnsi"/>
          <w:b/>
          <w:sz w:val="22"/>
          <w:szCs w:val="22"/>
        </w:rPr>
      </w:pPr>
    </w:p>
    <w:p w:rsidR="00460E7D" w:rsidRPr="00342A49" w:rsidRDefault="00460E7D" w:rsidP="00460E7D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42A49">
        <w:rPr>
          <w:rFonts w:asciiTheme="minorHAnsi" w:hAnsiTheme="minorHAnsi" w:cstheme="minorHAnsi"/>
          <w:b/>
          <w:sz w:val="22"/>
          <w:szCs w:val="22"/>
          <w:lang w:eastAsia="ar-SA"/>
        </w:rPr>
        <w:t>Załączniki do umowy:</w:t>
      </w:r>
    </w:p>
    <w:p w:rsidR="00460E7D" w:rsidRPr="00342A49" w:rsidRDefault="00460E7D" w:rsidP="00460E7D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Załącznik nr 1 -  Oferta Wykonawcy</w:t>
      </w:r>
    </w:p>
    <w:p w:rsidR="00342A49" w:rsidRPr="00342A49" w:rsidRDefault="00460E7D" w:rsidP="00342A49">
      <w:pPr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 xml:space="preserve">Załącznik nr 2 – Opis przedmiotu zamówienia </w:t>
      </w:r>
    </w:p>
    <w:p w:rsidR="00342A49" w:rsidRDefault="00342A49" w:rsidP="004313D1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4313D1" w:rsidRPr="00342A49" w:rsidRDefault="004313D1" w:rsidP="004313D1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342A49">
        <w:rPr>
          <w:rFonts w:asciiTheme="minorHAnsi" w:hAnsiTheme="minorHAnsi" w:cstheme="minorHAnsi"/>
          <w:b/>
          <w:sz w:val="22"/>
          <w:szCs w:val="22"/>
        </w:rPr>
        <w:t>WYNAJMUJĄCY:</w:t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</w:r>
      <w:r w:rsidRPr="00342A49">
        <w:rPr>
          <w:rFonts w:asciiTheme="minorHAnsi" w:hAnsiTheme="minorHAnsi" w:cstheme="minorHAnsi"/>
          <w:b/>
          <w:sz w:val="22"/>
          <w:szCs w:val="22"/>
        </w:rPr>
        <w:tab/>
        <w:t>NAJEMCA:</w:t>
      </w:r>
    </w:p>
    <w:p w:rsidR="004313D1" w:rsidRPr="00342A49" w:rsidRDefault="004313D1" w:rsidP="004313D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643C4" w:rsidRPr="00342A49" w:rsidRDefault="00B643C4">
      <w:pPr>
        <w:rPr>
          <w:rFonts w:asciiTheme="minorHAnsi" w:hAnsiTheme="minorHAnsi" w:cstheme="minorHAnsi"/>
          <w:sz w:val="22"/>
          <w:szCs w:val="22"/>
        </w:rPr>
      </w:pPr>
    </w:p>
    <w:sectPr w:rsidR="00B643C4" w:rsidRPr="00342A49" w:rsidSect="00342A4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1440"/>
    <w:multiLevelType w:val="hybridMultilevel"/>
    <w:tmpl w:val="233E551C"/>
    <w:lvl w:ilvl="0" w:tplc="85C4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13D7"/>
    <w:multiLevelType w:val="hybridMultilevel"/>
    <w:tmpl w:val="C1D6D2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A7F"/>
    <w:multiLevelType w:val="hybridMultilevel"/>
    <w:tmpl w:val="14D200E0"/>
    <w:lvl w:ilvl="0" w:tplc="E034D8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603B"/>
    <w:multiLevelType w:val="hybridMultilevel"/>
    <w:tmpl w:val="5EF666E6"/>
    <w:lvl w:ilvl="0" w:tplc="DF147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0618"/>
    <w:multiLevelType w:val="hybridMultilevel"/>
    <w:tmpl w:val="1828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27AB"/>
    <w:multiLevelType w:val="hybridMultilevel"/>
    <w:tmpl w:val="2BFA5F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4469"/>
    <w:multiLevelType w:val="hybridMultilevel"/>
    <w:tmpl w:val="DD9C5B6A"/>
    <w:lvl w:ilvl="0" w:tplc="B394E2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1537"/>
    <w:multiLevelType w:val="hybridMultilevel"/>
    <w:tmpl w:val="3162FBB6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62FC"/>
    <w:multiLevelType w:val="hybridMultilevel"/>
    <w:tmpl w:val="5BCC0DEE"/>
    <w:lvl w:ilvl="0" w:tplc="85C4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446F"/>
    <w:multiLevelType w:val="hybridMultilevel"/>
    <w:tmpl w:val="9856B7B4"/>
    <w:lvl w:ilvl="0" w:tplc="1AA8164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13A4"/>
    <w:multiLevelType w:val="multilevel"/>
    <w:tmpl w:val="476E984E"/>
    <w:lvl w:ilvl="0">
      <w:start w:val="10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Tahoma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0"/>
    <w:rsid w:val="001D68D3"/>
    <w:rsid w:val="00284430"/>
    <w:rsid w:val="00342A49"/>
    <w:rsid w:val="004313D1"/>
    <w:rsid w:val="00460E7D"/>
    <w:rsid w:val="00481CD0"/>
    <w:rsid w:val="004C4AF4"/>
    <w:rsid w:val="004D084E"/>
    <w:rsid w:val="00947A7A"/>
    <w:rsid w:val="00B643C4"/>
    <w:rsid w:val="00D11B14"/>
    <w:rsid w:val="00D40840"/>
    <w:rsid w:val="00D6385F"/>
    <w:rsid w:val="00E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721E"/>
  <w15:chartTrackingRefBased/>
  <w15:docId w15:val="{D8730C9F-F7E9-455B-8734-E4932A65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13D1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313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ipercze">
    <w:name w:val="Hyperlink"/>
    <w:rsid w:val="004313D1"/>
    <w:rPr>
      <w:color w:val="0000FF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4313D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locked/>
    <w:rsid w:val="004313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Siciński</dc:creator>
  <cp:keywords/>
  <dc:description/>
  <cp:lastModifiedBy>Jakub Siciński</cp:lastModifiedBy>
  <cp:revision>11</cp:revision>
  <dcterms:created xsi:type="dcterms:W3CDTF">2024-07-22T12:18:00Z</dcterms:created>
  <dcterms:modified xsi:type="dcterms:W3CDTF">2024-08-07T10:52:00Z</dcterms:modified>
</cp:coreProperties>
</file>