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r w:rsidR="00820C9D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8C056E" w:rsidRDefault="009C5DAA" w:rsidP="008C056E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</w:t>
      </w:r>
      <w:r w:rsidR="00B96082">
        <w:rPr>
          <w:rFonts w:ascii="CG Omega" w:eastAsiaTheme="minorHAnsi" w:hAnsi="CG Omega" w:cs="Gautami"/>
          <w:b/>
          <w:sz w:val="22"/>
          <w:szCs w:val="22"/>
          <w:lang w:eastAsia="en-US"/>
        </w:rPr>
        <w:t>3.271.38</w:t>
      </w:r>
      <w:bookmarkStart w:id="0" w:name="_GoBack"/>
      <w:bookmarkEnd w:id="0"/>
      <w:r w:rsidR="00445753">
        <w:rPr>
          <w:rFonts w:ascii="CG Omega" w:eastAsiaTheme="minorHAnsi" w:hAnsi="CG Omega" w:cs="Gautami"/>
          <w:b/>
          <w:sz w:val="22"/>
          <w:szCs w:val="22"/>
          <w:lang w:eastAsia="en-US"/>
        </w:rPr>
        <w:t>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445753" w:rsidRDefault="00445753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902E25" w:rsidRPr="00902E25" w:rsidRDefault="00902E25" w:rsidP="00902E25">
      <w:pPr>
        <w:pStyle w:val="Nagwek"/>
        <w:jc w:val="center"/>
        <w:rPr>
          <w:rFonts w:ascii="CG Omega" w:hAnsi="CG Omega"/>
          <w:b/>
          <w:smallCaps/>
        </w:rPr>
      </w:pPr>
      <w:r w:rsidRPr="00902E25">
        <w:rPr>
          <w:rFonts w:ascii="CG Omega" w:hAnsi="CG Omega" w:cs="Tahoma"/>
          <w:b/>
          <w:smallCaps/>
        </w:rPr>
        <w:t xml:space="preserve">„Zakup i </w:t>
      </w:r>
      <w:r w:rsidRPr="00902E25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902E25" w:rsidRPr="00902E25" w:rsidRDefault="00902E25" w:rsidP="00902E25">
      <w:pPr>
        <w:pStyle w:val="Nagwek"/>
        <w:jc w:val="center"/>
        <w:rPr>
          <w:b/>
        </w:rPr>
      </w:pPr>
      <w:r w:rsidRPr="00902E25">
        <w:rPr>
          <w:rFonts w:ascii="CG Omega" w:hAnsi="CG Omega"/>
          <w:b/>
          <w:smallCaps/>
        </w:rPr>
        <w:t>OSP  Wiązownica</w:t>
      </w:r>
      <w:r w:rsidRPr="00902E25">
        <w:rPr>
          <w:rFonts w:ascii="CG Omega" w:hAnsi="CG Omega" w:cs="Tahoma"/>
          <w:b/>
          <w:smallCaps/>
        </w:rPr>
        <w:t>”</w:t>
      </w:r>
    </w:p>
    <w:p w:rsidR="00445753" w:rsidRPr="00445753" w:rsidRDefault="00445753" w:rsidP="00445753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8C056E" w:rsidRDefault="003F6A1D" w:rsidP="008C056E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8C056E" w:rsidRDefault="008C056E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</w:p>
    <w:p w:rsidR="003F6A1D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8C056E">
        <w:trPr>
          <w:cantSplit/>
          <w:jc w:val="center"/>
        </w:trPr>
        <w:tc>
          <w:tcPr>
            <w:tcW w:w="4404" w:type="dxa"/>
          </w:tcPr>
          <w:p w:rsidR="008C056E" w:rsidRPr="005A371B" w:rsidRDefault="008C056E" w:rsidP="008C056E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56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8C056E" w:rsidRDefault="008C056E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>_______________________________________________________</w:t>
            </w:r>
          </w:p>
          <w:p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(kwalifikowany podpis elektroniczny lub podpis zaufan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y                  </w:t>
            </w:r>
          </w:p>
          <w:p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>lub podpis osobisty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 osób uprawnionych do składania    </w:t>
            </w:r>
          </w:p>
          <w:p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oświadczeń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woli w imieniu Wykonawcy)</w:t>
            </w:r>
          </w:p>
          <w:p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8C056E" w:rsidRPr="003F6A1D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8C056E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</w:t>
      </w: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:rsidR="008C056E" w:rsidRPr="003F4A44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:rsidR="003F4A44" w:rsidRPr="008C056E" w:rsidRDefault="008C056E" w:rsidP="008C056E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sectPr w:rsidR="003F4A44" w:rsidRPr="008C056E" w:rsidSect="004A497F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63" w:rsidRDefault="008D6463" w:rsidP="005A371B">
      <w:r>
        <w:separator/>
      </w:r>
    </w:p>
  </w:endnote>
  <w:endnote w:type="continuationSeparator" w:id="0">
    <w:p w:rsidR="008D6463" w:rsidRDefault="008D6463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63" w:rsidRDefault="008D6463" w:rsidP="005A371B">
      <w:r>
        <w:separator/>
      </w:r>
    </w:p>
  </w:footnote>
  <w:footnote w:type="continuationSeparator" w:id="0">
    <w:p w:rsidR="008D6463" w:rsidRDefault="008D6463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461E84" w:rsidRDefault="008D6463" w:rsidP="00461E84">
    <w:pPr>
      <w:pStyle w:val="Nagwek"/>
      <w:tabs>
        <w:tab w:val="clear" w:pos="9072"/>
        <w:tab w:val="left" w:pos="4536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A6CD1"/>
    <w:rsid w:val="00250230"/>
    <w:rsid w:val="00281EC4"/>
    <w:rsid w:val="002B4852"/>
    <w:rsid w:val="00310EBE"/>
    <w:rsid w:val="00311F84"/>
    <w:rsid w:val="0037384B"/>
    <w:rsid w:val="00397511"/>
    <w:rsid w:val="003F4A44"/>
    <w:rsid w:val="003F6A1D"/>
    <w:rsid w:val="00445753"/>
    <w:rsid w:val="00461E84"/>
    <w:rsid w:val="00495F2D"/>
    <w:rsid w:val="004B4809"/>
    <w:rsid w:val="005A371B"/>
    <w:rsid w:val="005B596D"/>
    <w:rsid w:val="005D1BA7"/>
    <w:rsid w:val="00666051"/>
    <w:rsid w:val="006B4A45"/>
    <w:rsid w:val="006E319E"/>
    <w:rsid w:val="0072175F"/>
    <w:rsid w:val="00795264"/>
    <w:rsid w:val="00820C9D"/>
    <w:rsid w:val="008B1F9F"/>
    <w:rsid w:val="008C056E"/>
    <w:rsid w:val="008C2902"/>
    <w:rsid w:val="008D6463"/>
    <w:rsid w:val="00902E25"/>
    <w:rsid w:val="009900E1"/>
    <w:rsid w:val="009C5DAA"/>
    <w:rsid w:val="009D625D"/>
    <w:rsid w:val="00A62906"/>
    <w:rsid w:val="00A67130"/>
    <w:rsid w:val="00AE5672"/>
    <w:rsid w:val="00B96082"/>
    <w:rsid w:val="00DE6F5C"/>
    <w:rsid w:val="00E958CA"/>
    <w:rsid w:val="00EB6AC4"/>
    <w:rsid w:val="00EE3943"/>
    <w:rsid w:val="00F334C1"/>
    <w:rsid w:val="00F662D8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dcterms:created xsi:type="dcterms:W3CDTF">2022-02-09T11:34:00Z</dcterms:created>
  <dcterms:modified xsi:type="dcterms:W3CDTF">2023-11-15T06:20:00Z</dcterms:modified>
</cp:coreProperties>
</file>