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lineRule="auto" w:line="360"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lineRule="auto" w:line="360" w:before="0" w:after="0"/>
        <w:ind w:hanging="0" w:right="-426"/>
        <w:jc w:val="right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36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36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36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36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76" w:before="0" w:after="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76" w:before="0" w:after="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76" w:before="0" w:after="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76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pl-PL" w:eastAsia="pl-PL"/>
          <w14:ligatures w14:val="standardContextual"/>
        </w:rPr>
        <w:t>„Cyberbepieczny samorząd” - Dostawa i uruchomienie rezerwowego zasilania energetycznego dla Urzędu Miejskiego w Cieszynie”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,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Oświadczam/my, że spełniam/my warunki udziału w postępowaniu określone przez zamawiającego w specyfikacji warunków zamówienia w rozdziale 5 SWZ. 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hanging="0" w:left="57" w:right="0"/>
        <w:jc w:val="both"/>
        <w:textAlignment w:val="baseline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1)  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 xml:space="preserve">celem potwierdzenia warunku udziału w postępowaniu określonego w pkt 5.1.4.4 ppkt. 1) SWZ oświadczamy, że do realizacji zamówienia skierujemy osobę/osoby , które to posiadają: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aktualne świadectwo kwalifikacji z uprawnieniami na stanowisku Eksploatacji w zakresie obsługi, konserwacji, remontów, montażu: urządzeń, instalacji i sieci elektroenergetycznych o napięciu znamionowym do 1kV;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tbl>
      <w:tblPr>
        <w:tblW w:w="8900" w:type="dxa"/>
        <w:jc w:val="left"/>
        <w:tblInd w:w="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7"/>
        <w:gridCol w:w="5848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>Imie i nazwisko,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uprawnień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/>
          <w:b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podstawa do dysponowania: potencjał własny/udostępniony 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2) 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>celem potwierdzenia warunku udziału w postępowaniu określonego w pkt 5.1.4.4 ppkt. 2) SWZ oświadczamy, że do realizacji zamówienia skierujemy osobę/osoby , które to posiadają: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Dysponuje co najmniej jedną osobą posiadającą aktualne świadectwo kwalifikacji z uprawnieniami na stanowisku Dozoru w zakresie obsługi, konserwacji, remontów, montażu, kontrolno-pomiarowym: urządzeń, instalacji i sieci elektroenergetycznych o napięciu znamionowym do 1kV;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tbl>
      <w:tblPr>
        <w:tblW w:w="8900" w:type="dxa"/>
        <w:jc w:val="left"/>
        <w:tblInd w:w="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7"/>
        <w:gridCol w:w="5848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>Imie i nazwisko,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uprawnień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Style w:val="Wysiwygdot--c1"/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>
          <w:rStyle w:val="Wysiwygdot--c1"/>
          <w:rFonts w:cs="Times New Roman" w:ascii="Times New Roman" w:hAnsi="Times New Roman"/>
          <w:b/>
          <w:bCs/>
          <w:i/>
          <w:iCs/>
          <w:sz w:val="20"/>
          <w:szCs w:val="20"/>
        </w:rPr>
        <w:t>podstawa do dysponowania: potencjał własny/udostępniony 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Wysiwygdot--c1"/>
          <w:rFonts w:cs="Times New Roman" w:ascii="Times New Roman" w:hAnsi="Times New Roman"/>
          <w:b/>
          <w:bCs/>
          <w:iCs/>
          <w:sz w:val="24"/>
          <w:szCs w:val="24"/>
        </w:rPr>
        <w:t xml:space="preserve">3) </w:t>
      </w:r>
      <w:r>
        <w:rPr>
          <w:rStyle w:val="Wysiwygdot--c1"/>
          <w:rFonts w:eastAsia="Calibri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zh-CN" w:bidi="ar-SA"/>
        </w:rPr>
        <w:t xml:space="preserve">celem potwierdzenia warunku udziału w postępowaniu określonego w pkt 5.1.4.4 ppkt. 3) SWZ oświadczamy, że do realizacji zamówienia skierujemy osobę/osoby , które to posiadają: </w:t>
      </w:r>
      <w:r>
        <w:rPr>
          <w:rStyle w:val="Wysiwygdot--c1"/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Dysponuje co najmniej jedną osobą posiadającą odpowiednie przeszkolenie w zakresie obsługi, konserwacji, instalacji i konfiguracji systemów zasilania rezerwowego z określonego typu UPS-a zasilającego systemy teleinformatyczne, potwierdzone odpowiednimi świadectwami/certyfikatami/ zaświadczeniami wystawionymi przez producenta/dystrybutora UPS-a lub autoryzowany serwis producenta, potwierdzające odbycie w/w szkoleń przez min. 1 osobę zespołu;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tbl>
      <w:tblPr>
        <w:tblW w:w="8900" w:type="dxa"/>
        <w:jc w:val="left"/>
        <w:tblInd w:w="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5"/>
        <w:gridCol w:w="2407"/>
        <w:gridCol w:w="5848"/>
      </w:tblGrid>
      <w:tr>
        <w:trPr/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7" w:before="0" w:after="0"/>
              <w:ind w:hanging="0" w:left="0" w:right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Cs/>
                <w:sz w:val="16"/>
                <w:szCs w:val="16"/>
              </w:rPr>
              <w:t>Imie i nazwisko,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uprawnień</w:t>
            </w:r>
          </w:p>
          <w:p>
            <w:pPr>
              <w:pStyle w:val="Zawartotabeli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/>
            </w:pPr>
            <w:r>
              <w:rPr>
                <w:rFonts w:eastAsia="SimSun, 宋体" w:cs="Tahoma"/>
                <w:color w:val="auto"/>
                <w:kern w:val="2"/>
                <w:sz w:val="22"/>
                <w:szCs w:val="22"/>
                <w:lang w:val="pl-PL" w:eastAsia="zh-CN" w:bidi="ar-SA"/>
              </w:rPr>
              <w:t>2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Style w:val="Wysiwygdot--c1"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>
          <w:rStyle w:val="Wysiwygdot--c1"/>
          <w:rFonts w:cs="Times New Roman" w:ascii="Times New Roman" w:hAnsi="Times New Roman"/>
          <w:b/>
          <w:bCs/>
          <w:i/>
          <w:iCs/>
          <w:sz w:val="20"/>
          <w:szCs w:val="20"/>
        </w:rPr>
        <w:t>podstawa do dysponowania: potencjał własny/udostępniony 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ind w:firstLine="708" w:left="5664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* </w:t>
      </w:r>
      <w:r>
        <w:rPr>
          <w:bCs/>
          <w:iCs/>
          <w:sz w:val="18"/>
          <w:szCs w:val="18"/>
        </w:rPr>
        <w:t>zaznaczyć właściwe</w:t>
      </w:r>
    </w:p>
    <w:p>
      <w:pPr>
        <w:pStyle w:val="Textbody"/>
        <w:spacing w:lineRule="auto" w:line="360"/>
        <w:rPr>
          <w:bCs/>
          <w:iCs/>
          <w:sz w:val="18"/>
          <w:szCs w:val="18"/>
          <w:vertAlign w:val="superscript"/>
        </w:rPr>
      </w:pPr>
      <w:r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360"/>
        <w:rPr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2 </w:t>
      </w:r>
      <w:r>
        <w:rPr>
          <w:iCs/>
          <w:sz w:val="18"/>
          <w:szCs w:val="18"/>
          <w:vertAlign w:val="superscript"/>
        </w:rPr>
        <w:t xml:space="preserve"> </w:t>
      </w:r>
      <w:r>
        <w:rPr>
          <w:iCs/>
          <w:sz w:val="18"/>
          <w:szCs w:val="18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cstheme="minorHAnsi"/>
          <w:i/>
          <w:iCs/>
          <w:sz w:val="18"/>
          <w:szCs w:val="18"/>
        </w:rPr>
        <w:t>„</w:t>
      </w:r>
      <w:r>
        <w:rPr>
          <w:rFonts w:cs="Calibri" w:cstheme="minorHAnsi"/>
          <w:i/>
          <w:iCs/>
          <w:sz w:val="18"/>
          <w:szCs w:val="18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gutter="0" w:header="0" w:top="709" w:footer="708" w:bottom="765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ZPIF.271.1.</w:t>
    </w:r>
    <w:r>
      <w:rPr>
        <w:rFonts w:eastAsia="Times New Roman" w:cs="Times New Roman" w:ascii="Times New Roman" w:hAnsi="Times New Roman"/>
        <w:sz w:val="24"/>
        <w:szCs w:val="24"/>
        <w:shd w:fill="auto" w:val="clear"/>
        <w:lang w:eastAsia="ar-SA"/>
      </w:rPr>
      <w:t>4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shd w:fill="auto" w:val="clear"/>
        <w:lang w:eastAsia="ar-SA" w:bidi="ar-SA"/>
      </w:rPr>
      <w:t>4</w:t>
    </w:r>
    <w:r>
      <w:rPr>
        <w:rFonts w:eastAsia="Times New Roman" w:cs="Times New Roman" w:ascii="Times New Roman" w:hAnsi="Times New Roman"/>
        <w:lang w:eastAsia="ar-SA" w:bidi="ar-SA"/>
      </w:rPr>
      <w:t>.2024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Normal"/>
      <w:widowControl/>
      <w:tabs>
        <w:tab w:val="clear" w:pos="709"/>
        <w:tab w:val="center" w:pos="4536" w:leader="none"/>
        <w:tab w:val="right" w:pos="9072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</w:r>
  </w:p>
  <w:p>
    <w:pPr>
      <w:pStyle w:val="Footer"/>
      <w:rPr/>
    </w:pPr>
    <w:r>
      <w:rPr/>
      <w:drawing>
        <wp:anchor behindDoc="1" distT="0" distB="0" distL="114300" distR="0" simplePos="0" locked="0" layoutInCell="0" allowOverlap="1" relativeHeight="5">
          <wp:simplePos x="0" y="0"/>
          <wp:positionH relativeFrom="column">
            <wp:posOffset>-635</wp:posOffset>
          </wp:positionH>
          <wp:positionV relativeFrom="paragraph">
            <wp:posOffset>-252730</wp:posOffset>
          </wp:positionV>
          <wp:extent cx="6480175" cy="669290"/>
          <wp:effectExtent l="0" t="0" r="0" b="0"/>
          <wp:wrapSquare wrapText="bothSides"/>
          <wp:docPr id="4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9061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0"/>
      <w:gridCol w:w="4530"/>
    </w:tblGrid>
    <w:tr>
      <w:trPr>
        <w:trHeight w:val="1086" w:hRule="atLeast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lef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1"/>
      <w:tblW w:w="14142" w:type="dxa"/>
      <w:jc w:val="left"/>
      <w:tblInd w:w="0" w:type="dxa"/>
      <w:tblLayout w:type="fixed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10"/>
      <w:gridCol w:w="4531"/>
    </w:tblGrid>
    <w:tr>
      <w:trPr>
        <w:trHeight w:val="1086" w:hRule="atLeast"/>
      </w:trPr>
      <w:tc>
        <w:tcPr>
          <w:tcW w:w="961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suppressAutoHyphens w:val="true"/>
            <w:spacing w:before="0" w:after="0"/>
            <w:jc w:val="center"/>
            <w:textAlignment w:val="auto"/>
            <w:rPr>
              <w:rFonts w:ascii="Calibri" w:hAnsi="Calibri" w:eastAsia="Calibri" w:cs="Times New Roman"/>
              <w:kern w:val="0"/>
              <w:sz w:val="22"/>
              <w:szCs w:val="22"/>
            </w:rPr>
          </w:pPr>
          <w:r>
            <w:rPr>
              <w:rFonts w:eastAsia="Calibri" w:cs="Times New Roman" w:ascii="Calibri" w:hAnsi="Calibri"/>
              <w:kern w:val="0"/>
              <w:sz w:val="22"/>
              <w:szCs w:val="22"/>
            </w:rPr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211455</wp:posOffset>
                </wp:positionV>
                <wp:extent cx="1773555" cy="962025"/>
                <wp:effectExtent l="0" t="0" r="0" b="0"/>
                <wp:wrapSquare wrapText="bothSides"/>
                <wp:docPr id="1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55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false"/>
            <w:spacing w:before="0" w:after="0"/>
            <w:jc w:val="right"/>
            <w:textAlignment w:val="auto"/>
            <w:rPr>
              <w:rFonts w:ascii="Times New Roman" w:hAnsi="Times New Roman" w:eastAsia="Times New Roman" w:cs="Times New Roman"/>
              <w:sz w:val="22"/>
              <w:szCs w:val="22"/>
              <w:lang w:eastAsia="en-US"/>
            </w:rPr>
          </w:pPr>
          <w:r>
            <w:rPr>
              <w:rFonts w:eastAsia="Times New Roman" w:cs="Times New Roman" w:ascii="Times New Roman" w:hAnsi="Times New Roman"/>
              <w:sz w:val="22"/>
              <w:szCs w:val="22"/>
              <w:lang w:eastAsia="en-US"/>
            </w:rPr>
          </w:r>
        </w:p>
      </w:tc>
    </w:tr>
  </w:tbl>
  <w:p>
    <w:pPr>
      <w:pStyle w:val="Normal"/>
      <w:jc w:val="center"/>
      <w:rPr>
        <w:rFonts w:ascii="Calibri" w:hAnsi="Calibri" w:eastAsia="Calibri" w:cs="Calibri"/>
        <w:sz w:val="18"/>
        <w:szCs w:val="18"/>
        <w:lang w:eastAsia="pl-PL"/>
      </w:rPr>
    </w:pPr>
    <w:r>
      <w:rPr>
        <w:rFonts w:eastAsia="Calibri" w:cs="Calibri" w:ascii="Calibri" w:hAnsi="Calibri"/>
        <w:sz w:val="18"/>
        <w:szCs w:val="18"/>
        <w:lang w:eastAsia="pl-PL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4018280</wp:posOffset>
          </wp:positionH>
          <wp:positionV relativeFrom="paragraph">
            <wp:posOffset>128270</wp:posOffset>
          </wp:positionV>
          <wp:extent cx="1676400" cy="40005"/>
          <wp:effectExtent l="0" t="0" r="0" b="0"/>
          <wp:wrapSquare wrapText="bothSides"/>
          <wp:docPr id="2" name="Grafik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18415</wp:posOffset>
          </wp:positionH>
          <wp:positionV relativeFrom="paragraph">
            <wp:posOffset>122555</wp:posOffset>
          </wp:positionV>
          <wp:extent cx="1676400" cy="48260"/>
          <wp:effectExtent l="0" t="0" r="0" b="0"/>
          <wp:wrapSquare wrapText="bothSides"/>
          <wp:docPr id="3" name="Grafika 1 kopia 1 k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 kopia 1 kopia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Hyperlink" w:customStyle="1">
    <w:name w:val="Hyperlink"/>
    <w:rPr>
      <w:color w:val="000080"/>
      <w:u w:val="single"/>
    </w:rPr>
  </w:style>
  <w:style w:type="character" w:styleId="Wysiwygdot--c1">
    <w:name w:val="wysiwyg__dot--c1"/>
    <w:basedOn w:val="DefaultParagraphFont"/>
    <w:qFormat/>
    <w:rPr/>
  </w:style>
  <w:style w:type="character" w:styleId="WW8Num25z0">
    <w:name w:val="WW8Num25z0"/>
    <w:qFormat/>
    <w:rPr>
      <w:rFonts w:ascii="Times New Roman" w:hAnsi="Times New Roman" w:eastAsia="Times New Roman"/>
      <w:color w:val="000000"/>
      <w:sz w:val="24"/>
    </w:rPr>
  </w:style>
  <w:style w:type="character" w:styleId="WW8Num25z1">
    <w:name w:val="WW8Num25z1"/>
    <w:qFormat/>
    <w:rPr>
      <w:rFonts w:ascii="OpenSymbol" w:hAnsi="OpenSymbol" w:eastAsia="OpenSymbol"/>
    </w:rPr>
  </w:style>
  <w:style w:type="character" w:styleId="WW8Num25z3">
    <w:name w:val="WW8Num25z3"/>
    <w:qFormat/>
    <w:rPr>
      <w:rFonts w:ascii="Symbol" w:hAnsi="Symbol" w:eastAsia="OpenSymbol"/>
    </w:rPr>
  </w:style>
  <w:style w:type="character" w:styleId="WW8Num23z0">
    <w:name w:val="WW8Num23z0"/>
    <w:qFormat/>
    <w:rPr>
      <w:rFonts w:ascii="Times New Roman" w:hAnsi="Times New Roman" w:eastAsia="Times New Roman"/>
      <w:color w:val="000000"/>
      <w:sz w:val="24"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3">
    <w:name w:val="WW8Num23z3"/>
    <w:qFormat/>
    <w:rPr>
      <w:rFonts w:ascii="Symbol" w:hAnsi="Symbol" w:eastAsia="OpenSymbol"/>
    </w:rPr>
  </w:style>
  <w:style w:type="character" w:styleId="WW8Num22z1">
    <w:name w:val="WW8Num22z1"/>
    <w:qFormat/>
    <w:rPr>
      <w:rFonts w:ascii="OpenSymbol" w:hAnsi="OpenSymbol" w:eastAsia="OpenSymbol"/>
    </w:rPr>
  </w:style>
  <w:style w:type="character" w:styleId="WW8Num24z0">
    <w:name w:val="WW8Num24z0"/>
    <w:qFormat/>
    <w:rPr>
      <w:rFonts w:ascii="Times New Roman" w:hAnsi="Times New Roman" w:eastAsia="Times New Roman"/>
      <w:color w:val="000000"/>
      <w:sz w:val="24"/>
    </w:rPr>
  </w:style>
  <w:style w:type="character" w:styleId="WW8Num24z1">
    <w:name w:val="WW8Num24z1"/>
    <w:qFormat/>
    <w:rPr>
      <w:rFonts w:ascii="OpenSymbol" w:hAnsi="OpenSymbol" w:eastAsia="OpenSymbol"/>
    </w:rPr>
  </w:style>
  <w:style w:type="character" w:styleId="WW8Num24z3">
    <w:name w:val="WW8Num24z3"/>
    <w:qFormat/>
    <w:rPr>
      <w:rFonts w:ascii="Symbol" w:hAnsi="Symbol" w:eastAsia="Open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OpenSymbol" w:hAnsi="OpenSymbol" w:eastAsia="OpenSymbol"/>
    </w:rPr>
  </w:style>
  <w:style w:type="character" w:styleId="WW8Num26z3">
    <w:name w:val="WW8Num26z3"/>
    <w:qFormat/>
    <w:rPr>
      <w:rFonts w:ascii="Symbol" w:hAnsi="Symbol" w:eastAsia="OpenSymbol"/>
    </w:rPr>
  </w:style>
  <w:style w:type="character" w:styleId="Domylnaczcionkaakapitu">
    <w:name w:val="Domyślna czcionka akapitu"/>
    <w:qFormat/>
    <w:rPr/>
  </w:style>
  <w:style w:type="character" w:styleId="WWCharLFO8LVL2">
    <w:name w:val="WW_CharLFO8LVL2"/>
    <w:qFormat/>
    <w:rPr>
      <w:rFonts w:ascii="Times New Roman" w:hAnsi="Times New Roman" w:eastAsia="Times New Roman"/>
      <w:b w:val="false"/>
      <w:bCs w:val="false"/>
      <w:i w:val="false"/>
      <w:iCs w:val="false"/>
      <w:color w:val="000000"/>
      <w:sz w:val="24"/>
      <w:szCs w:val="24"/>
      <w:lang w:eastAsia="en-US"/>
    </w:rPr>
  </w:style>
  <w:style w:type="character" w:styleId="WWCharLFO8LVL3">
    <w:name w:val="WW_CharLFO8LVL3"/>
    <w:qFormat/>
    <w:rPr>
      <w:rFonts w:ascii="Times New Roman" w:hAnsi="Times New Roman" w:eastAsia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lang w:eastAsia="en-US"/>
    </w:rPr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character" w:styleId="Nagwek5Znak">
    <w:name w:val="Nagłówek 5 Znak"/>
    <w:qFormat/>
    <w:rPr>
      <w:rFonts w:ascii="Cambria" w:hAnsi="Cambria" w:eastAsia="Mangal"/>
      <w:color w:val="243F60"/>
    </w:rPr>
  </w:style>
  <w:style w:type="character" w:styleId="Nagwek2Znak">
    <w:name w:val="Nagłówek 2 Znak"/>
    <w:qFormat/>
    <w:rPr>
      <w:rFonts w:ascii="Cambria" w:hAnsi="Cambria" w:eastAsia="Mangal"/>
      <w:b/>
      <w:bCs/>
      <w:color w:val="4F81BD"/>
      <w:sz w:val="26"/>
      <w:szCs w:val="26"/>
    </w:rPr>
  </w:style>
  <w:style w:type="character" w:styleId="PlaceholderText">
    <w:name w:val="Placeholder Text"/>
    <w:qFormat/>
    <w:rPr>
      <w:color w:val="808080"/>
    </w:rPr>
  </w:style>
  <w:style w:type="character" w:styleId="EndnoteCharacters">
    <w:name w:val="Endnote Characters"/>
    <w:qFormat/>
    <w:rPr>
      <w:vertAlign w:val="superscript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1">
    <w:name w:val="WW8Num43z1"/>
    <w:qFormat/>
    <w:rPr>
      <w:rFonts w:ascii="OpenSymbol" w:hAnsi="OpenSymbol" w:eastAsia="StarSymbol"/>
      <w:sz w:val="18"/>
      <w:szCs w:val="18"/>
    </w:rPr>
  </w:style>
  <w:style w:type="character" w:styleId="WW8Num43z0">
    <w:name w:val="WW8Num43z0"/>
    <w:qFormat/>
    <w:rPr>
      <w:rFonts w:ascii="Symbol" w:hAnsi="Symbol" w:eastAsia="StarSymbol"/>
      <w:sz w:val="18"/>
      <w:szCs w:val="18"/>
    </w:rPr>
  </w:style>
  <w:style w:type="character" w:styleId="WW8Num48z1">
    <w:name w:val="WW8Num48z1"/>
    <w:qFormat/>
    <w:rPr>
      <w:rFonts w:ascii="OpenSymbol" w:hAnsi="OpenSymbol" w:eastAsia="StarSymbol"/>
      <w:sz w:val="18"/>
      <w:szCs w:val="18"/>
    </w:rPr>
  </w:style>
  <w:style w:type="character" w:styleId="WW8Num48z0">
    <w:name w:val="WW8Num48z0"/>
    <w:qFormat/>
    <w:rPr>
      <w:rFonts w:ascii="Symbol" w:hAnsi="Symbol" w:eastAsia="StarSymbol"/>
      <w:sz w:val="18"/>
      <w:szCs w:val="18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WW8Num28z0">
    <w:name w:val="WW8Num28z0"/>
    <w:qFormat/>
    <w:rPr>
      <w:rFonts w:ascii="StarSymbol" w:hAnsi="StarSymbol" w:eastAsia="StarSymbol"/>
    </w:rPr>
  </w:style>
  <w:style w:type="character" w:styleId="PodtytuZnak">
    <w:name w:val="Podtytuł Znak"/>
    <w:qFormat/>
    <w:rPr>
      <w:rFonts w:ascii="Cambria" w:hAnsi="Cambria" w:eastAsia="Times New Roman"/>
      <w:lang w:val="cs-CZ"/>
    </w:rPr>
  </w:style>
  <w:style w:type="character" w:styleId="TytuZnak">
    <w:name w:val="Tytuł Znak"/>
    <w:qFormat/>
    <w:rPr>
      <w:rFonts w:eastAsia="Lucida Sans Unicode"/>
      <w:bCs/>
    </w:rPr>
  </w:style>
  <w:style w:type="character" w:styleId="WW8Num15z0">
    <w:name w:val="WW8Num15z0"/>
    <w:qFormat/>
    <w:rPr>
      <w:b w:val="false"/>
    </w:rPr>
  </w:style>
  <w:style w:type="character" w:styleId="WW8Num12z2">
    <w:name w:val="WW8Num12z2"/>
    <w:qFormat/>
    <w:rPr>
      <w:rFonts w:ascii="Symbol" w:hAnsi="Symbol" w:eastAsia="Symbol"/>
      <w:color w:val="00000A"/>
    </w:rPr>
  </w:style>
  <w:style w:type="character" w:styleId="WW8Num11z2">
    <w:name w:val="WW8Num11z2"/>
    <w:qFormat/>
    <w:rPr>
      <w:rFonts w:ascii="Symbol" w:hAnsi="Symbol" w:eastAsia="Symbol"/>
      <w:color w:val="00000A"/>
    </w:rPr>
  </w:style>
  <w:style w:type="character" w:styleId="WW8Num11z0">
    <w:name w:val="WW8Num11z0"/>
    <w:qFormat/>
    <w:rPr>
      <w:b w:val="false"/>
      <w:i w:val="false"/>
    </w:rPr>
  </w:style>
  <w:style w:type="character" w:styleId="WW8Num10z2">
    <w:name w:val="WW8Num10z2"/>
    <w:qFormat/>
    <w:rPr>
      <w:rFonts w:ascii="Symbol" w:hAnsi="Symbol" w:eastAsia="Symbol"/>
      <w:color w:val="00000A"/>
    </w:rPr>
  </w:style>
  <w:style w:type="character" w:styleId="WW8Num10z0">
    <w:name w:val="WW8Num10z0"/>
    <w:qFormat/>
    <w:rPr>
      <w:b w:val="false"/>
      <w:i w:val="false"/>
    </w:rPr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8Num38z1">
    <w:name w:val="WW8Num38z1"/>
    <w:qFormat/>
    <w:rPr>
      <w:rFonts w:ascii="OpenSymbol" w:hAnsi="OpenSymbol" w:eastAsia="OpenSymbol"/>
    </w:rPr>
  </w:style>
  <w:style w:type="character" w:styleId="WW8Num38z0">
    <w:name w:val="WW8Num38z0"/>
    <w:qFormat/>
    <w:rPr>
      <w:rFonts w:ascii="Symbol" w:hAnsi="Symbol" w:eastAsia="OpenSymbol"/>
    </w:rPr>
  </w:style>
  <w:style w:type="character" w:styleId="WW8Num37z1">
    <w:name w:val="WW8Num37z1"/>
    <w:qFormat/>
    <w:rPr>
      <w:rFonts w:ascii="OpenSymbol" w:hAnsi="OpenSymbol" w:eastAsia="OpenSymbol"/>
    </w:rPr>
  </w:style>
  <w:style w:type="character" w:styleId="WW8Num37z0">
    <w:name w:val="WW8Num37z0"/>
    <w:qFormat/>
    <w:rPr>
      <w:rFonts w:ascii="Symbol" w:hAnsi="Symbol" w:eastAsia="OpenSymbol"/>
    </w:rPr>
  </w:style>
  <w:style w:type="character" w:styleId="WW8Num22z3">
    <w:name w:val="WW8Num22z3"/>
    <w:qFormat/>
    <w:rPr>
      <w:rFonts w:ascii="Symbol" w:hAnsi="Symbol" w:eastAsia="OpenSymbol"/>
    </w:rPr>
  </w:style>
  <w:style w:type="character" w:styleId="WW8Num22z0">
    <w:name w:val="WW8Num22z0"/>
    <w:qFormat/>
    <w:rPr>
      <w:b w:val="false"/>
    </w:rPr>
  </w:style>
  <w:style w:type="character" w:styleId="WW8Num21z0">
    <w:name w:val="WW8Num21z0"/>
    <w:qFormat/>
    <w:rPr>
      <w:b w:val="false"/>
    </w:rPr>
  </w:style>
  <w:style w:type="character" w:styleId="WW8Num20z3">
    <w:name w:val="WW8Num20z3"/>
    <w:qFormat/>
    <w:rPr>
      <w:rFonts w:ascii="Symbol" w:hAnsi="Symbol" w:eastAsia="OpenSymbol"/>
    </w:rPr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WW8Num36z1">
    <w:name w:val="WW8Num36z1"/>
    <w:qFormat/>
    <w:rPr>
      <w:rFonts w:ascii="OpenSymbol" w:hAnsi="OpenSymbol" w:eastAsia="OpenSymbol"/>
    </w:rPr>
  </w:style>
  <w:style w:type="character" w:styleId="WW8Num36z0">
    <w:name w:val="WW8Num36z0"/>
    <w:qFormat/>
    <w:rPr>
      <w:b w:val="false"/>
    </w:rPr>
  </w:style>
  <w:style w:type="character" w:styleId="WW8Num35z1">
    <w:name w:val="WW8Num35z1"/>
    <w:qFormat/>
    <w:rPr>
      <w:rFonts w:ascii="OpenSymbol" w:hAnsi="OpenSymbol" w:eastAsia="OpenSymbol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WW8Num34z0">
    <w:name w:val="WW8Num34z0"/>
    <w:qFormat/>
    <w:rPr>
      <w:b w:val="false"/>
    </w:rPr>
  </w:style>
  <w:style w:type="character" w:styleId="WW8Num33z1">
    <w:name w:val="WW8Num33z1"/>
    <w:qFormat/>
    <w:rPr>
      <w:rFonts w:ascii="OpenSymbol" w:hAnsi="OpenSymbol" w:eastAsia="OpenSymbol"/>
    </w:rPr>
  </w:style>
  <w:style w:type="character" w:styleId="WW8Num33z0">
    <w:name w:val="WW8Num33z0"/>
    <w:qFormat/>
    <w:rPr>
      <w:rFonts w:ascii="Symbol" w:hAnsi="Symbol" w:eastAsia="OpenSymbol"/>
    </w:rPr>
  </w:style>
  <w:style w:type="character" w:styleId="WW8Num20z0">
    <w:name w:val="WW8Num20z0"/>
    <w:qFormat/>
    <w:rPr>
      <w:b w:val="false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Symbol" w:hAnsi="Symbol" w:eastAsia="OpenSymbol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18z0">
    <w:name w:val="WW8Num18z0"/>
    <w:qFormat/>
    <w:rPr>
      <w:rFonts w:ascii="Symbol" w:hAnsi="Symbol" w:eastAsia="OpenSymbol"/>
    </w:rPr>
  </w:style>
  <w:style w:type="character" w:styleId="WW8Num17z0">
    <w:name w:val="WW8Num17z0"/>
    <w:qFormat/>
    <w:rPr>
      <w:rFonts w:ascii="Times New Roman" w:hAnsi="Times New Roman" w:eastAsia="Times New Roman"/>
      <w:b w:val="false"/>
      <w:bCs w:val="false"/>
      <w:sz w:val="21"/>
      <w:szCs w:val="21"/>
    </w:rPr>
  </w:style>
  <w:style w:type="character" w:styleId="WW8Num16z1">
    <w:name w:val="WW8Num16z1"/>
    <w:qFormat/>
    <w:rPr>
      <w:rFonts w:ascii="OpenSymbol" w:hAnsi="OpenSymbol" w:eastAsia="OpenSymbol"/>
    </w:rPr>
  </w:style>
  <w:style w:type="character" w:styleId="WW8Num16z0">
    <w:name w:val="WW8Num16z0"/>
    <w:qFormat/>
    <w:rPr>
      <w:rFonts w:ascii="Symbol" w:hAnsi="Symbol" w:eastAsia="OpenSymbol"/>
    </w:rPr>
  </w:style>
  <w:style w:type="character" w:styleId="WW8Num15z1">
    <w:name w:val="WW8Num15z1"/>
    <w:qFormat/>
    <w:rPr>
      <w:b w:val="false"/>
    </w:rPr>
  </w:style>
  <w:style w:type="character" w:styleId="WW8Num14z1">
    <w:name w:val="WW8Num14z1"/>
    <w:qFormat/>
    <w:rPr>
      <w:rFonts w:ascii="OpenSymbol" w:hAnsi="OpenSymbol" w:eastAsia="StarSymbol"/>
      <w:sz w:val="18"/>
      <w:szCs w:val="18"/>
    </w:rPr>
  </w:style>
  <w:style w:type="character" w:styleId="WW8Num14z0">
    <w:name w:val="WW8Num14z0"/>
    <w:qFormat/>
    <w:rPr>
      <w:rFonts w:ascii="Wingdings" w:hAnsi="Wingdings" w:eastAsia="Wingdings"/>
    </w:rPr>
  </w:style>
  <w:style w:type="character" w:styleId="WW8Num13z1">
    <w:name w:val="WW8Num13z1"/>
    <w:qFormat/>
    <w:rPr>
      <w:rFonts w:ascii="OpenSymbol" w:hAnsi="OpenSymbol" w:eastAsia="StarSymbol"/>
      <w:sz w:val="18"/>
      <w:szCs w:val="18"/>
    </w:rPr>
  </w:style>
  <w:style w:type="character" w:styleId="WW8Num13z0">
    <w:name w:val="WW8Num13z0"/>
    <w:qFormat/>
    <w:rPr>
      <w:rFonts w:ascii="Symbol" w:hAnsi="Symbol" w:eastAsia="StarSymbol"/>
      <w:sz w:val="18"/>
      <w:szCs w:val="18"/>
    </w:rPr>
  </w:style>
  <w:style w:type="character" w:styleId="WW8Num12z0">
    <w:name w:val="WW8Num12z0"/>
    <w:qFormat/>
    <w:rPr>
      <w:b w:val="false"/>
      <w:i w:val="false"/>
    </w:rPr>
  </w:style>
  <w:style w:type="character" w:styleId="WW8NumSt1z0">
    <w:name w:val="WW8NumSt1z0"/>
    <w:qFormat/>
    <w:rPr>
      <w:rFonts w:ascii="Symbol" w:hAnsi="Symbol" w:eastAsia="Symbol"/>
      <w:b w:val="false"/>
      <w:i w:val="false"/>
      <w:u w:val="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wcity1">
    <w:name w:val="Tekst podstawowy wcięty1"/>
    <w:basedOn w:val="Normal"/>
    <w:qFormat/>
    <w:pPr>
      <w:widowControl w:val="false"/>
      <w:tabs>
        <w:tab w:val="clear" w:pos="709"/>
        <w:tab w:val="left" w:pos="1418" w:leader="none"/>
      </w:tabs>
      <w:spacing w:lineRule="exact" w:line="240"/>
      <w:ind w:hanging="709" w:left="709"/>
      <w:jc w:val="both"/>
    </w:pPr>
    <w:rPr>
      <w:rFonts w:ascii="Times New Roman" w:hAnsi="Times New Roman" w:eastAsia="Times New Roma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pl-PL" w:eastAsia="hi-IN" w:bidi="hi-IN"/>
    </w:rPr>
  </w:style>
  <w:style w:type="paragraph" w:styleId="Tekstprzypisudolnego1">
    <w:name w:val="Tekst przypisu dolnego1"/>
    <w:qFormat/>
    <w:pPr>
      <w:widowControl/>
      <w:suppressAutoHyphens w:val="true"/>
      <w:bidi w:val="0"/>
      <w:spacing w:before="0" w:after="0"/>
      <w:ind w:hanging="283" w:left="283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Blockquote">
    <w:name w:val="Blockquote"/>
    <w:qFormat/>
    <w:pPr>
      <w:widowControl w:val="false"/>
      <w:suppressAutoHyphens w:val="true"/>
      <w:bidi w:val="0"/>
      <w:spacing w:before="100" w:after="100"/>
      <w:ind w:hanging="0" w:left="360" w:right="360"/>
      <w:jc w:val="left"/>
    </w:pPr>
    <w:rPr>
      <w:rFonts w:ascii="Arial" w:hAnsi="Arial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hanging="284" w:left="426"/>
      <w:jc w:val="both"/>
    </w:pPr>
    <w:rPr>
      <w:rFonts w:ascii="Times New Roman" w:hAnsi="Times New Roman" w:eastAsia="Liberation Serif" w:cs="Liberation Serif"/>
      <w:color w:val="00000A"/>
      <w:kern w:val="0"/>
      <w:sz w:val="24"/>
      <w:szCs w:val="20"/>
      <w:lang w:val="pl-PL" w:eastAsia="hi-IN" w:bidi="hi-IN"/>
    </w:rPr>
  </w:style>
  <w:style w:type="paragraph" w:styleId="WW-Tekstpodstawowywcity3">
    <w:name w:val="WW-Tekst podstawowy wcięty 3"/>
    <w:qFormat/>
    <w:pPr>
      <w:widowControl/>
      <w:suppressAutoHyphens w:val="true"/>
      <w:bidi w:val="0"/>
      <w:spacing w:lineRule="atLeast" w:line="120" w:before="0" w:after="0"/>
      <w:ind w:hanging="709" w:left="709"/>
      <w:jc w:val="both"/>
    </w:pPr>
    <w:rPr>
      <w:rFonts w:ascii="Arial" w:hAnsi="Arial" w:eastAsia="Arial" w:cs="Liberation Serif"/>
      <w:color w:val="00000A"/>
      <w:kern w:val="2"/>
      <w:sz w:val="22"/>
      <w:szCs w:val="20"/>
      <w:lang w:val="cs-CZ" w:eastAsia="hi-IN" w:bidi="hi-IN"/>
    </w:rPr>
  </w:style>
  <w:style w:type="paragraph" w:styleId="Tekstpodstawowy31">
    <w:name w:val="Tekst podstawowy 31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CharCharCharCharZnakZnakCharZnakZnakCharZnakZnak">
    <w:name w:val="Char Char Char Char Znak Znak Char Znak Znak Char 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ruka-Zkladnstyl">
    <w:name w:val="Příručka - Základní styl"/>
    <w:qFormat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Arial" w:cs="Liberation Serif"/>
      <w:color w:val="00000A"/>
      <w:kern w:val="2"/>
      <w:sz w:val="24"/>
      <w:szCs w:val="20"/>
      <w:lang w:val="cs-CZ" w:eastAsia="hi-IN" w:bidi="hi-IN"/>
    </w:rPr>
  </w:style>
  <w:style w:type="paragraph" w:styleId="ZnakZnak">
    <w:name w:val="Znak Znak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CharChar">
    <w:name w:val="Char Char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Arial" w:cs="Liberation Serif"/>
      <w:color w:val="00000A"/>
      <w:kern w:val="2"/>
      <w:sz w:val="22"/>
      <w:szCs w:val="20"/>
      <w:lang w:val="en-US" w:eastAsia="hi-IN" w:bidi="hi-IN"/>
    </w:rPr>
  </w:style>
  <w:style w:type="paragraph" w:styleId="Podpis1">
    <w:name w:val="Podpis1"/>
    <w:basedOn w:val="Normal"/>
    <w:qFormat/>
    <w:pPr>
      <w:widowControl w:val="false"/>
      <w:spacing w:before="120" w:after="120"/>
    </w:pPr>
    <w:rPr>
      <w:rFonts w:eastAsia="Tahoma"/>
      <w:iCs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Arial"/>
      <w:color w:val="auto"/>
      <w:kern w:val="2"/>
      <w:sz w:val="24"/>
      <w:szCs w:val="20"/>
      <w:lang w:val="pl-PL" w:eastAsia="ar-SA" w:bidi="hi-IN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Arial"/>
      <w:color w:val="auto"/>
      <w:kern w:val="2"/>
      <w:sz w:val="24"/>
      <w:szCs w:val="24"/>
      <w:lang w:val="pl-PL" w:eastAsia="ar-SA" w:bidi="hi-IN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Arial"/>
      <w:b/>
      <w:i/>
      <w:color w:val="auto"/>
      <w:kern w:val="2"/>
      <w:sz w:val="24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170b22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C3E4-6181-4D28-91EE-AF1CAA6B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LibreOffice/7.6.2.1$Windows_X86_64 LibreOffice_project/56f7684011345957bbf33a7ee678afaf4d2ba333</Application>
  <AppVersion>15.0000</AppVersion>
  <Pages>5</Pages>
  <Words>874</Words>
  <Characters>6269</Characters>
  <CharactersWithSpaces>7111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2024-03-04T08:16:11Z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