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9062"/>
      </w:tblGrid>
      <w:tr w:rsidR="00F14258" w14:paraId="7E0B10FC" w14:textId="77777777" w:rsidTr="00713B90">
        <w:tc>
          <w:tcPr>
            <w:tcW w:w="9062" w:type="dxa"/>
            <w:shd w:val="clear" w:color="auto" w:fill="D9D9D9" w:themeFill="background1" w:themeFillShade="D9"/>
          </w:tcPr>
          <w:p w14:paraId="61185894" w14:textId="77777777" w:rsidR="00F14258" w:rsidRPr="00BE4BF9" w:rsidRDefault="00F14258" w:rsidP="00F14258">
            <w:pPr>
              <w:jc w:val="center"/>
              <w:rPr>
                <w:rFonts w:ascii="Times New Roman" w:hAnsi="Times New Roman" w:cs="Times New Roman"/>
                <w:b/>
                <w:sz w:val="32"/>
                <w:szCs w:val="32"/>
              </w:rPr>
            </w:pPr>
            <w:r w:rsidRPr="00BE4BF9">
              <w:rPr>
                <w:rFonts w:ascii="Times New Roman" w:hAnsi="Times New Roman" w:cs="Times New Roman"/>
                <w:b/>
                <w:sz w:val="32"/>
                <w:szCs w:val="32"/>
              </w:rPr>
              <w:t>OPIS PRZEDMIOTU ZAMÓWIENIA</w:t>
            </w:r>
          </w:p>
        </w:tc>
      </w:tr>
    </w:tbl>
    <w:p w14:paraId="099790FB" w14:textId="77777777" w:rsidR="009D0C02" w:rsidRDefault="009D0C02" w:rsidP="00F14258">
      <w:pPr>
        <w:spacing w:after="0" w:line="360" w:lineRule="auto"/>
        <w:jc w:val="center"/>
        <w:rPr>
          <w:rFonts w:ascii="Times New Roman" w:hAnsi="Times New Roman" w:cs="Times New Roman"/>
          <w:sz w:val="24"/>
          <w:szCs w:val="24"/>
        </w:rPr>
      </w:pPr>
    </w:p>
    <w:p w14:paraId="16A1A35C" w14:textId="77777777" w:rsidR="00F14258" w:rsidRPr="00BE4BF9" w:rsidRDefault="00F14258" w:rsidP="00F14258">
      <w:pPr>
        <w:spacing w:after="0" w:line="276" w:lineRule="auto"/>
        <w:jc w:val="center"/>
        <w:rPr>
          <w:rFonts w:ascii="Times New Roman" w:hAnsi="Times New Roman" w:cs="Times New Roman"/>
          <w:b/>
          <w:sz w:val="28"/>
          <w:szCs w:val="28"/>
          <w:u w:val="dotted"/>
        </w:rPr>
      </w:pPr>
      <w:r w:rsidRPr="00BE4BF9">
        <w:rPr>
          <w:rFonts w:ascii="Times New Roman" w:hAnsi="Times New Roman" w:cs="Times New Roman"/>
          <w:b/>
          <w:sz w:val="28"/>
          <w:szCs w:val="28"/>
          <w:u w:val="dotted"/>
        </w:rPr>
        <w:t>„Opracowanie dokumentacji projektowo-kosztorysowej na wykonanie</w:t>
      </w:r>
      <w:r w:rsidRPr="00BE4BF9">
        <w:rPr>
          <w:rFonts w:ascii="Times New Roman" w:hAnsi="Times New Roman" w:cs="Times New Roman"/>
          <w:b/>
          <w:sz w:val="28"/>
          <w:szCs w:val="28"/>
          <w:u w:val="dotted"/>
        </w:rPr>
        <w:br/>
        <w:t>bezpiecznych przejść dla pieszych na terenie miasta Mogilno”</w:t>
      </w:r>
    </w:p>
    <w:p w14:paraId="5204C069" w14:textId="77777777" w:rsidR="00F14258" w:rsidRDefault="00F14258" w:rsidP="00F14258">
      <w:pPr>
        <w:spacing w:after="0" w:line="360" w:lineRule="auto"/>
        <w:jc w:val="center"/>
        <w:rPr>
          <w:rFonts w:ascii="Times New Roman" w:hAnsi="Times New Roman" w:cs="Times New Roman"/>
          <w:sz w:val="24"/>
          <w:szCs w:val="24"/>
        </w:rPr>
      </w:pPr>
    </w:p>
    <w:p w14:paraId="1B565AA2" w14:textId="77777777" w:rsidR="00F14258" w:rsidRPr="00F14258" w:rsidRDefault="00F14258" w:rsidP="00F14258">
      <w:pPr>
        <w:pStyle w:val="Akapitzlist"/>
        <w:numPr>
          <w:ilvl w:val="0"/>
          <w:numId w:val="1"/>
        </w:numPr>
        <w:spacing w:after="0" w:line="360" w:lineRule="auto"/>
        <w:jc w:val="both"/>
        <w:rPr>
          <w:rFonts w:ascii="Times New Roman" w:hAnsi="Times New Roman" w:cs="Times New Roman"/>
          <w:b/>
          <w:sz w:val="24"/>
          <w:szCs w:val="24"/>
        </w:rPr>
      </w:pPr>
      <w:r w:rsidRPr="00F14258">
        <w:rPr>
          <w:rFonts w:ascii="Times New Roman" w:hAnsi="Times New Roman" w:cs="Times New Roman"/>
          <w:b/>
          <w:sz w:val="24"/>
          <w:szCs w:val="24"/>
        </w:rPr>
        <w:t>PRZEDMIOT ZAMÓWIENIA:</w:t>
      </w:r>
    </w:p>
    <w:p w14:paraId="1379035C" w14:textId="77777777" w:rsidR="009F648C" w:rsidRDefault="00F14258" w:rsidP="009F648C">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Przedmiot zamówienia obejmuje opracowanie dokumentacji projektowej</w:t>
      </w:r>
      <w:r>
        <w:rPr>
          <w:rFonts w:ascii="Times New Roman" w:hAnsi="Times New Roman" w:cs="Times New Roman"/>
          <w:sz w:val="24"/>
          <w:szCs w:val="24"/>
        </w:rPr>
        <w:br/>
        <w:t>i kosztorysowej na wykonanie bezpiecznych przejść dla pieszych na terenie miasta Mogilna</w:t>
      </w:r>
      <w:r w:rsidR="008A42B9">
        <w:rPr>
          <w:rFonts w:ascii="Times New Roman" w:hAnsi="Times New Roman" w:cs="Times New Roman"/>
          <w:sz w:val="24"/>
          <w:szCs w:val="24"/>
        </w:rPr>
        <w:t xml:space="preserve"> wraz z uzyskaniem ostatecznych decyzji administracyjnych zezwalających</w:t>
      </w:r>
      <w:r w:rsidR="008A42B9">
        <w:rPr>
          <w:rFonts w:ascii="Times New Roman" w:hAnsi="Times New Roman" w:cs="Times New Roman"/>
          <w:sz w:val="24"/>
          <w:szCs w:val="24"/>
        </w:rPr>
        <w:br/>
        <w:t>na realizację inwestycji,</w:t>
      </w:r>
      <w:r>
        <w:rPr>
          <w:rFonts w:ascii="Times New Roman" w:hAnsi="Times New Roman" w:cs="Times New Roman"/>
          <w:sz w:val="24"/>
          <w:szCs w:val="24"/>
        </w:rPr>
        <w:t xml:space="preserve"> na poniższych ulicach:</w:t>
      </w:r>
    </w:p>
    <w:p w14:paraId="7867DC20" w14:textId="664E0FB9" w:rsidR="009F648C" w:rsidRPr="009F648C" w:rsidRDefault="009F648C" w:rsidP="009F648C">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9F648C">
        <w:rPr>
          <w:rFonts w:ascii="Times New Roman" w:hAnsi="Times New Roman" w:cs="Times New Roman"/>
          <w:b/>
          <w:color w:val="000000" w:themeColor="text1"/>
          <w:sz w:val="24"/>
          <w:szCs w:val="24"/>
        </w:rPr>
        <w:t xml:space="preserve">ul. Powstańców Wielkopolskich </w:t>
      </w:r>
      <w:r w:rsidRPr="009F64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skrzyżowanie z ul. Witosa</w:t>
      </w:r>
      <w:r w:rsidRPr="009F648C">
        <w:rPr>
          <w:rFonts w:ascii="Times New Roman" w:hAnsi="Times New Roman" w:cs="Times New Roman"/>
          <w:color w:val="000000" w:themeColor="text1"/>
          <w:sz w:val="24"/>
          <w:szCs w:val="24"/>
        </w:rPr>
        <w:t>)</w:t>
      </w:r>
      <w:r w:rsidRPr="009F648C">
        <w:rPr>
          <w:rFonts w:ascii="Times New Roman" w:hAnsi="Times New Roman" w:cs="Times New Roman"/>
          <w:color w:val="000000" w:themeColor="text1"/>
          <w:sz w:val="24"/>
          <w:szCs w:val="24"/>
        </w:rPr>
        <w:t>,</w:t>
      </w:r>
    </w:p>
    <w:p w14:paraId="5983D197" w14:textId="477201E1" w:rsidR="009F648C" w:rsidRPr="009F648C" w:rsidRDefault="009F648C" w:rsidP="009F648C">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9F648C">
        <w:rPr>
          <w:rFonts w:ascii="Times New Roman" w:hAnsi="Times New Roman" w:cs="Times New Roman"/>
          <w:b/>
          <w:color w:val="000000" w:themeColor="text1"/>
          <w:sz w:val="24"/>
          <w:szCs w:val="24"/>
        </w:rPr>
        <w:t xml:space="preserve">ul.  Narutowicza </w:t>
      </w:r>
      <w:r w:rsidRPr="009F648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skrzyżowanie z ul. Dworcową</w:t>
      </w:r>
      <w:r w:rsidRPr="009F648C">
        <w:rPr>
          <w:rFonts w:ascii="Times New Roman" w:hAnsi="Times New Roman" w:cs="Times New Roman"/>
          <w:bCs/>
          <w:color w:val="000000" w:themeColor="text1"/>
          <w:sz w:val="24"/>
          <w:szCs w:val="24"/>
        </w:rPr>
        <w:t>),</w:t>
      </w:r>
      <w:r w:rsidRPr="009F648C">
        <w:rPr>
          <w:rFonts w:ascii="Times New Roman" w:hAnsi="Times New Roman" w:cs="Times New Roman"/>
          <w:bCs/>
          <w:color w:val="000000" w:themeColor="text1"/>
          <w:sz w:val="24"/>
          <w:szCs w:val="24"/>
        </w:rPr>
        <w:t xml:space="preserve"> </w:t>
      </w:r>
    </w:p>
    <w:p w14:paraId="48EFCA3B" w14:textId="25CF56F4" w:rsidR="009F648C" w:rsidRPr="009F648C" w:rsidRDefault="009F648C" w:rsidP="009F648C">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9F648C">
        <w:rPr>
          <w:rFonts w:ascii="Times New Roman" w:hAnsi="Times New Roman" w:cs="Times New Roman"/>
          <w:b/>
          <w:color w:val="000000" w:themeColor="text1"/>
          <w:sz w:val="24"/>
          <w:szCs w:val="24"/>
        </w:rPr>
        <w:t>ul. Piłsudskiego</w:t>
      </w:r>
      <w:r w:rsidRPr="009F648C">
        <w:rPr>
          <w:rFonts w:ascii="Times New Roman" w:hAnsi="Times New Roman" w:cs="Times New Roman"/>
          <w:bCs/>
          <w:color w:val="000000" w:themeColor="text1"/>
          <w:sz w:val="24"/>
          <w:szCs w:val="24"/>
        </w:rPr>
        <w:t xml:space="preserve"> ( przy Przedszkolu Nr 1, w pobliżu Szkoły Podstawowej nr 3)</w:t>
      </w:r>
      <w:r>
        <w:rPr>
          <w:rFonts w:ascii="Times New Roman" w:hAnsi="Times New Roman" w:cs="Times New Roman"/>
          <w:bCs/>
          <w:color w:val="000000" w:themeColor="text1"/>
          <w:sz w:val="24"/>
          <w:szCs w:val="24"/>
        </w:rPr>
        <w:t>,</w:t>
      </w:r>
    </w:p>
    <w:p w14:paraId="28470872" w14:textId="1E47947A" w:rsidR="009F648C" w:rsidRPr="009F648C" w:rsidRDefault="009F648C" w:rsidP="009F648C">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9F648C">
        <w:rPr>
          <w:rFonts w:ascii="Times New Roman" w:hAnsi="Times New Roman" w:cs="Times New Roman"/>
          <w:b/>
          <w:color w:val="000000" w:themeColor="text1"/>
          <w:sz w:val="24"/>
          <w:szCs w:val="24"/>
        </w:rPr>
        <w:t xml:space="preserve">ul. Mickiewicza </w:t>
      </w:r>
      <w:r w:rsidRPr="009F648C">
        <w:rPr>
          <w:rFonts w:ascii="Times New Roman" w:hAnsi="Times New Roman" w:cs="Times New Roman"/>
          <w:bCs/>
          <w:color w:val="000000" w:themeColor="text1"/>
          <w:sz w:val="24"/>
          <w:szCs w:val="24"/>
        </w:rPr>
        <w:t>(w pobliżu KS Strefa, sklepu ,,Spirala”)</w:t>
      </w:r>
      <w:r>
        <w:rPr>
          <w:rFonts w:ascii="Times New Roman" w:hAnsi="Times New Roman" w:cs="Times New Roman"/>
          <w:bCs/>
          <w:color w:val="000000" w:themeColor="text1"/>
          <w:sz w:val="24"/>
          <w:szCs w:val="24"/>
        </w:rPr>
        <w:t>,</w:t>
      </w:r>
    </w:p>
    <w:p w14:paraId="3260DF59" w14:textId="3B17CAE3" w:rsidR="009F648C" w:rsidRPr="009F648C" w:rsidRDefault="009F648C" w:rsidP="009F648C">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9F648C">
        <w:rPr>
          <w:rFonts w:ascii="Times New Roman" w:hAnsi="Times New Roman" w:cs="Times New Roman"/>
          <w:b/>
          <w:color w:val="000000" w:themeColor="text1"/>
          <w:sz w:val="24"/>
          <w:szCs w:val="24"/>
        </w:rPr>
        <w:t xml:space="preserve">ul. Konopnickiej </w:t>
      </w:r>
      <w:r w:rsidRPr="009F648C">
        <w:rPr>
          <w:rFonts w:ascii="Times New Roman" w:hAnsi="Times New Roman" w:cs="Times New Roman"/>
          <w:bCs/>
          <w:color w:val="000000" w:themeColor="text1"/>
          <w:sz w:val="24"/>
          <w:szCs w:val="24"/>
        </w:rPr>
        <w:t>(w pobliżu Rodzinnych Ogrodów Działkowych)</w:t>
      </w:r>
      <w:r>
        <w:rPr>
          <w:rFonts w:ascii="Times New Roman" w:hAnsi="Times New Roman" w:cs="Times New Roman"/>
          <w:bCs/>
          <w:color w:val="000000" w:themeColor="text1"/>
          <w:sz w:val="24"/>
          <w:szCs w:val="24"/>
        </w:rPr>
        <w:t>.</w:t>
      </w:r>
    </w:p>
    <w:p w14:paraId="4810B76E" w14:textId="77777777" w:rsidR="00CF36A1" w:rsidRDefault="00CF36A1" w:rsidP="00CF36A1">
      <w:pPr>
        <w:pStyle w:val="Akapitzlist"/>
        <w:spacing w:after="0" w:line="360" w:lineRule="auto"/>
        <w:ind w:left="1080"/>
        <w:jc w:val="both"/>
        <w:rPr>
          <w:rFonts w:ascii="Times New Roman" w:hAnsi="Times New Roman" w:cs="Times New Roman"/>
          <w:sz w:val="24"/>
          <w:szCs w:val="24"/>
        </w:rPr>
      </w:pPr>
    </w:p>
    <w:p w14:paraId="4459E04F" w14:textId="77777777" w:rsidR="00F14258" w:rsidRPr="00BE4BF9" w:rsidRDefault="00F14258" w:rsidP="00F14258">
      <w:pPr>
        <w:pStyle w:val="Akapitzlist"/>
        <w:numPr>
          <w:ilvl w:val="0"/>
          <w:numId w:val="1"/>
        </w:numPr>
        <w:spacing w:after="0" w:line="360" w:lineRule="auto"/>
        <w:jc w:val="both"/>
        <w:rPr>
          <w:rFonts w:ascii="Times New Roman" w:hAnsi="Times New Roman" w:cs="Times New Roman"/>
          <w:b/>
          <w:sz w:val="24"/>
          <w:szCs w:val="24"/>
        </w:rPr>
      </w:pPr>
      <w:r w:rsidRPr="00BE4BF9">
        <w:rPr>
          <w:rFonts w:ascii="Times New Roman" w:hAnsi="Times New Roman" w:cs="Times New Roman"/>
          <w:b/>
          <w:sz w:val="24"/>
          <w:szCs w:val="24"/>
        </w:rPr>
        <w:t xml:space="preserve">ZAKRES </w:t>
      </w:r>
      <w:r w:rsidR="00BE4BF9">
        <w:rPr>
          <w:rFonts w:ascii="Times New Roman" w:hAnsi="Times New Roman" w:cs="Times New Roman"/>
          <w:b/>
          <w:sz w:val="24"/>
          <w:szCs w:val="24"/>
        </w:rPr>
        <w:t>PRZEDMIOTU ZAMÓWIENIA</w:t>
      </w:r>
      <w:r w:rsidRPr="00BE4BF9">
        <w:rPr>
          <w:rFonts w:ascii="Times New Roman" w:hAnsi="Times New Roman" w:cs="Times New Roman"/>
          <w:b/>
          <w:sz w:val="24"/>
          <w:szCs w:val="24"/>
        </w:rPr>
        <w:t>:</w:t>
      </w:r>
    </w:p>
    <w:p w14:paraId="46FF1F60" w14:textId="77777777" w:rsidR="00F14258" w:rsidRDefault="00F14258" w:rsidP="00BE4BF9">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Dla każdego z </w:t>
      </w:r>
      <w:r w:rsidR="00BE4BF9">
        <w:rPr>
          <w:rFonts w:ascii="Times New Roman" w:hAnsi="Times New Roman" w:cs="Times New Roman"/>
          <w:sz w:val="24"/>
          <w:szCs w:val="24"/>
        </w:rPr>
        <w:t xml:space="preserve">powyższych </w:t>
      </w:r>
      <w:r>
        <w:rPr>
          <w:rFonts w:ascii="Times New Roman" w:hAnsi="Times New Roman" w:cs="Times New Roman"/>
          <w:sz w:val="24"/>
          <w:szCs w:val="24"/>
        </w:rPr>
        <w:t>przejść</w:t>
      </w:r>
      <w:r w:rsidR="00BE4BF9">
        <w:rPr>
          <w:rFonts w:ascii="Times New Roman" w:hAnsi="Times New Roman" w:cs="Times New Roman"/>
          <w:sz w:val="24"/>
          <w:szCs w:val="24"/>
        </w:rPr>
        <w:t xml:space="preserve"> dla pieszych</w:t>
      </w:r>
      <w:r>
        <w:rPr>
          <w:rFonts w:ascii="Times New Roman" w:hAnsi="Times New Roman" w:cs="Times New Roman"/>
          <w:sz w:val="24"/>
          <w:szCs w:val="24"/>
        </w:rPr>
        <w:t xml:space="preserve"> należy opracować </w:t>
      </w:r>
      <w:r w:rsidR="00BE4BF9">
        <w:rPr>
          <w:rFonts w:ascii="Times New Roman" w:hAnsi="Times New Roman" w:cs="Times New Roman"/>
          <w:sz w:val="24"/>
          <w:szCs w:val="24"/>
        </w:rPr>
        <w:t>następującą</w:t>
      </w:r>
      <w:r>
        <w:rPr>
          <w:rFonts w:ascii="Times New Roman" w:hAnsi="Times New Roman" w:cs="Times New Roman"/>
          <w:sz w:val="24"/>
          <w:szCs w:val="24"/>
        </w:rPr>
        <w:t xml:space="preserve"> dokumentację projektow</w:t>
      </w:r>
      <w:r w:rsidR="00BE4BF9">
        <w:rPr>
          <w:rFonts w:ascii="Times New Roman" w:hAnsi="Times New Roman" w:cs="Times New Roman"/>
          <w:sz w:val="24"/>
          <w:szCs w:val="24"/>
        </w:rPr>
        <w:t>o-</w:t>
      </w:r>
      <w:r>
        <w:rPr>
          <w:rFonts w:ascii="Times New Roman" w:hAnsi="Times New Roman" w:cs="Times New Roman"/>
          <w:sz w:val="24"/>
          <w:szCs w:val="24"/>
        </w:rPr>
        <w:t>kosztorysową</w:t>
      </w:r>
      <w:r w:rsidR="00D2662C">
        <w:rPr>
          <w:rFonts w:ascii="Times New Roman" w:hAnsi="Times New Roman" w:cs="Times New Roman"/>
          <w:sz w:val="24"/>
          <w:szCs w:val="24"/>
        </w:rPr>
        <w:t>:</w:t>
      </w:r>
    </w:p>
    <w:tbl>
      <w:tblPr>
        <w:tblStyle w:val="Tabela-Siatka"/>
        <w:tblW w:w="0" w:type="auto"/>
        <w:tblInd w:w="720" w:type="dxa"/>
        <w:tblLook w:val="04A0" w:firstRow="1" w:lastRow="0" w:firstColumn="1" w:lastColumn="0" w:noHBand="0" w:noVBand="1"/>
      </w:tblPr>
      <w:tblGrid>
        <w:gridCol w:w="693"/>
        <w:gridCol w:w="5386"/>
        <w:gridCol w:w="2263"/>
      </w:tblGrid>
      <w:tr w:rsidR="00F14258" w14:paraId="1CDEE86D" w14:textId="77777777" w:rsidTr="00BE4BF9">
        <w:tc>
          <w:tcPr>
            <w:tcW w:w="693" w:type="dxa"/>
            <w:shd w:val="clear" w:color="auto" w:fill="D9D9D9" w:themeFill="background1" w:themeFillShade="D9"/>
          </w:tcPr>
          <w:p w14:paraId="44637633" w14:textId="77777777" w:rsidR="00F14258" w:rsidRPr="00BE4BF9" w:rsidRDefault="00F14258" w:rsidP="00BE4BF9">
            <w:pPr>
              <w:pStyle w:val="Akapitzlist"/>
              <w:ind w:left="0"/>
              <w:jc w:val="center"/>
              <w:rPr>
                <w:rFonts w:ascii="Times New Roman" w:hAnsi="Times New Roman" w:cs="Times New Roman"/>
                <w:b/>
                <w:sz w:val="24"/>
                <w:szCs w:val="24"/>
              </w:rPr>
            </w:pPr>
            <w:r w:rsidRPr="00BE4BF9">
              <w:rPr>
                <w:rFonts w:ascii="Times New Roman" w:hAnsi="Times New Roman" w:cs="Times New Roman"/>
                <w:b/>
                <w:sz w:val="24"/>
                <w:szCs w:val="24"/>
              </w:rPr>
              <w:t>Lp.</w:t>
            </w:r>
          </w:p>
        </w:tc>
        <w:tc>
          <w:tcPr>
            <w:tcW w:w="5386" w:type="dxa"/>
            <w:shd w:val="clear" w:color="auto" w:fill="D9D9D9" w:themeFill="background1" w:themeFillShade="D9"/>
          </w:tcPr>
          <w:p w14:paraId="36BA5194" w14:textId="77777777" w:rsidR="00F14258" w:rsidRPr="00BE4BF9" w:rsidRDefault="00F14258" w:rsidP="00BE4BF9">
            <w:pPr>
              <w:pStyle w:val="Akapitzlist"/>
              <w:ind w:left="0"/>
              <w:jc w:val="center"/>
              <w:rPr>
                <w:rFonts w:ascii="Times New Roman" w:hAnsi="Times New Roman" w:cs="Times New Roman"/>
                <w:b/>
                <w:sz w:val="24"/>
                <w:szCs w:val="24"/>
              </w:rPr>
            </w:pPr>
            <w:r w:rsidRPr="00BE4BF9">
              <w:rPr>
                <w:rFonts w:ascii="Times New Roman" w:hAnsi="Times New Roman" w:cs="Times New Roman"/>
                <w:b/>
                <w:sz w:val="24"/>
                <w:szCs w:val="24"/>
              </w:rPr>
              <w:t>Opracowanie</w:t>
            </w:r>
          </w:p>
        </w:tc>
        <w:tc>
          <w:tcPr>
            <w:tcW w:w="2263" w:type="dxa"/>
            <w:shd w:val="clear" w:color="auto" w:fill="D9D9D9" w:themeFill="background1" w:themeFillShade="D9"/>
          </w:tcPr>
          <w:p w14:paraId="24D86672" w14:textId="77777777" w:rsidR="00F14258" w:rsidRPr="00BE4BF9" w:rsidRDefault="00F14258" w:rsidP="00BE4BF9">
            <w:pPr>
              <w:pStyle w:val="Akapitzlist"/>
              <w:ind w:left="0"/>
              <w:jc w:val="center"/>
              <w:rPr>
                <w:rFonts w:ascii="Times New Roman" w:hAnsi="Times New Roman" w:cs="Times New Roman"/>
                <w:b/>
                <w:sz w:val="24"/>
                <w:szCs w:val="24"/>
              </w:rPr>
            </w:pPr>
            <w:r w:rsidRPr="00BE4BF9">
              <w:rPr>
                <w:rFonts w:ascii="Times New Roman" w:hAnsi="Times New Roman" w:cs="Times New Roman"/>
                <w:b/>
                <w:sz w:val="24"/>
                <w:szCs w:val="24"/>
              </w:rPr>
              <w:t>Ilość egzemplarzy</w:t>
            </w:r>
          </w:p>
        </w:tc>
      </w:tr>
      <w:tr w:rsidR="00F14258" w14:paraId="183C5730" w14:textId="77777777" w:rsidTr="00BE4BF9">
        <w:tc>
          <w:tcPr>
            <w:tcW w:w="693" w:type="dxa"/>
          </w:tcPr>
          <w:p w14:paraId="2E875C3D"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14:paraId="19EA644F" w14:textId="77777777" w:rsidR="00F14258" w:rsidRDefault="00BE4BF9"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Projekt zmiany stałej organizacji ruchu drogowego</w:t>
            </w:r>
          </w:p>
        </w:tc>
        <w:tc>
          <w:tcPr>
            <w:tcW w:w="2263" w:type="dxa"/>
          </w:tcPr>
          <w:p w14:paraId="5016DD80"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r>
      <w:tr w:rsidR="00F14258" w14:paraId="31AE5682" w14:textId="77777777" w:rsidTr="00287275">
        <w:tc>
          <w:tcPr>
            <w:tcW w:w="693" w:type="dxa"/>
            <w:vAlign w:val="center"/>
          </w:tcPr>
          <w:p w14:paraId="5DE97E30" w14:textId="77777777" w:rsidR="00F14258" w:rsidRDefault="00BE4BF9" w:rsidP="00287275">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14:paraId="619AE8A7" w14:textId="1CC73365" w:rsidR="00F14258" w:rsidRDefault="00287275"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Projekt zagospodarowania terenu, projekt architektoniczno-budowlany, projekt techniczny</w:t>
            </w:r>
            <w:r w:rsidR="00BE4BF9">
              <w:rPr>
                <w:rFonts w:ascii="Times New Roman" w:hAnsi="Times New Roman" w:cs="Times New Roman"/>
                <w:sz w:val="24"/>
                <w:szCs w:val="24"/>
              </w:rPr>
              <w:t xml:space="preserve"> branży elektrycznej</w:t>
            </w:r>
          </w:p>
        </w:tc>
        <w:tc>
          <w:tcPr>
            <w:tcW w:w="2263" w:type="dxa"/>
            <w:vAlign w:val="center"/>
          </w:tcPr>
          <w:p w14:paraId="0EDC3A1E" w14:textId="77777777" w:rsidR="00F14258" w:rsidRDefault="00BE4BF9" w:rsidP="00287275">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r>
      <w:tr w:rsidR="00F14258" w14:paraId="4D28585F" w14:textId="77777777" w:rsidTr="00BE4BF9">
        <w:tc>
          <w:tcPr>
            <w:tcW w:w="693" w:type="dxa"/>
          </w:tcPr>
          <w:p w14:paraId="08398941"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14:paraId="225335CB" w14:textId="77777777" w:rsidR="00F14258" w:rsidRDefault="00BE4BF9"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Specyfikacja techniczna (branża organizacja ruchu)</w:t>
            </w:r>
          </w:p>
        </w:tc>
        <w:tc>
          <w:tcPr>
            <w:tcW w:w="2263" w:type="dxa"/>
          </w:tcPr>
          <w:p w14:paraId="6D43628B"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r>
      <w:tr w:rsidR="00BE4BF9" w14:paraId="26D25027" w14:textId="77777777" w:rsidTr="00BE4BF9">
        <w:tc>
          <w:tcPr>
            <w:tcW w:w="693" w:type="dxa"/>
          </w:tcPr>
          <w:p w14:paraId="1FD30151" w14:textId="77777777" w:rsidR="00BE4BF9"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14:paraId="7CE63ADE" w14:textId="77777777" w:rsidR="00BE4BF9" w:rsidRDefault="00BE4BF9"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Specyfikacja techniczna (branża elektryczna)</w:t>
            </w:r>
          </w:p>
        </w:tc>
        <w:tc>
          <w:tcPr>
            <w:tcW w:w="2263" w:type="dxa"/>
          </w:tcPr>
          <w:p w14:paraId="276D4A90" w14:textId="77777777" w:rsidR="00BE4BF9"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r>
      <w:tr w:rsidR="00F14258" w14:paraId="30AA4F69" w14:textId="77777777" w:rsidTr="00BE4BF9">
        <w:tc>
          <w:tcPr>
            <w:tcW w:w="693" w:type="dxa"/>
          </w:tcPr>
          <w:p w14:paraId="6D59B9D6"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6" w:type="dxa"/>
          </w:tcPr>
          <w:p w14:paraId="263B467F" w14:textId="77777777" w:rsidR="00F14258" w:rsidRDefault="00BE4BF9"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Przedmiar robót</w:t>
            </w:r>
          </w:p>
        </w:tc>
        <w:tc>
          <w:tcPr>
            <w:tcW w:w="2263" w:type="dxa"/>
          </w:tcPr>
          <w:p w14:paraId="4B0C4470" w14:textId="5B792092" w:rsidR="00F14258" w:rsidRDefault="00287275"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r>
      <w:tr w:rsidR="00F14258" w14:paraId="2AE557DC" w14:textId="77777777" w:rsidTr="00BE4BF9">
        <w:tc>
          <w:tcPr>
            <w:tcW w:w="693" w:type="dxa"/>
          </w:tcPr>
          <w:p w14:paraId="10B53701"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86" w:type="dxa"/>
          </w:tcPr>
          <w:p w14:paraId="130BDC43" w14:textId="77777777" w:rsidR="00F14258" w:rsidRDefault="00BE4BF9"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Kosztorys inwestorski</w:t>
            </w:r>
          </w:p>
        </w:tc>
        <w:tc>
          <w:tcPr>
            <w:tcW w:w="2263" w:type="dxa"/>
          </w:tcPr>
          <w:p w14:paraId="490DA0F9" w14:textId="77777777" w:rsidR="00F14258"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r>
      <w:tr w:rsidR="00BE4BF9" w14:paraId="25A2D089" w14:textId="77777777" w:rsidTr="00BE4BF9">
        <w:tc>
          <w:tcPr>
            <w:tcW w:w="693" w:type="dxa"/>
          </w:tcPr>
          <w:p w14:paraId="3B685FE0" w14:textId="77777777" w:rsidR="00BE4BF9"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86" w:type="dxa"/>
          </w:tcPr>
          <w:p w14:paraId="2E32DCC2" w14:textId="77777777" w:rsidR="00BE4BF9" w:rsidRDefault="00BE4BF9" w:rsidP="00BE4BF9">
            <w:pPr>
              <w:pStyle w:val="Akapitzlist"/>
              <w:ind w:left="0"/>
              <w:jc w:val="both"/>
              <w:rPr>
                <w:rFonts w:ascii="Times New Roman" w:hAnsi="Times New Roman" w:cs="Times New Roman"/>
                <w:sz w:val="24"/>
                <w:szCs w:val="24"/>
              </w:rPr>
            </w:pPr>
            <w:r>
              <w:rPr>
                <w:rFonts w:ascii="Times New Roman" w:hAnsi="Times New Roman" w:cs="Times New Roman"/>
                <w:sz w:val="24"/>
                <w:szCs w:val="24"/>
              </w:rPr>
              <w:t>Wersja elektroniczna</w:t>
            </w:r>
            <w:r w:rsidR="00713B90">
              <w:rPr>
                <w:rFonts w:ascii="Times New Roman" w:hAnsi="Times New Roman" w:cs="Times New Roman"/>
                <w:sz w:val="24"/>
                <w:szCs w:val="24"/>
              </w:rPr>
              <w:t xml:space="preserve"> (płyta CD lub DVD)</w:t>
            </w:r>
          </w:p>
        </w:tc>
        <w:tc>
          <w:tcPr>
            <w:tcW w:w="2263" w:type="dxa"/>
          </w:tcPr>
          <w:p w14:paraId="704BC3C8" w14:textId="77777777" w:rsidR="00BE4BF9" w:rsidRDefault="00BE4BF9" w:rsidP="00BE4BF9">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7226DB6D" w14:textId="77777777" w:rsidR="00F14258" w:rsidRDefault="00BE4BF9" w:rsidP="00BE4BF9">
      <w:pPr>
        <w:pStyle w:val="Akapitzlist"/>
        <w:numPr>
          <w:ilvl w:val="0"/>
          <w:numId w:val="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Dokumentację projektowo-kosztorysową należy opracować dla każdego z przejść dla pieszych </w:t>
      </w:r>
      <w:r w:rsidRPr="00214E21">
        <w:rPr>
          <w:rFonts w:ascii="Times New Roman" w:hAnsi="Times New Roman" w:cs="Times New Roman"/>
          <w:b/>
          <w:color w:val="FF0000"/>
          <w:sz w:val="24"/>
          <w:szCs w:val="24"/>
        </w:rPr>
        <w:t>oddzielnie</w:t>
      </w:r>
      <w:r w:rsidRPr="00214E21">
        <w:rPr>
          <w:rFonts w:ascii="Times New Roman" w:hAnsi="Times New Roman" w:cs="Times New Roman"/>
          <w:color w:val="FF0000"/>
          <w:sz w:val="24"/>
          <w:szCs w:val="24"/>
        </w:rPr>
        <w:t xml:space="preserve">. </w:t>
      </w:r>
    </w:p>
    <w:p w14:paraId="57BCE5A0" w14:textId="271DF410" w:rsidR="008A42B9" w:rsidRPr="008A42B9" w:rsidRDefault="008A42B9" w:rsidP="008A42B9">
      <w:pPr>
        <w:pStyle w:val="Akapitzlist"/>
        <w:numPr>
          <w:ilvl w:val="0"/>
          <w:numId w:val="3"/>
        </w:numPr>
        <w:spacing w:before="240" w:after="0" w:line="360" w:lineRule="auto"/>
        <w:jc w:val="both"/>
        <w:rPr>
          <w:rFonts w:ascii="Times New Roman" w:hAnsi="Times New Roman" w:cs="Times New Roman"/>
          <w:sz w:val="24"/>
          <w:szCs w:val="24"/>
        </w:rPr>
      </w:pPr>
      <w:r w:rsidRPr="008A42B9">
        <w:rPr>
          <w:rFonts w:ascii="Times New Roman" w:hAnsi="Times New Roman" w:cs="Times New Roman"/>
          <w:sz w:val="24"/>
          <w:szCs w:val="24"/>
        </w:rPr>
        <w:t xml:space="preserve">Dokumentacja </w:t>
      </w:r>
      <w:r>
        <w:rPr>
          <w:rFonts w:ascii="Times New Roman" w:hAnsi="Times New Roman" w:cs="Times New Roman"/>
          <w:sz w:val="24"/>
          <w:szCs w:val="24"/>
        </w:rPr>
        <w:t>projektowo-kosztorysowa</w:t>
      </w:r>
      <w:r w:rsidRPr="008A42B9">
        <w:rPr>
          <w:rFonts w:ascii="Times New Roman" w:hAnsi="Times New Roman" w:cs="Times New Roman"/>
          <w:sz w:val="24"/>
          <w:szCs w:val="24"/>
        </w:rPr>
        <w:t xml:space="preserve"> powinna spełniać wymogi właściwych przepisów prawa krajowego i unijnego w tym zakresie. </w:t>
      </w:r>
    </w:p>
    <w:p w14:paraId="04C1FCE0" w14:textId="77777777" w:rsidR="008A42B9" w:rsidRDefault="008A42B9" w:rsidP="008A42B9">
      <w:pPr>
        <w:pStyle w:val="Akapitzlist"/>
        <w:numPr>
          <w:ilvl w:val="0"/>
          <w:numId w:val="3"/>
        </w:numPr>
        <w:spacing w:before="240" w:after="0" w:line="360" w:lineRule="auto"/>
        <w:jc w:val="both"/>
        <w:rPr>
          <w:rFonts w:ascii="Times New Roman" w:hAnsi="Times New Roman" w:cs="Times New Roman"/>
          <w:sz w:val="24"/>
          <w:szCs w:val="24"/>
        </w:rPr>
      </w:pPr>
      <w:r w:rsidRPr="008A42B9">
        <w:rPr>
          <w:rFonts w:ascii="Times New Roman" w:hAnsi="Times New Roman" w:cs="Times New Roman"/>
          <w:sz w:val="24"/>
          <w:szCs w:val="24"/>
        </w:rPr>
        <w:t>Wykonawca uzyska we własnym zakresie niezbędne mapy, jak również wszystkie uzgodnienia, decyzje, zezwolenia, zgody, pozwolenia, warunki, itp. niezbędne</w:t>
      </w:r>
      <w:r w:rsidRPr="008A42B9">
        <w:rPr>
          <w:rFonts w:ascii="Times New Roman" w:hAnsi="Times New Roman" w:cs="Times New Roman"/>
          <w:sz w:val="24"/>
          <w:szCs w:val="24"/>
        </w:rPr>
        <w:br/>
      </w:r>
      <w:r w:rsidRPr="008A42B9">
        <w:rPr>
          <w:rFonts w:ascii="Times New Roman" w:hAnsi="Times New Roman" w:cs="Times New Roman"/>
          <w:sz w:val="24"/>
          <w:szCs w:val="24"/>
        </w:rPr>
        <w:lastRenderedPageBreak/>
        <w:t xml:space="preserve">do </w:t>
      </w:r>
      <w:r>
        <w:rPr>
          <w:rFonts w:ascii="Times New Roman" w:hAnsi="Times New Roman" w:cs="Times New Roman"/>
          <w:sz w:val="24"/>
          <w:szCs w:val="24"/>
        </w:rPr>
        <w:t xml:space="preserve">uzyskania </w:t>
      </w:r>
      <w:r w:rsidR="00450CB0">
        <w:rPr>
          <w:rFonts w:ascii="Times New Roman" w:hAnsi="Times New Roman" w:cs="Times New Roman"/>
          <w:sz w:val="24"/>
          <w:szCs w:val="24"/>
        </w:rPr>
        <w:t xml:space="preserve">ostatecznych </w:t>
      </w:r>
      <w:r>
        <w:rPr>
          <w:rFonts w:ascii="Times New Roman" w:hAnsi="Times New Roman" w:cs="Times New Roman"/>
          <w:sz w:val="24"/>
          <w:szCs w:val="24"/>
        </w:rPr>
        <w:t>decyzji administracyjn</w:t>
      </w:r>
      <w:r w:rsidR="00450CB0">
        <w:rPr>
          <w:rFonts w:ascii="Times New Roman" w:hAnsi="Times New Roman" w:cs="Times New Roman"/>
          <w:sz w:val="24"/>
          <w:szCs w:val="24"/>
        </w:rPr>
        <w:t>ych</w:t>
      </w:r>
      <w:r>
        <w:rPr>
          <w:rFonts w:ascii="Times New Roman" w:hAnsi="Times New Roman" w:cs="Times New Roman"/>
          <w:sz w:val="24"/>
          <w:szCs w:val="24"/>
        </w:rPr>
        <w:t xml:space="preserve"> zezwalając</w:t>
      </w:r>
      <w:r w:rsidR="00450CB0">
        <w:rPr>
          <w:rFonts w:ascii="Times New Roman" w:hAnsi="Times New Roman" w:cs="Times New Roman"/>
          <w:sz w:val="24"/>
          <w:szCs w:val="24"/>
        </w:rPr>
        <w:t>ych</w:t>
      </w:r>
      <w:r>
        <w:rPr>
          <w:rFonts w:ascii="Times New Roman" w:hAnsi="Times New Roman" w:cs="Times New Roman"/>
          <w:sz w:val="24"/>
          <w:szCs w:val="24"/>
        </w:rPr>
        <w:t xml:space="preserve"> na realizację </w:t>
      </w:r>
      <w:r w:rsidR="00450CB0">
        <w:rPr>
          <w:rFonts w:ascii="Times New Roman" w:hAnsi="Times New Roman" w:cs="Times New Roman"/>
          <w:sz w:val="24"/>
          <w:szCs w:val="24"/>
        </w:rPr>
        <w:t>inwestycji</w:t>
      </w:r>
      <w:r>
        <w:rPr>
          <w:rFonts w:ascii="Times New Roman" w:hAnsi="Times New Roman" w:cs="Times New Roman"/>
          <w:sz w:val="24"/>
          <w:szCs w:val="24"/>
        </w:rPr>
        <w:t>.</w:t>
      </w:r>
    </w:p>
    <w:p w14:paraId="210ED75F" w14:textId="77777777" w:rsidR="00450CB0" w:rsidRPr="009E5018" w:rsidRDefault="008A42B9" w:rsidP="008A42B9">
      <w:pPr>
        <w:pStyle w:val="Akapitzlist"/>
        <w:spacing w:before="240" w:after="0" w:line="360" w:lineRule="auto"/>
        <w:ind w:left="1080"/>
        <w:jc w:val="both"/>
        <w:rPr>
          <w:rFonts w:ascii="Times New Roman" w:hAnsi="Times New Roman" w:cs="Times New Roman"/>
          <w:i/>
          <w:color w:val="FF0000"/>
          <w:sz w:val="24"/>
          <w:szCs w:val="24"/>
        </w:rPr>
      </w:pPr>
      <w:r w:rsidRPr="009E5018">
        <w:rPr>
          <w:rFonts w:ascii="Times New Roman" w:hAnsi="Times New Roman" w:cs="Times New Roman"/>
          <w:i/>
          <w:color w:val="FF0000"/>
          <w:sz w:val="24"/>
          <w:szCs w:val="24"/>
        </w:rPr>
        <w:t xml:space="preserve">Zamawiający poprzez sformułowanie „uzyskanie </w:t>
      </w:r>
      <w:r w:rsidR="00450CB0" w:rsidRPr="009E5018">
        <w:rPr>
          <w:rFonts w:ascii="Times New Roman" w:hAnsi="Times New Roman" w:cs="Times New Roman"/>
          <w:i/>
          <w:color w:val="FF0000"/>
          <w:sz w:val="24"/>
          <w:szCs w:val="24"/>
        </w:rPr>
        <w:t>ostatecznych decyzji administracyjnych zezwalających na realizację inwestycji” rozumie:</w:t>
      </w:r>
    </w:p>
    <w:p w14:paraId="5169219D" w14:textId="12839CC1" w:rsidR="008A42B9" w:rsidRPr="009E5018" w:rsidRDefault="00450CB0" w:rsidP="00450CB0">
      <w:pPr>
        <w:pStyle w:val="Akapitzlist"/>
        <w:numPr>
          <w:ilvl w:val="0"/>
          <w:numId w:val="4"/>
        </w:numPr>
        <w:spacing w:before="240" w:after="0" w:line="360" w:lineRule="auto"/>
        <w:jc w:val="both"/>
        <w:rPr>
          <w:rFonts w:ascii="Times New Roman" w:hAnsi="Times New Roman" w:cs="Times New Roman"/>
          <w:i/>
          <w:color w:val="FF0000"/>
          <w:sz w:val="24"/>
          <w:szCs w:val="24"/>
        </w:rPr>
      </w:pPr>
      <w:r w:rsidRPr="009E5018">
        <w:rPr>
          <w:rFonts w:ascii="Times New Roman" w:hAnsi="Times New Roman" w:cs="Times New Roman"/>
          <w:i/>
          <w:color w:val="FF0000"/>
          <w:sz w:val="24"/>
          <w:szCs w:val="24"/>
        </w:rPr>
        <w:t>uzyskanie zatwierdzenia</w:t>
      </w:r>
      <w:r w:rsidR="008278AE" w:rsidRPr="009E5018">
        <w:rPr>
          <w:rFonts w:ascii="Times New Roman" w:hAnsi="Times New Roman" w:cs="Times New Roman"/>
          <w:i/>
          <w:color w:val="FF0000"/>
          <w:sz w:val="24"/>
          <w:szCs w:val="24"/>
        </w:rPr>
        <w:t xml:space="preserve"> </w:t>
      </w:r>
      <w:r w:rsidRPr="009E5018">
        <w:rPr>
          <w:rFonts w:ascii="Times New Roman" w:hAnsi="Times New Roman" w:cs="Times New Roman"/>
          <w:i/>
          <w:color w:val="FF0000"/>
          <w:sz w:val="24"/>
          <w:szCs w:val="24"/>
        </w:rPr>
        <w:t>projektu zmiany stałej organizacji ruchu drogowego</w:t>
      </w:r>
      <w:r w:rsidR="008278AE" w:rsidRPr="009E5018">
        <w:rPr>
          <w:rFonts w:ascii="Times New Roman" w:hAnsi="Times New Roman" w:cs="Times New Roman"/>
          <w:i/>
          <w:color w:val="FF0000"/>
          <w:sz w:val="24"/>
          <w:szCs w:val="24"/>
        </w:rPr>
        <w:t>, wydanego przez zarządzającego ruchem</w:t>
      </w:r>
      <w:r w:rsidR="009E5018">
        <w:rPr>
          <w:rFonts w:ascii="Times New Roman" w:hAnsi="Times New Roman" w:cs="Times New Roman"/>
          <w:i/>
          <w:color w:val="FF0000"/>
          <w:sz w:val="24"/>
          <w:szCs w:val="24"/>
        </w:rPr>
        <w:t xml:space="preserve"> drogowym</w:t>
      </w:r>
      <w:r w:rsidR="00C17958">
        <w:rPr>
          <w:rFonts w:ascii="Times New Roman" w:hAnsi="Times New Roman" w:cs="Times New Roman"/>
          <w:i/>
          <w:color w:val="FF0000"/>
          <w:sz w:val="24"/>
          <w:szCs w:val="24"/>
        </w:rPr>
        <w:t>,</w:t>
      </w:r>
    </w:p>
    <w:p w14:paraId="493B7686" w14:textId="77777777" w:rsidR="00450CB0" w:rsidRPr="009E5018" w:rsidRDefault="00450CB0" w:rsidP="00450CB0">
      <w:pPr>
        <w:pStyle w:val="Akapitzlist"/>
        <w:numPr>
          <w:ilvl w:val="0"/>
          <w:numId w:val="4"/>
        </w:numPr>
        <w:spacing w:before="240" w:after="0" w:line="360" w:lineRule="auto"/>
        <w:jc w:val="both"/>
        <w:rPr>
          <w:rFonts w:ascii="Times New Roman" w:hAnsi="Times New Roman" w:cs="Times New Roman"/>
          <w:i/>
          <w:color w:val="FF0000"/>
          <w:sz w:val="24"/>
          <w:szCs w:val="24"/>
        </w:rPr>
      </w:pPr>
      <w:r w:rsidRPr="009E5018">
        <w:rPr>
          <w:rFonts w:ascii="Times New Roman" w:hAnsi="Times New Roman" w:cs="Times New Roman"/>
          <w:i/>
          <w:color w:val="FF0000"/>
          <w:sz w:val="24"/>
          <w:szCs w:val="24"/>
        </w:rPr>
        <w:t>dokonanie zgłoszenia wykonania robót budowlanych lub uzyskanie ostatecznej decyzji pozwolenia na budowę (branża elektryczna).</w:t>
      </w:r>
    </w:p>
    <w:p w14:paraId="093EE181" w14:textId="77777777" w:rsidR="008A42B9" w:rsidRPr="008A42B9" w:rsidRDefault="008A42B9" w:rsidP="008A42B9">
      <w:pPr>
        <w:pStyle w:val="Akapitzlist"/>
        <w:numPr>
          <w:ilvl w:val="0"/>
          <w:numId w:val="3"/>
        </w:numPr>
        <w:spacing w:before="240" w:after="0" w:line="360" w:lineRule="auto"/>
        <w:jc w:val="both"/>
        <w:rPr>
          <w:rFonts w:ascii="Times New Roman" w:hAnsi="Times New Roman" w:cs="Times New Roman"/>
          <w:sz w:val="24"/>
          <w:szCs w:val="24"/>
        </w:rPr>
      </w:pPr>
      <w:r w:rsidRPr="008A42B9">
        <w:rPr>
          <w:rFonts w:ascii="Times New Roman" w:hAnsi="Times New Roman" w:cs="Times New Roman"/>
          <w:sz w:val="24"/>
          <w:szCs w:val="24"/>
        </w:rPr>
        <w:t>Wykonawca przed złożeniem oferty może dokonać oględzin terenu inwestycji.</w:t>
      </w:r>
    </w:p>
    <w:p w14:paraId="4C5DB7C7" w14:textId="77777777" w:rsidR="008A42B9" w:rsidRPr="00450CB0" w:rsidRDefault="008A42B9" w:rsidP="00450CB0">
      <w:pPr>
        <w:pStyle w:val="Akapitzlist"/>
        <w:numPr>
          <w:ilvl w:val="0"/>
          <w:numId w:val="3"/>
        </w:numPr>
        <w:spacing w:before="240" w:after="0" w:line="360" w:lineRule="auto"/>
        <w:jc w:val="both"/>
        <w:rPr>
          <w:rFonts w:ascii="Times New Roman" w:hAnsi="Times New Roman" w:cs="Times New Roman"/>
          <w:sz w:val="24"/>
          <w:szCs w:val="24"/>
        </w:rPr>
      </w:pPr>
      <w:r w:rsidRPr="008A42B9">
        <w:rPr>
          <w:rFonts w:ascii="Times New Roman" w:hAnsi="Times New Roman" w:cs="Times New Roman"/>
          <w:sz w:val="24"/>
          <w:szCs w:val="24"/>
        </w:rPr>
        <w:t>Wykonawca dokumentacji będzie sprawowa</w:t>
      </w:r>
      <w:r w:rsidR="00CE3BC2">
        <w:rPr>
          <w:rFonts w:ascii="Times New Roman" w:hAnsi="Times New Roman" w:cs="Times New Roman"/>
          <w:sz w:val="24"/>
          <w:szCs w:val="24"/>
        </w:rPr>
        <w:t>ł</w:t>
      </w:r>
      <w:r w:rsidRPr="008A42B9">
        <w:rPr>
          <w:rFonts w:ascii="Times New Roman" w:hAnsi="Times New Roman" w:cs="Times New Roman"/>
          <w:sz w:val="24"/>
          <w:szCs w:val="24"/>
        </w:rPr>
        <w:t xml:space="preserve"> bezpłatny nadzór autorski w trakcie realizacji inwestycji. </w:t>
      </w:r>
      <w:r w:rsidRPr="00214E21">
        <w:rPr>
          <w:rFonts w:ascii="Times New Roman" w:hAnsi="Times New Roman" w:cs="Times New Roman"/>
          <w:b/>
          <w:color w:val="FF0000"/>
          <w:sz w:val="24"/>
          <w:szCs w:val="24"/>
        </w:rPr>
        <w:t>Nadzór autorski należy wliczyć w koszty składanej oferty.</w:t>
      </w:r>
    </w:p>
    <w:p w14:paraId="426023AF" w14:textId="77777777" w:rsidR="00EF7480" w:rsidRDefault="008A42B9" w:rsidP="00450CB0">
      <w:pPr>
        <w:pStyle w:val="Akapitzlist"/>
        <w:numPr>
          <w:ilvl w:val="0"/>
          <w:numId w:val="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Dokumentacja</w:t>
      </w:r>
      <w:r w:rsidR="00450CB0">
        <w:rPr>
          <w:rFonts w:ascii="Times New Roman" w:hAnsi="Times New Roman" w:cs="Times New Roman"/>
          <w:sz w:val="24"/>
          <w:szCs w:val="24"/>
        </w:rPr>
        <w:t xml:space="preserve"> </w:t>
      </w:r>
      <w:r>
        <w:rPr>
          <w:rFonts w:ascii="Times New Roman" w:hAnsi="Times New Roman" w:cs="Times New Roman"/>
          <w:sz w:val="24"/>
          <w:szCs w:val="24"/>
        </w:rPr>
        <w:t>projektowo-kosztorysowa będąca przedmiotem niniejszego zamówienia powinna zostać opracowana w oparciu o</w:t>
      </w:r>
      <w:r w:rsidR="00EF7480">
        <w:rPr>
          <w:rFonts w:ascii="Times New Roman" w:hAnsi="Times New Roman" w:cs="Times New Roman"/>
          <w:sz w:val="24"/>
          <w:szCs w:val="24"/>
        </w:rPr>
        <w:t>:</w:t>
      </w:r>
    </w:p>
    <w:p w14:paraId="7D45DAF8" w14:textId="77777777" w:rsidR="00EF7480" w:rsidRDefault="00D2662C" w:rsidP="00EF7480">
      <w:pPr>
        <w:pStyle w:val="Akapitzlist"/>
        <w:numPr>
          <w:ilvl w:val="0"/>
          <w:numId w:val="5"/>
        </w:numPr>
        <w:spacing w:before="240" w:after="0" w:line="360" w:lineRule="auto"/>
        <w:jc w:val="both"/>
        <w:rPr>
          <w:rFonts w:ascii="Times New Roman" w:hAnsi="Times New Roman" w:cs="Times New Roman"/>
          <w:sz w:val="24"/>
          <w:szCs w:val="24"/>
        </w:rPr>
      </w:pPr>
      <w:r w:rsidRPr="00450CB0">
        <w:rPr>
          <w:rFonts w:ascii="Times New Roman" w:hAnsi="Times New Roman" w:cs="Times New Roman"/>
          <w:sz w:val="24"/>
          <w:szCs w:val="24"/>
        </w:rPr>
        <w:t>Rozporządzenie Ministra Transportu i Gospodarki Morskiej z dnia</w:t>
      </w:r>
      <w:r w:rsidR="00EF7480">
        <w:rPr>
          <w:rFonts w:ascii="Times New Roman" w:hAnsi="Times New Roman" w:cs="Times New Roman"/>
          <w:sz w:val="24"/>
          <w:szCs w:val="24"/>
        </w:rPr>
        <w:br/>
      </w:r>
      <w:r w:rsidR="00450CB0">
        <w:rPr>
          <w:rFonts w:ascii="Times New Roman" w:hAnsi="Times New Roman" w:cs="Times New Roman"/>
          <w:sz w:val="24"/>
          <w:szCs w:val="24"/>
        </w:rPr>
        <w:t>0</w:t>
      </w:r>
      <w:r w:rsidRPr="00450CB0">
        <w:rPr>
          <w:rFonts w:ascii="Times New Roman" w:hAnsi="Times New Roman" w:cs="Times New Roman"/>
          <w:sz w:val="24"/>
          <w:szCs w:val="24"/>
        </w:rPr>
        <w:t>2 marca 1999 r. w sprawie warunków technicznych, jakim powinny odpowiadać drogi publiczne i ich usytuowanie</w:t>
      </w:r>
      <w:r w:rsidR="00EF7480">
        <w:rPr>
          <w:rFonts w:ascii="Times New Roman" w:hAnsi="Times New Roman" w:cs="Times New Roman"/>
          <w:sz w:val="24"/>
          <w:szCs w:val="24"/>
        </w:rPr>
        <w:t xml:space="preserve"> </w:t>
      </w:r>
      <w:r w:rsidR="00450CB0">
        <w:rPr>
          <w:rFonts w:ascii="Times New Roman" w:hAnsi="Times New Roman" w:cs="Times New Roman"/>
          <w:sz w:val="24"/>
          <w:szCs w:val="24"/>
        </w:rPr>
        <w:t>(</w:t>
      </w:r>
      <w:r w:rsidR="00450CB0" w:rsidRPr="00450CB0">
        <w:rPr>
          <w:rFonts w:ascii="Times New Roman" w:hAnsi="Times New Roman" w:cs="Times New Roman"/>
          <w:sz w:val="24"/>
          <w:szCs w:val="24"/>
        </w:rPr>
        <w:t>Dz.</w:t>
      </w:r>
      <w:r w:rsidR="00450CB0">
        <w:rPr>
          <w:rFonts w:ascii="Times New Roman" w:hAnsi="Times New Roman" w:cs="Times New Roman"/>
          <w:sz w:val="24"/>
          <w:szCs w:val="24"/>
        </w:rPr>
        <w:t xml:space="preserve"> </w:t>
      </w:r>
      <w:r w:rsidR="00450CB0" w:rsidRPr="00450CB0">
        <w:rPr>
          <w:rFonts w:ascii="Times New Roman" w:hAnsi="Times New Roman" w:cs="Times New Roman"/>
          <w:sz w:val="24"/>
          <w:szCs w:val="24"/>
        </w:rPr>
        <w:t xml:space="preserve">U. </w:t>
      </w:r>
      <w:r w:rsidR="00450CB0">
        <w:rPr>
          <w:rFonts w:ascii="Times New Roman" w:hAnsi="Times New Roman" w:cs="Times New Roman"/>
          <w:sz w:val="24"/>
          <w:szCs w:val="24"/>
        </w:rPr>
        <w:t xml:space="preserve">z </w:t>
      </w:r>
      <w:r w:rsidR="00450CB0" w:rsidRPr="00450CB0">
        <w:rPr>
          <w:rFonts w:ascii="Times New Roman" w:hAnsi="Times New Roman" w:cs="Times New Roman"/>
          <w:sz w:val="24"/>
          <w:szCs w:val="24"/>
        </w:rPr>
        <w:t>2016</w:t>
      </w:r>
      <w:r w:rsidR="00450CB0">
        <w:rPr>
          <w:rFonts w:ascii="Times New Roman" w:hAnsi="Times New Roman" w:cs="Times New Roman"/>
          <w:sz w:val="24"/>
          <w:szCs w:val="24"/>
        </w:rPr>
        <w:t xml:space="preserve"> r.,</w:t>
      </w:r>
      <w:r w:rsidR="00450CB0" w:rsidRPr="00450CB0">
        <w:rPr>
          <w:rFonts w:ascii="Times New Roman" w:hAnsi="Times New Roman" w:cs="Times New Roman"/>
          <w:sz w:val="24"/>
          <w:szCs w:val="24"/>
        </w:rPr>
        <w:t xml:space="preserve"> poz. 124</w:t>
      </w:r>
      <w:r w:rsidR="00450CB0">
        <w:rPr>
          <w:rFonts w:ascii="Times New Roman" w:hAnsi="Times New Roman" w:cs="Times New Roman"/>
          <w:sz w:val="24"/>
          <w:szCs w:val="24"/>
        </w:rPr>
        <w:t>)</w:t>
      </w:r>
      <w:r w:rsidRPr="00450CB0">
        <w:rPr>
          <w:rFonts w:ascii="Times New Roman" w:hAnsi="Times New Roman" w:cs="Times New Roman"/>
          <w:sz w:val="24"/>
          <w:szCs w:val="24"/>
        </w:rPr>
        <w:t>,</w:t>
      </w:r>
    </w:p>
    <w:p w14:paraId="7BEE5998" w14:textId="6961D888" w:rsidR="00EF7480" w:rsidRDefault="00D2662C" w:rsidP="00EF7480">
      <w:pPr>
        <w:pStyle w:val="Akapitzlist"/>
        <w:numPr>
          <w:ilvl w:val="0"/>
          <w:numId w:val="5"/>
        </w:numPr>
        <w:spacing w:before="240" w:after="0" w:line="360" w:lineRule="auto"/>
        <w:jc w:val="both"/>
        <w:rPr>
          <w:rFonts w:ascii="Times New Roman" w:hAnsi="Times New Roman" w:cs="Times New Roman"/>
          <w:sz w:val="24"/>
          <w:szCs w:val="24"/>
        </w:rPr>
      </w:pPr>
      <w:r w:rsidRPr="00450CB0">
        <w:rPr>
          <w:rFonts w:ascii="Times New Roman" w:hAnsi="Times New Roman" w:cs="Times New Roman"/>
          <w:sz w:val="24"/>
          <w:szCs w:val="24"/>
        </w:rPr>
        <w:t>ustaw</w:t>
      </w:r>
      <w:r w:rsidR="00450CB0">
        <w:rPr>
          <w:rFonts w:ascii="Times New Roman" w:hAnsi="Times New Roman" w:cs="Times New Roman"/>
          <w:sz w:val="24"/>
          <w:szCs w:val="24"/>
        </w:rPr>
        <w:t>ę</w:t>
      </w:r>
      <w:r w:rsidRPr="00450CB0">
        <w:rPr>
          <w:rFonts w:ascii="Times New Roman" w:hAnsi="Times New Roman" w:cs="Times New Roman"/>
          <w:sz w:val="24"/>
          <w:szCs w:val="24"/>
        </w:rPr>
        <w:t xml:space="preserve"> </w:t>
      </w:r>
      <w:r w:rsidR="00450CB0">
        <w:rPr>
          <w:rFonts w:ascii="Times New Roman" w:hAnsi="Times New Roman" w:cs="Times New Roman"/>
          <w:sz w:val="24"/>
          <w:szCs w:val="24"/>
        </w:rPr>
        <w:t xml:space="preserve">z dnia 21 marca 1985 r. </w:t>
      </w:r>
      <w:r w:rsidRPr="00450CB0">
        <w:rPr>
          <w:rFonts w:ascii="Times New Roman" w:hAnsi="Times New Roman" w:cs="Times New Roman"/>
          <w:sz w:val="24"/>
          <w:szCs w:val="24"/>
        </w:rPr>
        <w:t>o drogach publicznych</w:t>
      </w:r>
      <w:r w:rsidR="00450CB0">
        <w:rPr>
          <w:rFonts w:ascii="Times New Roman" w:hAnsi="Times New Roman" w:cs="Times New Roman"/>
          <w:sz w:val="24"/>
          <w:szCs w:val="24"/>
        </w:rPr>
        <w:t xml:space="preserve"> (</w:t>
      </w:r>
      <w:r w:rsidR="009B7763" w:rsidRPr="009B7763">
        <w:rPr>
          <w:rFonts w:ascii="Times New Roman" w:hAnsi="Times New Roman" w:cs="Times New Roman"/>
          <w:sz w:val="24"/>
          <w:szCs w:val="24"/>
        </w:rPr>
        <w:t>Dz.U. 2020 poz. 470</w:t>
      </w:r>
      <w:r w:rsidR="00450CB0">
        <w:rPr>
          <w:rFonts w:ascii="Times New Roman" w:hAnsi="Times New Roman" w:cs="Times New Roman"/>
          <w:sz w:val="24"/>
          <w:szCs w:val="24"/>
        </w:rPr>
        <w:t>)</w:t>
      </w:r>
      <w:r w:rsidRPr="00450CB0">
        <w:rPr>
          <w:rFonts w:ascii="Times New Roman" w:hAnsi="Times New Roman" w:cs="Times New Roman"/>
          <w:sz w:val="24"/>
          <w:szCs w:val="24"/>
        </w:rPr>
        <w:t>,</w:t>
      </w:r>
    </w:p>
    <w:p w14:paraId="01F02604" w14:textId="2A10EDD1" w:rsidR="00EF7480" w:rsidRDefault="00450CB0" w:rsidP="00EF7480">
      <w:pPr>
        <w:pStyle w:val="Akapitzlist"/>
        <w:numPr>
          <w:ilvl w:val="0"/>
          <w:numId w:val="5"/>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ustaw</w:t>
      </w:r>
      <w:r w:rsidR="00EF7480">
        <w:rPr>
          <w:rFonts w:ascii="Times New Roman" w:hAnsi="Times New Roman" w:cs="Times New Roman"/>
          <w:sz w:val="24"/>
          <w:szCs w:val="24"/>
        </w:rPr>
        <w:t>ę</w:t>
      </w:r>
      <w:r>
        <w:rPr>
          <w:rFonts w:ascii="Times New Roman" w:hAnsi="Times New Roman" w:cs="Times New Roman"/>
          <w:sz w:val="24"/>
          <w:szCs w:val="24"/>
        </w:rPr>
        <w:t xml:space="preserve"> z dnia </w:t>
      </w:r>
      <w:r w:rsidR="00E84997">
        <w:rPr>
          <w:rFonts w:ascii="Times New Roman" w:hAnsi="Times New Roman" w:cs="Times New Roman"/>
          <w:sz w:val="24"/>
          <w:szCs w:val="24"/>
        </w:rPr>
        <w:t xml:space="preserve">20 </w:t>
      </w:r>
      <w:r w:rsidR="00EF7480">
        <w:rPr>
          <w:rFonts w:ascii="Times New Roman" w:hAnsi="Times New Roman" w:cs="Times New Roman"/>
          <w:sz w:val="24"/>
          <w:szCs w:val="24"/>
        </w:rPr>
        <w:t>czerwca 1997 r. prawo</w:t>
      </w:r>
      <w:r w:rsidR="00D2662C" w:rsidRPr="00450CB0">
        <w:rPr>
          <w:rFonts w:ascii="Times New Roman" w:hAnsi="Times New Roman" w:cs="Times New Roman"/>
          <w:sz w:val="24"/>
          <w:szCs w:val="24"/>
        </w:rPr>
        <w:t xml:space="preserve"> o ruchu drogowym</w:t>
      </w:r>
      <w:r w:rsidR="00713B90">
        <w:rPr>
          <w:rFonts w:ascii="Times New Roman" w:hAnsi="Times New Roman" w:cs="Times New Roman"/>
          <w:sz w:val="24"/>
          <w:szCs w:val="24"/>
        </w:rPr>
        <w:br/>
      </w:r>
      <w:r w:rsidR="00EF7480">
        <w:rPr>
          <w:rFonts w:ascii="Times New Roman" w:hAnsi="Times New Roman" w:cs="Times New Roman"/>
          <w:sz w:val="24"/>
          <w:szCs w:val="24"/>
        </w:rPr>
        <w:t>(</w:t>
      </w:r>
      <w:r w:rsidR="009B7763" w:rsidRPr="009B7763">
        <w:rPr>
          <w:rFonts w:ascii="Times New Roman" w:hAnsi="Times New Roman" w:cs="Times New Roman"/>
          <w:sz w:val="24"/>
          <w:szCs w:val="24"/>
        </w:rPr>
        <w:t>Dz.U. 2020 poz. 110</w:t>
      </w:r>
      <w:r w:rsidR="00EF7480">
        <w:rPr>
          <w:rFonts w:ascii="Times New Roman" w:hAnsi="Times New Roman" w:cs="Times New Roman"/>
          <w:sz w:val="24"/>
          <w:szCs w:val="24"/>
        </w:rPr>
        <w:t>)</w:t>
      </w:r>
      <w:r w:rsidR="009E5018">
        <w:rPr>
          <w:rFonts w:ascii="Times New Roman" w:hAnsi="Times New Roman" w:cs="Times New Roman"/>
          <w:sz w:val="24"/>
          <w:szCs w:val="24"/>
        </w:rPr>
        <w:t>,</w:t>
      </w:r>
    </w:p>
    <w:p w14:paraId="74EF1C6D" w14:textId="23F68388" w:rsidR="00BE4BF9" w:rsidRDefault="008A42B9" w:rsidP="00EF7480">
      <w:pPr>
        <w:pStyle w:val="Akapitzlist"/>
        <w:numPr>
          <w:ilvl w:val="0"/>
          <w:numId w:val="5"/>
        </w:numPr>
        <w:spacing w:before="240" w:after="0" w:line="360" w:lineRule="auto"/>
        <w:jc w:val="both"/>
        <w:rPr>
          <w:rFonts w:ascii="Times New Roman" w:hAnsi="Times New Roman" w:cs="Times New Roman"/>
          <w:sz w:val="24"/>
          <w:szCs w:val="24"/>
        </w:rPr>
      </w:pPr>
      <w:r w:rsidRPr="00450CB0">
        <w:rPr>
          <w:rFonts w:ascii="Times New Roman" w:hAnsi="Times New Roman" w:cs="Times New Roman"/>
          <w:sz w:val="24"/>
          <w:szCs w:val="24"/>
        </w:rPr>
        <w:t>Rozporządzeniem Ministra Infrastruktury z dnia 23 września 2003</w:t>
      </w:r>
      <w:r w:rsidR="00EF7480">
        <w:rPr>
          <w:rFonts w:ascii="Times New Roman" w:hAnsi="Times New Roman" w:cs="Times New Roman"/>
          <w:sz w:val="24"/>
          <w:szCs w:val="24"/>
        </w:rPr>
        <w:t xml:space="preserve"> </w:t>
      </w:r>
      <w:r w:rsidRPr="00450CB0">
        <w:rPr>
          <w:rFonts w:ascii="Times New Roman" w:hAnsi="Times New Roman" w:cs="Times New Roman"/>
          <w:sz w:val="24"/>
          <w:szCs w:val="24"/>
        </w:rPr>
        <w:t>r.</w:t>
      </w:r>
      <w:r w:rsidR="009E5018">
        <w:rPr>
          <w:rFonts w:ascii="Times New Roman" w:hAnsi="Times New Roman" w:cs="Times New Roman"/>
          <w:sz w:val="24"/>
          <w:szCs w:val="24"/>
        </w:rPr>
        <w:br/>
      </w:r>
      <w:r w:rsidRPr="00450CB0">
        <w:rPr>
          <w:rFonts w:ascii="Times New Roman" w:hAnsi="Times New Roman" w:cs="Times New Roman"/>
          <w:sz w:val="24"/>
          <w:szCs w:val="24"/>
        </w:rPr>
        <w:t>w sprawie szczegółowych warunków zarządzania ruchem na drogach oraz wykonywania nadzoru nad tym zarządzaniem</w:t>
      </w:r>
      <w:r w:rsidR="008278AE">
        <w:rPr>
          <w:rFonts w:ascii="Times New Roman" w:hAnsi="Times New Roman" w:cs="Times New Roman"/>
          <w:sz w:val="24"/>
          <w:szCs w:val="24"/>
        </w:rPr>
        <w:t xml:space="preserve"> (</w:t>
      </w:r>
      <w:r w:rsidR="009B7763" w:rsidRPr="009B7763">
        <w:rPr>
          <w:rFonts w:ascii="Times New Roman" w:hAnsi="Times New Roman" w:cs="Times New Roman"/>
          <w:sz w:val="24"/>
          <w:szCs w:val="24"/>
        </w:rPr>
        <w:t>Dz.U. 2017 poz. 784</w:t>
      </w:r>
      <w:r w:rsidR="008278AE">
        <w:rPr>
          <w:rFonts w:ascii="Times New Roman" w:hAnsi="Times New Roman" w:cs="Times New Roman"/>
          <w:sz w:val="24"/>
          <w:szCs w:val="24"/>
        </w:rPr>
        <w:t>)</w:t>
      </w:r>
      <w:r w:rsidR="009E5018">
        <w:rPr>
          <w:rFonts w:ascii="Times New Roman" w:hAnsi="Times New Roman" w:cs="Times New Roman"/>
          <w:sz w:val="24"/>
          <w:szCs w:val="24"/>
        </w:rPr>
        <w:t>,</w:t>
      </w:r>
    </w:p>
    <w:p w14:paraId="14226B8D" w14:textId="0D38DF2C" w:rsidR="008278AE" w:rsidRPr="008278AE" w:rsidRDefault="008278AE" w:rsidP="008278AE">
      <w:pPr>
        <w:pStyle w:val="Akapitzlist"/>
        <w:numPr>
          <w:ilvl w:val="0"/>
          <w:numId w:val="5"/>
        </w:numPr>
        <w:spacing w:before="240" w:after="0" w:line="360" w:lineRule="auto"/>
        <w:jc w:val="both"/>
        <w:rPr>
          <w:rFonts w:ascii="Times New Roman" w:hAnsi="Times New Roman" w:cs="Times New Roman"/>
          <w:sz w:val="24"/>
          <w:szCs w:val="24"/>
        </w:rPr>
      </w:pPr>
      <w:r w:rsidRPr="008278AE">
        <w:rPr>
          <w:rFonts w:ascii="Times New Roman" w:hAnsi="Times New Roman" w:cs="Times New Roman"/>
          <w:sz w:val="24"/>
          <w:szCs w:val="24"/>
        </w:rPr>
        <w:t>ustaw</w:t>
      </w:r>
      <w:r w:rsidR="00713B90">
        <w:rPr>
          <w:rFonts w:ascii="Times New Roman" w:hAnsi="Times New Roman" w:cs="Times New Roman"/>
          <w:sz w:val="24"/>
          <w:szCs w:val="24"/>
        </w:rPr>
        <w:t>ę</w:t>
      </w:r>
      <w:r w:rsidRPr="008278AE">
        <w:rPr>
          <w:rFonts w:ascii="Times New Roman" w:hAnsi="Times New Roman" w:cs="Times New Roman"/>
          <w:sz w:val="24"/>
          <w:szCs w:val="24"/>
        </w:rPr>
        <w:t xml:space="preserve"> z dnia </w:t>
      </w:r>
      <w:r w:rsidR="009E5018">
        <w:rPr>
          <w:rFonts w:ascii="Times New Roman" w:hAnsi="Times New Roman" w:cs="Times New Roman"/>
          <w:sz w:val="24"/>
          <w:szCs w:val="24"/>
        </w:rPr>
        <w:t>0</w:t>
      </w:r>
      <w:r w:rsidRPr="008278AE">
        <w:rPr>
          <w:rFonts w:ascii="Times New Roman" w:hAnsi="Times New Roman" w:cs="Times New Roman"/>
          <w:sz w:val="24"/>
          <w:szCs w:val="24"/>
        </w:rPr>
        <w:t>7 lipca 1994 r. Prawo budowlane (</w:t>
      </w:r>
      <w:r w:rsidR="009B7763" w:rsidRPr="009B7763">
        <w:rPr>
          <w:rFonts w:ascii="Times New Roman" w:hAnsi="Times New Roman" w:cs="Times New Roman"/>
          <w:sz w:val="24"/>
          <w:szCs w:val="24"/>
        </w:rPr>
        <w:t>Dz.U. 20</w:t>
      </w:r>
      <w:r w:rsidR="00287275">
        <w:rPr>
          <w:rFonts w:ascii="Times New Roman" w:hAnsi="Times New Roman" w:cs="Times New Roman"/>
          <w:sz w:val="24"/>
          <w:szCs w:val="24"/>
        </w:rPr>
        <w:t>22</w:t>
      </w:r>
      <w:r w:rsidR="009B7763" w:rsidRPr="009B7763">
        <w:rPr>
          <w:rFonts w:ascii="Times New Roman" w:hAnsi="Times New Roman" w:cs="Times New Roman"/>
          <w:sz w:val="24"/>
          <w:szCs w:val="24"/>
        </w:rPr>
        <w:t xml:space="preserve"> poz. </w:t>
      </w:r>
      <w:r w:rsidR="00287275">
        <w:rPr>
          <w:rFonts w:ascii="Times New Roman" w:hAnsi="Times New Roman" w:cs="Times New Roman"/>
          <w:sz w:val="24"/>
          <w:szCs w:val="24"/>
        </w:rPr>
        <w:t>88</w:t>
      </w:r>
      <w:r w:rsidR="00287275">
        <w:rPr>
          <w:rFonts w:ascii="Times New Roman" w:hAnsi="Times New Roman" w:cs="Times New Roman"/>
          <w:sz w:val="24"/>
          <w:szCs w:val="24"/>
        </w:rPr>
        <w:br/>
        <w:t>ze zm.</w:t>
      </w:r>
      <w:r w:rsidRPr="008278AE">
        <w:rPr>
          <w:rFonts w:ascii="Times New Roman" w:hAnsi="Times New Roman" w:cs="Times New Roman"/>
          <w:sz w:val="24"/>
          <w:szCs w:val="24"/>
        </w:rPr>
        <w:t>),</w:t>
      </w:r>
    </w:p>
    <w:p w14:paraId="0784C4A3" w14:textId="4A58D17B" w:rsidR="008278AE" w:rsidRDefault="008278AE" w:rsidP="008278AE">
      <w:pPr>
        <w:pStyle w:val="Akapitzlist"/>
        <w:numPr>
          <w:ilvl w:val="0"/>
          <w:numId w:val="5"/>
        </w:numPr>
        <w:spacing w:before="240" w:after="0" w:line="360" w:lineRule="auto"/>
        <w:jc w:val="both"/>
        <w:rPr>
          <w:rFonts w:ascii="Times New Roman" w:hAnsi="Times New Roman" w:cs="Times New Roman"/>
          <w:sz w:val="24"/>
          <w:szCs w:val="24"/>
        </w:rPr>
      </w:pPr>
      <w:r w:rsidRPr="008278AE">
        <w:rPr>
          <w:rFonts w:ascii="Times New Roman" w:hAnsi="Times New Roman" w:cs="Times New Roman"/>
          <w:sz w:val="24"/>
          <w:szCs w:val="24"/>
        </w:rPr>
        <w:t>ustaw</w:t>
      </w:r>
      <w:r w:rsidR="00713B90">
        <w:rPr>
          <w:rFonts w:ascii="Times New Roman" w:hAnsi="Times New Roman" w:cs="Times New Roman"/>
          <w:sz w:val="24"/>
          <w:szCs w:val="24"/>
        </w:rPr>
        <w:t>ę</w:t>
      </w:r>
      <w:r w:rsidRPr="008278AE">
        <w:rPr>
          <w:rFonts w:ascii="Times New Roman" w:hAnsi="Times New Roman" w:cs="Times New Roman"/>
          <w:sz w:val="24"/>
          <w:szCs w:val="24"/>
        </w:rPr>
        <w:t xml:space="preserve"> z dnia </w:t>
      </w:r>
      <w:r w:rsidR="009E5018">
        <w:rPr>
          <w:rFonts w:ascii="Times New Roman" w:hAnsi="Times New Roman" w:cs="Times New Roman"/>
          <w:sz w:val="24"/>
          <w:szCs w:val="24"/>
        </w:rPr>
        <w:t>0</w:t>
      </w:r>
      <w:r w:rsidRPr="008278AE">
        <w:rPr>
          <w:rFonts w:ascii="Times New Roman" w:hAnsi="Times New Roman" w:cs="Times New Roman"/>
          <w:sz w:val="24"/>
          <w:szCs w:val="24"/>
        </w:rPr>
        <w:t>4 lutego 1994</w:t>
      </w:r>
      <w:r w:rsidR="003310EA">
        <w:rPr>
          <w:rFonts w:ascii="Times New Roman" w:hAnsi="Times New Roman" w:cs="Times New Roman"/>
          <w:sz w:val="24"/>
          <w:szCs w:val="24"/>
        </w:rPr>
        <w:t xml:space="preserve"> </w:t>
      </w:r>
      <w:r w:rsidRPr="008278AE">
        <w:rPr>
          <w:rFonts w:ascii="Times New Roman" w:hAnsi="Times New Roman" w:cs="Times New Roman"/>
          <w:sz w:val="24"/>
          <w:szCs w:val="24"/>
        </w:rPr>
        <w:t>r. o prawie autorskim i prawach pokrewnych</w:t>
      </w:r>
      <w:r>
        <w:rPr>
          <w:rFonts w:ascii="Times New Roman" w:hAnsi="Times New Roman" w:cs="Times New Roman"/>
          <w:sz w:val="24"/>
          <w:szCs w:val="24"/>
        </w:rPr>
        <w:t xml:space="preserve"> </w:t>
      </w:r>
      <w:r w:rsidRPr="008278AE">
        <w:rPr>
          <w:rFonts w:ascii="Times New Roman" w:hAnsi="Times New Roman" w:cs="Times New Roman"/>
          <w:sz w:val="24"/>
          <w:szCs w:val="24"/>
        </w:rPr>
        <w:t>(</w:t>
      </w:r>
      <w:r w:rsidR="009B7763" w:rsidRPr="009B7763">
        <w:rPr>
          <w:rFonts w:ascii="Times New Roman" w:hAnsi="Times New Roman" w:cs="Times New Roman"/>
          <w:sz w:val="24"/>
          <w:szCs w:val="24"/>
        </w:rPr>
        <w:t>Dz.U. 2019 poz. 1231</w:t>
      </w:r>
      <w:r w:rsidRPr="008278AE">
        <w:rPr>
          <w:rFonts w:ascii="Times New Roman" w:hAnsi="Times New Roman" w:cs="Times New Roman"/>
          <w:sz w:val="24"/>
          <w:szCs w:val="24"/>
        </w:rPr>
        <w:t>)</w:t>
      </w:r>
      <w:r w:rsidR="005D639B">
        <w:rPr>
          <w:rFonts w:ascii="Times New Roman" w:hAnsi="Times New Roman" w:cs="Times New Roman"/>
          <w:sz w:val="24"/>
          <w:szCs w:val="24"/>
        </w:rPr>
        <w:t>,</w:t>
      </w:r>
    </w:p>
    <w:p w14:paraId="481ED693" w14:textId="58C1E718" w:rsidR="00214E21" w:rsidRDefault="00317D13" w:rsidP="00317D13">
      <w:pPr>
        <w:pStyle w:val="Akapitzlist"/>
        <w:numPr>
          <w:ilvl w:val="0"/>
          <w:numId w:val="5"/>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D639B">
        <w:rPr>
          <w:rFonts w:ascii="Times New Roman" w:hAnsi="Times New Roman" w:cs="Times New Roman"/>
          <w:sz w:val="24"/>
          <w:szCs w:val="24"/>
        </w:rPr>
        <w:t>ytyczn</w:t>
      </w:r>
      <w:r>
        <w:rPr>
          <w:rFonts w:ascii="Times New Roman" w:hAnsi="Times New Roman" w:cs="Times New Roman"/>
          <w:sz w:val="24"/>
          <w:szCs w:val="24"/>
        </w:rPr>
        <w:t>e organizacji bezpiecznego ruchu pieszych. Wytyczne prawidłowego oświetlenia przejść dla pieszych Ministerstwa Infrastruktury.</w:t>
      </w:r>
    </w:p>
    <w:p w14:paraId="21CB576A" w14:textId="59D64D2F" w:rsidR="009B7763" w:rsidRDefault="009B7763" w:rsidP="009B7763">
      <w:pPr>
        <w:pStyle w:val="Akapitzlist"/>
        <w:spacing w:before="240" w:after="0" w:line="360" w:lineRule="auto"/>
        <w:ind w:left="1800"/>
        <w:jc w:val="both"/>
        <w:rPr>
          <w:rFonts w:ascii="Times New Roman" w:hAnsi="Times New Roman" w:cs="Times New Roman"/>
          <w:sz w:val="24"/>
          <w:szCs w:val="24"/>
        </w:rPr>
      </w:pPr>
    </w:p>
    <w:p w14:paraId="0D5BF8BE" w14:textId="1C623D62" w:rsidR="00287275" w:rsidRDefault="00287275" w:rsidP="009B7763">
      <w:pPr>
        <w:pStyle w:val="Akapitzlist"/>
        <w:spacing w:before="240" w:after="0" w:line="360" w:lineRule="auto"/>
        <w:ind w:left="1800"/>
        <w:jc w:val="both"/>
        <w:rPr>
          <w:rFonts w:ascii="Times New Roman" w:hAnsi="Times New Roman" w:cs="Times New Roman"/>
          <w:sz w:val="24"/>
          <w:szCs w:val="24"/>
        </w:rPr>
      </w:pPr>
    </w:p>
    <w:p w14:paraId="5C3D5F2C" w14:textId="77777777" w:rsidR="00287275" w:rsidRPr="004F758C" w:rsidRDefault="00287275" w:rsidP="004F758C">
      <w:pPr>
        <w:spacing w:before="240" w:after="0" w:line="360" w:lineRule="auto"/>
        <w:jc w:val="both"/>
        <w:rPr>
          <w:rFonts w:ascii="Times New Roman" w:hAnsi="Times New Roman" w:cs="Times New Roman"/>
          <w:sz w:val="24"/>
          <w:szCs w:val="24"/>
        </w:rPr>
      </w:pPr>
    </w:p>
    <w:p w14:paraId="621AA7A2" w14:textId="77777777" w:rsidR="00713B90" w:rsidRPr="00713B90" w:rsidRDefault="00713B90" w:rsidP="00713B90">
      <w:pPr>
        <w:pStyle w:val="Akapitzlist"/>
        <w:numPr>
          <w:ilvl w:val="0"/>
          <w:numId w:val="1"/>
        </w:numPr>
        <w:spacing w:before="240" w:after="0" w:line="360" w:lineRule="auto"/>
        <w:jc w:val="both"/>
        <w:rPr>
          <w:rFonts w:ascii="Times New Roman" w:hAnsi="Times New Roman" w:cs="Times New Roman"/>
          <w:b/>
          <w:sz w:val="24"/>
          <w:szCs w:val="24"/>
        </w:rPr>
      </w:pPr>
      <w:r w:rsidRPr="00713B90">
        <w:rPr>
          <w:rFonts w:ascii="Times New Roman" w:hAnsi="Times New Roman" w:cs="Times New Roman"/>
          <w:b/>
          <w:sz w:val="24"/>
          <w:szCs w:val="24"/>
        </w:rPr>
        <w:lastRenderedPageBreak/>
        <w:t>ZAŁOŻENIA PROJEKTOWE:</w:t>
      </w:r>
    </w:p>
    <w:p w14:paraId="339DD0B6" w14:textId="77777777" w:rsidR="00713B90" w:rsidRPr="00214E21" w:rsidRDefault="00713B90" w:rsidP="00713B90">
      <w:pPr>
        <w:pStyle w:val="Akapitzlist"/>
        <w:numPr>
          <w:ilvl w:val="0"/>
          <w:numId w:val="6"/>
        </w:numPr>
        <w:spacing w:before="240" w:after="0" w:line="360" w:lineRule="auto"/>
        <w:jc w:val="both"/>
        <w:rPr>
          <w:rFonts w:ascii="Times New Roman" w:hAnsi="Times New Roman" w:cs="Times New Roman"/>
          <w:b/>
          <w:sz w:val="24"/>
          <w:szCs w:val="24"/>
          <w:u w:val="single"/>
        </w:rPr>
      </w:pPr>
      <w:r w:rsidRPr="00214E21">
        <w:rPr>
          <w:rFonts w:ascii="Times New Roman" w:hAnsi="Times New Roman" w:cs="Times New Roman"/>
          <w:b/>
          <w:sz w:val="24"/>
          <w:szCs w:val="24"/>
          <w:u w:val="single"/>
        </w:rPr>
        <w:t>Projekt zmiany stałej organizacji ruchu drogowego:</w:t>
      </w:r>
    </w:p>
    <w:p w14:paraId="485CAE4F" w14:textId="77777777" w:rsidR="00713B90" w:rsidRPr="00214E21" w:rsidRDefault="00713B90" w:rsidP="00713B90">
      <w:pPr>
        <w:pStyle w:val="Akapitzlist"/>
        <w:numPr>
          <w:ilvl w:val="0"/>
          <w:numId w:val="7"/>
        </w:numPr>
        <w:spacing w:before="240" w:after="0" w:line="360" w:lineRule="auto"/>
        <w:jc w:val="both"/>
        <w:rPr>
          <w:rFonts w:ascii="Times New Roman" w:hAnsi="Times New Roman" w:cs="Times New Roman"/>
          <w:sz w:val="24"/>
          <w:szCs w:val="24"/>
          <w:u w:val="single"/>
        </w:rPr>
      </w:pPr>
      <w:r w:rsidRPr="00214E21">
        <w:rPr>
          <w:rFonts w:ascii="Times New Roman" w:hAnsi="Times New Roman" w:cs="Times New Roman"/>
          <w:sz w:val="24"/>
          <w:szCs w:val="24"/>
          <w:u w:val="single"/>
        </w:rPr>
        <w:t>Oznakowanie pionowe:</w:t>
      </w:r>
    </w:p>
    <w:p w14:paraId="761F7F10" w14:textId="03921049" w:rsidR="00A84BDA" w:rsidRPr="004F758C" w:rsidRDefault="00713B90" w:rsidP="004F758C">
      <w:pPr>
        <w:pStyle w:val="Akapitzlist"/>
        <w:spacing w:before="24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00EF5226" w:rsidRPr="00713B90">
        <w:rPr>
          <w:rFonts w:ascii="Times New Roman" w:hAnsi="Times New Roman" w:cs="Times New Roman"/>
          <w:sz w:val="24"/>
          <w:szCs w:val="24"/>
        </w:rPr>
        <w:t>ontaż tablic z foli</w:t>
      </w:r>
      <w:r w:rsidR="00CE3BC2">
        <w:rPr>
          <w:rFonts w:ascii="Times New Roman" w:hAnsi="Times New Roman" w:cs="Times New Roman"/>
          <w:sz w:val="24"/>
          <w:szCs w:val="24"/>
        </w:rPr>
        <w:t>i</w:t>
      </w:r>
      <w:r w:rsidR="00EF5226" w:rsidRPr="00713B90">
        <w:rPr>
          <w:rFonts w:ascii="Times New Roman" w:hAnsi="Times New Roman" w:cs="Times New Roman"/>
          <w:sz w:val="24"/>
          <w:szCs w:val="24"/>
        </w:rPr>
        <w:t xml:space="preserve"> fluorescencyjnej z symbol</w:t>
      </w:r>
      <w:r w:rsidR="00A84BDA">
        <w:rPr>
          <w:rFonts w:ascii="Times New Roman" w:hAnsi="Times New Roman" w:cs="Times New Roman"/>
          <w:sz w:val="24"/>
          <w:szCs w:val="24"/>
        </w:rPr>
        <w:t>em znaku</w:t>
      </w:r>
      <w:r w:rsidR="00EF5226" w:rsidRPr="00713B90">
        <w:rPr>
          <w:rFonts w:ascii="Times New Roman" w:hAnsi="Times New Roman" w:cs="Times New Roman"/>
          <w:sz w:val="24"/>
          <w:szCs w:val="24"/>
        </w:rPr>
        <w:t xml:space="preserve"> D-6</w:t>
      </w:r>
      <w:r w:rsidR="00214E21">
        <w:rPr>
          <w:rFonts w:ascii="Times New Roman" w:hAnsi="Times New Roman" w:cs="Times New Roman"/>
          <w:sz w:val="24"/>
          <w:szCs w:val="24"/>
        </w:rPr>
        <w:t xml:space="preserve"> „Przejście</w:t>
      </w:r>
      <w:r w:rsidR="00214E21">
        <w:rPr>
          <w:rFonts w:ascii="Times New Roman" w:hAnsi="Times New Roman" w:cs="Times New Roman"/>
          <w:sz w:val="24"/>
          <w:szCs w:val="24"/>
        </w:rPr>
        <w:br/>
        <w:t>dla pieszych”</w:t>
      </w:r>
      <w:r w:rsidR="00A84BDA">
        <w:rPr>
          <w:rFonts w:ascii="Times New Roman" w:hAnsi="Times New Roman" w:cs="Times New Roman"/>
          <w:sz w:val="24"/>
          <w:szCs w:val="24"/>
        </w:rPr>
        <w:t xml:space="preserve"> oraz z symbolami znaków </w:t>
      </w:r>
      <w:r w:rsidR="00A84BDA" w:rsidRPr="00A84BDA">
        <w:rPr>
          <w:rFonts w:ascii="Times New Roman" w:hAnsi="Times New Roman" w:cs="Times New Roman"/>
          <w:sz w:val="24"/>
          <w:szCs w:val="24"/>
        </w:rPr>
        <w:t>D-6 „Przejście</w:t>
      </w:r>
      <w:r w:rsidR="00A84BDA">
        <w:rPr>
          <w:rFonts w:ascii="Times New Roman" w:hAnsi="Times New Roman" w:cs="Times New Roman"/>
          <w:sz w:val="24"/>
          <w:szCs w:val="24"/>
        </w:rPr>
        <w:t xml:space="preserve"> </w:t>
      </w:r>
      <w:r w:rsidR="00A84BDA" w:rsidRPr="00A84BDA">
        <w:rPr>
          <w:rFonts w:ascii="Times New Roman" w:hAnsi="Times New Roman" w:cs="Times New Roman"/>
          <w:sz w:val="24"/>
          <w:szCs w:val="24"/>
        </w:rPr>
        <w:t>dla pieszych”</w:t>
      </w:r>
      <w:r w:rsidR="00EF5226" w:rsidRPr="00A84BDA">
        <w:rPr>
          <w:rFonts w:ascii="Times New Roman" w:hAnsi="Times New Roman" w:cs="Times New Roman"/>
          <w:sz w:val="24"/>
          <w:szCs w:val="24"/>
        </w:rPr>
        <w:t xml:space="preserve"> i T-27</w:t>
      </w:r>
      <w:r w:rsidR="00214E21" w:rsidRPr="00A84BDA">
        <w:rPr>
          <w:rFonts w:ascii="Times New Roman" w:hAnsi="Times New Roman" w:cs="Times New Roman"/>
          <w:sz w:val="24"/>
          <w:szCs w:val="24"/>
        </w:rPr>
        <w:t xml:space="preserve"> „tabliczka wskazująca, że przejście dla pieszych</w:t>
      </w:r>
      <w:r w:rsidR="00A84BDA">
        <w:rPr>
          <w:rFonts w:ascii="Times New Roman" w:hAnsi="Times New Roman" w:cs="Times New Roman"/>
          <w:sz w:val="24"/>
          <w:szCs w:val="24"/>
        </w:rPr>
        <w:t xml:space="preserve"> </w:t>
      </w:r>
      <w:r w:rsidR="00214E21" w:rsidRPr="00A84BDA">
        <w:rPr>
          <w:rFonts w:ascii="Times New Roman" w:hAnsi="Times New Roman" w:cs="Times New Roman"/>
          <w:sz w:val="24"/>
          <w:szCs w:val="24"/>
        </w:rPr>
        <w:t>jest szczególnie uczęszczane przez dzieci”</w:t>
      </w:r>
      <w:r w:rsidR="00EF5226" w:rsidRPr="00A84BDA">
        <w:rPr>
          <w:rFonts w:ascii="Times New Roman" w:hAnsi="Times New Roman" w:cs="Times New Roman"/>
          <w:sz w:val="24"/>
          <w:szCs w:val="24"/>
        </w:rPr>
        <w:t xml:space="preserve"> na jednym słupku</w:t>
      </w:r>
      <w:r w:rsidRPr="00A84BDA">
        <w:rPr>
          <w:rFonts w:ascii="Times New Roman" w:hAnsi="Times New Roman" w:cs="Times New Roman"/>
          <w:sz w:val="24"/>
          <w:szCs w:val="24"/>
        </w:rPr>
        <w:t>, przy przejściu</w:t>
      </w:r>
      <w:r w:rsidR="00A84BDA">
        <w:rPr>
          <w:rFonts w:ascii="Times New Roman" w:hAnsi="Times New Roman" w:cs="Times New Roman"/>
          <w:sz w:val="24"/>
          <w:szCs w:val="24"/>
        </w:rPr>
        <w:t xml:space="preserve"> </w:t>
      </w:r>
      <w:r w:rsidRPr="00A84BDA">
        <w:rPr>
          <w:rFonts w:ascii="Times New Roman" w:hAnsi="Times New Roman" w:cs="Times New Roman"/>
          <w:sz w:val="24"/>
          <w:szCs w:val="24"/>
        </w:rPr>
        <w:t>dla pieszych</w:t>
      </w:r>
      <w:r w:rsidR="00EF5226" w:rsidRPr="00A84BDA">
        <w:rPr>
          <w:rFonts w:ascii="Times New Roman" w:hAnsi="Times New Roman" w:cs="Times New Roman"/>
          <w:sz w:val="24"/>
          <w:szCs w:val="24"/>
        </w:rPr>
        <w:t>. Słupek znaku drogowego zabetonowany</w:t>
      </w:r>
      <w:r w:rsidR="00214E21" w:rsidRPr="00A84BDA">
        <w:rPr>
          <w:rFonts w:ascii="Times New Roman" w:hAnsi="Times New Roman" w:cs="Times New Roman"/>
          <w:sz w:val="24"/>
          <w:szCs w:val="24"/>
        </w:rPr>
        <w:t xml:space="preserve"> </w:t>
      </w:r>
      <w:r w:rsidR="00EF5226" w:rsidRPr="00A84BDA">
        <w:rPr>
          <w:rFonts w:ascii="Times New Roman" w:hAnsi="Times New Roman" w:cs="Times New Roman"/>
          <w:sz w:val="24"/>
          <w:szCs w:val="24"/>
        </w:rPr>
        <w:t>w podłożu.</w:t>
      </w:r>
      <w:r w:rsidRPr="00A84BDA">
        <w:rPr>
          <w:rFonts w:ascii="Times New Roman" w:hAnsi="Times New Roman" w:cs="Times New Roman"/>
          <w:sz w:val="24"/>
          <w:szCs w:val="24"/>
        </w:rPr>
        <w:t xml:space="preserve"> Wz</w:t>
      </w:r>
      <w:r w:rsidR="00A84BDA">
        <w:rPr>
          <w:rFonts w:ascii="Times New Roman" w:hAnsi="Times New Roman" w:cs="Times New Roman"/>
          <w:sz w:val="24"/>
          <w:szCs w:val="24"/>
        </w:rPr>
        <w:t>ory</w:t>
      </w:r>
      <w:r w:rsidRPr="00A84BDA">
        <w:rPr>
          <w:rFonts w:ascii="Times New Roman" w:hAnsi="Times New Roman" w:cs="Times New Roman"/>
          <w:sz w:val="24"/>
          <w:szCs w:val="24"/>
        </w:rPr>
        <w:t xml:space="preserve"> </w:t>
      </w:r>
      <w:r w:rsidR="00A84BDA">
        <w:rPr>
          <w:rFonts w:ascii="Times New Roman" w:hAnsi="Times New Roman" w:cs="Times New Roman"/>
          <w:sz w:val="24"/>
          <w:szCs w:val="24"/>
        </w:rPr>
        <w:t xml:space="preserve">znaków </w:t>
      </w:r>
      <w:r w:rsidRPr="00A84BDA">
        <w:rPr>
          <w:rFonts w:ascii="Times New Roman" w:hAnsi="Times New Roman" w:cs="Times New Roman"/>
          <w:sz w:val="24"/>
          <w:szCs w:val="24"/>
        </w:rPr>
        <w:t>poniżej.</w:t>
      </w:r>
      <w:r w:rsidR="00C17958">
        <w:rPr>
          <w:rFonts w:ascii="Times New Roman" w:hAnsi="Times New Roman" w:cs="Times New Roman"/>
          <w:sz w:val="24"/>
          <w:szCs w:val="24"/>
        </w:rPr>
        <w:t xml:space="preserve"> W przypadku przejścia</w:t>
      </w:r>
      <w:r w:rsidR="00C17958">
        <w:rPr>
          <w:rFonts w:ascii="Times New Roman" w:hAnsi="Times New Roman" w:cs="Times New Roman"/>
          <w:sz w:val="24"/>
          <w:szCs w:val="24"/>
        </w:rPr>
        <w:br/>
        <w:t>dla pieszych łączonego ze ścieżką rowerową należy zastosować znak D-6b.</w:t>
      </w:r>
    </w:p>
    <w:p w14:paraId="47B76B6B" w14:textId="20788FA2" w:rsidR="00A84BDA" w:rsidRPr="00A84BDA" w:rsidRDefault="00A84BDA" w:rsidP="00A84BDA">
      <w:pPr>
        <w:pStyle w:val="Akapitzlist"/>
        <w:numPr>
          <w:ilvl w:val="0"/>
          <w:numId w:val="7"/>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D-6 + T27</w:t>
      </w:r>
    </w:p>
    <w:p w14:paraId="2B407BA5" w14:textId="77777777" w:rsidR="003310EA" w:rsidRPr="00EF5226" w:rsidRDefault="00EF5226" w:rsidP="00EF5226">
      <w:pPr>
        <w:spacing w:before="240" w:after="0" w:line="360" w:lineRule="auto"/>
        <w:jc w:val="center"/>
        <w:rPr>
          <w:rFonts w:ascii="Times New Roman" w:hAnsi="Times New Roman" w:cs="Times New Roman"/>
          <w:sz w:val="24"/>
          <w:szCs w:val="24"/>
        </w:rPr>
      </w:pPr>
      <w:r w:rsidRPr="00EF5226">
        <w:rPr>
          <w:noProof/>
        </w:rPr>
        <w:drawing>
          <wp:inline distT="0" distB="0" distL="0" distR="0" wp14:anchorId="0C3C06EE" wp14:editId="75E28D48">
            <wp:extent cx="1704975" cy="2538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6395" cy="2599897"/>
                    </a:xfrm>
                    <a:prstGeom prst="rect">
                      <a:avLst/>
                    </a:prstGeom>
                  </pic:spPr>
                </pic:pic>
              </a:graphicData>
            </a:graphic>
          </wp:inline>
        </w:drawing>
      </w:r>
    </w:p>
    <w:p w14:paraId="63D42EEC" w14:textId="77777777" w:rsidR="00713B90" w:rsidRPr="00214E21" w:rsidRDefault="00713B90" w:rsidP="008D7401">
      <w:pPr>
        <w:pStyle w:val="Akapitzlist"/>
        <w:numPr>
          <w:ilvl w:val="0"/>
          <w:numId w:val="7"/>
        </w:numPr>
        <w:spacing w:after="0" w:line="360" w:lineRule="auto"/>
        <w:jc w:val="both"/>
        <w:rPr>
          <w:rFonts w:ascii="Times New Roman" w:hAnsi="Times New Roman" w:cs="Times New Roman"/>
          <w:sz w:val="24"/>
          <w:szCs w:val="24"/>
          <w:u w:val="single"/>
        </w:rPr>
      </w:pPr>
      <w:r w:rsidRPr="00214E21">
        <w:rPr>
          <w:rFonts w:ascii="Times New Roman" w:hAnsi="Times New Roman" w:cs="Times New Roman"/>
          <w:sz w:val="24"/>
          <w:szCs w:val="24"/>
          <w:u w:val="single"/>
        </w:rPr>
        <w:t>Oznakowanie p</w:t>
      </w:r>
      <w:r w:rsidR="007C7847" w:rsidRPr="00214E21">
        <w:rPr>
          <w:rFonts w:ascii="Times New Roman" w:hAnsi="Times New Roman" w:cs="Times New Roman"/>
          <w:sz w:val="24"/>
          <w:szCs w:val="24"/>
          <w:u w:val="single"/>
        </w:rPr>
        <w:t>oziome</w:t>
      </w:r>
      <w:r w:rsidRPr="00214E21">
        <w:rPr>
          <w:rFonts w:ascii="Times New Roman" w:hAnsi="Times New Roman" w:cs="Times New Roman"/>
          <w:sz w:val="24"/>
          <w:szCs w:val="24"/>
          <w:u w:val="single"/>
        </w:rPr>
        <w:t>:</w:t>
      </w:r>
    </w:p>
    <w:p w14:paraId="5E190699" w14:textId="77777777" w:rsidR="00713B90" w:rsidRDefault="00713B90" w:rsidP="008D7401">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Malowanie pasów farbą chemoutwardzalną w kolorze biało-czerwonym.</w:t>
      </w:r>
    </w:p>
    <w:p w14:paraId="011F06E2" w14:textId="77777777" w:rsidR="00713B90" w:rsidRPr="00214E21" w:rsidRDefault="00713B90" w:rsidP="008D7401">
      <w:pPr>
        <w:pStyle w:val="Akapitzlist"/>
        <w:numPr>
          <w:ilvl w:val="0"/>
          <w:numId w:val="7"/>
        </w:numPr>
        <w:spacing w:after="0" w:line="360" w:lineRule="auto"/>
        <w:jc w:val="both"/>
        <w:rPr>
          <w:rFonts w:ascii="Times New Roman" w:hAnsi="Times New Roman" w:cs="Times New Roman"/>
          <w:sz w:val="24"/>
          <w:szCs w:val="24"/>
          <w:u w:val="single"/>
        </w:rPr>
      </w:pPr>
      <w:r w:rsidRPr="00214E21">
        <w:rPr>
          <w:rFonts w:ascii="Times New Roman" w:hAnsi="Times New Roman" w:cs="Times New Roman"/>
          <w:sz w:val="24"/>
          <w:szCs w:val="24"/>
          <w:u w:val="single"/>
        </w:rPr>
        <w:t>Urządzenia bezpieczeństwa ruchu:</w:t>
      </w:r>
    </w:p>
    <w:p w14:paraId="1E57C3C7" w14:textId="77777777" w:rsidR="00713B90" w:rsidRDefault="00713B90" w:rsidP="008D7401">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Montaż punktowych elementów odblaskowych na jezdni tzw. „kocie oczka”</w:t>
      </w:r>
      <w:r w:rsidR="008D7401">
        <w:rPr>
          <w:rFonts w:ascii="Times New Roman" w:hAnsi="Times New Roman" w:cs="Times New Roman"/>
          <w:sz w:val="24"/>
          <w:szCs w:val="24"/>
        </w:rPr>
        <w:t>,</w:t>
      </w:r>
      <w:r>
        <w:rPr>
          <w:rFonts w:ascii="Times New Roman" w:hAnsi="Times New Roman" w:cs="Times New Roman"/>
          <w:sz w:val="24"/>
          <w:szCs w:val="24"/>
        </w:rPr>
        <w:t xml:space="preserve"> ładowanych energią słoneczną</w:t>
      </w:r>
      <w:r w:rsidR="008D7401">
        <w:rPr>
          <w:rFonts w:ascii="Times New Roman" w:hAnsi="Times New Roman" w:cs="Times New Roman"/>
          <w:sz w:val="24"/>
          <w:szCs w:val="24"/>
        </w:rPr>
        <w:t xml:space="preserve"> oraz m</w:t>
      </w:r>
      <w:r>
        <w:rPr>
          <w:rFonts w:ascii="Times New Roman" w:hAnsi="Times New Roman" w:cs="Times New Roman"/>
          <w:sz w:val="24"/>
          <w:szCs w:val="24"/>
        </w:rPr>
        <w:t>ontaż betonowych płyt chodnikowych przed wejściem na przejście dla pieszych posiadających specjalną</w:t>
      </w:r>
      <w:r w:rsidR="008D7401">
        <w:rPr>
          <w:rFonts w:ascii="Times New Roman" w:hAnsi="Times New Roman" w:cs="Times New Roman"/>
          <w:sz w:val="24"/>
          <w:szCs w:val="24"/>
        </w:rPr>
        <w:t xml:space="preserve"> </w:t>
      </w:r>
      <w:r>
        <w:rPr>
          <w:rFonts w:ascii="Times New Roman" w:hAnsi="Times New Roman" w:cs="Times New Roman"/>
          <w:sz w:val="24"/>
          <w:szCs w:val="24"/>
        </w:rPr>
        <w:t xml:space="preserve">fakturę rozpoznawalną przez osoby niewidome i </w:t>
      </w:r>
      <w:r w:rsidR="008D7401">
        <w:rPr>
          <w:rFonts w:ascii="Times New Roman" w:hAnsi="Times New Roman" w:cs="Times New Roman"/>
          <w:sz w:val="24"/>
          <w:szCs w:val="24"/>
        </w:rPr>
        <w:t>słabowidzące</w:t>
      </w:r>
      <w:r>
        <w:rPr>
          <w:rFonts w:ascii="Times New Roman" w:hAnsi="Times New Roman" w:cs="Times New Roman"/>
          <w:sz w:val="24"/>
          <w:szCs w:val="24"/>
        </w:rPr>
        <w:t xml:space="preserve">. </w:t>
      </w:r>
    </w:p>
    <w:p w14:paraId="27FE5B33" w14:textId="77777777" w:rsidR="008D7401" w:rsidRPr="00214E21" w:rsidRDefault="008D7401" w:rsidP="008D7401">
      <w:pPr>
        <w:pStyle w:val="Akapitzlist"/>
        <w:numPr>
          <w:ilvl w:val="0"/>
          <w:numId w:val="6"/>
        </w:numPr>
        <w:spacing w:after="0" w:line="360" w:lineRule="auto"/>
        <w:jc w:val="both"/>
        <w:rPr>
          <w:rFonts w:ascii="Times New Roman" w:hAnsi="Times New Roman" w:cs="Times New Roman"/>
          <w:b/>
          <w:sz w:val="24"/>
          <w:szCs w:val="24"/>
          <w:u w:val="single"/>
        </w:rPr>
      </w:pPr>
      <w:r w:rsidRPr="00214E21">
        <w:rPr>
          <w:rFonts w:ascii="Times New Roman" w:hAnsi="Times New Roman" w:cs="Times New Roman"/>
          <w:b/>
          <w:sz w:val="24"/>
          <w:szCs w:val="24"/>
          <w:u w:val="single"/>
        </w:rPr>
        <w:t>Projekt budowlano-wykonawczy branży elektrycznej:</w:t>
      </w:r>
    </w:p>
    <w:p w14:paraId="63FD7174" w14:textId="77777777" w:rsidR="008D7401" w:rsidRDefault="008D7401" w:rsidP="008D7401">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Montaż oświetlenia typu LED przy przejściach dla pieszych (zastosować słupy</w:t>
      </w:r>
      <w:r>
        <w:rPr>
          <w:rFonts w:ascii="Times New Roman" w:hAnsi="Times New Roman" w:cs="Times New Roman"/>
          <w:sz w:val="24"/>
          <w:szCs w:val="24"/>
        </w:rPr>
        <w:br/>
        <w:t>i oprawy oświetleniowe typowe dla przejść dla pieszych).</w:t>
      </w:r>
    </w:p>
    <w:p w14:paraId="0CF660FF" w14:textId="77777777" w:rsidR="008D7401" w:rsidRPr="00214E21" w:rsidRDefault="008D7401" w:rsidP="008D7401">
      <w:pPr>
        <w:pStyle w:val="Akapitzlist"/>
        <w:spacing w:after="0" w:line="360" w:lineRule="auto"/>
        <w:ind w:left="1080"/>
        <w:jc w:val="both"/>
        <w:rPr>
          <w:rFonts w:ascii="Times New Roman" w:hAnsi="Times New Roman" w:cs="Times New Roman"/>
          <w:i/>
          <w:color w:val="FF0000"/>
          <w:sz w:val="24"/>
          <w:szCs w:val="24"/>
        </w:rPr>
      </w:pPr>
      <w:r w:rsidRPr="00214E21">
        <w:rPr>
          <w:rFonts w:ascii="Times New Roman" w:hAnsi="Times New Roman" w:cs="Times New Roman"/>
          <w:i/>
          <w:color w:val="FF0000"/>
          <w:sz w:val="24"/>
          <w:szCs w:val="24"/>
        </w:rPr>
        <w:t>Minimalne wymagania:</w:t>
      </w:r>
    </w:p>
    <w:p w14:paraId="62F3DD5E" w14:textId="77777777" w:rsidR="007D3D39" w:rsidRPr="00214E21" w:rsidRDefault="008D7401" w:rsidP="005D639B">
      <w:pPr>
        <w:pStyle w:val="Akapitzlist"/>
        <w:spacing w:after="0" w:line="360" w:lineRule="auto"/>
        <w:ind w:left="1080"/>
        <w:jc w:val="both"/>
        <w:rPr>
          <w:rFonts w:ascii="Times New Roman" w:hAnsi="Times New Roman" w:cs="Times New Roman"/>
          <w:i/>
          <w:color w:val="FF0000"/>
          <w:sz w:val="24"/>
          <w:szCs w:val="24"/>
        </w:rPr>
      </w:pPr>
      <w:r w:rsidRPr="00214E21">
        <w:rPr>
          <w:rFonts w:ascii="Times New Roman" w:hAnsi="Times New Roman" w:cs="Times New Roman"/>
          <w:i/>
          <w:color w:val="FF0000"/>
          <w:sz w:val="24"/>
          <w:szCs w:val="24"/>
        </w:rPr>
        <w:t>Słup aluminiowy, kolorystyka do uzgodnienia z Zamawiającym, Opraw</w:t>
      </w:r>
      <w:r w:rsidR="007C7847" w:rsidRPr="00214E21">
        <w:rPr>
          <w:rFonts w:ascii="Times New Roman" w:hAnsi="Times New Roman" w:cs="Times New Roman"/>
          <w:i/>
          <w:color w:val="FF0000"/>
          <w:sz w:val="24"/>
          <w:szCs w:val="24"/>
        </w:rPr>
        <w:t>y</w:t>
      </w:r>
      <w:r w:rsidRPr="00214E21">
        <w:rPr>
          <w:rFonts w:ascii="Times New Roman" w:hAnsi="Times New Roman" w:cs="Times New Roman"/>
          <w:i/>
          <w:color w:val="FF0000"/>
          <w:sz w:val="24"/>
          <w:szCs w:val="24"/>
        </w:rPr>
        <w:t xml:space="preserve"> typu LED minimum 12 diod, minimalistyczna forma, estetyczna, wysokość słupa </w:t>
      </w:r>
      <w:r w:rsidR="007C7847" w:rsidRPr="00214E21">
        <w:rPr>
          <w:rFonts w:ascii="Times New Roman" w:hAnsi="Times New Roman" w:cs="Times New Roman"/>
          <w:i/>
          <w:color w:val="FF0000"/>
          <w:sz w:val="24"/>
          <w:szCs w:val="24"/>
        </w:rPr>
        <w:t xml:space="preserve">min. </w:t>
      </w:r>
      <w:r w:rsidRPr="00214E21">
        <w:rPr>
          <w:rFonts w:ascii="Times New Roman" w:hAnsi="Times New Roman" w:cs="Times New Roman"/>
          <w:i/>
          <w:color w:val="FF0000"/>
          <w:sz w:val="24"/>
          <w:szCs w:val="24"/>
        </w:rPr>
        <w:t xml:space="preserve">6,0 </w:t>
      </w:r>
      <w:r w:rsidR="00CF36A1" w:rsidRPr="00214E21">
        <w:rPr>
          <w:rFonts w:ascii="Times New Roman" w:hAnsi="Times New Roman" w:cs="Times New Roman"/>
          <w:i/>
          <w:color w:val="FF0000"/>
          <w:sz w:val="24"/>
          <w:szCs w:val="24"/>
        </w:rPr>
        <w:t>m.</w:t>
      </w:r>
    </w:p>
    <w:p w14:paraId="03FF27B8" w14:textId="77777777" w:rsidR="006F45DB" w:rsidRPr="00A84BDA" w:rsidRDefault="006F45DB" w:rsidP="00A84BDA">
      <w:pPr>
        <w:spacing w:after="0" w:line="360" w:lineRule="auto"/>
        <w:jc w:val="both"/>
        <w:rPr>
          <w:rFonts w:ascii="Times New Roman" w:hAnsi="Times New Roman" w:cs="Times New Roman"/>
          <w:b/>
          <w:sz w:val="24"/>
          <w:szCs w:val="24"/>
        </w:rPr>
      </w:pPr>
    </w:p>
    <w:p w14:paraId="6EA36973" w14:textId="77777777" w:rsidR="00BA623B" w:rsidRPr="006F45DB" w:rsidRDefault="00BA623B" w:rsidP="00BA623B">
      <w:pPr>
        <w:pStyle w:val="Akapitzlist"/>
        <w:numPr>
          <w:ilvl w:val="0"/>
          <w:numId w:val="1"/>
        </w:numPr>
        <w:spacing w:after="0" w:line="360" w:lineRule="auto"/>
        <w:jc w:val="both"/>
        <w:rPr>
          <w:rFonts w:ascii="Times New Roman" w:hAnsi="Times New Roman" w:cs="Times New Roman"/>
          <w:b/>
          <w:sz w:val="24"/>
          <w:szCs w:val="24"/>
        </w:rPr>
      </w:pPr>
      <w:r w:rsidRPr="006F45DB">
        <w:rPr>
          <w:rFonts w:ascii="Times New Roman" w:hAnsi="Times New Roman" w:cs="Times New Roman"/>
          <w:b/>
          <w:sz w:val="24"/>
          <w:szCs w:val="24"/>
        </w:rPr>
        <w:t>OZNAKOWANIE PROJEKTOWANE</w:t>
      </w:r>
      <w:r w:rsidR="007D3D39" w:rsidRPr="006F45DB">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508"/>
        <w:gridCol w:w="1458"/>
        <w:gridCol w:w="1280"/>
        <w:gridCol w:w="1280"/>
        <w:gridCol w:w="1168"/>
        <w:gridCol w:w="1037"/>
        <w:gridCol w:w="1190"/>
        <w:gridCol w:w="1141"/>
      </w:tblGrid>
      <w:tr w:rsidR="00BA623B" w:rsidRPr="0098723B" w14:paraId="68033304" w14:textId="77777777" w:rsidTr="00185F7E">
        <w:tc>
          <w:tcPr>
            <w:tcW w:w="508" w:type="dxa"/>
            <w:shd w:val="clear" w:color="auto" w:fill="D9D9D9" w:themeFill="background1" w:themeFillShade="D9"/>
            <w:vAlign w:val="center"/>
          </w:tcPr>
          <w:p w14:paraId="0E11560B"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Lp.</w:t>
            </w:r>
          </w:p>
        </w:tc>
        <w:tc>
          <w:tcPr>
            <w:tcW w:w="1458" w:type="dxa"/>
            <w:shd w:val="clear" w:color="auto" w:fill="D9D9D9" w:themeFill="background1" w:themeFillShade="D9"/>
            <w:vAlign w:val="center"/>
          </w:tcPr>
          <w:p w14:paraId="4A1EA1D0"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Ulica</w:t>
            </w:r>
          </w:p>
        </w:tc>
        <w:tc>
          <w:tcPr>
            <w:tcW w:w="1280" w:type="dxa"/>
            <w:shd w:val="clear" w:color="auto" w:fill="D9D9D9" w:themeFill="background1" w:themeFillShade="D9"/>
            <w:vAlign w:val="center"/>
          </w:tcPr>
          <w:p w14:paraId="14327CC9"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Oznakowanie pionowe</w:t>
            </w:r>
          </w:p>
        </w:tc>
        <w:tc>
          <w:tcPr>
            <w:tcW w:w="1280" w:type="dxa"/>
            <w:shd w:val="clear" w:color="auto" w:fill="D9D9D9" w:themeFill="background1" w:themeFillShade="D9"/>
            <w:vAlign w:val="center"/>
          </w:tcPr>
          <w:p w14:paraId="6FE9E4C9"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Oznakowanie poziome</w:t>
            </w:r>
          </w:p>
        </w:tc>
        <w:tc>
          <w:tcPr>
            <w:tcW w:w="1168" w:type="dxa"/>
            <w:shd w:val="clear" w:color="auto" w:fill="D9D9D9" w:themeFill="background1" w:themeFillShade="D9"/>
            <w:vAlign w:val="center"/>
          </w:tcPr>
          <w:p w14:paraId="7AFAF4F1"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Oświetlenie</w:t>
            </w:r>
          </w:p>
        </w:tc>
        <w:tc>
          <w:tcPr>
            <w:tcW w:w="1037" w:type="dxa"/>
            <w:shd w:val="clear" w:color="auto" w:fill="D9D9D9" w:themeFill="background1" w:themeFillShade="D9"/>
            <w:vAlign w:val="center"/>
          </w:tcPr>
          <w:p w14:paraId="0893C08F"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Odblaski</w:t>
            </w:r>
          </w:p>
        </w:tc>
        <w:tc>
          <w:tcPr>
            <w:tcW w:w="1190" w:type="dxa"/>
            <w:shd w:val="clear" w:color="auto" w:fill="D9D9D9" w:themeFill="background1" w:themeFillShade="D9"/>
            <w:vAlign w:val="center"/>
          </w:tcPr>
          <w:p w14:paraId="274EDCEE"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Płyty chodnikowe</w:t>
            </w:r>
          </w:p>
        </w:tc>
        <w:tc>
          <w:tcPr>
            <w:tcW w:w="1141" w:type="dxa"/>
            <w:shd w:val="clear" w:color="auto" w:fill="D9D9D9" w:themeFill="background1" w:themeFillShade="D9"/>
            <w:vAlign w:val="center"/>
          </w:tcPr>
          <w:p w14:paraId="177E6C08" w14:textId="77777777" w:rsidR="00BA623B" w:rsidRPr="00BA623B" w:rsidRDefault="00BA623B" w:rsidP="00BD3C6E">
            <w:pPr>
              <w:jc w:val="center"/>
              <w:rPr>
                <w:rFonts w:ascii="Times New Roman" w:hAnsi="Times New Roman" w:cs="Times New Roman"/>
                <w:b/>
                <w:sz w:val="16"/>
                <w:szCs w:val="16"/>
              </w:rPr>
            </w:pPr>
            <w:r w:rsidRPr="00BA623B">
              <w:rPr>
                <w:rFonts w:ascii="Times New Roman" w:hAnsi="Times New Roman" w:cs="Times New Roman"/>
                <w:b/>
                <w:sz w:val="16"/>
                <w:szCs w:val="16"/>
              </w:rPr>
              <w:t>Krawężnik</w:t>
            </w:r>
          </w:p>
        </w:tc>
      </w:tr>
      <w:tr w:rsidR="00185F7E" w14:paraId="213B2DF0" w14:textId="77777777" w:rsidTr="00185F7E">
        <w:tc>
          <w:tcPr>
            <w:tcW w:w="508" w:type="dxa"/>
            <w:vAlign w:val="center"/>
          </w:tcPr>
          <w:p w14:paraId="34C2141B" w14:textId="208DF6B5" w:rsidR="00185F7E" w:rsidRPr="00BA623B" w:rsidRDefault="00C17958" w:rsidP="00185F7E">
            <w:pPr>
              <w:jc w:val="center"/>
              <w:rPr>
                <w:rFonts w:ascii="Times New Roman" w:hAnsi="Times New Roman" w:cs="Times New Roman"/>
                <w:sz w:val="16"/>
                <w:szCs w:val="16"/>
              </w:rPr>
            </w:pPr>
            <w:r>
              <w:rPr>
                <w:rFonts w:ascii="Times New Roman" w:hAnsi="Times New Roman" w:cs="Times New Roman"/>
                <w:sz w:val="16"/>
                <w:szCs w:val="16"/>
              </w:rPr>
              <w:t>1</w:t>
            </w:r>
            <w:r w:rsidR="00185F7E" w:rsidRPr="00BA623B">
              <w:rPr>
                <w:rFonts w:ascii="Times New Roman" w:hAnsi="Times New Roman" w:cs="Times New Roman"/>
                <w:sz w:val="16"/>
                <w:szCs w:val="16"/>
              </w:rPr>
              <w:t>.</w:t>
            </w:r>
          </w:p>
        </w:tc>
        <w:tc>
          <w:tcPr>
            <w:tcW w:w="1458" w:type="dxa"/>
            <w:vAlign w:val="center"/>
          </w:tcPr>
          <w:p w14:paraId="148A217C" w14:textId="14F05DF4" w:rsidR="007F3B9D" w:rsidRPr="00BA623B" w:rsidRDefault="009F648C" w:rsidP="00287275">
            <w:pPr>
              <w:jc w:val="center"/>
              <w:rPr>
                <w:rFonts w:ascii="Times New Roman" w:hAnsi="Times New Roman" w:cs="Times New Roman"/>
                <w:sz w:val="16"/>
                <w:szCs w:val="16"/>
              </w:rPr>
            </w:pPr>
            <w:r>
              <w:rPr>
                <w:rFonts w:ascii="Times New Roman" w:hAnsi="Times New Roman" w:cs="Times New Roman"/>
                <w:sz w:val="16"/>
                <w:szCs w:val="16"/>
              </w:rPr>
              <w:t>ul. Powstańców Wlkp.</w:t>
            </w:r>
          </w:p>
        </w:tc>
        <w:tc>
          <w:tcPr>
            <w:tcW w:w="1280" w:type="dxa"/>
            <w:vAlign w:val="center"/>
          </w:tcPr>
          <w:p w14:paraId="1ADEDCC1" w14:textId="77777777" w:rsidR="004F758C" w:rsidRDefault="004F758C" w:rsidP="004F758C">
            <w:pPr>
              <w:jc w:val="center"/>
              <w:rPr>
                <w:rFonts w:ascii="Times New Roman" w:hAnsi="Times New Roman" w:cs="Times New Roman"/>
                <w:sz w:val="16"/>
                <w:szCs w:val="16"/>
              </w:rPr>
            </w:pPr>
            <w:r w:rsidRPr="00BA623B">
              <w:rPr>
                <w:rFonts w:ascii="Times New Roman" w:hAnsi="Times New Roman" w:cs="Times New Roman"/>
                <w:sz w:val="16"/>
                <w:szCs w:val="16"/>
              </w:rPr>
              <w:t>D-6 (2 szt.)</w:t>
            </w:r>
          </w:p>
          <w:p w14:paraId="53EDB820" w14:textId="72C7885D" w:rsidR="00185F7E" w:rsidRPr="00BA623B" w:rsidRDefault="004F758C" w:rsidP="004F758C">
            <w:pPr>
              <w:jc w:val="center"/>
              <w:rPr>
                <w:rFonts w:ascii="Times New Roman" w:hAnsi="Times New Roman" w:cs="Times New Roman"/>
                <w:sz w:val="16"/>
                <w:szCs w:val="16"/>
              </w:rPr>
            </w:pPr>
            <w:r w:rsidRPr="00BA623B">
              <w:rPr>
                <w:rFonts w:ascii="Times New Roman" w:hAnsi="Times New Roman" w:cs="Times New Roman"/>
                <w:sz w:val="16"/>
                <w:szCs w:val="16"/>
              </w:rPr>
              <w:t>T-27 (2 szt.)</w:t>
            </w:r>
          </w:p>
        </w:tc>
        <w:tc>
          <w:tcPr>
            <w:tcW w:w="1280" w:type="dxa"/>
            <w:vAlign w:val="center"/>
          </w:tcPr>
          <w:p w14:paraId="5E207614" w14:textId="77777777" w:rsidR="00185F7E"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P-10 (</w:t>
            </w:r>
            <w:r>
              <w:rPr>
                <w:rFonts w:ascii="Times New Roman" w:hAnsi="Times New Roman" w:cs="Times New Roman"/>
                <w:sz w:val="16"/>
                <w:szCs w:val="16"/>
              </w:rPr>
              <w:t xml:space="preserve">1 </w:t>
            </w:r>
            <w:r w:rsidRPr="00BA623B">
              <w:rPr>
                <w:rFonts w:ascii="Times New Roman" w:hAnsi="Times New Roman" w:cs="Times New Roman"/>
                <w:sz w:val="16"/>
                <w:szCs w:val="16"/>
              </w:rPr>
              <w:t xml:space="preserve">szt.) </w:t>
            </w:r>
          </w:p>
          <w:p w14:paraId="61BD95BD" w14:textId="1E5ECA37" w:rsidR="00185F7E" w:rsidRPr="00BA623B" w:rsidRDefault="00185F7E" w:rsidP="00185F7E">
            <w:pPr>
              <w:jc w:val="center"/>
              <w:rPr>
                <w:rFonts w:ascii="Times New Roman" w:hAnsi="Times New Roman" w:cs="Times New Roman"/>
                <w:sz w:val="16"/>
                <w:szCs w:val="16"/>
              </w:rPr>
            </w:pPr>
            <w:r>
              <w:rPr>
                <w:rFonts w:ascii="Times New Roman" w:hAnsi="Times New Roman" w:cs="Times New Roman"/>
                <w:sz w:val="16"/>
                <w:szCs w:val="16"/>
              </w:rPr>
              <w:t>Biało-czerwone</w:t>
            </w:r>
          </w:p>
        </w:tc>
        <w:tc>
          <w:tcPr>
            <w:tcW w:w="1168" w:type="dxa"/>
            <w:vAlign w:val="center"/>
          </w:tcPr>
          <w:p w14:paraId="41266600"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LED (2 szt.)</w:t>
            </w:r>
          </w:p>
        </w:tc>
        <w:tc>
          <w:tcPr>
            <w:tcW w:w="1037" w:type="dxa"/>
            <w:vAlign w:val="center"/>
          </w:tcPr>
          <w:p w14:paraId="7923EEE1"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6 szt.</w:t>
            </w:r>
          </w:p>
        </w:tc>
        <w:tc>
          <w:tcPr>
            <w:tcW w:w="1190" w:type="dxa"/>
            <w:vAlign w:val="center"/>
          </w:tcPr>
          <w:p w14:paraId="7290289E"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 xml:space="preserve">2 </w:t>
            </w:r>
            <w:proofErr w:type="spellStart"/>
            <w:r w:rsidRPr="00BA623B">
              <w:rPr>
                <w:rFonts w:ascii="Times New Roman" w:hAnsi="Times New Roman" w:cs="Times New Roman"/>
                <w:sz w:val="16"/>
                <w:szCs w:val="16"/>
              </w:rPr>
              <w:t>kpl</w:t>
            </w:r>
            <w:proofErr w:type="spellEnd"/>
            <w:r w:rsidRPr="00BA623B">
              <w:rPr>
                <w:rFonts w:ascii="Times New Roman" w:hAnsi="Times New Roman" w:cs="Times New Roman"/>
                <w:sz w:val="16"/>
                <w:szCs w:val="16"/>
              </w:rPr>
              <w:t>.</w:t>
            </w:r>
          </w:p>
        </w:tc>
        <w:tc>
          <w:tcPr>
            <w:tcW w:w="1141" w:type="dxa"/>
            <w:vAlign w:val="center"/>
          </w:tcPr>
          <w:p w14:paraId="1F733168"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obniżony</w:t>
            </w:r>
          </w:p>
        </w:tc>
      </w:tr>
      <w:tr w:rsidR="00185F7E" w14:paraId="27A19CC6" w14:textId="77777777" w:rsidTr="00185F7E">
        <w:tc>
          <w:tcPr>
            <w:tcW w:w="508" w:type="dxa"/>
            <w:vAlign w:val="center"/>
          </w:tcPr>
          <w:p w14:paraId="765E0AC7" w14:textId="4A1E942A" w:rsidR="00185F7E" w:rsidRPr="00BA623B" w:rsidRDefault="00C17958" w:rsidP="00185F7E">
            <w:pPr>
              <w:jc w:val="center"/>
              <w:rPr>
                <w:rFonts w:ascii="Times New Roman" w:hAnsi="Times New Roman" w:cs="Times New Roman"/>
                <w:sz w:val="16"/>
                <w:szCs w:val="16"/>
              </w:rPr>
            </w:pPr>
            <w:r>
              <w:rPr>
                <w:rFonts w:ascii="Times New Roman" w:hAnsi="Times New Roman" w:cs="Times New Roman"/>
                <w:sz w:val="16"/>
                <w:szCs w:val="16"/>
              </w:rPr>
              <w:t>2</w:t>
            </w:r>
            <w:r w:rsidR="00185F7E" w:rsidRPr="00BA623B">
              <w:rPr>
                <w:rFonts w:ascii="Times New Roman" w:hAnsi="Times New Roman" w:cs="Times New Roman"/>
                <w:sz w:val="16"/>
                <w:szCs w:val="16"/>
              </w:rPr>
              <w:t>.</w:t>
            </w:r>
          </w:p>
        </w:tc>
        <w:tc>
          <w:tcPr>
            <w:tcW w:w="1458" w:type="dxa"/>
            <w:vAlign w:val="center"/>
          </w:tcPr>
          <w:p w14:paraId="10D07626" w14:textId="2AFF4E8B" w:rsidR="007F3B9D" w:rsidRPr="00BA623B" w:rsidRDefault="009F648C" w:rsidP="00287275">
            <w:pPr>
              <w:jc w:val="center"/>
              <w:rPr>
                <w:rFonts w:ascii="Times New Roman" w:hAnsi="Times New Roman" w:cs="Times New Roman"/>
                <w:sz w:val="16"/>
                <w:szCs w:val="16"/>
              </w:rPr>
            </w:pPr>
            <w:r>
              <w:rPr>
                <w:rFonts w:ascii="Times New Roman" w:hAnsi="Times New Roman" w:cs="Times New Roman"/>
                <w:sz w:val="16"/>
                <w:szCs w:val="16"/>
              </w:rPr>
              <w:t>ul. Narutowicza</w:t>
            </w:r>
          </w:p>
        </w:tc>
        <w:tc>
          <w:tcPr>
            <w:tcW w:w="1280" w:type="dxa"/>
            <w:vAlign w:val="center"/>
          </w:tcPr>
          <w:p w14:paraId="204B2A04" w14:textId="618DE82E" w:rsidR="00185F7E"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D-6</w:t>
            </w:r>
            <w:r w:rsidR="009F648C">
              <w:rPr>
                <w:rFonts w:ascii="Times New Roman" w:hAnsi="Times New Roman" w:cs="Times New Roman"/>
                <w:sz w:val="16"/>
                <w:szCs w:val="16"/>
              </w:rPr>
              <w:t>b</w:t>
            </w:r>
            <w:r w:rsidRPr="00BA623B">
              <w:rPr>
                <w:rFonts w:ascii="Times New Roman" w:hAnsi="Times New Roman" w:cs="Times New Roman"/>
                <w:sz w:val="16"/>
                <w:szCs w:val="16"/>
              </w:rPr>
              <w:t xml:space="preserve"> (2 szt.)</w:t>
            </w:r>
          </w:p>
          <w:p w14:paraId="4F52C10E" w14:textId="7E97A39B" w:rsidR="00D56BB9" w:rsidRPr="00BA623B" w:rsidRDefault="00D56BB9" w:rsidP="00185F7E">
            <w:pPr>
              <w:jc w:val="center"/>
              <w:rPr>
                <w:rFonts w:ascii="Times New Roman" w:hAnsi="Times New Roman" w:cs="Times New Roman"/>
                <w:sz w:val="16"/>
                <w:szCs w:val="16"/>
              </w:rPr>
            </w:pPr>
            <w:r w:rsidRPr="00BA623B">
              <w:rPr>
                <w:rFonts w:ascii="Times New Roman" w:hAnsi="Times New Roman" w:cs="Times New Roman"/>
                <w:sz w:val="16"/>
                <w:szCs w:val="16"/>
              </w:rPr>
              <w:t>T-27 (2 szt.)</w:t>
            </w:r>
          </w:p>
        </w:tc>
        <w:tc>
          <w:tcPr>
            <w:tcW w:w="1280" w:type="dxa"/>
            <w:vAlign w:val="center"/>
          </w:tcPr>
          <w:p w14:paraId="568B4145" w14:textId="77777777" w:rsidR="00185F7E"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P-10 (</w:t>
            </w:r>
            <w:r>
              <w:rPr>
                <w:rFonts w:ascii="Times New Roman" w:hAnsi="Times New Roman" w:cs="Times New Roman"/>
                <w:sz w:val="16"/>
                <w:szCs w:val="16"/>
              </w:rPr>
              <w:t xml:space="preserve">1 </w:t>
            </w:r>
            <w:r w:rsidRPr="00BA623B">
              <w:rPr>
                <w:rFonts w:ascii="Times New Roman" w:hAnsi="Times New Roman" w:cs="Times New Roman"/>
                <w:sz w:val="16"/>
                <w:szCs w:val="16"/>
              </w:rPr>
              <w:t xml:space="preserve">szt.) </w:t>
            </w:r>
          </w:p>
          <w:p w14:paraId="44F0722D" w14:textId="2AAEF933" w:rsidR="009F648C" w:rsidRDefault="009F648C" w:rsidP="00185F7E">
            <w:pPr>
              <w:jc w:val="center"/>
              <w:rPr>
                <w:rFonts w:ascii="Times New Roman" w:hAnsi="Times New Roman" w:cs="Times New Roman"/>
                <w:sz w:val="16"/>
                <w:szCs w:val="16"/>
              </w:rPr>
            </w:pPr>
            <w:r>
              <w:rPr>
                <w:rFonts w:ascii="Times New Roman" w:hAnsi="Times New Roman" w:cs="Times New Roman"/>
                <w:sz w:val="16"/>
                <w:szCs w:val="16"/>
              </w:rPr>
              <w:t>Przejazd rowerowy</w:t>
            </w:r>
          </w:p>
          <w:p w14:paraId="34C5086F" w14:textId="3753C703" w:rsidR="00185F7E" w:rsidRPr="00BA623B" w:rsidRDefault="00185F7E" w:rsidP="00185F7E">
            <w:pPr>
              <w:jc w:val="center"/>
              <w:rPr>
                <w:rFonts w:ascii="Times New Roman" w:hAnsi="Times New Roman" w:cs="Times New Roman"/>
                <w:sz w:val="16"/>
                <w:szCs w:val="16"/>
              </w:rPr>
            </w:pPr>
            <w:r>
              <w:rPr>
                <w:rFonts w:ascii="Times New Roman" w:hAnsi="Times New Roman" w:cs="Times New Roman"/>
                <w:sz w:val="16"/>
                <w:szCs w:val="16"/>
              </w:rPr>
              <w:t>Biało-czerwone</w:t>
            </w:r>
          </w:p>
        </w:tc>
        <w:tc>
          <w:tcPr>
            <w:tcW w:w="1168" w:type="dxa"/>
            <w:vAlign w:val="center"/>
          </w:tcPr>
          <w:p w14:paraId="05E155B5"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LED (2 szt.)</w:t>
            </w:r>
          </w:p>
        </w:tc>
        <w:tc>
          <w:tcPr>
            <w:tcW w:w="1037" w:type="dxa"/>
            <w:vAlign w:val="center"/>
          </w:tcPr>
          <w:p w14:paraId="30A1A9E4"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6 szt.</w:t>
            </w:r>
          </w:p>
        </w:tc>
        <w:tc>
          <w:tcPr>
            <w:tcW w:w="1190" w:type="dxa"/>
            <w:vAlign w:val="center"/>
          </w:tcPr>
          <w:p w14:paraId="44FF5EF4"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 xml:space="preserve">2 </w:t>
            </w:r>
            <w:proofErr w:type="spellStart"/>
            <w:r w:rsidRPr="00BA623B">
              <w:rPr>
                <w:rFonts w:ascii="Times New Roman" w:hAnsi="Times New Roman" w:cs="Times New Roman"/>
                <w:sz w:val="16"/>
                <w:szCs w:val="16"/>
              </w:rPr>
              <w:t>kpl</w:t>
            </w:r>
            <w:proofErr w:type="spellEnd"/>
            <w:r w:rsidRPr="00BA623B">
              <w:rPr>
                <w:rFonts w:ascii="Times New Roman" w:hAnsi="Times New Roman" w:cs="Times New Roman"/>
                <w:sz w:val="16"/>
                <w:szCs w:val="16"/>
              </w:rPr>
              <w:t>.</w:t>
            </w:r>
          </w:p>
        </w:tc>
        <w:tc>
          <w:tcPr>
            <w:tcW w:w="1141" w:type="dxa"/>
            <w:vAlign w:val="center"/>
          </w:tcPr>
          <w:p w14:paraId="13EA894A"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obniżony</w:t>
            </w:r>
          </w:p>
        </w:tc>
      </w:tr>
      <w:tr w:rsidR="00185F7E" w14:paraId="4482A7AC" w14:textId="77777777" w:rsidTr="00185F7E">
        <w:tc>
          <w:tcPr>
            <w:tcW w:w="508" w:type="dxa"/>
            <w:vAlign w:val="center"/>
          </w:tcPr>
          <w:p w14:paraId="7E0816F1" w14:textId="7BF40841" w:rsidR="00185F7E" w:rsidRPr="00BA623B" w:rsidRDefault="00C17958" w:rsidP="00185F7E">
            <w:pPr>
              <w:jc w:val="center"/>
              <w:rPr>
                <w:rFonts w:ascii="Times New Roman" w:hAnsi="Times New Roman" w:cs="Times New Roman"/>
                <w:sz w:val="16"/>
                <w:szCs w:val="16"/>
              </w:rPr>
            </w:pPr>
            <w:r>
              <w:rPr>
                <w:rFonts w:ascii="Times New Roman" w:hAnsi="Times New Roman" w:cs="Times New Roman"/>
                <w:sz w:val="16"/>
                <w:szCs w:val="16"/>
              </w:rPr>
              <w:t>3</w:t>
            </w:r>
            <w:r w:rsidR="00185F7E" w:rsidRPr="00BA623B">
              <w:rPr>
                <w:rFonts w:ascii="Times New Roman" w:hAnsi="Times New Roman" w:cs="Times New Roman"/>
                <w:sz w:val="16"/>
                <w:szCs w:val="16"/>
              </w:rPr>
              <w:t>.</w:t>
            </w:r>
          </w:p>
        </w:tc>
        <w:tc>
          <w:tcPr>
            <w:tcW w:w="1458" w:type="dxa"/>
            <w:vAlign w:val="center"/>
          </w:tcPr>
          <w:p w14:paraId="1765128A" w14:textId="354A0931" w:rsidR="007F3B9D" w:rsidRPr="00BA623B" w:rsidRDefault="009F648C" w:rsidP="00185F7E">
            <w:pPr>
              <w:jc w:val="center"/>
              <w:rPr>
                <w:rFonts w:ascii="Times New Roman" w:hAnsi="Times New Roman" w:cs="Times New Roman"/>
                <w:sz w:val="16"/>
                <w:szCs w:val="16"/>
              </w:rPr>
            </w:pPr>
            <w:r>
              <w:rPr>
                <w:rFonts w:ascii="Times New Roman" w:hAnsi="Times New Roman" w:cs="Times New Roman"/>
                <w:sz w:val="16"/>
                <w:szCs w:val="16"/>
              </w:rPr>
              <w:t>ul. Piłsudskiego</w:t>
            </w:r>
          </w:p>
        </w:tc>
        <w:tc>
          <w:tcPr>
            <w:tcW w:w="1280" w:type="dxa"/>
            <w:vAlign w:val="center"/>
          </w:tcPr>
          <w:p w14:paraId="5964D835" w14:textId="77777777" w:rsidR="004F758C" w:rsidRDefault="004F758C" w:rsidP="004F758C">
            <w:pPr>
              <w:jc w:val="center"/>
              <w:rPr>
                <w:rFonts w:ascii="Times New Roman" w:hAnsi="Times New Roman" w:cs="Times New Roman"/>
                <w:sz w:val="16"/>
                <w:szCs w:val="16"/>
              </w:rPr>
            </w:pPr>
            <w:r w:rsidRPr="00BA623B">
              <w:rPr>
                <w:rFonts w:ascii="Times New Roman" w:hAnsi="Times New Roman" w:cs="Times New Roman"/>
                <w:sz w:val="16"/>
                <w:szCs w:val="16"/>
              </w:rPr>
              <w:t>D-6 (2 szt.)</w:t>
            </w:r>
          </w:p>
          <w:p w14:paraId="57DEF3DB" w14:textId="0CC754C8" w:rsidR="00185F7E" w:rsidRPr="00BA623B" w:rsidRDefault="004F758C" w:rsidP="004F758C">
            <w:pPr>
              <w:jc w:val="center"/>
              <w:rPr>
                <w:rFonts w:ascii="Times New Roman" w:hAnsi="Times New Roman" w:cs="Times New Roman"/>
                <w:sz w:val="16"/>
                <w:szCs w:val="16"/>
              </w:rPr>
            </w:pPr>
            <w:r w:rsidRPr="00BA623B">
              <w:rPr>
                <w:rFonts w:ascii="Times New Roman" w:hAnsi="Times New Roman" w:cs="Times New Roman"/>
                <w:sz w:val="16"/>
                <w:szCs w:val="16"/>
              </w:rPr>
              <w:t>T-27 (2 szt.)</w:t>
            </w:r>
          </w:p>
        </w:tc>
        <w:tc>
          <w:tcPr>
            <w:tcW w:w="1280" w:type="dxa"/>
            <w:vAlign w:val="center"/>
          </w:tcPr>
          <w:p w14:paraId="486195B1" w14:textId="77777777" w:rsidR="00185F7E"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P-10 (</w:t>
            </w:r>
            <w:r>
              <w:rPr>
                <w:rFonts w:ascii="Times New Roman" w:hAnsi="Times New Roman" w:cs="Times New Roman"/>
                <w:sz w:val="16"/>
                <w:szCs w:val="16"/>
              </w:rPr>
              <w:t xml:space="preserve">1 </w:t>
            </w:r>
            <w:r w:rsidRPr="00BA623B">
              <w:rPr>
                <w:rFonts w:ascii="Times New Roman" w:hAnsi="Times New Roman" w:cs="Times New Roman"/>
                <w:sz w:val="16"/>
                <w:szCs w:val="16"/>
              </w:rPr>
              <w:t xml:space="preserve">szt.) </w:t>
            </w:r>
          </w:p>
          <w:p w14:paraId="1F3E056F" w14:textId="62B88496" w:rsidR="00185F7E" w:rsidRPr="00BA623B" w:rsidRDefault="00185F7E" w:rsidP="00185F7E">
            <w:pPr>
              <w:jc w:val="center"/>
              <w:rPr>
                <w:rFonts w:ascii="Times New Roman" w:hAnsi="Times New Roman" w:cs="Times New Roman"/>
                <w:sz w:val="16"/>
                <w:szCs w:val="16"/>
              </w:rPr>
            </w:pPr>
            <w:r>
              <w:rPr>
                <w:rFonts w:ascii="Times New Roman" w:hAnsi="Times New Roman" w:cs="Times New Roman"/>
                <w:sz w:val="16"/>
                <w:szCs w:val="16"/>
              </w:rPr>
              <w:t>Biało-czerwone</w:t>
            </w:r>
          </w:p>
        </w:tc>
        <w:tc>
          <w:tcPr>
            <w:tcW w:w="1168" w:type="dxa"/>
            <w:vAlign w:val="center"/>
          </w:tcPr>
          <w:p w14:paraId="296323E1"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LED (2 szt.)</w:t>
            </w:r>
          </w:p>
        </w:tc>
        <w:tc>
          <w:tcPr>
            <w:tcW w:w="1037" w:type="dxa"/>
            <w:vAlign w:val="center"/>
          </w:tcPr>
          <w:p w14:paraId="5B643D30"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6 szt.</w:t>
            </w:r>
          </w:p>
        </w:tc>
        <w:tc>
          <w:tcPr>
            <w:tcW w:w="1190" w:type="dxa"/>
            <w:vAlign w:val="center"/>
          </w:tcPr>
          <w:p w14:paraId="2F8C3B19"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 xml:space="preserve">2 </w:t>
            </w:r>
            <w:proofErr w:type="spellStart"/>
            <w:r w:rsidRPr="00BA623B">
              <w:rPr>
                <w:rFonts w:ascii="Times New Roman" w:hAnsi="Times New Roman" w:cs="Times New Roman"/>
                <w:sz w:val="16"/>
                <w:szCs w:val="16"/>
              </w:rPr>
              <w:t>kpl</w:t>
            </w:r>
            <w:proofErr w:type="spellEnd"/>
            <w:r w:rsidRPr="00BA623B">
              <w:rPr>
                <w:rFonts w:ascii="Times New Roman" w:hAnsi="Times New Roman" w:cs="Times New Roman"/>
                <w:sz w:val="16"/>
                <w:szCs w:val="16"/>
              </w:rPr>
              <w:t>.</w:t>
            </w:r>
          </w:p>
        </w:tc>
        <w:tc>
          <w:tcPr>
            <w:tcW w:w="1141" w:type="dxa"/>
            <w:vAlign w:val="center"/>
          </w:tcPr>
          <w:p w14:paraId="31C3EDB3"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obniżony</w:t>
            </w:r>
          </w:p>
        </w:tc>
      </w:tr>
      <w:tr w:rsidR="00185F7E" w14:paraId="10130F6B" w14:textId="77777777" w:rsidTr="00185F7E">
        <w:tc>
          <w:tcPr>
            <w:tcW w:w="508" w:type="dxa"/>
            <w:vAlign w:val="center"/>
          </w:tcPr>
          <w:p w14:paraId="63673B70" w14:textId="47441192" w:rsidR="00185F7E" w:rsidRPr="00BA623B" w:rsidRDefault="00C17958" w:rsidP="00185F7E">
            <w:pPr>
              <w:jc w:val="center"/>
              <w:rPr>
                <w:rFonts w:ascii="Times New Roman" w:hAnsi="Times New Roman" w:cs="Times New Roman"/>
                <w:sz w:val="16"/>
                <w:szCs w:val="16"/>
              </w:rPr>
            </w:pPr>
            <w:r>
              <w:rPr>
                <w:rFonts w:ascii="Times New Roman" w:hAnsi="Times New Roman" w:cs="Times New Roman"/>
                <w:sz w:val="16"/>
                <w:szCs w:val="16"/>
              </w:rPr>
              <w:t>4</w:t>
            </w:r>
            <w:r w:rsidR="00185F7E" w:rsidRPr="00BA623B">
              <w:rPr>
                <w:rFonts w:ascii="Times New Roman" w:hAnsi="Times New Roman" w:cs="Times New Roman"/>
                <w:sz w:val="16"/>
                <w:szCs w:val="16"/>
              </w:rPr>
              <w:t>.</w:t>
            </w:r>
          </w:p>
        </w:tc>
        <w:tc>
          <w:tcPr>
            <w:tcW w:w="1458" w:type="dxa"/>
            <w:vAlign w:val="center"/>
          </w:tcPr>
          <w:p w14:paraId="0A601C3F" w14:textId="01044AEA" w:rsidR="00D56BB9" w:rsidRPr="00BA623B" w:rsidRDefault="009F648C" w:rsidP="00185F7E">
            <w:pPr>
              <w:jc w:val="center"/>
              <w:rPr>
                <w:rFonts w:ascii="Times New Roman" w:hAnsi="Times New Roman" w:cs="Times New Roman"/>
                <w:sz w:val="16"/>
                <w:szCs w:val="16"/>
              </w:rPr>
            </w:pPr>
            <w:r>
              <w:rPr>
                <w:rFonts w:ascii="Times New Roman" w:hAnsi="Times New Roman" w:cs="Times New Roman"/>
                <w:sz w:val="16"/>
                <w:szCs w:val="16"/>
              </w:rPr>
              <w:t>ul. Mickiewicza</w:t>
            </w:r>
          </w:p>
        </w:tc>
        <w:tc>
          <w:tcPr>
            <w:tcW w:w="1280" w:type="dxa"/>
            <w:vAlign w:val="center"/>
          </w:tcPr>
          <w:p w14:paraId="26057822" w14:textId="77777777" w:rsidR="00185F7E"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D-6 (2 szt</w:t>
            </w:r>
            <w:r>
              <w:rPr>
                <w:rFonts w:ascii="Times New Roman" w:hAnsi="Times New Roman" w:cs="Times New Roman"/>
                <w:sz w:val="16"/>
                <w:szCs w:val="16"/>
              </w:rPr>
              <w:t>.</w:t>
            </w:r>
            <w:r w:rsidRPr="00BA623B">
              <w:rPr>
                <w:rFonts w:ascii="Times New Roman" w:hAnsi="Times New Roman" w:cs="Times New Roman"/>
                <w:sz w:val="16"/>
                <w:szCs w:val="16"/>
              </w:rPr>
              <w:t>)</w:t>
            </w:r>
          </w:p>
          <w:p w14:paraId="3841213C" w14:textId="3ADE7AAE"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T-27 (2 szt.)</w:t>
            </w:r>
          </w:p>
        </w:tc>
        <w:tc>
          <w:tcPr>
            <w:tcW w:w="1280" w:type="dxa"/>
            <w:vAlign w:val="center"/>
          </w:tcPr>
          <w:p w14:paraId="7AC03FA5" w14:textId="77777777" w:rsidR="00185F7E"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P-10 (</w:t>
            </w:r>
            <w:r>
              <w:rPr>
                <w:rFonts w:ascii="Times New Roman" w:hAnsi="Times New Roman" w:cs="Times New Roman"/>
                <w:sz w:val="16"/>
                <w:szCs w:val="16"/>
              </w:rPr>
              <w:t xml:space="preserve">1 </w:t>
            </w:r>
            <w:r w:rsidRPr="00BA623B">
              <w:rPr>
                <w:rFonts w:ascii="Times New Roman" w:hAnsi="Times New Roman" w:cs="Times New Roman"/>
                <w:sz w:val="16"/>
                <w:szCs w:val="16"/>
              </w:rPr>
              <w:t xml:space="preserve">szt.) </w:t>
            </w:r>
          </w:p>
          <w:p w14:paraId="35A4D83C" w14:textId="3C56943A" w:rsidR="00185F7E" w:rsidRPr="00BA623B" w:rsidRDefault="00185F7E" w:rsidP="00185F7E">
            <w:pPr>
              <w:jc w:val="center"/>
              <w:rPr>
                <w:rFonts w:ascii="Times New Roman" w:hAnsi="Times New Roman" w:cs="Times New Roman"/>
                <w:sz w:val="16"/>
                <w:szCs w:val="16"/>
              </w:rPr>
            </w:pPr>
            <w:r>
              <w:rPr>
                <w:rFonts w:ascii="Times New Roman" w:hAnsi="Times New Roman" w:cs="Times New Roman"/>
                <w:sz w:val="16"/>
                <w:szCs w:val="16"/>
              </w:rPr>
              <w:t>Biało-czerwone</w:t>
            </w:r>
          </w:p>
        </w:tc>
        <w:tc>
          <w:tcPr>
            <w:tcW w:w="1168" w:type="dxa"/>
            <w:vAlign w:val="center"/>
          </w:tcPr>
          <w:p w14:paraId="10083CAF"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LED (2 szt.)</w:t>
            </w:r>
          </w:p>
        </w:tc>
        <w:tc>
          <w:tcPr>
            <w:tcW w:w="1037" w:type="dxa"/>
            <w:vAlign w:val="center"/>
          </w:tcPr>
          <w:p w14:paraId="270CB29C"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6 szt.</w:t>
            </w:r>
          </w:p>
        </w:tc>
        <w:tc>
          <w:tcPr>
            <w:tcW w:w="1190" w:type="dxa"/>
            <w:vAlign w:val="center"/>
          </w:tcPr>
          <w:p w14:paraId="2D2CC485"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 xml:space="preserve">2 </w:t>
            </w:r>
            <w:proofErr w:type="spellStart"/>
            <w:r w:rsidRPr="00BA623B">
              <w:rPr>
                <w:rFonts w:ascii="Times New Roman" w:hAnsi="Times New Roman" w:cs="Times New Roman"/>
                <w:sz w:val="16"/>
                <w:szCs w:val="16"/>
              </w:rPr>
              <w:t>kpl</w:t>
            </w:r>
            <w:proofErr w:type="spellEnd"/>
            <w:r w:rsidRPr="00BA623B">
              <w:rPr>
                <w:rFonts w:ascii="Times New Roman" w:hAnsi="Times New Roman" w:cs="Times New Roman"/>
                <w:sz w:val="16"/>
                <w:szCs w:val="16"/>
              </w:rPr>
              <w:t>.</w:t>
            </w:r>
          </w:p>
        </w:tc>
        <w:tc>
          <w:tcPr>
            <w:tcW w:w="1141" w:type="dxa"/>
            <w:vAlign w:val="center"/>
          </w:tcPr>
          <w:p w14:paraId="297BDE7C" w14:textId="77777777" w:rsidR="00185F7E" w:rsidRPr="00BA623B" w:rsidRDefault="00185F7E" w:rsidP="00185F7E">
            <w:pPr>
              <w:jc w:val="center"/>
              <w:rPr>
                <w:rFonts w:ascii="Times New Roman" w:hAnsi="Times New Roman" w:cs="Times New Roman"/>
                <w:sz w:val="16"/>
                <w:szCs w:val="16"/>
              </w:rPr>
            </w:pPr>
            <w:r w:rsidRPr="00BA623B">
              <w:rPr>
                <w:rFonts w:ascii="Times New Roman" w:hAnsi="Times New Roman" w:cs="Times New Roman"/>
                <w:sz w:val="16"/>
                <w:szCs w:val="16"/>
              </w:rPr>
              <w:t>obniżony</w:t>
            </w:r>
          </w:p>
        </w:tc>
      </w:tr>
      <w:tr w:rsidR="009F648C" w14:paraId="59999464" w14:textId="77777777" w:rsidTr="00185F7E">
        <w:tc>
          <w:tcPr>
            <w:tcW w:w="508" w:type="dxa"/>
            <w:vAlign w:val="center"/>
          </w:tcPr>
          <w:p w14:paraId="52E8BE36" w14:textId="3FF23C98" w:rsidR="009F648C" w:rsidRDefault="009F648C" w:rsidP="009F648C">
            <w:pPr>
              <w:jc w:val="center"/>
              <w:rPr>
                <w:rFonts w:ascii="Times New Roman" w:hAnsi="Times New Roman" w:cs="Times New Roman"/>
                <w:sz w:val="16"/>
                <w:szCs w:val="16"/>
              </w:rPr>
            </w:pPr>
            <w:r>
              <w:rPr>
                <w:rFonts w:ascii="Times New Roman" w:hAnsi="Times New Roman" w:cs="Times New Roman"/>
                <w:sz w:val="16"/>
                <w:szCs w:val="16"/>
              </w:rPr>
              <w:t>5.</w:t>
            </w:r>
          </w:p>
        </w:tc>
        <w:tc>
          <w:tcPr>
            <w:tcW w:w="1458" w:type="dxa"/>
            <w:vAlign w:val="center"/>
          </w:tcPr>
          <w:p w14:paraId="45D602C5" w14:textId="13132C0F" w:rsidR="009F648C" w:rsidRDefault="009F648C" w:rsidP="009F648C">
            <w:pPr>
              <w:jc w:val="center"/>
              <w:rPr>
                <w:rFonts w:ascii="Times New Roman" w:hAnsi="Times New Roman" w:cs="Times New Roman"/>
                <w:sz w:val="16"/>
                <w:szCs w:val="16"/>
              </w:rPr>
            </w:pPr>
            <w:r>
              <w:rPr>
                <w:rFonts w:ascii="Times New Roman" w:hAnsi="Times New Roman" w:cs="Times New Roman"/>
                <w:sz w:val="16"/>
                <w:szCs w:val="16"/>
              </w:rPr>
              <w:t>ul. Konopnickiej</w:t>
            </w:r>
          </w:p>
        </w:tc>
        <w:tc>
          <w:tcPr>
            <w:tcW w:w="1280" w:type="dxa"/>
            <w:vAlign w:val="center"/>
          </w:tcPr>
          <w:p w14:paraId="686AE9E9" w14:textId="77777777" w:rsidR="009F648C" w:rsidRDefault="009F648C" w:rsidP="009F648C">
            <w:pPr>
              <w:jc w:val="center"/>
              <w:rPr>
                <w:rFonts w:ascii="Times New Roman" w:hAnsi="Times New Roman" w:cs="Times New Roman"/>
                <w:sz w:val="16"/>
                <w:szCs w:val="16"/>
              </w:rPr>
            </w:pPr>
            <w:r w:rsidRPr="00BA623B">
              <w:rPr>
                <w:rFonts w:ascii="Times New Roman" w:hAnsi="Times New Roman" w:cs="Times New Roman"/>
                <w:sz w:val="16"/>
                <w:szCs w:val="16"/>
              </w:rPr>
              <w:t>D-6 (2 szt</w:t>
            </w:r>
            <w:r>
              <w:rPr>
                <w:rFonts w:ascii="Times New Roman" w:hAnsi="Times New Roman" w:cs="Times New Roman"/>
                <w:sz w:val="16"/>
                <w:szCs w:val="16"/>
              </w:rPr>
              <w:t>.</w:t>
            </w:r>
            <w:r w:rsidRPr="00BA623B">
              <w:rPr>
                <w:rFonts w:ascii="Times New Roman" w:hAnsi="Times New Roman" w:cs="Times New Roman"/>
                <w:sz w:val="16"/>
                <w:szCs w:val="16"/>
              </w:rPr>
              <w:t>)</w:t>
            </w:r>
          </w:p>
          <w:p w14:paraId="3E3521A6" w14:textId="689C752C" w:rsidR="009F648C" w:rsidRPr="00BA623B" w:rsidRDefault="009F648C" w:rsidP="009F648C">
            <w:pPr>
              <w:jc w:val="center"/>
              <w:rPr>
                <w:rFonts w:ascii="Times New Roman" w:hAnsi="Times New Roman" w:cs="Times New Roman"/>
                <w:sz w:val="16"/>
                <w:szCs w:val="16"/>
              </w:rPr>
            </w:pPr>
            <w:r w:rsidRPr="00BA623B">
              <w:rPr>
                <w:rFonts w:ascii="Times New Roman" w:hAnsi="Times New Roman" w:cs="Times New Roman"/>
                <w:sz w:val="16"/>
                <w:szCs w:val="16"/>
              </w:rPr>
              <w:t>T-27 (2 szt.)</w:t>
            </w:r>
          </w:p>
        </w:tc>
        <w:tc>
          <w:tcPr>
            <w:tcW w:w="1280" w:type="dxa"/>
            <w:vAlign w:val="center"/>
          </w:tcPr>
          <w:p w14:paraId="1D5C4BDC" w14:textId="77777777" w:rsidR="009F648C" w:rsidRPr="009F648C" w:rsidRDefault="009F648C" w:rsidP="009F648C">
            <w:pPr>
              <w:spacing w:after="0" w:line="240" w:lineRule="auto"/>
              <w:jc w:val="center"/>
              <w:rPr>
                <w:rFonts w:ascii="Times New Roman" w:hAnsi="Times New Roman" w:cs="Times New Roman"/>
                <w:sz w:val="16"/>
                <w:szCs w:val="16"/>
              </w:rPr>
            </w:pPr>
            <w:r w:rsidRPr="009F648C">
              <w:rPr>
                <w:rFonts w:ascii="Times New Roman" w:hAnsi="Times New Roman" w:cs="Times New Roman"/>
                <w:sz w:val="16"/>
                <w:szCs w:val="16"/>
              </w:rPr>
              <w:t xml:space="preserve">P-10 (1 szt.) </w:t>
            </w:r>
          </w:p>
          <w:p w14:paraId="1758AE3B" w14:textId="78D70A8A" w:rsidR="009F648C" w:rsidRPr="00BA623B" w:rsidRDefault="009F648C" w:rsidP="009F648C">
            <w:pPr>
              <w:jc w:val="center"/>
              <w:rPr>
                <w:rFonts w:ascii="Times New Roman" w:hAnsi="Times New Roman" w:cs="Times New Roman"/>
                <w:sz w:val="16"/>
                <w:szCs w:val="16"/>
              </w:rPr>
            </w:pPr>
            <w:r w:rsidRPr="009F648C">
              <w:rPr>
                <w:rFonts w:ascii="Times New Roman" w:hAnsi="Times New Roman" w:cs="Times New Roman"/>
                <w:sz w:val="16"/>
                <w:szCs w:val="16"/>
              </w:rPr>
              <w:t>Biało-czerwone</w:t>
            </w:r>
          </w:p>
        </w:tc>
        <w:tc>
          <w:tcPr>
            <w:tcW w:w="1168" w:type="dxa"/>
            <w:vAlign w:val="center"/>
          </w:tcPr>
          <w:p w14:paraId="4020C781" w14:textId="069764EC" w:rsidR="009F648C" w:rsidRPr="00BA623B" w:rsidRDefault="009F648C" w:rsidP="009F648C">
            <w:pPr>
              <w:jc w:val="center"/>
              <w:rPr>
                <w:rFonts w:ascii="Times New Roman" w:hAnsi="Times New Roman" w:cs="Times New Roman"/>
                <w:sz w:val="16"/>
                <w:szCs w:val="16"/>
              </w:rPr>
            </w:pPr>
            <w:r w:rsidRPr="009F648C">
              <w:rPr>
                <w:rFonts w:ascii="Times New Roman" w:hAnsi="Times New Roman" w:cs="Times New Roman"/>
                <w:sz w:val="16"/>
                <w:szCs w:val="16"/>
              </w:rPr>
              <w:t>LED (2 szt.)</w:t>
            </w:r>
          </w:p>
        </w:tc>
        <w:tc>
          <w:tcPr>
            <w:tcW w:w="1037" w:type="dxa"/>
            <w:vAlign w:val="center"/>
          </w:tcPr>
          <w:p w14:paraId="449270F0" w14:textId="7A621341" w:rsidR="009F648C" w:rsidRPr="00BA623B" w:rsidRDefault="009F648C" w:rsidP="009F648C">
            <w:pPr>
              <w:jc w:val="center"/>
              <w:rPr>
                <w:rFonts w:ascii="Times New Roman" w:hAnsi="Times New Roman" w:cs="Times New Roman"/>
                <w:sz w:val="16"/>
                <w:szCs w:val="16"/>
              </w:rPr>
            </w:pPr>
            <w:r w:rsidRPr="00BA623B">
              <w:rPr>
                <w:rFonts w:ascii="Times New Roman" w:hAnsi="Times New Roman" w:cs="Times New Roman"/>
                <w:sz w:val="16"/>
                <w:szCs w:val="16"/>
              </w:rPr>
              <w:t>6 szt.</w:t>
            </w:r>
          </w:p>
        </w:tc>
        <w:tc>
          <w:tcPr>
            <w:tcW w:w="1190" w:type="dxa"/>
            <w:vAlign w:val="center"/>
          </w:tcPr>
          <w:p w14:paraId="41036F32" w14:textId="1F89A7E4" w:rsidR="009F648C" w:rsidRPr="00BA623B" w:rsidRDefault="009F648C" w:rsidP="009F648C">
            <w:pPr>
              <w:jc w:val="center"/>
              <w:rPr>
                <w:rFonts w:ascii="Times New Roman" w:hAnsi="Times New Roman" w:cs="Times New Roman"/>
                <w:sz w:val="16"/>
                <w:szCs w:val="16"/>
              </w:rPr>
            </w:pPr>
            <w:r w:rsidRPr="00BA623B">
              <w:rPr>
                <w:rFonts w:ascii="Times New Roman" w:hAnsi="Times New Roman" w:cs="Times New Roman"/>
                <w:sz w:val="16"/>
                <w:szCs w:val="16"/>
              </w:rPr>
              <w:t xml:space="preserve">2 </w:t>
            </w:r>
            <w:proofErr w:type="spellStart"/>
            <w:r w:rsidRPr="00BA623B">
              <w:rPr>
                <w:rFonts w:ascii="Times New Roman" w:hAnsi="Times New Roman" w:cs="Times New Roman"/>
                <w:sz w:val="16"/>
                <w:szCs w:val="16"/>
              </w:rPr>
              <w:t>kpl</w:t>
            </w:r>
            <w:proofErr w:type="spellEnd"/>
            <w:r w:rsidRPr="00BA623B">
              <w:rPr>
                <w:rFonts w:ascii="Times New Roman" w:hAnsi="Times New Roman" w:cs="Times New Roman"/>
                <w:sz w:val="16"/>
                <w:szCs w:val="16"/>
              </w:rPr>
              <w:t>.</w:t>
            </w:r>
          </w:p>
        </w:tc>
        <w:tc>
          <w:tcPr>
            <w:tcW w:w="1141" w:type="dxa"/>
            <w:vAlign w:val="center"/>
          </w:tcPr>
          <w:p w14:paraId="3BCD99FF" w14:textId="7EFA924B" w:rsidR="009F648C" w:rsidRPr="00BA623B" w:rsidRDefault="009F648C" w:rsidP="009F648C">
            <w:pPr>
              <w:jc w:val="center"/>
              <w:rPr>
                <w:rFonts w:ascii="Times New Roman" w:hAnsi="Times New Roman" w:cs="Times New Roman"/>
                <w:sz w:val="16"/>
                <w:szCs w:val="16"/>
              </w:rPr>
            </w:pPr>
            <w:r w:rsidRPr="00BA623B">
              <w:rPr>
                <w:rFonts w:ascii="Times New Roman" w:hAnsi="Times New Roman" w:cs="Times New Roman"/>
                <w:sz w:val="16"/>
                <w:szCs w:val="16"/>
              </w:rPr>
              <w:t>obniżony</w:t>
            </w:r>
          </w:p>
        </w:tc>
      </w:tr>
    </w:tbl>
    <w:p w14:paraId="5EE29325" w14:textId="77777777" w:rsidR="00287275" w:rsidRDefault="00287275" w:rsidP="00BA623B">
      <w:pPr>
        <w:spacing w:after="0" w:line="360" w:lineRule="auto"/>
        <w:jc w:val="both"/>
        <w:rPr>
          <w:rFonts w:ascii="Times New Roman" w:hAnsi="Times New Roman" w:cs="Times New Roman"/>
          <w:sz w:val="24"/>
          <w:szCs w:val="24"/>
        </w:rPr>
      </w:pPr>
    </w:p>
    <w:p w14:paraId="1D845817" w14:textId="77777777" w:rsidR="00BA623B" w:rsidRPr="005D639B" w:rsidRDefault="00BA623B" w:rsidP="00BA623B">
      <w:pPr>
        <w:pStyle w:val="Akapitzlist"/>
        <w:numPr>
          <w:ilvl w:val="0"/>
          <w:numId w:val="1"/>
        </w:numPr>
        <w:spacing w:after="0" w:line="360" w:lineRule="auto"/>
        <w:jc w:val="both"/>
        <w:rPr>
          <w:rFonts w:ascii="Times New Roman" w:hAnsi="Times New Roman" w:cs="Times New Roman"/>
          <w:b/>
          <w:sz w:val="24"/>
          <w:szCs w:val="24"/>
        </w:rPr>
      </w:pPr>
      <w:r w:rsidRPr="005D639B">
        <w:rPr>
          <w:rFonts w:ascii="Times New Roman" w:hAnsi="Times New Roman" w:cs="Times New Roman"/>
          <w:b/>
          <w:sz w:val="24"/>
          <w:szCs w:val="24"/>
        </w:rPr>
        <w:t>CHARAKTERYSTYKA ULIC OBJĘTA PRZEDMIOTEM ZAMÓWIENIA:</w:t>
      </w:r>
    </w:p>
    <w:p w14:paraId="6A59A0E0" w14:textId="77777777" w:rsidR="009F648C" w:rsidRPr="00C17958" w:rsidRDefault="009F648C" w:rsidP="009F648C">
      <w:pPr>
        <w:pStyle w:val="Akapitzlist"/>
        <w:numPr>
          <w:ilvl w:val="0"/>
          <w:numId w:val="8"/>
        </w:numPr>
        <w:spacing w:after="0" w:line="360" w:lineRule="auto"/>
        <w:jc w:val="both"/>
        <w:rPr>
          <w:rFonts w:ascii="Times New Roman" w:hAnsi="Times New Roman" w:cs="Times New Roman"/>
          <w:color w:val="FF0000"/>
          <w:sz w:val="24"/>
          <w:szCs w:val="24"/>
          <w:u w:val="single"/>
        </w:rPr>
      </w:pPr>
      <w:r w:rsidRPr="00C17958">
        <w:rPr>
          <w:rFonts w:ascii="Times New Roman" w:hAnsi="Times New Roman" w:cs="Times New Roman"/>
          <w:color w:val="FF0000"/>
          <w:sz w:val="24"/>
          <w:szCs w:val="24"/>
          <w:u w:val="single"/>
        </w:rPr>
        <w:t>ul. Powstańców Wielkopolskich w Mogilnie</w:t>
      </w:r>
    </w:p>
    <w:p w14:paraId="0B7D970E" w14:textId="77777777" w:rsidR="009F648C" w:rsidRPr="00C17958" w:rsidRDefault="009F648C" w:rsidP="009F648C">
      <w:pPr>
        <w:pStyle w:val="Akapitzlist"/>
        <w:spacing w:after="0" w:line="360" w:lineRule="auto"/>
        <w:ind w:left="1080"/>
        <w:jc w:val="both"/>
        <w:rPr>
          <w:rFonts w:ascii="Times New Roman" w:hAnsi="Times New Roman" w:cs="Times New Roman"/>
          <w:color w:val="FF0000"/>
          <w:sz w:val="24"/>
          <w:szCs w:val="24"/>
          <w:u w:val="single"/>
        </w:rPr>
      </w:pPr>
      <w:bookmarkStart w:id="0" w:name="_Hlk138397555"/>
      <w:r w:rsidRPr="00C17958">
        <w:rPr>
          <w:rFonts w:ascii="Times New Roman" w:hAnsi="Times New Roman" w:cs="Times New Roman"/>
          <w:color w:val="FF0000"/>
          <w:sz w:val="24"/>
          <w:szCs w:val="24"/>
        </w:rPr>
        <w:t>Ulica stanowi własność Gminy Mogilno, nawierzchnia bitumiczna, przekrój drogi jednojezdniowy dwukierunkowy, duże natężenie ruchu samochodowego i pieszego.</w:t>
      </w:r>
    </w:p>
    <w:bookmarkEnd w:id="0"/>
    <w:p w14:paraId="727DEB22" w14:textId="5F4010DA" w:rsidR="00BA623B" w:rsidRPr="00C17958" w:rsidRDefault="00BA623B" w:rsidP="00BA623B">
      <w:pPr>
        <w:pStyle w:val="Akapitzlist"/>
        <w:numPr>
          <w:ilvl w:val="0"/>
          <w:numId w:val="8"/>
        </w:numPr>
        <w:spacing w:after="0" w:line="360" w:lineRule="auto"/>
        <w:jc w:val="both"/>
        <w:rPr>
          <w:rFonts w:ascii="Times New Roman" w:hAnsi="Times New Roman" w:cs="Times New Roman"/>
          <w:color w:val="FF0000"/>
          <w:sz w:val="24"/>
          <w:szCs w:val="24"/>
          <w:u w:val="single"/>
        </w:rPr>
      </w:pPr>
      <w:r w:rsidRPr="00C17958">
        <w:rPr>
          <w:rFonts w:ascii="Times New Roman" w:hAnsi="Times New Roman" w:cs="Times New Roman"/>
          <w:color w:val="FF0000"/>
          <w:sz w:val="24"/>
          <w:szCs w:val="24"/>
          <w:u w:val="single"/>
        </w:rPr>
        <w:t xml:space="preserve">ul. </w:t>
      </w:r>
      <w:r w:rsidR="009F648C">
        <w:rPr>
          <w:rFonts w:ascii="Times New Roman" w:hAnsi="Times New Roman" w:cs="Times New Roman"/>
          <w:color w:val="FF0000"/>
          <w:sz w:val="24"/>
          <w:szCs w:val="24"/>
          <w:u w:val="single"/>
        </w:rPr>
        <w:t>Narutowicza</w:t>
      </w:r>
      <w:r w:rsidRPr="00C17958">
        <w:rPr>
          <w:rFonts w:ascii="Times New Roman" w:hAnsi="Times New Roman" w:cs="Times New Roman"/>
          <w:color w:val="FF0000"/>
          <w:sz w:val="24"/>
          <w:szCs w:val="24"/>
          <w:u w:val="single"/>
        </w:rPr>
        <w:t xml:space="preserve"> w Mogilnie </w:t>
      </w:r>
    </w:p>
    <w:p w14:paraId="63B276E1" w14:textId="3B65B210" w:rsidR="00BA623B" w:rsidRPr="00C17958" w:rsidRDefault="00F126A7" w:rsidP="00BA623B">
      <w:pPr>
        <w:pStyle w:val="Akapitzlist"/>
        <w:spacing w:after="0" w:line="360" w:lineRule="auto"/>
        <w:ind w:left="1080"/>
        <w:jc w:val="both"/>
        <w:rPr>
          <w:rFonts w:ascii="Times New Roman" w:hAnsi="Times New Roman" w:cs="Times New Roman"/>
          <w:color w:val="FF0000"/>
          <w:sz w:val="24"/>
          <w:szCs w:val="24"/>
        </w:rPr>
      </w:pPr>
      <w:r w:rsidRPr="00C17958">
        <w:rPr>
          <w:rFonts w:ascii="Times New Roman" w:hAnsi="Times New Roman" w:cs="Times New Roman"/>
          <w:color w:val="FF0000"/>
          <w:sz w:val="24"/>
          <w:szCs w:val="24"/>
        </w:rPr>
        <w:t xml:space="preserve">Ulica stanowi własność </w:t>
      </w:r>
      <w:r w:rsidR="009F648C">
        <w:rPr>
          <w:rFonts w:ascii="Times New Roman" w:hAnsi="Times New Roman" w:cs="Times New Roman"/>
          <w:color w:val="FF0000"/>
          <w:sz w:val="24"/>
          <w:szCs w:val="24"/>
        </w:rPr>
        <w:t>Gminy Mogilno</w:t>
      </w:r>
      <w:r w:rsidRPr="00C17958">
        <w:rPr>
          <w:rFonts w:ascii="Times New Roman" w:hAnsi="Times New Roman" w:cs="Times New Roman"/>
          <w:color w:val="FF0000"/>
          <w:sz w:val="24"/>
          <w:szCs w:val="24"/>
        </w:rPr>
        <w:t>, n</w:t>
      </w:r>
      <w:r w:rsidR="00BA623B" w:rsidRPr="00C17958">
        <w:rPr>
          <w:rFonts w:ascii="Times New Roman" w:hAnsi="Times New Roman" w:cs="Times New Roman"/>
          <w:color w:val="FF0000"/>
          <w:sz w:val="24"/>
          <w:szCs w:val="24"/>
        </w:rPr>
        <w:t>awierzchnia bitumiczna,</w:t>
      </w:r>
      <w:r w:rsidR="004F758C" w:rsidRPr="00C17958">
        <w:rPr>
          <w:rFonts w:ascii="Times New Roman" w:hAnsi="Times New Roman" w:cs="Times New Roman"/>
          <w:color w:val="FF0000"/>
          <w:sz w:val="24"/>
          <w:szCs w:val="24"/>
        </w:rPr>
        <w:br/>
      </w:r>
      <w:r w:rsidR="00BA623B" w:rsidRPr="00C17958">
        <w:rPr>
          <w:rFonts w:ascii="Times New Roman" w:hAnsi="Times New Roman" w:cs="Times New Roman"/>
          <w:color w:val="FF0000"/>
          <w:sz w:val="24"/>
          <w:szCs w:val="24"/>
        </w:rPr>
        <w:t xml:space="preserve">przekrój drogi jednojezdniowy dwukierunkowy, </w:t>
      </w:r>
      <w:r w:rsidR="00CE3BC2" w:rsidRPr="00C17958">
        <w:rPr>
          <w:rFonts w:ascii="Times New Roman" w:hAnsi="Times New Roman" w:cs="Times New Roman"/>
          <w:color w:val="FF0000"/>
          <w:sz w:val="24"/>
          <w:szCs w:val="24"/>
        </w:rPr>
        <w:t>duże natężenie ruchu samochodowego i pieszego</w:t>
      </w:r>
      <w:r w:rsidR="00BA623B" w:rsidRPr="00C17958">
        <w:rPr>
          <w:rFonts w:ascii="Times New Roman" w:hAnsi="Times New Roman" w:cs="Times New Roman"/>
          <w:color w:val="FF0000"/>
          <w:sz w:val="24"/>
          <w:szCs w:val="24"/>
        </w:rPr>
        <w:t>.</w:t>
      </w:r>
    </w:p>
    <w:p w14:paraId="50877592" w14:textId="66DD1DDE" w:rsidR="00BA623B" w:rsidRPr="00C17958" w:rsidRDefault="00BA623B" w:rsidP="00BA623B">
      <w:pPr>
        <w:pStyle w:val="Akapitzlist"/>
        <w:numPr>
          <w:ilvl w:val="0"/>
          <w:numId w:val="8"/>
        </w:numPr>
        <w:spacing w:after="0" w:line="360" w:lineRule="auto"/>
        <w:jc w:val="both"/>
        <w:rPr>
          <w:rFonts w:ascii="Times New Roman" w:hAnsi="Times New Roman" w:cs="Times New Roman"/>
          <w:color w:val="FF0000"/>
          <w:sz w:val="24"/>
          <w:szCs w:val="24"/>
          <w:u w:val="single"/>
        </w:rPr>
      </w:pPr>
      <w:r w:rsidRPr="00C17958">
        <w:rPr>
          <w:rFonts w:ascii="Times New Roman" w:hAnsi="Times New Roman" w:cs="Times New Roman"/>
          <w:color w:val="FF0000"/>
          <w:sz w:val="24"/>
          <w:szCs w:val="24"/>
          <w:u w:val="single"/>
        </w:rPr>
        <w:t xml:space="preserve">ul. </w:t>
      </w:r>
      <w:r w:rsidR="009F648C">
        <w:rPr>
          <w:rFonts w:ascii="Times New Roman" w:hAnsi="Times New Roman" w:cs="Times New Roman"/>
          <w:color w:val="FF0000"/>
          <w:sz w:val="24"/>
          <w:szCs w:val="24"/>
          <w:u w:val="single"/>
        </w:rPr>
        <w:t>Piłsudskiego</w:t>
      </w:r>
      <w:r w:rsidRPr="00C17958">
        <w:rPr>
          <w:rFonts w:ascii="Times New Roman" w:hAnsi="Times New Roman" w:cs="Times New Roman"/>
          <w:color w:val="FF0000"/>
          <w:sz w:val="24"/>
          <w:szCs w:val="24"/>
          <w:u w:val="single"/>
        </w:rPr>
        <w:t xml:space="preserve"> w Mogilnie</w:t>
      </w:r>
    </w:p>
    <w:p w14:paraId="4B1C11A5" w14:textId="77777777" w:rsidR="009F648C" w:rsidRPr="00C17958" w:rsidRDefault="009F648C" w:rsidP="009F648C">
      <w:pPr>
        <w:pStyle w:val="Akapitzlist"/>
        <w:spacing w:after="0" w:line="360" w:lineRule="auto"/>
        <w:ind w:left="1080"/>
        <w:jc w:val="both"/>
        <w:rPr>
          <w:rFonts w:ascii="Times New Roman" w:hAnsi="Times New Roman" w:cs="Times New Roman"/>
          <w:color w:val="FF0000"/>
          <w:sz w:val="24"/>
          <w:szCs w:val="24"/>
          <w:u w:val="single"/>
        </w:rPr>
      </w:pPr>
      <w:bookmarkStart w:id="1" w:name="_Hlk138397510"/>
      <w:r w:rsidRPr="00C17958">
        <w:rPr>
          <w:rFonts w:ascii="Times New Roman" w:hAnsi="Times New Roman" w:cs="Times New Roman"/>
          <w:color w:val="FF0000"/>
          <w:sz w:val="24"/>
          <w:szCs w:val="24"/>
        </w:rPr>
        <w:t>Ulica stanowi własność Gminy Mogilno, nawierzchnia bitumiczna, przekrój drogi jednojezdniowy dwukierunkowy, duże natężenie ruchu samochodowego i pieszego.</w:t>
      </w:r>
    </w:p>
    <w:p w14:paraId="109EDC5F" w14:textId="0CA49AAB" w:rsidR="00D56BB9" w:rsidRPr="00C17958" w:rsidRDefault="00BA623B" w:rsidP="00D56BB9">
      <w:pPr>
        <w:pStyle w:val="Akapitzlist"/>
        <w:numPr>
          <w:ilvl w:val="0"/>
          <w:numId w:val="8"/>
        </w:numPr>
        <w:spacing w:after="0" w:line="360" w:lineRule="auto"/>
        <w:jc w:val="both"/>
        <w:rPr>
          <w:rFonts w:ascii="Times New Roman" w:hAnsi="Times New Roman" w:cs="Times New Roman"/>
          <w:color w:val="FF0000"/>
          <w:sz w:val="24"/>
          <w:szCs w:val="24"/>
          <w:u w:val="single"/>
        </w:rPr>
      </w:pPr>
      <w:r w:rsidRPr="00C17958">
        <w:rPr>
          <w:rFonts w:ascii="Times New Roman" w:hAnsi="Times New Roman" w:cs="Times New Roman"/>
          <w:color w:val="FF0000"/>
          <w:sz w:val="24"/>
          <w:szCs w:val="24"/>
          <w:u w:val="single"/>
        </w:rPr>
        <w:t xml:space="preserve">ul. </w:t>
      </w:r>
      <w:r w:rsidR="009F648C">
        <w:rPr>
          <w:rFonts w:ascii="Times New Roman" w:hAnsi="Times New Roman" w:cs="Times New Roman"/>
          <w:color w:val="FF0000"/>
          <w:sz w:val="24"/>
          <w:szCs w:val="24"/>
          <w:u w:val="single"/>
        </w:rPr>
        <w:t>Mickiewicza</w:t>
      </w:r>
      <w:r w:rsidR="00F126A7" w:rsidRPr="00C17958">
        <w:rPr>
          <w:rFonts w:ascii="Times New Roman" w:hAnsi="Times New Roman" w:cs="Times New Roman"/>
          <w:color w:val="FF0000"/>
          <w:sz w:val="24"/>
          <w:szCs w:val="24"/>
          <w:u w:val="single"/>
        </w:rPr>
        <w:t xml:space="preserve"> </w:t>
      </w:r>
      <w:r w:rsidRPr="00C17958">
        <w:rPr>
          <w:rFonts w:ascii="Times New Roman" w:hAnsi="Times New Roman" w:cs="Times New Roman"/>
          <w:color w:val="FF0000"/>
          <w:sz w:val="24"/>
          <w:szCs w:val="24"/>
          <w:u w:val="single"/>
        </w:rPr>
        <w:t>w Mogilnie</w:t>
      </w:r>
    </w:p>
    <w:p w14:paraId="02DD7E69" w14:textId="27A7D4EE" w:rsidR="009F648C" w:rsidRDefault="00BA623B" w:rsidP="009F648C">
      <w:pPr>
        <w:pStyle w:val="Akapitzlist"/>
        <w:spacing w:after="0" w:line="360" w:lineRule="auto"/>
        <w:ind w:left="1080"/>
        <w:jc w:val="both"/>
        <w:rPr>
          <w:rFonts w:ascii="Times New Roman" w:hAnsi="Times New Roman" w:cs="Times New Roman"/>
          <w:color w:val="FF0000"/>
          <w:sz w:val="24"/>
          <w:szCs w:val="24"/>
        </w:rPr>
      </w:pPr>
      <w:bookmarkStart w:id="2" w:name="_Hlk138397632"/>
      <w:r w:rsidRPr="00C17958">
        <w:rPr>
          <w:rFonts w:ascii="Times New Roman" w:hAnsi="Times New Roman" w:cs="Times New Roman"/>
          <w:color w:val="FF0000"/>
          <w:sz w:val="24"/>
          <w:szCs w:val="24"/>
        </w:rPr>
        <w:t xml:space="preserve">Ulica stanowi własność Gminy Mogilno, nawierzchnia bitumiczna, przekrój drogi jednojezdniowy dwukierunkowy, </w:t>
      </w:r>
      <w:r w:rsidR="00CE3BC2" w:rsidRPr="00C17958">
        <w:rPr>
          <w:rFonts w:ascii="Times New Roman" w:hAnsi="Times New Roman" w:cs="Times New Roman"/>
          <w:color w:val="FF0000"/>
          <w:sz w:val="24"/>
          <w:szCs w:val="24"/>
        </w:rPr>
        <w:t>duże natężenie ruchu samochodowego i pieszego</w:t>
      </w:r>
      <w:r w:rsidRPr="00C17958">
        <w:rPr>
          <w:rFonts w:ascii="Times New Roman" w:hAnsi="Times New Roman" w:cs="Times New Roman"/>
          <w:color w:val="FF0000"/>
          <w:sz w:val="24"/>
          <w:szCs w:val="24"/>
        </w:rPr>
        <w:t>.</w:t>
      </w:r>
    </w:p>
    <w:bookmarkEnd w:id="2"/>
    <w:p w14:paraId="4324B41D" w14:textId="2152F2D8" w:rsidR="009F648C" w:rsidRPr="009F648C" w:rsidRDefault="009F648C" w:rsidP="009F648C">
      <w:pPr>
        <w:pStyle w:val="Akapitzlist"/>
        <w:numPr>
          <w:ilvl w:val="0"/>
          <w:numId w:val="27"/>
        </w:numPr>
        <w:spacing w:after="0" w:line="360" w:lineRule="auto"/>
        <w:ind w:left="1134"/>
        <w:jc w:val="both"/>
        <w:rPr>
          <w:rFonts w:ascii="Times New Roman" w:hAnsi="Times New Roman" w:cs="Times New Roman"/>
          <w:color w:val="FF0000"/>
          <w:sz w:val="24"/>
          <w:szCs w:val="24"/>
          <w:u w:val="single"/>
        </w:rPr>
      </w:pPr>
      <w:r w:rsidRPr="009F648C">
        <w:rPr>
          <w:rFonts w:ascii="Times New Roman" w:hAnsi="Times New Roman" w:cs="Times New Roman"/>
          <w:color w:val="FF0000"/>
          <w:sz w:val="24"/>
          <w:szCs w:val="24"/>
          <w:u w:val="single"/>
        </w:rPr>
        <w:t>ul. Konopnickiej w Mogilnie</w:t>
      </w:r>
    </w:p>
    <w:p w14:paraId="3C11E98D" w14:textId="6A35B540" w:rsidR="009F648C" w:rsidRPr="009F648C" w:rsidRDefault="009F648C" w:rsidP="009F648C">
      <w:pPr>
        <w:pStyle w:val="Akapitzlist"/>
        <w:spacing w:after="0" w:line="360" w:lineRule="auto"/>
        <w:ind w:left="1134"/>
        <w:jc w:val="both"/>
        <w:rPr>
          <w:rFonts w:ascii="Times New Roman" w:hAnsi="Times New Roman" w:cs="Times New Roman"/>
          <w:color w:val="FF0000"/>
          <w:sz w:val="24"/>
          <w:szCs w:val="24"/>
        </w:rPr>
      </w:pPr>
      <w:r w:rsidRPr="009F648C">
        <w:rPr>
          <w:rFonts w:ascii="Times New Roman" w:hAnsi="Times New Roman" w:cs="Times New Roman"/>
          <w:color w:val="FF0000"/>
          <w:sz w:val="24"/>
          <w:szCs w:val="24"/>
        </w:rPr>
        <w:t>Ulica stanowi własność Gminy Mogilno, nawierzchnia bitumiczna, przekrój drogi jednojezdniowy dwukierunkowy, duże natężenie ruchu samochodowego</w:t>
      </w:r>
      <w:r>
        <w:rPr>
          <w:rFonts w:ascii="Times New Roman" w:hAnsi="Times New Roman" w:cs="Times New Roman"/>
          <w:color w:val="FF0000"/>
          <w:sz w:val="24"/>
          <w:szCs w:val="24"/>
        </w:rPr>
        <w:br/>
      </w:r>
      <w:r w:rsidRPr="009F648C">
        <w:rPr>
          <w:rFonts w:ascii="Times New Roman" w:hAnsi="Times New Roman" w:cs="Times New Roman"/>
          <w:color w:val="FF0000"/>
          <w:sz w:val="24"/>
          <w:szCs w:val="24"/>
        </w:rPr>
        <w:t>i pieszego.</w:t>
      </w:r>
    </w:p>
    <w:bookmarkEnd w:id="1"/>
    <w:p w14:paraId="75618A41" w14:textId="77777777" w:rsidR="00317D13" w:rsidRPr="00D56BB9" w:rsidRDefault="00317D13" w:rsidP="00D56BB9">
      <w:pPr>
        <w:spacing w:after="0" w:line="360" w:lineRule="auto"/>
        <w:jc w:val="both"/>
        <w:rPr>
          <w:rFonts w:ascii="Times New Roman" w:hAnsi="Times New Roman" w:cs="Times New Roman"/>
          <w:sz w:val="24"/>
          <w:szCs w:val="24"/>
        </w:rPr>
      </w:pPr>
    </w:p>
    <w:p w14:paraId="3A01E1C4" w14:textId="77777777" w:rsidR="00454D63" w:rsidRPr="00317D13" w:rsidRDefault="00F70B69" w:rsidP="00454D63">
      <w:pPr>
        <w:pStyle w:val="Akapitzlist"/>
        <w:numPr>
          <w:ilvl w:val="0"/>
          <w:numId w:val="1"/>
        </w:numPr>
        <w:spacing w:after="0" w:line="360" w:lineRule="auto"/>
        <w:jc w:val="both"/>
        <w:rPr>
          <w:rFonts w:ascii="Times New Roman" w:hAnsi="Times New Roman" w:cs="Times New Roman"/>
          <w:b/>
          <w:sz w:val="24"/>
          <w:szCs w:val="24"/>
        </w:rPr>
      </w:pPr>
      <w:r w:rsidRPr="00317D13">
        <w:rPr>
          <w:rFonts w:ascii="Times New Roman" w:hAnsi="Times New Roman" w:cs="Times New Roman"/>
          <w:b/>
          <w:sz w:val="24"/>
          <w:szCs w:val="24"/>
        </w:rPr>
        <w:t>POZOSTAŁE WYTYCZNE</w:t>
      </w:r>
      <w:r w:rsidR="00454D63" w:rsidRPr="00317D13">
        <w:rPr>
          <w:rFonts w:ascii="Times New Roman" w:hAnsi="Times New Roman" w:cs="Times New Roman"/>
          <w:b/>
          <w:sz w:val="24"/>
          <w:szCs w:val="24"/>
        </w:rPr>
        <w:t xml:space="preserve"> i WYMAGANIA:</w:t>
      </w:r>
    </w:p>
    <w:p w14:paraId="753EE34F" w14:textId="77777777" w:rsid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t xml:space="preserve">Wymagany okres gwarancji: </w:t>
      </w:r>
      <w:r w:rsidRPr="00454D63">
        <w:rPr>
          <w:rFonts w:ascii="Times New Roman" w:hAnsi="Times New Roman" w:cs="Times New Roman"/>
          <w:b/>
          <w:sz w:val="24"/>
          <w:szCs w:val="24"/>
        </w:rPr>
        <w:t>36 miesięcy</w:t>
      </w:r>
      <w:r w:rsidRPr="00454D63">
        <w:rPr>
          <w:rFonts w:ascii="Times New Roman" w:hAnsi="Times New Roman" w:cs="Times New Roman"/>
          <w:sz w:val="24"/>
          <w:szCs w:val="24"/>
        </w:rPr>
        <w:t xml:space="preserve">.  </w:t>
      </w:r>
    </w:p>
    <w:p w14:paraId="08A33601" w14:textId="77777777" w:rsid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t xml:space="preserve">Wspólny słownik zamówień (CPV): </w:t>
      </w:r>
      <w:r w:rsidRPr="00454D63">
        <w:rPr>
          <w:rFonts w:ascii="Times New Roman" w:hAnsi="Times New Roman" w:cs="Times New Roman"/>
          <w:b/>
          <w:sz w:val="24"/>
          <w:szCs w:val="24"/>
        </w:rPr>
        <w:t xml:space="preserve">71.32.00.00-7 </w:t>
      </w:r>
      <w:r w:rsidRPr="00454D63">
        <w:rPr>
          <w:rFonts w:ascii="Times New Roman" w:hAnsi="Times New Roman" w:cs="Times New Roman"/>
          <w:sz w:val="24"/>
          <w:szCs w:val="24"/>
        </w:rPr>
        <w:t xml:space="preserve">(Usługi inżynieryjne w zakresie projektowania). </w:t>
      </w:r>
    </w:p>
    <w:p w14:paraId="785B71D7" w14:textId="5607FAFE" w:rsidR="00454D63" w:rsidRP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t>Termin wykonania zamówienia</w:t>
      </w:r>
      <w:r w:rsidR="003330C0">
        <w:rPr>
          <w:rFonts w:ascii="Times New Roman" w:hAnsi="Times New Roman" w:cs="Times New Roman"/>
          <w:sz w:val="24"/>
          <w:szCs w:val="24"/>
        </w:rPr>
        <w:t>:</w:t>
      </w:r>
      <w:r w:rsidRPr="00454D63">
        <w:rPr>
          <w:rFonts w:ascii="Times New Roman" w:hAnsi="Times New Roman" w:cs="Times New Roman"/>
          <w:sz w:val="24"/>
          <w:szCs w:val="24"/>
        </w:rPr>
        <w:t xml:space="preserve"> </w:t>
      </w:r>
      <w:r w:rsidR="007F3B9D" w:rsidRPr="007F3B9D">
        <w:rPr>
          <w:rFonts w:ascii="Times New Roman" w:hAnsi="Times New Roman" w:cs="Times New Roman"/>
          <w:b/>
          <w:sz w:val="24"/>
          <w:szCs w:val="24"/>
        </w:rPr>
        <w:t xml:space="preserve">do </w:t>
      </w:r>
      <w:r w:rsidR="00C17958">
        <w:rPr>
          <w:rFonts w:ascii="Times New Roman" w:hAnsi="Times New Roman" w:cs="Times New Roman"/>
          <w:b/>
          <w:sz w:val="24"/>
          <w:szCs w:val="24"/>
        </w:rPr>
        <w:t>dnia 29 września 2023 r.</w:t>
      </w:r>
    </w:p>
    <w:p w14:paraId="672B4F1F" w14:textId="77777777" w:rsid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lastRenderedPageBreak/>
        <w:t>Wykonawca w ramach niniejszego zamówienia zobowiązuje się, jeśli zaistnieje taka potrzeba, do aktualizacji kosztorysu inwestorskiego w celu umożliwienia uruchomienia przez Zamawiającego procedury przetargowej. Zamawiający może zwrócić</w:t>
      </w:r>
      <w:r>
        <w:rPr>
          <w:rFonts w:ascii="Times New Roman" w:hAnsi="Times New Roman" w:cs="Times New Roman"/>
          <w:sz w:val="24"/>
          <w:szCs w:val="24"/>
        </w:rPr>
        <w:t xml:space="preserve"> </w:t>
      </w:r>
      <w:r w:rsidRPr="00454D63">
        <w:rPr>
          <w:rFonts w:ascii="Times New Roman" w:hAnsi="Times New Roman" w:cs="Times New Roman"/>
          <w:sz w:val="24"/>
          <w:szCs w:val="24"/>
        </w:rPr>
        <w:t>się do Wykonawcy o aktualizację, o której mowa powyżej nie więcej</w:t>
      </w:r>
      <w:r>
        <w:rPr>
          <w:rFonts w:ascii="Times New Roman" w:hAnsi="Times New Roman" w:cs="Times New Roman"/>
          <w:sz w:val="24"/>
          <w:szCs w:val="24"/>
        </w:rPr>
        <w:br/>
      </w:r>
      <w:r w:rsidRPr="00454D63">
        <w:rPr>
          <w:rFonts w:ascii="Times New Roman" w:hAnsi="Times New Roman" w:cs="Times New Roman"/>
          <w:sz w:val="24"/>
          <w:szCs w:val="24"/>
        </w:rPr>
        <w:t>niż 2 razy</w:t>
      </w:r>
      <w:r>
        <w:rPr>
          <w:rFonts w:ascii="Times New Roman" w:hAnsi="Times New Roman" w:cs="Times New Roman"/>
          <w:sz w:val="24"/>
          <w:szCs w:val="24"/>
        </w:rPr>
        <w:t xml:space="preserve"> </w:t>
      </w:r>
      <w:r w:rsidRPr="00454D63">
        <w:rPr>
          <w:rFonts w:ascii="Times New Roman" w:hAnsi="Times New Roman" w:cs="Times New Roman"/>
          <w:sz w:val="24"/>
          <w:szCs w:val="24"/>
        </w:rPr>
        <w:t xml:space="preserve">i nie później niż do czasu wygaśnięcia terminu gwarancji.   </w:t>
      </w:r>
    </w:p>
    <w:p w14:paraId="03874895" w14:textId="77777777" w:rsid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t>Zamawiający wymaga, aby Wykonawca w trakcie procedury przetargowej</w:t>
      </w:r>
      <w:r w:rsidRPr="00454D63">
        <w:rPr>
          <w:rFonts w:ascii="Times New Roman" w:hAnsi="Times New Roman" w:cs="Times New Roman"/>
          <w:sz w:val="24"/>
          <w:szCs w:val="24"/>
        </w:rPr>
        <w:br/>
        <w:t>na wyłonienie wykonawcy robót budowlanych, dokonywał czynności związanych</w:t>
      </w:r>
      <w:r w:rsidRPr="00454D63">
        <w:rPr>
          <w:rFonts w:ascii="Times New Roman" w:hAnsi="Times New Roman" w:cs="Times New Roman"/>
          <w:sz w:val="24"/>
          <w:szCs w:val="24"/>
        </w:rPr>
        <w:br/>
        <w:t>z wyjaśnieniami dotyczącymi dokumentacji projektowej. Wykonawca zobowiązany będzie do współpracy z Zamawiającym w tym zakresie przez cały okres gwarancji.</w:t>
      </w:r>
    </w:p>
    <w:p w14:paraId="77F83A51" w14:textId="77777777" w:rsid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t>Zamawiający wymaga, aby w ramach niniejszego zamówienia Wykonawca pełnił nadzór autorski. 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w:t>
      </w:r>
      <w:r>
        <w:rPr>
          <w:rFonts w:ascii="Times New Roman" w:hAnsi="Times New Roman" w:cs="Times New Roman"/>
          <w:sz w:val="24"/>
          <w:szCs w:val="24"/>
        </w:rPr>
        <w:t xml:space="preserve"> </w:t>
      </w:r>
      <w:r w:rsidRPr="00454D63">
        <w:rPr>
          <w:rFonts w:ascii="Times New Roman" w:hAnsi="Times New Roman" w:cs="Times New Roman"/>
          <w:sz w:val="24"/>
          <w:szCs w:val="24"/>
        </w:rPr>
        <w:t xml:space="preserve">na roboty budowlane. </w:t>
      </w:r>
    </w:p>
    <w:p w14:paraId="67D18303" w14:textId="77777777" w:rsidR="00454D63" w:rsidRDefault="00454D63" w:rsidP="00454D63">
      <w:pPr>
        <w:pStyle w:val="Akapitzlist"/>
        <w:numPr>
          <w:ilvl w:val="0"/>
          <w:numId w:val="16"/>
        </w:numPr>
        <w:spacing w:after="0" w:line="360" w:lineRule="auto"/>
        <w:jc w:val="both"/>
        <w:rPr>
          <w:rFonts w:ascii="Times New Roman" w:hAnsi="Times New Roman" w:cs="Times New Roman"/>
          <w:sz w:val="24"/>
          <w:szCs w:val="24"/>
        </w:rPr>
      </w:pPr>
      <w:r w:rsidRPr="00454D63">
        <w:rPr>
          <w:rFonts w:ascii="Times New Roman" w:hAnsi="Times New Roman" w:cs="Times New Roman"/>
          <w:sz w:val="24"/>
          <w:szCs w:val="24"/>
        </w:rPr>
        <w:t>Wykonawca przy obliczaniu ceny brutto oferty uwzględni dane zawarte w zapytaniu cenowym, w szczególności w dokumentach stanowiących opis przedmiotu zamówienia. Wykonawca obliczając cenę brutto oferty wkalkuluje wszelkie koszty związane</w:t>
      </w:r>
      <w:r>
        <w:rPr>
          <w:rFonts w:ascii="Times New Roman" w:hAnsi="Times New Roman" w:cs="Times New Roman"/>
          <w:sz w:val="24"/>
          <w:szCs w:val="24"/>
        </w:rPr>
        <w:t xml:space="preserve"> </w:t>
      </w:r>
      <w:r w:rsidRPr="00454D63">
        <w:rPr>
          <w:rFonts w:ascii="Times New Roman" w:hAnsi="Times New Roman" w:cs="Times New Roman"/>
          <w:sz w:val="24"/>
          <w:szCs w:val="24"/>
        </w:rPr>
        <w:t>z realizacją zamówienia.</w:t>
      </w:r>
    </w:p>
    <w:p w14:paraId="6855CED9" w14:textId="77777777" w:rsidR="009A163A" w:rsidRPr="009A163A" w:rsidRDefault="009A163A" w:rsidP="009A163A">
      <w:pPr>
        <w:spacing w:after="0" w:line="360" w:lineRule="auto"/>
        <w:jc w:val="both"/>
        <w:rPr>
          <w:rFonts w:ascii="Times New Roman" w:hAnsi="Times New Roman" w:cs="Times New Roman"/>
          <w:b/>
          <w:color w:val="FF0000"/>
          <w:sz w:val="24"/>
          <w:szCs w:val="24"/>
        </w:rPr>
      </w:pPr>
    </w:p>
    <w:p w14:paraId="3EED4BF9" w14:textId="77777777" w:rsidR="00414BFC" w:rsidRPr="00414BFC" w:rsidRDefault="00414BFC" w:rsidP="00414BFC">
      <w:pPr>
        <w:pStyle w:val="Akapitzlist"/>
        <w:numPr>
          <w:ilvl w:val="0"/>
          <w:numId w:val="1"/>
        </w:numPr>
        <w:spacing w:after="0" w:line="360" w:lineRule="auto"/>
        <w:jc w:val="both"/>
        <w:rPr>
          <w:rFonts w:ascii="Times New Roman" w:hAnsi="Times New Roman" w:cs="Times New Roman"/>
          <w:b/>
          <w:sz w:val="24"/>
          <w:szCs w:val="24"/>
        </w:rPr>
      </w:pPr>
      <w:r w:rsidRPr="00414BFC">
        <w:rPr>
          <w:rFonts w:ascii="Times New Roman" w:hAnsi="Times New Roman" w:cs="Times New Roman"/>
          <w:b/>
          <w:sz w:val="24"/>
          <w:szCs w:val="24"/>
        </w:rPr>
        <w:t>OCENA OFERT:</w:t>
      </w:r>
    </w:p>
    <w:p w14:paraId="308873F0" w14:textId="77777777" w:rsidR="00414BFC" w:rsidRPr="00414BFC" w:rsidRDefault="00414BFC" w:rsidP="00414BFC">
      <w:pPr>
        <w:spacing w:after="0" w:line="360" w:lineRule="auto"/>
        <w:jc w:val="both"/>
        <w:rPr>
          <w:rFonts w:ascii="Times New Roman" w:hAnsi="Times New Roman" w:cs="Times New Roman"/>
          <w:sz w:val="24"/>
          <w:szCs w:val="24"/>
        </w:rPr>
      </w:pPr>
      <w:r w:rsidRPr="00414BFC">
        <w:rPr>
          <w:rFonts w:ascii="Times New Roman" w:hAnsi="Times New Roman" w:cs="Times New Roman"/>
          <w:sz w:val="24"/>
          <w:szCs w:val="24"/>
        </w:rPr>
        <w:t>Zamawiający dokona oceny ważnych ofert na podstawie kryterium: cena 100,0%,</w:t>
      </w:r>
      <w:r>
        <w:rPr>
          <w:rFonts w:ascii="Times New Roman" w:hAnsi="Times New Roman" w:cs="Times New Roman"/>
          <w:sz w:val="24"/>
          <w:szCs w:val="24"/>
        </w:rPr>
        <w:br/>
      </w:r>
      <w:r w:rsidRPr="00414BFC">
        <w:rPr>
          <w:rFonts w:ascii="Times New Roman" w:hAnsi="Times New Roman" w:cs="Times New Roman"/>
          <w:sz w:val="24"/>
          <w:szCs w:val="24"/>
        </w:rPr>
        <w:t>według wzoru:</w:t>
      </w:r>
    </w:p>
    <w:p w14:paraId="7DD487EA" w14:textId="77777777" w:rsidR="00414BFC" w:rsidRPr="000A18E9" w:rsidRDefault="00414BFC" w:rsidP="00414BFC">
      <w:pPr>
        <w:pStyle w:val="Akapitzlist"/>
        <w:spacing w:after="0" w:line="360" w:lineRule="auto"/>
        <w:ind w:left="1080"/>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Cena badanej oferty</m:t>
              </m:r>
            </m:num>
            <m:den>
              <m:r>
                <w:rPr>
                  <w:rFonts w:ascii="Cambria Math" w:hAnsi="Cambria Math" w:cs="Times New Roman"/>
                  <w:sz w:val="24"/>
                  <w:szCs w:val="24"/>
                </w:rPr>
                <m:t>Cena oferty najkorzystniejszej</m:t>
              </m:r>
            </m:den>
          </m:f>
          <m:r>
            <w:rPr>
              <w:rFonts w:ascii="Cambria Math" w:hAnsi="Cambria Math" w:cs="Times New Roman"/>
              <w:sz w:val="24"/>
              <w:szCs w:val="24"/>
            </w:rPr>
            <m:t xml:space="preserve"> x 100,0%</m:t>
          </m:r>
        </m:oMath>
      </m:oMathPara>
    </w:p>
    <w:p w14:paraId="5D6F1205" w14:textId="77777777" w:rsidR="00414BFC" w:rsidRPr="00414BFC" w:rsidRDefault="00414BFC" w:rsidP="00414BFC">
      <w:pPr>
        <w:spacing w:after="0" w:line="360" w:lineRule="auto"/>
        <w:jc w:val="both"/>
        <w:rPr>
          <w:rFonts w:ascii="Times New Roman" w:hAnsi="Times New Roman" w:cs="Times New Roman"/>
          <w:sz w:val="24"/>
          <w:szCs w:val="24"/>
        </w:rPr>
      </w:pPr>
    </w:p>
    <w:p w14:paraId="091326F5" w14:textId="77777777" w:rsidR="00414BFC" w:rsidRPr="00414BFC" w:rsidRDefault="00414BFC" w:rsidP="00414BFC">
      <w:pPr>
        <w:spacing w:after="0" w:line="360" w:lineRule="auto"/>
        <w:jc w:val="both"/>
        <w:rPr>
          <w:rFonts w:ascii="Times New Roman" w:hAnsi="Times New Roman" w:cs="Times New Roman"/>
          <w:b/>
          <w:color w:val="FF0000"/>
          <w:sz w:val="24"/>
          <w:szCs w:val="24"/>
        </w:rPr>
      </w:pPr>
      <w:r w:rsidRPr="00414BFC">
        <w:rPr>
          <w:rFonts w:ascii="Times New Roman" w:hAnsi="Times New Roman" w:cs="Times New Roman"/>
          <w:b/>
          <w:color w:val="FF0000"/>
          <w:sz w:val="24"/>
          <w:szCs w:val="24"/>
        </w:rPr>
        <w:t xml:space="preserve">Zamawiający może dokonać unieważnienia niniejszego postępowania, na każdym jego etapie bez podania przyczyny. </w:t>
      </w:r>
    </w:p>
    <w:sectPr w:rsidR="00414BFC" w:rsidRPr="00414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ADD"/>
    <w:multiLevelType w:val="hybridMultilevel"/>
    <w:tmpl w:val="A486470C"/>
    <w:lvl w:ilvl="0" w:tplc="7F323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422E7C"/>
    <w:multiLevelType w:val="hybridMultilevel"/>
    <w:tmpl w:val="40BC0052"/>
    <w:lvl w:ilvl="0" w:tplc="3CA62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93682"/>
    <w:multiLevelType w:val="hybridMultilevel"/>
    <w:tmpl w:val="AE1A8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D7D92"/>
    <w:multiLevelType w:val="hybridMultilevel"/>
    <w:tmpl w:val="F7A65860"/>
    <w:lvl w:ilvl="0" w:tplc="2D6AB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3A53E8"/>
    <w:multiLevelType w:val="hybridMultilevel"/>
    <w:tmpl w:val="4100223A"/>
    <w:lvl w:ilvl="0" w:tplc="A6C69F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5935F7"/>
    <w:multiLevelType w:val="hybridMultilevel"/>
    <w:tmpl w:val="B7607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13632"/>
    <w:multiLevelType w:val="hybridMultilevel"/>
    <w:tmpl w:val="413C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82D73"/>
    <w:multiLevelType w:val="hybridMultilevel"/>
    <w:tmpl w:val="97E4A762"/>
    <w:lvl w:ilvl="0" w:tplc="9D9E574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A2DFF"/>
    <w:multiLevelType w:val="hybridMultilevel"/>
    <w:tmpl w:val="B26EA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6B7F8A"/>
    <w:multiLevelType w:val="hybridMultilevel"/>
    <w:tmpl w:val="2FB8F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63251"/>
    <w:multiLevelType w:val="hybridMultilevel"/>
    <w:tmpl w:val="28AA8EE2"/>
    <w:lvl w:ilvl="0" w:tplc="9AA4FA4A">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64FAE"/>
    <w:multiLevelType w:val="hybridMultilevel"/>
    <w:tmpl w:val="50C292BC"/>
    <w:lvl w:ilvl="0" w:tplc="2D6AB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777A5D"/>
    <w:multiLevelType w:val="hybridMultilevel"/>
    <w:tmpl w:val="41A004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5A624F6"/>
    <w:multiLevelType w:val="hybridMultilevel"/>
    <w:tmpl w:val="3B5E14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474A1544"/>
    <w:multiLevelType w:val="hybridMultilevel"/>
    <w:tmpl w:val="C69288E6"/>
    <w:lvl w:ilvl="0" w:tplc="4E3607CC">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3E3484"/>
    <w:multiLevelType w:val="hybridMultilevel"/>
    <w:tmpl w:val="21F29AE8"/>
    <w:lvl w:ilvl="0" w:tplc="7A382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6465D1"/>
    <w:multiLevelType w:val="hybridMultilevel"/>
    <w:tmpl w:val="ED6AA656"/>
    <w:lvl w:ilvl="0" w:tplc="E7BE127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F9677B"/>
    <w:multiLevelType w:val="hybridMultilevel"/>
    <w:tmpl w:val="5BD688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2E326DA"/>
    <w:multiLevelType w:val="hybridMultilevel"/>
    <w:tmpl w:val="985454F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9E15493"/>
    <w:multiLevelType w:val="hybridMultilevel"/>
    <w:tmpl w:val="F64AF722"/>
    <w:lvl w:ilvl="0" w:tplc="E3D035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8A0502"/>
    <w:multiLevelType w:val="hybridMultilevel"/>
    <w:tmpl w:val="80BC25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4433274"/>
    <w:multiLevelType w:val="hybridMultilevel"/>
    <w:tmpl w:val="A3A0E1EC"/>
    <w:lvl w:ilvl="0" w:tplc="ACA49052">
      <w:start w:val="1"/>
      <w:numFmt w:val="lowerLetter"/>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451C23"/>
    <w:multiLevelType w:val="hybridMultilevel"/>
    <w:tmpl w:val="4D2C0C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A0C21FF"/>
    <w:multiLevelType w:val="hybridMultilevel"/>
    <w:tmpl w:val="3124857A"/>
    <w:lvl w:ilvl="0" w:tplc="9D92825C">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711849"/>
    <w:multiLevelType w:val="hybridMultilevel"/>
    <w:tmpl w:val="41248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87204DF"/>
    <w:multiLevelType w:val="hybridMultilevel"/>
    <w:tmpl w:val="C0D0913E"/>
    <w:lvl w:ilvl="0" w:tplc="0874A2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8F6AAF"/>
    <w:multiLevelType w:val="hybridMultilevel"/>
    <w:tmpl w:val="FB1643FA"/>
    <w:lvl w:ilvl="0" w:tplc="6D48C6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99571338">
    <w:abstractNumId w:val="6"/>
  </w:num>
  <w:num w:numId="2" w16cid:durableId="1524244154">
    <w:abstractNumId w:val="0"/>
  </w:num>
  <w:num w:numId="3" w16cid:durableId="1646622146">
    <w:abstractNumId w:val="26"/>
  </w:num>
  <w:num w:numId="4" w16cid:durableId="806238658">
    <w:abstractNumId w:val="20"/>
  </w:num>
  <w:num w:numId="5" w16cid:durableId="33119189">
    <w:abstractNumId w:val="12"/>
  </w:num>
  <w:num w:numId="6" w16cid:durableId="1356151049">
    <w:abstractNumId w:val="15"/>
  </w:num>
  <w:num w:numId="7" w16cid:durableId="956135930">
    <w:abstractNumId w:val="18"/>
  </w:num>
  <w:num w:numId="8" w16cid:durableId="1523399180">
    <w:abstractNumId w:val="25"/>
  </w:num>
  <w:num w:numId="9" w16cid:durableId="823859649">
    <w:abstractNumId w:val="1"/>
  </w:num>
  <w:num w:numId="10" w16cid:durableId="14306195">
    <w:abstractNumId w:val="19"/>
  </w:num>
  <w:num w:numId="11" w16cid:durableId="1085028751">
    <w:abstractNumId w:val="2"/>
  </w:num>
  <w:num w:numId="12" w16cid:durableId="991056591">
    <w:abstractNumId w:val="17"/>
  </w:num>
  <w:num w:numId="13" w16cid:durableId="35351367">
    <w:abstractNumId w:val="22"/>
  </w:num>
  <w:num w:numId="14" w16cid:durableId="852498283">
    <w:abstractNumId w:val="23"/>
  </w:num>
  <w:num w:numId="15" w16cid:durableId="403063986">
    <w:abstractNumId w:val="8"/>
  </w:num>
  <w:num w:numId="16" w16cid:durableId="1178428242">
    <w:abstractNumId w:val="4"/>
  </w:num>
  <w:num w:numId="17" w16cid:durableId="1334532310">
    <w:abstractNumId w:val="21"/>
  </w:num>
  <w:num w:numId="18" w16cid:durableId="1457094644">
    <w:abstractNumId w:val="3"/>
  </w:num>
  <w:num w:numId="19" w16cid:durableId="274140138">
    <w:abstractNumId w:val="11"/>
  </w:num>
  <w:num w:numId="20" w16cid:durableId="891039625">
    <w:abstractNumId w:val="16"/>
  </w:num>
  <w:num w:numId="21" w16cid:durableId="1110860783">
    <w:abstractNumId w:val="7"/>
  </w:num>
  <w:num w:numId="22" w16cid:durableId="520977408">
    <w:abstractNumId w:val="14"/>
  </w:num>
  <w:num w:numId="23" w16cid:durableId="1553419487">
    <w:abstractNumId w:val="5"/>
  </w:num>
  <w:num w:numId="24" w16cid:durableId="2078555893">
    <w:abstractNumId w:val="24"/>
  </w:num>
  <w:num w:numId="25" w16cid:durableId="1582451564">
    <w:abstractNumId w:val="13"/>
  </w:num>
  <w:num w:numId="26" w16cid:durableId="1049036036">
    <w:abstractNumId w:val="9"/>
  </w:num>
  <w:num w:numId="27" w16cid:durableId="1273247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58"/>
    <w:rsid w:val="00185F7E"/>
    <w:rsid w:val="00214E21"/>
    <w:rsid w:val="00287275"/>
    <w:rsid w:val="00317D13"/>
    <w:rsid w:val="003310EA"/>
    <w:rsid w:val="003330C0"/>
    <w:rsid w:val="003C1817"/>
    <w:rsid w:val="0041142E"/>
    <w:rsid w:val="00414BFC"/>
    <w:rsid w:val="00450CB0"/>
    <w:rsid w:val="00454D63"/>
    <w:rsid w:val="004F758C"/>
    <w:rsid w:val="005D639B"/>
    <w:rsid w:val="006F45DB"/>
    <w:rsid w:val="00713B90"/>
    <w:rsid w:val="007C7847"/>
    <w:rsid w:val="007D3D39"/>
    <w:rsid w:val="007F3B9D"/>
    <w:rsid w:val="008278AE"/>
    <w:rsid w:val="008A42B9"/>
    <w:rsid w:val="008D7401"/>
    <w:rsid w:val="009A163A"/>
    <w:rsid w:val="009B7763"/>
    <w:rsid w:val="009D0C02"/>
    <w:rsid w:val="009E5018"/>
    <w:rsid w:val="009F648C"/>
    <w:rsid w:val="00A84BDA"/>
    <w:rsid w:val="00A93F4F"/>
    <w:rsid w:val="00B263A7"/>
    <w:rsid w:val="00BA623B"/>
    <w:rsid w:val="00BE4BF9"/>
    <w:rsid w:val="00BF1883"/>
    <w:rsid w:val="00C17958"/>
    <w:rsid w:val="00CE3BC2"/>
    <w:rsid w:val="00CF36A1"/>
    <w:rsid w:val="00D03CCE"/>
    <w:rsid w:val="00D068B0"/>
    <w:rsid w:val="00D2662C"/>
    <w:rsid w:val="00D56BB9"/>
    <w:rsid w:val="00E84997"/>
    <w:rsid w:val="00EF5226"/>
    <w:rsid w:val="00EF7480"/>
    <w:rsid w:val="00F126A7"/>
    <w:rsid w:val="00F14258"/>
    <w:rsid w:val="00F70B69"/>
    <w:rsid w:val="00F91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58CE"/>
  <w15:chartTrackingRefBased/>
  <w15:docId w15:val="{F0E68A77-5A74-459E-B53B-626CAA6A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4258"/>
    <w:pPr>
      <w:ind w:left="720"/>
      <w:contextualSpacing/>
    </w:pPr>
  </w:style>
  <w:style w:type="paragraph" w:styleId="Tekstdymka">
    <w:name w:val="Balloon Text"/>
    <w:basedOn w:val="Normalny"/>
    <w:link w:val="TekstdymkaZnak"/>
    <w:uiPriority w:val="99"/>
    <w:semiHidden/>
    <w:unhideWhenUsed/>
    <w:rsid w:val="00EF52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1180</Words>
  <Characters>7081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Kuntowski Łukasz</cp:lastModifiedBy>
  <cp:revision>2</cp:revision>
  <dcterms:created xsi:type="dcterms:W3CDTF">2023-06-23T05:27:00Z</dcterms:created>
  <dcterms:modified xsi:type="dcterms:W3CDTF">2023-06-23T05:27:00Z</dcterms:modified>
</cp:coreProperties>
</file>