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18" w:rsidRDefault="007E0DA2">
      <w:pPr>
        <w:spacing w:after="5"/>
        <w:ind w:left="10" w:hanging="10"/>
      </w:pPr>
      <w:r>
        <w:rPr>
          <w:b/>
        </w:rPr>
        <w:t>Strony zgodnie postanowiły zawrzeć umowę w trybie pozaustawowym na zamówienie           sprawa nr SZPZLO/</w:t>
      </w:r>
      <w:r w:rsidR="00D7427E">
        <w:rPr>
          <w:b/>
        </w:rPr>
        <w:t>….</w:t>
      </w:r>
      <w:r>
        <w:rPr>
          <w:b/>
        </w:rPr>
        <w:t>/202</w:t>
      </w:r>
      <w:r w:rsidR="00D7427E">
        <w:rPr>
          <w:b/>
        </w:rPr>
        <w:t>2</w:t>
      </w:r>
      <w:r>
        <w:rPr>
          <w:b/>
        </w:rPr>
        <w:t xml:space="preserve"> o wartości poniżej kwoty 130 000,00 zł netto, do którego nie znajdują zastosowania przepisy ustawy z dnia 11 września 2019 r. Prawo zamówień publicznych (Dz. U. z 2019 r. poz. 2019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na mocy art. 2 ust. 1 pkt 1) tejże ustawy o następującej treści: </w:t>
      </w:r>
    </w:p>
    <w:p w:rsidR="00956618" w:rsidRDefault="007E0DA2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:rsidR="00956618" w:rsidRDefault="007E0DA2">
      <w:pPr>
        <w:spacing w:after="3" w:line="259" w:lineRule="auto"/>
        <w:ind w:left="10" w:hanging="10"/>
        <w:jc w:val="center"/>
        <w:rPr>
          <w:b/>
        </w:rPr>
      </w:pPr>
      <w:r>
        <w:rPr>
          <w:b/>
        </w:rPr>
        <w:t xml:space="preserve">§1. </w:t>
      </w:r>
    </w:p>
    <w:p w:rsidR="00D7427E" w:rsidRDefault="00D7427E">
      <w:pPr>
        <w:spacing w:after="3" w:line="259" w:lineRule="auto"/>
        <w:ind w:left="10" w:hanging="10"/>
        <w:jc w:val="center"/>
        <w:rPr>
          <w:b/>
        </w:rPr>
      </w:pPr>
    </w:p>
    <w:p w:rsidR="00956618" w:rsidRDefault="007E0DA2">
      <w:pPr>
        <w:spacing w:after="3" w:line="259" w:lineRule="auto"/>
        <w:ind w:left="10" w:right="5" w:hanging="10"/>
        <w:jc w:val="center"/>
        <w:rPr>
          <w:b/>
        </w:rPr>
      </w:pPr>
      <w:r>
        <w:rPr>
          <w:b/>
        </w:rPr>
        <w:t xml:space="preserve">PRZEDMIOT UMOWY </w:t>
      </w:r>
    </w:p>
    <w:p w:rsidR="00D7427E" w:rsidRDefault="00D7427E">
      <w:pPr>
        <w:spacing w:after="3" w:line="259" w:lineRule="auto"/>
        <w:ind w:left="10" w:right="5" w:hanging="10"/>
        <w:jc w:val="center"/>
      </w:pPr>
    </w:p>
    <w:p w:rsidR="00956618" w:rsidRDefault="007E0DA2">
      <w:pPr>
        <w:numPr>
          <w:ilvl w:val="0"/>
          <w:numId w:val="1"/>
        </w:numPr>
        <w:ind w:hanging="360"/>
      </w:pPr>
      <w:r>
        <w:t xml:space="preserve">Przedmiotem umowy jest dostawa </w:t>
      </w:r>
      <w:r w:rsidR="00A90782">
        <w:rPr>
          <w:b/>
        </w:rPr>
        <w:t>papieru kserograficznego</w:t>
      </w:r>
      <w:r>
        <w:t>,</w:t>
      </w:r>
      <w:r>
        <w:rPr>
          <w:b/>
        </w:rPr>
        <w:t xml:space="preserve"> </w:t>
      </w:r>
      <w:r w:rsidR="00A90782">
        <w:t>którego</w:t>
      </w:r>
      <w:r>
        <w:t xml:space="preserve">  szczegółowy rodzaj, asortyment i ceny jednostkowe  określa  formularz asortymentowo – cenowy, stanowiący </w:t>
      </w:r>
      <w:r>
        <w:rPr>
          <w:b/>
        </w:rPr>
        <w:t>Załącznik nr 1 do umowy</w:t>
      </w:r>
      <w:r>
        <w:t>.</w:t>
      </w:r>
      <w:r>
        <w:rPr>
          <w:b/>
        </w:rPr>
        <w:t xml:space="preserve"> </w:t>
      </w:r>
    </w:p>
    <w:p w:rsidR="00956618" w:rsidRDefault="007E0DA2">
      <w:pPr>
        <w:numPr>
          <w:ilvl w:val="0"/>
          <w:numId w:val="1"/>
        </w:numPr>
        <w:ind w:hanging="360"/>
      </w:pPr>
      <w:r>
        <w:t>Strony ustalają, że opakowania jednostkowe oraz zbiorcze przedmiotu umowy będą oznaczone zgodnie z obowiązującymi w tym zakresie w Polsce przepisami.</w:t>
      </w:r>
      <w:r>
        <w:rPr>
          <w:b/>
        </w:rPr>
        <w:t xml:space="preserve"> </w:t>
      </w:r>
    </w:p>
    <w:p w:rsidR="00D7427E" w:rsidRDefault="00D7427E" w:rsidP="00D7427E">
      <w:pPr>
        <w:ind w:left="4388" w:right="2551" w:hanging="4028"/>
        <w:jc w:val="center"/>
        <w:rPr>
          <w:b/>
        </w:rPr>
      </w:pPr>
    </w:p>
    <w:p w:rsidR="00956618" w:rsidRDefault="000E377C" w:rsidP="00D7427E">
      <w:pPr>
        <w:ind w:left="4388" w:right="2551" w:hanging="4028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7E0DA2">
        <w:rPr>
          <w:b/>
        </w:rPr>
        <w:t>§2.</w:t>
      </w:r>
    </w:p>
    <w:p w:rsidR="00D7427E" w:rsidRDefault="00D7427E" w:rsidP="00D7427E">
      <w:pPr>
        <w:ind w:left="4388" w:right="2551" w:hanging="4028"/>
        <w:jc w:val="center"/>
      </w:pPr>
    </w:p>
    <w:p w:rsidR="00956618" w:rsidRDefault="007E0DA2" w:rsidP="00D7427E">
      <w:pPr>
        <w:numPr>
          <w:ilvl w:val="0"/>
          <w:numId w:val="2"/>
        </w:numPr>
        <w:spacing w:after="2" w:line="259" w:lineRule="auto"/>
        <w:ind w:left="10" w:right="4" w:hanging="10"/>
        <w:jc w:val="left"/>
      </w:pPr>
      <w:r>
        <w:t xml:space="preserve">Strony uzgadniają, że wartość umowy wynosi brutto: </w:t>
      </w:r>
      <w:r w:rsidR="00D7427E">
        <w:t xml:space="preserve"> </w:t>
      </w:r>
      <w:r w:rsidRPr="00D7427E">
        <w:rPr>
          <w:b/>
        </w:rPr>
        <w:t xml:space="preserve">…………………..….. zł </w:t>
      </w:r>
    </w:p>
    <w:p w:rsidR="00956618" w:rsidRDefault="00D7427E" w:rsidP="00D7427E">
      <w:pPr>
        <w:jc w:val="left"/>
      </w:pPr>
      <w:r>
        <w:t xml:space="preserve">        </w:t>
      </w:r>
      <w:r w:rsidR="007E0DA2">
        <w:t xml:space="preserve">(słownie: …………………………………………………………..……….zł) </w:t>
      </w:r>
    </w:p>
    <w:p w:rsidR="00956618" w:rsidRDefault="007E0DA2" w:rsidP="00D7427E">
      <w:pPr>
        <w:ind w:left="360" w:firstLine="0"/>
        <w:jc w:val="left"/>
      </w:pPr>
      <w:r>
        <w:t xml:space="preserve">w tym:  </w:t>
      </w:r>
    </w:p>
    <w:p w:rsidR="00956618" w:rsidRDefault="007E0DA2">
      <w:pPr>
        <w:numPr>
          <w:ilvl w:val="0"/>
          <w:numId w:val="2"/>
        </w:numPr>
        <w:ind w:hanging="360"/>
      </w:pPr>
      <w:r>
        <w:t xml:space="preserve">Wartość umowy obliczono przy zastosowaniu cen jednostkowych określonych w formularzu asortymentowo – cenowym, stanowiący </w:t>
      </w:r>
      <w:r>
        <w:rPr>
          <w:b/>
        </w:rPr>
        <w:t xml:space="preserve">Załącznik nr 1 </w:t>
      </w:r>
      <w:r>
        <w:t xml:space="preserve">do niniejszej umowy. </w:t>
      </w:r>
    </w:p>
    <w:p w:rsidR="00956618" w:rsidRDefault="007E0DA2">
      <w:pPr>
        <w:numPr>
          <w:ilvl w:val="0"/>
          <w:numId w:val="2"/>
        </w:numPr>
        <w:ind w:hanging="360"/>
      </w:pPr>
      <w:r>
        <w:t>W cenach jednostkowych zawierają się wszystkie koszty związane z dostawą towaru loco siedziba Zamawiającego (transport zagraniczny i krajowy, opakowanie, czynności związane z przygotowaniem dostawy, ubezpieczenie towaru za granicą i w kraju do czasu przekazania go</w:t>
      </w:r>
      <w:r>
        <w:rPr>
          <w:b/>
        </w:rPr>
        <w:t xml:space="preserve"> </w:t>
      </w:r>
      <w:r>
        <w:t>Zamawiającemu</w:t>
      </w:r>
      <w:r>
        <w:rPr>
          <w:b/>
        </w:rPr>
        <w:t xml:space="preserve">, </w:t>
      </w:r>
      <w:r>
        <w:t xml:space="preserve">koszt załadunku i rozładunku u Zamawiającego, koszt odprawy celnej, cło, podatek VAT, itp.). </w:t>
      </w:r>
    </w:p>
    <w:p w:rsidR="00956618" w:rsidRDefault="007E0DA2">
      <w:pPr>
        <w:spacing w:after="3" w:line="259" w:lineRule="auto"/>
        <w:ind w:left="10" w:hanging="10"/>
        <w:jc w:val="center"/>
        <w:rPr>
          <w:b/>
        </w:rPr>
      </w:pPr>
      <w:r>
        <w:rPr>
          <w:b/>
        </w:rPr>
        <w:t xml:space="preserve">§3. </w:t>
      </w:r>
    </w:p>
    <w:p w:rsidR="00D7427E" w:rsidRDefault="00D7427E">
      <w:pPr>
        <w:spacing w:after="3" w:line="259" w:lineRule="auto"/>
        <w:ind w:left="10" w:hanging="10"/>
        <w:jc w:val="center"/>
      </w:pPr>
    </w:p>
    <w:p w:rsidR="00956618" w:rsidRDefault="007E0DA2">
      <w:pPr>
        <w:spacing w:after="3" w:line="259" w:lineRule="auto"/>
        <w:ind w:left="10" w:right="1" w:hanging="10"/>
        <w:jc w:val="center"/>
        <w:rPr>
          <w:b/>
        </w:rPr>
      </w:pPr>
      <w:r>
        <w:rPr>
          <w:b/>
        </w:rPr>
        <w:t xml:space="preserve">DOSTAWA </w:t>
      </w:r>
    </w:p>
    <w:p w:rsidR="00D7427E" w:rsidRDefault="00D7427E">
      <w:pPr>
        <w:spacing w:after="3" w:line="259" w:lineRule="auto"/>
        <w:ind w:left="10" w:right="1" w:hanging="10"/>
        <w:jc w:val="center"/>
      </w:pPr>
    </w:p>
    <w:p w:rsidR="00956618" w:rsidRDefault="007E0DA2">
      <w:pPr>
        <w:numPr>
          <w:ilvl w:val="0"/>
          <w:numId w:val="3"/>
        </w:numPr>
        <w:ind w:hanging="360"/>
      </w:pPr>
      <w:r>
        <w:t xml:space="preserve">Wykonawca zobowiązany jest do dostarczania przedmiotu </w:t>
      </w:r>
      <w:r w:rsidR="006F63CE">
        <w:t xml:space="preserve"> w okresie </w:t>
      </w:r>
      <w:r>
        <w:t xml:space="preserve">  od dnia </w:t>
      </w:r>
      <w:r>
        <w:rPr>
          <w:b/>
        </w:rPr>
        <w:t>…… ……….202</w:t>
      </w:r>
      <w:r w:rsidR="00D7427E">
        <w:rPr>
          <w:b/>
        </w:rPr>
        <w:t>2</w:t>
      </w:r>
      <w:r>
        <w:rPr>
          <w:b/>
        </w:rPr>
        <w:t xml:space="preserve"> </w:t>
      </w:r>
      <w:r>
        <w:t>roku</w:t>
      </w:r>
      <w:r>
        <w:rPr>
          <w:b/>
        </w:rPr>
        <w:t xml:space="preserve"> </w:t>
      </w:r>
      <w:r>
        <w:t xml:space="preserve">do dnia ………. </w:t>
      </w:r>
      <w:r>
        <w:rPr>
          <w:b/>
        </w:rPr>
        <w:t xml:space="preserve">…………… 2023 </w:t>
      </w:r>
      <w:r>
        <w:t xml:space="preserve">roku. </w:t>
      </w:r>
    </w:p>
    <w:p w:rsidR="00956618" w:rsidRDefault="007E0DA2">
      <w:pPr>
        <w:numPr>
          <w:ilvl w:val="0"/>
          <w:numId w:val="3"/>
        </w:numPr>
        <w:ind w:hanging="360"/>
      </w:pPr>
      <w:r>
        <w:t xml:space="preserve">Przez termin realizacji zamówienia częściowego rozumie się datę podpisania na fakturze przez osoby określone w ust. 5, potwierdzenia wykonania dostawy. </w:t>
      </w:r>
    </w:p>
    <w:p w:rsidR="00956618" w:rsidRDefault="007E0DA2">
      <w:pPr>
        <w:numPr>
          <w:ilvl w:val="0"/>
          <w:numId w:val="3"/>
        </w:numPr>
        <w:ind w:hanging="360"/>
      </w:pPr>
      <w:r>
        <w:t xml:space="preserve">Miejsce dostaw wraz z fakturą – Warszawa ul. J. Kilińskiego 48. </w:t>
      </w:r>
    </w:p>
    <w:p w:rsidR="00956618" w:rsidRDefault="007E0DA2">
      <w:pPr>
        <w:numPr>
          <w:ilvl w:val="0"/>
          <w:numId w:val="3"/>
        </w:numPr>
        <w:ind w:hanging="360"/>
      </w:pPr>
      <w:r>
        <w:t xml:space="preserve">Osoby upoważnione do odbioru – Teresa Kościesza, Teresa Bareja lub osoby upoważnione. </w:t>
      </w:r>
    </w:p>
    <w:p w:rsidR="00D7427E" w:rsidRDefault="00D7427E">
      <w:pPr>
        <w:spacing w:after="2" w:line="259" w:lineRule="auto"/>
        <w:ind w:left="10" w:right="1" w:hanging="10"/>
        <w:jc w:val="center"/>
        <w:rPr>
          <w:b/>
        </w:rPr>
      </w:pPr>
    </w:p>
    <w:p w:rsidR="00956618" w:rsidRDefault="007E0DA2">
      <w:pPr>
        <w:spacing w:after="2" w:line="259" w:lineRule="auto"/>
        <w:ind w:left="10" w:right="1" w:hanging="10"/>
        <w:jc w:val="center"/>
        <w:rPr>
          <w:b/>
        </w:rPr>
      </w:pPr>
      <w:r>
        <w:rPr>
          <w:b/>
        </w:rPr>
        <w:t xml:space="preserve">§4. </w:t>
      </w:r>
    </w:p>
    <w:p w:rsidR="00D7427E" w:rsidRDefault="00D7427E">
      <w:pPr>
        <w:spacing w:after="2" w:line="259" w:lineRule="auto"/>
        <w:ind w:left="10" w:right="1" w:hanging="10"/>
        <w:jc w:val="center"/>
      </w:pPr>
    </w:p>
    <w:p w:rsidR="00956618" w:rsidRDefault="007E0DA2">
      <w:pPr>
        <w:spacing w:after="2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WARUNKI PŁATNOŚCI </w:t>
      </w:r>
    </w:p>
    <w:p w:rsidR="00D7427E" w:rsidRDefault="00D7427E">
      <w:pPr>
        <w:spacing w:after="2" w:line="259" w:lineRule="auto"/>
        <w:ind w:left="10" w:right="4" w:hanging="10"/>
        <w:jc w:val="center"/>
      </w:pPr>
    </w:p>
    <w:p w:rsidR="00956618" w:rsidRDefault="007E0DA2">
      <w:pPr>
        <w:numPr>
          <w:ilvl w:val="0"/>
          <w:numId w:val="4"/>
        </w:numPr>
        <w:ind w:hanging="360"/>
      </w:pPr>
      <w:r>
        <w:t xml:space="preserve">Należność za dostarczony towar zapłacona zostanie przelewem z konta Zamawiającego w terminie </w:t>
      </w:r>
      <w:r w:rsidR="006F63CE">
        <w:t>1</w:t>
      </w:r>
      <w:r>
        <w:rPr>
          <w:b/>
        </w:rPr>
        <w:t>0 dni</w:t>
      </w:r>
      <w:r>
        <w:t xml:space="preserve"> od daty otrzymania prawidłowo wystawionej faktury. Płatność nastąpi na rachunek bankowy wskazany na fakturze. </w:t>
      </w:r>
    </w:p>
    <w:p w:rsidR="00956618" w:rsidRDefault="007E0DA2">
      <w:pPr>
        <w:numPr>
          <w:ilvl w:val="0"/>
          <w:numId w:val="4"/>
        </w:numPr>
        <w:ind w:hanging="360"/>
      </w:pPr>
      <w:r>
        <w:t xml:space="preserve">Za dzień zapłaty uznaje się dzień obciążenia rachunku bankowego Zamawiającego. </w:t>
      </w:r>
    </w:p>
    <w:p w:rsidR="00D7427E" w:rsidRDefault="00D7427E">
      <w:pPr>
        <w:spacing w:after="5"/>
        <w:ind w:left="4383" w:hanging="10"/>
        <w:rPr>
          <w:b/>
        </w:rPr>
      </w:pPr>
    </w:p>
    <w:p w:rsidR="006F63CE" w:rsidRDefault="006F63CE">
      <w:pPr>
        <w:spacing w:after="5"/>
        <w:ind w:left="4383" w:hanging="10"/>
        <w:rPr>
          <w:b/>
        </w:rPr>
      </w:pPr>
    </w:p>
    <w:p w:rsidR="006F63CE" w:rsidRDefault="006F63CE">
      <w:pPr>
        <w:spacing w:after="5"/>
        <w:ind w:left="4383" w:hanging="10"/>
        <w:rPr>
          <w:b/>
        </w:rPr>
      </w:pPr>
    </w:p>
    <w:p w:rsidR="00956618" w:rsidRDefault="007E0DA2">
      <w:pPr>
        <w:spacing w:after="5"/>
        <w:ind w:left="4383" w:hanging="10"/>
        <w:rPr>
          <w:b/>
        </w:rPr>
      </w:pPr>
      <w:r>
        <w:rPr>
          <w:b/>
        </w:rPr>
        <w:lastRenderedPageBreak/>
        <w:t xml:space="preserve">§5. </w:t>
      </w:r>
    </w:p>
    <w:p w:rsidR="00D7427E" w:rsidRDefault="00D7427E">
      <w:pPr>
        <w:spacing w:after="5"/>
        <w:ind w:left="4383" w:hanging="10"/>
      </w:pPr>
    </w:p>
    <w:p w:rsidR="00956618" w:rsidRDefault="007E0DA2">
      <w:pPr>
        <w:spacing w:after="4" w:line="259" w:lineRule="auto"/>
        <w:ind w:left="3906" w:hanging="10"/>
        <w:jc w:val="left"/>
        <w:rPr>
          <w:b/>
        </w:rPr>
      </w:pPr>
      <w:r>
        <w:rPr>
          <w:b/>
        </w:rPr>
        <w:t xml:space="preserve">GWARANCJA </w:t>
      </w:r>
    </w:p>
    <w:p w:rsidR="00D7427E" w:rsidRDefault="00D7427E">
      <w:pPr>
        <w:spacing w:after="4" w:line="259" w:lineRule="auto"/>
        <w:ind w:left="3906" w:hanging="10"/>
        <w:jc w:val="left"/>
      </w:pPr>
    </w:p>
    <w:p w:rsidR="00956618" w:rsidRDefault="007E0DA2">
      <w:pPr>
        <w:numPr>
          <w:ilvl w:val="0"/>
          <w:numId w:val="5"/>
        </w:numPr>
        <w:ind w:hanging="360"/>
      </w:pPr>
      <w:r>
        <w:t xml:space="preserve">Zamawiający zastrzega, że dostarczony przez Wykonawcę przedmiot umowy musi mieć określoną datę końca okresu jego przydatności do stosowania. </w:t>
      </w:r>
    </w:p>
    <w:p w:rsidR="00956618" w:rsidRDefault="007E0DA2">
      <w:pPr>
        <w:numPr>
          <w:ilvl w:val="0"/>
          <w:numId w:val="5"/>
        </w:numPr>
        <w:ind w:hanging="360"/>
      </w:pPr>
      <w:r>
        <w:t xml:space="preserve">Okres przydatności do stosowania nie może być krótszy niż 12 miesięcy od daty dostawy do Zamawiającego. </w:t>
      </w:r>
    </w:p>
    <w:p w:rsidR="00956618" w:rsidRDefault="007E0DA2">
      <w:pPr>
        <w:numPr>
          <w:ilvl w:val="0"/>
          <w:numId w:val="5"/>
        </w:numPr>
        <w:ind w:hanging="360"/>
      </w:pPr>
      <w:r>
        <w:t xml:space="preserve">Wykonawca udziela Zamawiającemu gwarancji na okres ……… miesięcy (minimum 12 miesięcy) od daty dostawy, że dostarczony asortyment  jest dobrej jakości i wolny od wad. W razie stwierdzenia wady dostarczonego asortymentu w okresie gwarancyjnym, Wykonawca zobowiązany będzie do bezpłatnej wymiany asortymentu  na wolny od wad – w terminie 7 dni roboczych od otrzymania reklamacji. Dostarczenie asortymentu wolnego od wad nastąpi na koszt i ryzyko Wykonawcy.  </w:t>
      </w:r>
    </w:p>
    <w:p w:rsidR="00956618" w:rsidRDefault="007E0DA2">
      <w:pPr>
        <w:numPr>
          <w:ilvl w:val="0"/>
          <w:numId w:val="5"/>
        </w:numPr>
        <w:ind w:hanging="360"/>
      </w:pPr>
      <w:r>
        <w:t xml:space="preserve">W razie odrzucenia reklamacji na wady przedmiotu umowy przez Wykonawcę, Zamawiający może zażądać przeprowadzenia ekspertyzy przez właściwego rzeczoznawcę. </w:t>
      </w:r>
    </w:p>
    <w:p w:rsidR="00956618" w:rsidRDefault="007E0DA2">
      <w:pPr>
        <w:numPr>
          <w:ilvl w:val="0"/>
          <w:numId w:val="5"/>
        </w:numPr>
        <w:ind w:hanging="360"/>
      </w:pPr>
      <w:r>
        <w:t xml:space="preserve">Jeżeli reklamacja Zamawiającego okaże się uzasadniona, koszty związane                              z przeprowadzeniem ekspertyzy ponosi Wykonawca. </w:t>
      </w:r>
    </w:p>
    <w:p w:rsidR="00D7427E" w:rsidRDefault="00D7427E">
      <w:pPr>
        <w:spacing w:after="5"/>
        <w:ind w:left="4383" w:hanging="10"/>
        <w:rPr>
          <w:b/>
        </w:rPr>
      </w:pPr>
    </w:p>
    <w:p w:rsidR="00956618" w:rsidRDefault="007E0DA2">
      <w:pPr>
        <w:spacing w:after="5"/>
        <w:ind w:left="4383" w:hanging="10"/>
        <w:rPr>
          <w:b/>
        </w:rPr>
      </w:pPr>
      <w:r>
        <w:rPr>
          <w:b/>
        </w:rPr>
        <w:t xml:space="preserve">§6. </w:t>
      </w:r>
    </w:p>
    <w:p w:rsidR="00D7427E" w:rsidRDefault="00D7427E">
      <w:pPr>
        <w:spacing w:after="5"/>
        <w:ind w:left="4383" w:hanging="10"/>
      </w:pPr>
    </w:p>
    <w:p w:rsidR="00956618" w:rsidRDefault="007E0DA2">
      <w:pPr>
        <w:spacing w:after="4" w:line="259" w:lineRule="auto"/>
        <w:ind w:left="3188" w:hanging="10"/>
        <w:jc w:val="left"/>
        <w:rPr>
          <w:b/>
        </w:rPr>
      </w:pPr>
      <w:r>
        <w:rPr>
          <w:b/>
        </w:rPr>
        <w:t xml:space="preserve">KARY UMOWNE I ODSETKI </w:t>
      </w:r>
    </w:p>
    <w:p w:rsidR="00D7427E" w:rsidRDefault="00D7427E">
      <w:pPr>
        <w:spacing w:after="4" w:line="259" w:lineRule="auto"/>
        <w:ind w:left="3188" w:hanging="10"/>
        <w:jc w:val="left"/>
      </w:pPr>
    </w:p>
    <w:p w:rsidR="00956618" w:rsidRDefault="007E0DA2">
      <w:pPr>
        <w:numPr>
          <w:ilvl w:val="0"/>
          <w:numId w:val="6"/>
        </w:numPr>
        <w:ind w:hanging="360"/>
      </w:pPr>
      <w:r>
        <w:t xml:space="preserve">Wykonawca zobowiązany jest do zapłacenia kar umownych, w zakresie zadania, w przypadku: </w:t>
      </w:r>
    </w:p>
    <w:p w:rsidR="00956618" w:rsidRDefault="007E0DA2">
      <w:pPr>
        <w:numPr>
          <w:ilvl w:val="1"/>
          <w:numId w:val="6"/>
        </w:numPr>
        <w:ind w:hanging="348"/>
      </w:pPr>
      <w:r>
        <w:t xml:space="preserve">zwłoki w dostawie przedmiotu umowy w wysokości 0,5% wartości brutto niezrealizowanej dostawy za każdy rozpoczęty dzień zwłoki, </w:t>
      </w:r>
    </w:p>
    <w:p w:rsidR="00956618" w:rsidRDefault="007E0DA2">
      <w:pPr>
        <w:numPr>
          <w:ilvl w:val="1"/>
          <w:numId w:val="6"/>
        </w:numPr>
        <w:ind w:hanging="348"/>
      </w:pPr>
      <w:r>
        <w:t xml:space="preserve">odstąpienia od umowy przez Wykonawcę z przyczyn leżących po jego stronie  – karę umowną  wysokości 10% wartości netto umowy.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Zamawiający zastrzega sobie prawo dochodzenia odszkodowania uzupełniającego w przypadku, gdy suma kar umownych nie pokrywa powstałej szkody.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Zamawiający może potrącić karę umowną z wierzytelności Wykonawcy.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Za szkody powstałe z innych przyczyn Wykonawca odpowiada na zasadach ogólnych zawartych w Kodeksie cywilnym.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Maksymalna wysokość kar nie może przekroczyć 15% wartości umowy brutto.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W przypadku opóźnienia dostawy powyżej 5 dni Zamawiający ma prawo dokonania zakupu u innego dostawcy oraz do pomniejszenia wielkości zamówienia i obciążenia Wykonawcy poniesionymi kosztami tj. różnicą między ceną Wykonawcy a ceną zapłaconą przez Zamawiającego, gdy cena płacona przez Zamawiającego jest wyższa od ceny określonej w niniejszej umowie oraz poniesionymi kosztami zakupu.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Poniesione koszty w wysokości udokumentowanej fakturami mogą być potrącone (po ich wystąpieniu) z wymagalnej wierzytelności Wykonawcy. </w:t>
      </w:r>
    </w:p>
    <w:p w:rsidR="00956618" w:rsidRDefault="007E0DA2">
      <w:pPr>
        <w:numPr>
          <w:ilvl w:val="0"/>
          <w:numId w:val="6"/>
        </w:numPr>
        <w:ind w:hanging="360"/>
      </w:pPr>
      <w:r>
        <w:t xml:space="preserve">W przypadku, o którym mowa w ust. 5, Zamawiający nalicza kary za opóźnienie do dnia, w którym poinformował Wykonawcę niniejszej umowy o skorzystaniu z prawa dokonania zakupu u innego dostawcy. </w:t>
      </w:r>
    </w:p>
    <w:p w:rsidR="00956618" w:rsidRDefault="007E0DA2">
      <w:pPr>
        <w:spacing w:after="5"/>
        <w:ind w:left="4383" w:hanging="10"/>
        <w:rPr>
          <w:b/>
        </w:rPr>
      </w:pPr>
      <w:r>
        <w:rPr>
          <w:b/>
        </w:rPr>
        <w:t xml:space="preserve">§7. </w:t>
      </w:r>
    </w:p>
    <w:p w:rsidR="00D7427E" w:rsidRDefault="00D7427E">
      <w:pPr>
        <w:spacing w:after="5"/>
        <w:ind w:left="4383" w:hanging="10"/>
      </w:pPr>
    </w:p>
    <w:p w:rsidR="00956618" w:rsidRDefault="007E0DA2">
      <w:pPr>
        <w:spacing w:after="5"/>
        <w:ind w:left="3870" w:hanging="10"/>
        <w:rPr>
          <w:b/>
        </w:rPr>
      </w:pPr>
      <w:r>
        <w:rPr>
          <w:b/>
        </w:rPr>
        <w:t xml:space="preserve">SIŁA WYŻSZA </w:t>
      </w:r>
    </w:p>
    <w:p w:rsidR="00D7427E" w:rsidRDefault="00D7427E">
      <w:pPr>
        <w:spacing w:after="5"/>
        <w:ind w:left="3870" w:hanging="10"/>
      </w:pPr>
    </w:p>
    <w:p w:rsidR="00956618" w:rsidRDefault="007E0DA2">
      <w:pPr>
        <w:numPr>
          <w:ilvl w:val="0"/>
          <w:numId w:val="7"/>
        </w:numPr>
        <w:ind w:hanging="360"/>
      </w:pPr>
      <w:r>
        <w:lastRenderedPageBreak/>
        <w:t xml:space="preserve">W przypadku gdy okoliczności „siły wyższej” uniemożliwiają chwilowe wykonanie jakichkolwiek zobowiązań umownych którejkolwiek ze Stron umowy, określony termin wykonania zobowiązań umownych będzie przedłużony o czas trwania okoliczności „siły wyższej” oraz jej skutków, z uwzględnieniem postanowień ust. 3. Siła wyższa rozumiana jest jako niezależne od Stron zdarzenie nagłe, nieprzewidywalne i niemożliwe do zapobieżenia.  </w:t>
      </w:r>
    </w:p>
    <w:p w:rsidR="00956618" w:rsidRDefault="007E0DA2">
      <w:pPr>
        <w:numPr>
          <w:ilvl w:val="0"/>
          <w:numId w:val="7"/>
        </w:numPr>
        <w:spacing w:after="22" w:line="242" w:lineRule="auto"/>
        <w:ind w:hanging="360"/>
      </w:pPr>
      <w:r>
        <w:t xml:space="preserve">W przypadku gdy którakolwiek ze Stron nie jest w stanie wywiązać się ze swych zobowiązań umownych w związku z okolicznościami </w:t>
      </w:r>
      <w:r>
        <w:tab/>
        <w:t xml:space="preserve">„siły wyższej” druga Strona musi być poinformowana w formie pisemnej w terminie do 14 dni od momentu ustania w/w okoliczności pod rygorem rozwiązania umowy w trybie natychmiastowym. </w:t>
      </w:r>
    </w:p>
    <w:p w:rsidR="00956618" w:rsidRDefault="007E0DA2">
      <w:pPr>
        <w:numPr>
          <w:ilvl w:val="0"/>
          <w:numId w:val="7"/>
        </w:numPr>
        <w:ind w:hanging="360"/>
      </w:pPr>
      <w:r>
        <w:t xml:space="preserve">Gdy okoliczności „siły wyższej” uniemożliwiają jednej ze Stron umowy wywiązanie się ze swych zobowiązań umownych przez okres dłuższy niż 2 miesiące, Strony umowy mogą rozwiązać umowę w całości lub w części bez odszkodowania. W przypadku rozwiązania umowy w taki sposób, jej końcowe rozlicznie musi być uzgodnione przez obie Strony umowy. </w:t>
      </w:r>
    </w:p>
    <w:p w:rsidR="00D7427E" w:rsidRDefault="00D7427E">
      <w:pPr>
        <w:spacing w:after="3" w:line="259" w:lineRule="auto"/>
        <w:ind w:left="10" w:hanging="10"/>
        <w:jc w:val="center"/>
        <w:rPr>
          <w:b/>
        </w:rPr>
      </w:pPr>
    </w:p>
    <w:p w:rsidR="00956618" w:rsidRDefault="007E0DA2">
      <w:pPr>
        <w:spacing w:after="3" w:line="259" w:lineRule="auto"/>
        <w:ind w:left="10" w:hanging="10"/>
        <w:jc w:val="center"/>
        <w:rPr>
          <w:b/>
        </w:rPr>
      </w:pPr>
      <w:r>
        <w:rPr>
          <w:b/>
        </w:rPr>
        <w:t xml:space="preserve">§8. </w:t>
      </w:r>
    </w:p>
    <w:p w:rsidR="00D7427E" w:rsidRDefault="00D7427E">
      <w:pPr>
        <w:spacing w:after="3" w:line="259" w:lineRule="auto"/>
        <w:ind w:left="10" w:hanging="10"/>
        <w:jc w:val="center"/>
      </w:pPr>
    </w:p>
    <w:p w:rsidR="00956618" w:rsidRDefault="007E0DA2">
      <w:pPr>
        <w:spacing w:after="2" w:line="259" w:lineRule="auto"/>
        <w:ind w:left="10" w:right="5" w:hanging="10"/>
        <w:jc w:val="center"/>
        <w:rPr>
          <w:b/>
        </w:rPr>
      </w:pPr>
      <w:r>
        <w:rPr>
          <w:b/>
        </w:rPr>
        <w:t xml:space="preserve">ZASTOSOWANIE RODO DO POSTĘPOWANIA </w:t>
      </w:r>
    </w:p>
    <w:p w:rsidR="00D7427E" w:rsidRDefault="00D7427E">
      <w:pPr>
        <w:spacing w:after="2" w:line="259" w:lineRule="auto"/>
        <w:ind w:left="10" w:right="5" w:hanging="10"/>
        <w:jc w:val="center"/>
      </w:pPr>
    </w:p>
    <w:p w:rsidR="00956618" w:rsidRDefault="007E0DA2">
      <w:pPr>
        <w:numPr>
          <w:ilvl w:val="0"/>
          <w:numId w:val="8"/>
        </w:numPr>
        <w:ind w:hanging="360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Zamawiający informuje, że: 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Administratorem danych osobowych Wykonawcy jest Samodzielny Zespół Publicznych Zakładów Lecznictwa Otwartego Warszawa-Wesoła z siedzibą w Warszawie (05-075), ul. Jana Kilińskiego 48,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kontakt do Inspektora Ochrony Danych Zamawiającego na adres poczty elektronicznej: </w:t>
      </w:r>
      <w:r>
        <w:rPr>
          <w:color w:val="0000FF"/>
          <w:u w:val="single" w:color="0000FF"/>
        </w:rPr>
        <w:t>iod@szpzlowesola.waw.pl</w:t>
      </w:r>
      <w:r>
        <w:t xml:space="preserve">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dane osobowe Wykonawcy przetwarzane będą na podstawie art. 6 ust. 1 lit. b) i lit. c) RODO w celu związanym z postępowaniem o udzielenie zamówienia publicznego,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odbiorcami danych osobowych Wykonawcy będą osoby lub podmioty, którym udostępniona zostanie dokumentacja postępowania w oparciu o przepisy ustawy Prawo zamówień publicznych oraz inne podmioty upoważnione na podstawie przepisów prawa, a także podmioty świadczące usługi w zakresie wsparcia informatycznego (na podstawie zawartych umów powierzenia),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dane osobowe Wykonawcy będą przechowywane, zgodnie z przepisami ustawy Prawo zamówień publicznych przez okres 6 lat od dnia zakończenia postępowania o udzielenie zamówienia,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obowiązek podania przez Wykonawcę danych osobowych bezpośrednio go dotyczących jest wymogiem ustawowym określonym w przepisach ustawy Prawo zamówień publicznych związanym z udziałem w postępowaniu o udzielenie zamówienia publicznego; konsekwencje niepodania określonych danych wynikają z ustawy Prawo zamówień publicznych,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w odniesieniu do danych osobowych Wykonawcy decyzje nie będą podejmowane w sposób zautomatyzowany, stosowanie do art. 22 RODO. </w:t>
      </w:r>
    </w:p>
    <w:p w:rsidR="00956618" w:rsidRDefault="007E0DA2">
      <w:pPr>
        <w:numPr>
          <w:ilvl w:val="0"/>
          <w:numId w:val="8"/>
        </w:numPr>
        <w:ind w:hanging="360"/>
      </w:pPr>
      <w:r>
        <w:t xml:space="preserve">Wykonawca posiada: 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na podstawie art. 15 RODO prawo dostępu do danych osobowych go dotyczących,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na podstawie art. 16 RODO prawo do sprostowania danych osobowych, </w:t>
      </w:r>
    </w:p>
    <w:p w:rsidR="00956618" w:rsidRDefault="007E0DA2">
      <w:pPr>
        <w:numPr>
          <w:ilvl w:val="1"/>
          <w:numId w:val="8"/>
        </w:numPr>
        <w:ind w:hanging="396"/>
      </w:pPr>
      <w:r>
        <w:lastRenderedPageBreak/>
        <w:t xml:space="preserve">na podstawie art. 18 RODO prawo żądania od administratora ograniczenia przetwarzania danych osobowych z zastrzeżeniem przypadków, o których mowa w art. 18 ust. 2 RODO,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prawo do wniesienia skargi do Prezesa Urzędu Ochrony Danych Osobowych, gdy uzna, że przetwarzanie jego danych osobowych narusza przepisy RODO.  </w:t>
      </w:r>
    </w:p>
    <w:p w:rsidR="00956618" w:rsidRDefault="007E0DA2">
      <w:pPr>
        <w:numPr>
          <w:ilvl w:val="0"/>
          <w:numId w:val="8"/>
        </w:numPr>
        <w:ind w:hanging="360"/>
      </w:pPr>
      <w:r>
        <w:t xml:space="preserve">Wykonawcy nie przysługuje:  </w:t>
      </w:r>
    </w:p>
    <w:p w:rsidR="00956618" w:rsidRDefault="007E0DA2">
      <w:pPr>
        <w:numPr>
          <w:ilvl w:val="1"/>
          <w:numId w:val="8"/>
        </w:numPr>
        <w:ind w:hanging="396"/>
      </w:pPr>
      <w:r>
        <w:t xml:space="preserve">w związku z art. 17 ust. 3 lit. b, d lub e RODO prawo do usunięcia danych osobowych, </w:t>
      </w:r>
    </w:p>
    <w:p w:rsidR="00D7427E" w:rsidRDefault="007E0DA2">
      <w:pPr>
        <w:numPr>
          <w:ilvl w:val="1"/>
          <w:numId w:val="8"/>
        </w:numPr>
        <w:ind w:hanging="396"/>
      </w:pPr>
      <w:r>
        <w:t xml:space="preserve">prawo do przenoszenia danych osobowych, o którym mowa w art. 20 RODO, na podstawie art. 21 RODO prawo sprzeciwu, wobec przetwarzania danych osobowych, gdyż podstawą prawną przetwarzania danych osobowych Wykonawcy jest art. 6 ust. 1  </w:t>
      </w:r>
    </w:p>
    <w:p w:rsidR="00D7427E" w:rsidRDefault="00D7427E" w:rsidP="00D7427E">
      <w:pPr>
        <w:ind w:left="756" w:firstLine="0"/>
        <w:jc w:val="center"/>
      </w:pPr>
    </w:p>
    <w:p w:rsidR="00956618" w:rsidRDefault="007E0DA2" w:rsidP="00D7427E">
      <w:pPr>
        <w:ind w:left="756" w:firstLine="0"/>
        <w:jc w:val="center"/>
        <w:rPr>
          <w:b/>
        </w:rPr>
      </w:pPr>
      <w:r>
        <w:rPr>
          <w:b/>
        </w:rPr>
        <w:t>§9.</w:t>
      </w:r>
    </w:p>
    <w:p w:rsidR="00D7427E" w:rsidRDefault="00D7427E" w:rsidP="00D7427E">
      <w:pPr>
        <w:ind w:left="756" w:firstLine="0"/>
        <w:jc w:val="center"/>
      </w:pPr>
    </w:p>
    <w:p w:rsidR="00956618" w:rsidRDefault="007E0DA2">
      <w:pPr>
        <w:spacing w:after="3" w:line="259" w:lineRule="auto"/>
        <w:ind w:left="10" w:right="6" w:hanging="10"/>
        <w:jc w:val="center"/>
        <w:rPr>
          <w:b/>
        </w:rPr>
      </w:pPr>
      <w:r>
        <w:rPr>
          <w:b/>
        </w:rPr>
        <w:t xml:space="preserve">POSTANOWIENIA KOŃCOWE </w:t>
      </w:r>
    </w:p>
    <w:p w:rsidR="00D7427E" w:rsidRDefault="00D7427E">
      <w:pPr>
        <w:spacing w:after="3" w:line="259" w:lineRule="auto"/>
        <w:ind w:left="10" w:right="6" w:hanging="10"/>
        <w:jc w:val="center"/>
      </w:pPr>
    </w:p>
    <w:p w:rsidR="00956618" w:rsidRDefault="007E0DA2">
      <w:pPr>
        <w:numPr>
          <w:ilvl w:val="0"/>
          <w:numId w:val="9"/>
        </w:numPr>
        <w:ind w:hanging="360"/>
      </w:pPr>
      <w:r>
        <w:t xml:space="preserve">W przypadku wystąpienia osób trzecich przeciwko Zamawiającemu z roszczeniami z tytułu naruszenia praw do znaku towarowego lub praw patentowych lub innych dotyczących przedmiotu umowy, odpowiedzialność z tego tytułu ponosi Wykonawca. </w:t>
      </w:r>
    </w:p>
    <w:p w:rsidR="00956618" w:rsidRDefault="007E0DA2">
      <w:pPr>
        <w:numPr>
          <w:ilvl w:val="0"/>
          <w:numId w:val="9"/>
        </w:numPr>
        <w:ind w:hanging="360"/>
      </w:pPr>
      <w:r>
        <w:t xml:space="preserve">Wszelkie spory między Stronami, wynikłe w związku albo na podstawie niniejszej umowy, których nie da się rozstrzygnąć w drodze negocjacji w terminie 30 dni od dnia złożenia wniosku z propozycją ugodową drugiej Stronie będą rozstrzygane przez Sąd powszechny miejscowo właściwy dla siedziby Zamawiającego. </w:t>
      </w:r>
    </w:p>
    <w:p w:rsidR="00956618" w:rsidRDefault="007E0DA2">
      <w:pPr>
        <w:numPr>
          <w:ilvl w:val="0"/>
          <w:numId w:val="9"/>
        </w:numPr>
        <w:ind w:hanging="360"/>
      </w:pPr>
      <w:r>
        <w:t xml:space="preserve">Wierzytelności Wykonawcy wynikające z niniejszej umowy nie mogą być przenoszone na osoby trzecie bez uprzedniej pisemnej zgody drugiej Strony. </w:t>
      </w:r>
    </w:p>
    <w:p w:rsidR="00956618" w:rsidRDefault="007E0DA2">
      <w:pPr>
        <w:numPr>
          <w:ilvl w:val="0"/>
          <w:numId w:val="9"/>
        </w:numPr>
        <w:ind w:hanging="360"/>
      </w:pPr>
      <w:r>
        <w:t xml:space="preserve">W sprawach nieuregulowanych umową zastosowanie mają przepisy ustawy </w:t>
      </w:r>
      <w:proofErr w:type="spellStart"/>
      <w:r>
        <w:t>Pzp</w:t>
      </w:r>
      <w:proofErr w:type="spellEnd"/>
      <w:r>
        <w:t xml:space="preserve">, Kodeksu cywilnego oraz inne powszechnie obowiązujące dotyczące przedmiotu zamówienia. </w:t>
      </w:r>
    </w:p>
    <w:p w:rsidR="00956618" w:rsidRDefault="007E0DA2">
      <w:pPr>
        <w:numPr>
          <w:ilvl w:val="0"/>
          <w:numId w:val="9"/>
        </w:numPr>
        <w:ind w:hanging="360"/>
      </w:pPr>
      <w:r>
        <w:t xml:space="preserve"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2058), która podlega udostępnieniu w trybie przedmiotowej umowy. </w:t>
      </w:r>
    </w:p>
    <w:p w:rsidR="00956618" w:rsidRDefault="007E0DA2">
      <w:pPr>
        <w:numPr>
          <w:ilvl w:val="0"/>
          <w:numId w:val="9"/>
        </w:numPr>
        <w:ind w:hanging="360"/>
      </w:pPr>
      <w:r>
        <w:t xml:space="preserve">Umowę sporządzono w dwóch egzemplarzach, po jednym dla każdej ze Stron. </w:t>
      </w:r>
    </w:p>
    <w:p w:rsidR="00956618" w:rsidRDefault="007E0DA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56618" w:rsidSect="00043EEA">
      <w:pgSz w:w="11906" w:h="16838"/>
      <w:pgMar w:top="1453" w:right="1413" w:bottom="1492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CF8"/>
    <w:multiLevelType w:val="hybridMultilevel"/>
    <w:tmpl w:val="F7FE4F2E"/>
    <w:lvl w:ilvl="0" w:tplc="0B0055A2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AE2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289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0D9A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2AF1A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025E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6F1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039D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616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8453AB"/>
    <w:multiLevelType w:val="hybridMultilevel"/>
    <w:tmpl w:val="F82E9AB8"/>
    <w:lvl w:ilvl="0" w:tplc="1E68C6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2F30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884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8D5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6E24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8B7E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A78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E66B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46D2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E00D6"/>
    <w:multiLevelType w:val="hybridMultilevel"/>
    <w:tmpl w:val="9010360C"/>
    <w:lvl w:ilvl="0" w:tplc="E9B44AA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49C1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A45F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4A6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C79E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B2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67D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D6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A4D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179F1"/>
    <w:multiLevelType w:val="hybridMultilevel"/>
    <w:tmpl w:val="C178D0C2"/>
    <w:lvl w:ilvl="0" w:tplc="44A4959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963AF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8738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2DB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CD7A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EF7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A3A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E8DF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0D4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584738"/>
    <w:multiLevelType w:val="hybridMultilevel"/>
    <w:tmpl w:val="EB245D4C"/>
    <w:lvl w:ilvl="0" w:tplc="B5B453B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A75C0">
      <w:start w:val="1"/>
      <w:numFmt w:val="decimal"/>
      <w:lvlText w:val="%2)"/>
      <w:lvlJc w:val="left"/>
      <w:pPr>
        <w:ind w:left="7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3F9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C7C3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EFA0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A084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EB8F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C4D26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CD96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103974"/>
    <w:multiLevelType w:val="hybridMultilevel"/>
    <w:tmpl w:val="885C96CA"/>
    <w:lvl w:ilvl="0" w:tplc="439AC18E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881A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EA4F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02658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0F3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48DD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12A9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E193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FA2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C0B62"/>
    <w:multiLevelType w:val="hybridMultilevel"/>
    <w:tmpl w:val="A85ECA7A"/>
    <w:lvl w:ilvl="0" w:tplc="56F08E8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4EF7E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AFB1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403E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62F7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E686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00ED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CF60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4ABE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C6567B"/>
    <w:multiLevelType w:val="hybridMultilevel"/>
    <w:tmpl w:val="DB10ADB0"/>
    <w:lvl w:ilvl="0" w:tplc="CA5A615E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0F97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80D1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2B9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ED46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E8D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E87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CE1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E43B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FF4432"/>
    <w:multiLevelType w:val="hybridMultilevel"/>
    <w:tmpl w:val="D9F64054"/>
    <w:lvl w:ilvl="0" w:tplc="4D3ED8D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6B6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6FFD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25ED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828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AE7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C6B9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D6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C8994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6618"/>
    <w:rsid w:val="00043EEA"/>
    <w:rsid w:val="000E377C"/>
    <w:rsid w:val="00111320"/>
    <w:rsid w:val="006F63CE"/>
    <w:rsid w:val="00777C44"/>
    <w:rsid w:val="007E0DA2"/>
    <w:rsid w:val="00956618"/>
    <w:rsid w:val="00A90782"/>
    <w:rsid w:val="00D7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EEA"/>
    <w:pPr>
      <w:spacing w:after="15" w:line="248" w:lineRule="auto"/>
      <w:ind w:left="370" w:hanging="37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szpz</cp:lastModifiedBy>
  <cp:revision>8</cp:revision>
  <dcterms:created xsi:type="dcterms:W3CDTF">2022-04-13T10:33:00Z</dcterms:created>
  <dcterms:modified xsi:type="dcterms:W3CDTF">2022-05-16T08:26:00Z</dcterms:modified>
</cp:coreProperties>
</file>