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9AC6" w14:textId="13D4D6CE" w:rsidR="00D1126A" w:rsidRPr="009B4D8D" w:rsidRDefault="00953062"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3355C8">
        <w:rPr>
          <w:rFonts w:ascii="Calibri" w:eastAsia="Calibri" w:hAnsi="Calibri" w:cs="Times New Roman"/>
          <w:noProof/>
          <w:lang w:eastAsia="pl-PL"/>
        </w:rPr>
        <w:drawing>
          <wp:anchor distT="0" distB="0" distL="114300" distR="114300" simplePos="0" relativeHeight="251663360" behindDoc="0" locked="0" layoutInCell="1" allowOverlap="1" wp14:anchorId="67416A9D" wp14:editId="1BB096A4">
            <wp:simplePos x="0" y="0"/>
            <wp:positionH relativeFrom="page">
              <wp:posOffset>19050</wp:posOffset>
            </wp:positionH>
            <wp:positionV relativeFrom="paragraph">
              <wp:posOffset>-601980</wp:posOffset>
            </wp:positionV>
            <wp:extent cx="7590790" cy="2171700"/>
            <wp:effectExtent l="0" t="0" r="0" b="0"/>
            <wp:wrapNone/>
            <wp:docPr id="1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93287" cy="2172414"/>
                    </a:xfrm>
                    <a:prstGeom prst="rect">
                      <a:avLst/>
                    </a:prstGeom>
                  </pic:spPr>
                </pic:pic>
              </a:graphicData>
            </a:graphic>
            <wp14:sizeRelH relativeFrom="margin">
              <wp14:pctWidth>0</wp14:pctWidth>
            </wp14:sizeRelH>
            <wp14:sizeRelV relativeFrom="margin">
              <wp14:pctHeight>0</wp14:pctHeight>
            </wp14:sizeRelV>
          </wp:anchor>
        </w:drawing>
      </w:r>
      <w:r w:rsidR="00BC65B3" w:rsidRPr="003355C8">
        <w:rPr>
          <w:rFonts w:ascii="Calibri" w:eastAsia="Calibri" w:hAnsi="Calibri" w:cs="Times New Roman"/>
          <w:noProof/>
          <w:lang w:eastAsia="pl-PL"/>
        </w:rPr>
        <w:drawing>
          <wp:anchor distT="0" distB="0" distL="114300" distR="114300" simplePos="0" relativeHeight="251661312" behindDoc="0" locked="0" layoutInCell="1" allowOverlap="1" wp14:anchorId="7AC0307F" wp14:editId="038ACAF3">
            <wp:simplePos x="0" y="0"/>
            <wp:positionH relativeFrom="page">
              <wp:posOffset>9525</wp:posOffset>
            </wp:positionH>
            <wp:positionV relativeFrom="paragraph">
              <wp:posOffset>-1905</wp:posOffset>
            </wp:positionV>
            <wp:extent cx="8283713" cy="1628775"/>
            <wp:effectExtent l="0" t="0" r="3175" b="0"/>
            <wp:wrapNone/>
            <wp:docPr id="10"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8369773" cy="1645697"/>
                    </a:xfrm>
                    <a:prstGeom prst="rect">
                      <a:avLst/>
                    </a:prstGeom>
                  </pic:spPr>
                </pic:pic>
              </a:graphicData>
            </a:graphic>
            <wp14:sizeRelH relativeFrom="margin">
              <wp14:pctWidth>0</wp14:pctWidth>
            </wp14:sizeRelH>
            <wp14:sizeRelV relativeFrom="margin">
              <wp14:pctHeight>0</wp14:pctHeight>
            </wp14:sizeRelV>
          </wp:anchor>
        </w:drawing>
      </w:r>
      <w:r w:rsidR="00D1126A" w:rsidRPr="009B4D8D">
        <w:rPr>
          <w:rFonts w:ascii="Century Gothic" w:eastAsia="Times New Roman" w:hAnsi="Century Gothic" w:cs="Arial"/>
          <w:sz w:val="20"/>
          <w:szCs w:val="20"/>
          <w:lang w:eastAsia="ar-SA"/>
        </w:rPr>
        <w:t xml:space="preserve">                         </w:t>
      </w:r>
      <w:r w:rsidR="00D1126A" w:rsidRPr="009B4D8D">
        <w:rPr>
          <w:rFonts w:ascii="Century Gothic" w:eastAsia="Times New Roman" w:hAnsi="Century Gothic" w:cs="Times New Roman"/>
          <w:sz w:val="20"/>
          <w:szCs w:val="20"/>
          <w:lang w:eastAsia="ar-SA"/>
        </w:rPr>
        <w:t xml:space="preserve">    </w:t>
      </w:r>
      <w:r w:rsidR="00D1126A"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55AD070A"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w:t>
      </w:r>
      <w:proofErr w:type="spellStart"/>
      <w:r w:rsidRPr="001E4E0F">
        <w:rPr>
          <w:rFonts w:ascii="Century Gothic" w:eastAsia="Times New Roman" w:hAnsi="Century Gothic" w:cs="Arial"/>
          <w:sz w:val="16"/>
          <w:szCs w:val="16"/>
          <w:lang w:val="de-DE" w:eastAsia="ar-SA"/>
        </w:rPr>
        <w:t>e-mail</w:t>
      </w:r>
      <w:proofErr w:type="spellEnd"/>
      <w:r w:rsidRPr="001E4E0F">
        <w:rPr>
          <w:rFonts w:ascii="Century Gothic" w:eastAsia="Times New Roman" w:hAnsi="Century Gothic" w:cs="Arial"/>
          <w:sz w:val="16"/>
          <w:szCs w:val="16"/>
          <w:lang w:val="de-DE" w:eastAsia="ar-SA"/>
        </w:rPr>
        <w:t xml:space="preserve">: </w:t>
      </w:r>
      <w:hyperlink r:id="rId10"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7127D22F"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6E2486">
        <w:rPr>
          <w:rFonts w:ascii="Century Gothic" w:eastAsia="Times New Roman" w:hAnsi="Century Gothic" w:cs="Arial"/>
          <w:sz w:val="18"/>
          <w:szCs w:val="18"/>
          <w:lang w:eastAsia="ar-SA"/>
        </w:rPr>
        <w:t>.</w:t>
      </w:r>
      <w:r w:rsidR="00BC21FE">
        <w:rPr>
          <w:rFonts w:ascii="Century Gothic" w:eastAsia="Times New Roman" w:hAnsi="Century Gothic" w:cs="Arial"/>
          <w:sz w:val="18"/>
          <w:szCs w:val="18"/>
          <w:lang w:eastAsia="ar-SA"/>
        </w:rPr>
        <w:t>5</w:t>
      </w:r>
      <w:r w:rsidR="004C2BA6" w:rsidRPr="00026ABC">
        <w:rPr>
          <w:rFonts w:ascii="Century Gothic" w:eastAsia="Times New Roman" w:hAnsi="Century Gothic" w:cs="Arial"/>
          <w:sz w:val="18"/>
          <w:szCs w:val="18"/>
          <w:lang w:eastAsia="ar-SA"/>
        </w:rPr>
        <w:t>.202</w:t>
      </w:r>
      <w:r w:rsidR="00BC21FE">
        <w:rPr>
          <w:rFonts w:ascii="Century Gothic" w:eastAsia="Times New Roman" w:hAnsi="Century Gothic" w:cs="Arial"/>
          <w:sz w:val="18"/>
          <w:szCs w:val="18"/>
          <w:lang w:eastAsia="ar-SA"/>
        </w:rPr>
        <w:t>2</w:t>
      </w:r>
    </w:p>
    <w:p w14:paraId="464E0C5D" w14:textId="77777777" w:rsidR="004C2BA6" w:rsidRDefault="004C2BA6" w:rsidP="00D9280C">
      <w:pPr>
        <w:tabs>
          <w:tab w:val="left" w:pos="708"/>
        </w:tabs>
        <w:suppressAutoHyphens/>
        <w:spacing w:after="0" w:line="200" w:lineRule="atLeast"/>
        <w:rPr>
          <w:rFonts w:ascii="Century Gothic" w:eastAsia="Times New Roman" w:hAnsi="Century Gothic" w:cs="Arial"/>
          <w:b/>
          <w:sz w:val="20"/>
          <w:szCs w:val="20"/>
          <w:lang w:eastAsia="ar-SA"/>
        </w:rPr>
      </w:pPr>
    </w:p>
    <w:p w14:paraId="4206A131" w14:textId="77777777" w:rsidR="00A251A6" w:rsidRDefault="00A251A6"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165688F1" w14:textId="77777777" w:rsidR="00C25CB7" w:rsidRDefault="00C25CB7"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10D05248" w14:textId="5FDF5DE3" w:rsidR="00C25CB7" w:rsidRDefault="00C25CB7" w:rsidP="00C25CB7">
      <w:pPr>
        <w:tabs>
          <w:tab w:val="left" w:pos="708"/>
        </w:tabs>
        <w:suppressAutoHyphens/>
        <w:spacing w:after="0" w:line="200" w:lineRule="atLeast"/>
        <w:ind w:left="720" w:hanging="720"/>
        <w:rPr>
          <w:rFonts w:ascii="Century Gothic" w:eastAsia="Times New Roman" w:hAnsi="Century Gothic" w:cs="Arial"/>
          <w:b/>
          <w:sz w:val="28"/>
          <w:szCs w:val="28"/>
          <w:lang w:eastAsia="ar-SA"/>
        </w:rPr>
      </w:pPr>
      <w:r w:rsidRPr="00026ABC">
        <w:rPr>
          <w:rFonts w:ascii="Century Gothic" w:eastAsia="Times New Roman" w:hAnsi="Century Gothic" w:cs="Arial"/>
          <w:sz w:val="18"/>
          <w:szCs w:val="18"/>
          <w:lang w:eastAsia="ar-SA"/>
        </w:rPr>
        <w:t>Znak sprawy: SOZ.383</w:t>
      </w:r>
      <w:r>
        <w:rPr>
          <w:rFonts w:ascii="Century Gothic" w:eastAsia="Times New Roman" w:hAnsi="Century Gothic" w:cs="Arial"/>
          <w:sz w:val="18"/>
          <w:szCs w:val="18"/>
          <w:lang w:eastAsia="ar-SA"/>
        </w:rPr>
        <w:t>.5</w:t>
      </w:r>
      <w:r w:rsidRPr="00026ABC">
        <w:rPr>
          <w:rFonts w:ascii="Century Gothic" w:eastAsia="Times New Roman" w:hAnsi="Century Gothic" w:cs="Arial"/>
          <w:sz w:val="18"/>
          <w:szCs w:val="18"/>
          <w:lang w:eastAsia="ar-SA"/>
        </w:rPr>
        <w:t>.202</w:t>
      </w:r>
      <w:r>
        <w:rPr>
          <w:rFonts w:ascii="Century Gothic" w:eastAsia="Times New Roman" w:hAnsi="Century Gothic" w:cs="Arial"/>
          <w:sz w:val="18"/>
          <w:szCs w:val="18"/>
          <w:lang w:eastAsia="ar-SA"/>
        </w:rPr>
        <w:t>2</w:t>
      </w:r>
    </w:p>
    <w:p w14:paraId="22F147A2" w14:textId="77777777" w:rsidR="00C25CB7" w:rsidRDefault="00C25CB7"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6E4401D1"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1362AECB"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4BD85AFE" w14:textId="77777777" w:rsidR="00A251A6" w:rsidRPr="009B4D8D" w:rsidRDefault="00A251A6"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7A8A19A4" w:rsidR="00BB489E"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w:t>
      </w:r>
      <w:r w:rsidR="00E86609">
        <w:rPr>
          <w:rFonts w:ascii="Century Gothic" w:eastAsia="Times New Roman" w:hAnsi="Century Gothic" w:cs="Arial"/>
          <w:b/>
          <w:sz w:val="18"/>
          <w:szCs w:val="18"/>
          <w:lang w:eastAsia="ar-SA"/>
        </w:rPr>
        <w:t xml:space="preserve"> 2021 roku, poz. 1129</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5AA340C0" w14:textId="4627936C"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303C98B9" w14:textId="77777777" w:rsidR="00A251A6" w:rsidRDefault="00A251A6"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26D22768" w14:textId="09D6B741" w:rsidR="005C39ED" w:rsidRPr="00832F19" w:rsidRDefault="00E6733F" w:rsidP="00742AFB">
      <w:pPr>
        <w:pBdr>
          <w:top w:val="single" w:sz="4" w:space="1" w:color="auto"/>
          <w:left w:val="single" w:sz="4" w:space="4" w:color="auto"/>
          <w:bottom w:val="single" w:sz="4" w:space="0"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bookmarkStart w:id="0" w:name="_Hlk64012844"/>
      <w:r w:rsidRPr="00742AFB">
        <w:rPr>
          <w:rFonts w:ascii="Century Gothic" w:eastAsia="Times New Roman" w:hAnsi="Century Gothic" w:cs="Times New Roman"/>
          <w:b/>
          <w:bCs/>
          <w:sz w:val="24"/>
          <w:szCs w:val="24"/>
          <w:lang w:eastAsia="ar-SA"/>
        </w:rPr>
        <w:t>Dostaw</w:t>
      </w:r>
      <w:r w:rsidR="00A53BCC" w:rsidRPr="00742AFB">
        <w:rPr>
          <w:rFonts w:ascii="Century Gothic" w:eastAsia="Times New Roman" w:hAnsi="Century Gothic" w:cs="Times New Roman"/>
          <w:b/>
          <w:bCs/>
          <w:sz w:val="24"/>
          <w:szCs w:val="24"/>
          <w:lang w:eastAsia="ar-SA"/>
        </w:rPr>
        <w:t>y</w:t>
      </w:r>
      <w:r w:rsidRPr="00742AFB">
        <w:rPr>
          <w:rFonts w:ascii="Century Gothic" w:eastAsia="Times New Roman" w:hAnsi="Century Gothic" w:cs="Times New Roman"/>
          <w:b/>
          <w:bCs/>
          <w:sz w:val="24"/>
          <w:szCs w:val="24"/>
          <w:lang w:eastAsia="ar-SA"/>
        </w:rPr>
        <w:t xml:space="preserve"> środków dezynfekcyjnych</w:t>
      </w:r>
      <w:r w:rsidR="00166FA9">
        <w:rPr>
          <w:rFonts w:ascii="Century Gothic" w:eastAsia="Times New Roman" w:hAnsi="Century Gothic" w:cs="Times New Roman"/>
          <w:b/>
          <w:bCs/>
          <w:sz w:val="24"/>
          <w:szCs w:val="24"/>
          <w:lang w:eastAsia="ar-SA"/>
        </w:rPr>
        <w:t xml:space="preserve"> </w:t>
      </w:r>
    </w:p>
    <w:bookmarkEnd w:id="0"/>
    <w:p w14:paraId="5613073C" w14:textId="297F155D"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0B636B3A" w14:textId="36ADD259" w:rsidR="00A251A6" w:rsidRDefault="00A251A6"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456B83E9" w14:textId="77777777" w:rsidR="00A251A6" w:rsidRDefault="00A251A6"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5DDF42C7" w14:textId="4853B529" w:rsidR="000F7949" w:rsidRPr="00166FA9" w:rsidRDefault="000F7949" w:rsidP="000F7949">
      <w:pPr>
        <w:keepNext/>
        <w:numPr>
          <w:ilvl w:val="0"/>
          <w:numId w:val="2"/>
        </w:numPr>
        <w:suppressAutoHyphens/>
        <w:spacing w:after="0" w:line="200" w:lineRule="atLeast"/>
        <w:jc w:val="center"/>
        <w:outlineLvl w:val="0"/>
        <w:rPr>
          <w:rStyle w:val="Pogrubienie"/>
          <w:sz w:val="20"/>
          <w:szCs w:val="20"/>
        </w:rPr>
      </w:pPr>
      <w:r w:rsidRPr="00166FA9">
        <w:rPr>
          <w:rStyle w:val="Pogrubienie"/>
          <w:sz w:val="20"/>
          <w:szCs w:val="20"/>
        </w:rPr>
        <w:t>I.  INFORMACJE OGÓLNE.</w:t>
      </w:r>
    </w:p>
    <w:p w14:paraId="33096868"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3159B8F3" w14:textId="7961BC7B" w:rsidR="005C496A" w:rsidRDefault="005C496A" w:rsidP="00852A77">
      <w:pPr>
        <w:shd w:val="clear" w:color="auto" w:fill="D9D9D9" w:themeFill="background1" w:themeFillShade="D9"/>
        <w:tabs>
          <w:tab w:val="left" w:pos="2580"/>
        </w:tabs>
        <w:suppressAutoHyphens/>
        <w:spacing w:after="0" w:line="200" w:lineRule="atLeast"/>
        <w:jc w:val="both"/>
        <w:rPr>
          <w:rFonts w:ascii="Century Gothic" w:eastAsia="Times New Roman" w:hAnsi="Century Gothic" w:cs="Times New Roman"/>
          <w:b/>
          <w:bCs/>
          <w:sz w:val="18"/>
          <w:szCs w:val="18"/>
          <w:lang w:eastAsia="ar-SA"/>
        </w:rPr>
      </w:pPr>
      <w:r w:rsidRPr="000B43E7">
        <w:rPr>
          <w:rFonts w:ascii="Century Gothic" w:eastAsia="Times New Roman" w:hAnsi="Century Gothic" w:cs="Times New Roman"/>
          <w:b/>
          <w:bCs/>
          <w:sz w:val="18"/>
          <w:szCs w:val="18"/>
          <w:lang w:eastAsia="ar-SA"/>
        </w:rPr>
        <w:t xml:space="preserve">NAZWA ZAMAWIAJĄCEGO:  </w:t>
      </w:r>
      <w:r w:rsidR="000B43E7">
        <w:rPr>
          <w:rFonts w:ascii="Century Gothic" w:eastAsia="Times New Roman" w:hAnsi="Century Gothic" w:cs="Times New Roman"/>
          <w:b/>
          <w:bCs/>
          <w:sz w:val="18"/>
          <w:szCs w:val="18"/>
          <w:lang w:eastAsia="ar-SA"/>
        </w:rPr>
        <w:t>Warmińsko-Mazurskie C</w:t>
      </w:r>
      <w:r w:rsidR="00BC21FE">
        <w:rPr>
          <w:rFonts w:ascii="Century Gothic" w:eastAsia="Times New Roman" w:hAnsi="Century Gothic" w:cs="Times New Roman"/>
          <w:b/>
          <w:bCs/>
          <w:sz w:val="18"/>
          <w:szCs w:val="18"/>
          <w:lang w:eastAsia="ar-SA"/>
        </w:rPr>
        <w:t>entrum Chorób Płuc w Olsztynie</w:t>
      </w:r>
    </w:p>
    <w:p w14:paraId="5A1921AA" w14:textId="77777777" w:rsidR="005C496A" w:rsidRPr="00832F19" w:rsidRDefault="005C496A" w:rsidP="00166FA9">
      <w:pPr>
        <w:tabs>
          <w:tab w:val="left" w:pos="2897"/>
          <w:tab w:val="center" w:pos="5221"/>
        </w:tabs>
        <w:suppressAutoHyphens/>
        <w:spacing w:after="0"/>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112D4A02" w14:textId="77777777" w:rsidR="005C496A" w:rsidRPr="00832F19" w:rsidRDefault="005C496A" w:rsidP="00166FA9">
      <w:pPr>
        <w:tabs>
          <w:tab w:val="left" w:pos="1843"/>
          <w:tab w:val="center" w:pos="5220"/>
        </w:tabs>
        <w:suppressAutoHyphens/>
        <w:spacing w:after="0"/>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117CDAA3" w14:textId="77777777" w:rsidR="005C496A" w:rsidRDefault="005C496A" w:rsidP="00166FA9">
      <w:pPr>
        <w:suppressAutoHyphens/>
        <w:spacing w:after="0"/>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1" w:history="1">
        <w:r w:rsidRPr="00832F19">
          <w:rPr>
            <w:rFonts w:ascii="Century Gothic" w:eastAsia="Times New Roman" w:hAnsi="Century Gothic" w:cs="Times New Roman"/>
            <w:color w:val="0000FF"/>
            <w:sz w:val="18"/>
            <w:szCs w:val="18"/>
            <w:u w:val="single"/>
            <w:lang w:eastAsia="ar-SA"/>
          </w:rPr>
          <w:t>www.pulmonologia.olsztyn.pl</w:t>
        </w:r>
      </w:hyperlink>
    </w:p>
    <w:p w14:paraId="7DDC639F" w14:textId="2DCC25C9" w:rsidR="005C496A" w:rsidRPr="008875AC" w:rsidRDefault="005C496A" w:rsidP="00166FA9">
      <w:pPr>
        <w:suppressAutoHyphens/>
        <w:spacing w:after="0"/>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2" w:history="1">
        <w:r w:rsidR="00BC21FE" w:rsidRPr="004E613B">
          <w:rPr>
            <w:rStyle w:val="Hipercze"/>
            <w:rFonts w:ascii="Century Gothic" w:eastAsia="Times New Roman" w:hAnsi="Century Gothic" w:cs="Times New Roman"/>
            <w:sz w:val="18"/>
            <w:szCs w:val="18"/>
            <w:lang w:val="en-US" w:eastAsia="ar-SA"/>
          </w:rPr>
          <w:t>apancechowska@pulmonologia.olsztyn.pl</w:t>
        </w:r>
      </w:hyperlink>
    </w:p>
    <w:p w14:paraId="0AE6C4C0" w14:textId="77777777" w:rsidR="005C496A" w:rsidRDefault="005C496A" w:rsidP="00166FA9">
      <w:pPr>
        <w:suppressAutoHyphens/>
        <w:spacing w:after="0"/>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7:25 -15:00</w:t>
      </w:r>
    </w:p>
    <w:p w14:paraId="5216A223" w14:textId="77777777" w:rsidR="005C496A" w:rsidRDefault="005C496A" w:rsidP="00166FA9">
      <w:pPr>
        <w:suppressAutoHyphens/>
        <w:spacing w:after="0"/>
        <w:rPr>
          <w:rFonts w:ascii="Century Gothic" w:eastAsia="Times New Roman" w:hAnsi="Century Gothic" w:cs="Times New Roman"/>
          <w:sz w:val="18"/>
          <w:szCs w:val="18"/>
          <w:lang w:eastAsia="ar-SA"/>
        </w:rPr>
      </w:pPr>
    </w:p>
    <w:p w14:paraId="27172999" w14:textId="45AEF06A" w:rsidR="005C496A" w:rsidRDefault="005C496A" w:rsidP="00F002FA">
      <w:pPr>
        <w:suppressAutoHyphens/>
        <w:spacing w:after="0" w:line="240" w:lineRule="auto"/>
        <w:jc w:val="both"/>
        <w:rPr>
          <w:rFonts w:ascii="Century Gothic" w:eastAsia="Times New Roman" w:hAnsi="Century Gothic" w:cs="Arial"/>
          <w:bCs/>
          <w:sz w:val="18"/>
          <w:szCs w:val="18"/>
          <w:lang w:eastAsia="pl-PL"/>
        </w:rPr>
      </w:pPr>
      <w:r>
        <w:rPr>
          <w:rFonts w:ascii="Century Gothic" w:eastAsia="Times New Roman" w:hAnsi="Century Gothic" w:cs="Times New Roman"/>
          <w:sz w:val="18"/>
          <w:szCs w:val="18"/>
          <w:lang w:eastAsia="ar-SA"/>
        </w:rPr>
        <w:t>Przedmiotowe postępowanie prowadzone jest przy użyciu środków komunikacji elektronicznej. Składanie ofert następuje za pośrednictwem platformy zakupowej</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zamówienia</w:t>
      </w:r>
      <w:r>
        <w:rPr>
          <w:rFonts w:ascii="Arial" w:eastAsia="Times New Roman" w:hAnsi="Arial" w:cs="Arial"/>
          <w:b/>
          <w:sz w:val="20"/>
          <w:szCs w:val="20"/>
          <w:lang w:eastAsia="pl-PL"/>
        </w:rPr>
        <w:t>:</w:t>
      </w:r>
    </w:p>
    <w:p w14:paraId="6349FDCE" w14:textId="77777777" w:rsidR="00F9367D" w:rsidRPr="00F9367D" w:rsidRDefault="00F9367D" w:rsidP="00166FA9">
      <w:pPr>
        <w:suppressAutoHyphens/>
        <w:spacing w:after="0" w:line="240" w:lineRule="auto"/>
        <w:ind w:left="426"/>
        <w:rPr>
          <w:rFonts w:ascii="Century Gothic" w:eastAsia="Times New Roman" w:hAnsi="Century Gothic" w:cs="Arial"/>
          <w:bCs/>
          <w:sz w:val="18"/>
          <w:szCs w:val="18"/>
          <w:lang w:eastAsia="pl-PL"/>
        </w:rPr>
      </w:pPr>
    </w:p>
    <w:p w14:paraId="3EA38FB9" w14:textId="5F747BEC" w:rsidR="005C496A" w:rsidRPr="001250B1" w:rsidRDefault="00273D77" w:rsidP="00166FA9">
      <w:pPr>
        <w:tabs>
          <w:tab w:val="left" w:pos="284"/>
        </w:tabs>
        <w:spacing w:line="240" w:lineRule="auto"/>
        <w:ind w:left="284" w:hanging="284"/>
        <w:jc w:val="both"/>
        <w:rPr>
          <w:rFonts w:ascii="Century Gothic" w:eastAsia="Times New Roman" w:hAnsi="Century Gothic" w:cs="Arial"/>
          <w:sz w:val="18"/>
          <w:szCs w:val="18"/>
          <w:lang w:eastAsia="pl-PL"/>
        </w:rPr>
      </w:pPr>
      <w:hyperlink r:id="rId13" w:history="1">
        <w:r w:rsidR="00166FA9" w:rsidRPr="001250B1">
          <w:rPr>
            <w:rStyle w:val="Hipercze"/>
            <w:rFonts w:ascii="Century Gothic" w:eastAsia="Times New Roman" w:hAnsi="Century Gothic" w:cs="Arial"/>
            <w:sz w:val="18"/>
            <w:szCs w:val="18"/>
            <w:lang w:eastAsia="pl-PL"/>
          </w:rPr>
          <w:t>https://platformazakupowa.pl/pn/pulmonologia_olsztyn</w:t>
        </w:r>
      </w:hyperlink>
    </w:p>
    <w:p w14:paraId="23CD8E71" w14:textId="72D1C412" w:rsidR="005C496A" w:rsidRDefault="005C496A" w:rsidP="00166FA9">
      <w:pPr>
        <w:autoSpaceDE w:val="0"/>
        <w:autoSpaceDN w:val="0"/>
        <w:adjustRightInd w:val="0"/>
        <w:spacing w:after="0" w:line="240" w:lineRule="auto"/>
        <w:ind w:left="284" w:hanging="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745BE192" w14:textId="77777777" w:rsidR="00166FA9" w:rsidRPr="00832F19" w:rsidRDefault="00166FA9" w:rsidP="00166FA9">
      <w:pPr>
        <w:autoSpaceDE w:val="0"/>
        <w:autoSpaceDN w:val="0"/>
        <w:adjustRightInd w:val="0"/>
        <w:spacing w:after="0" w:line="240" w:lineRule="auto"/>
        <w:ind w:left="284" w:hanging="284"/>
        <w:jc w:val="both"/>
        <w:rPr>
          <w:rFonts w:ascii="Century Gothic" w:eastAsia="Times New Roman" w:hAnsi="Century Gothic" w:cs="Times New Roman"/>
          <w:bCs/>
          <w:sz w:val="18"/>
          <w:szCs w:val="18"/>
          <w:lang w:eastAsia="pl-PL"/>
        </w:rPr>
      </w:pPr>
    </w:p>
    <w:p w14:paraId="1731508C" w14:textId="774CD450" w:rsidR="005C496A" w:rsidRPr="00166FA9" w:rsidRDefault="005C496A" w:rsidP="00742AFB">
      <w:pPr>
        <w:keepNext/>
        <w:numPr>
          <w:ilvl w:val="0"/>
          <w:numId w:val="2"/>
        </w:numPr>
        <w:suppressAutoHyphens/>
        <w:spacing w:after="0" w:line="200" w:lineRule="atLeast"/>
        <w:jc w:val="center"/>
        <w:outlineLvl w:val="0"/>
        <w:rPr>
          <w:rStyle w:val="Pogrubienie"/>
          <w:sz w:val="20"/>
          <w:szCs w:val="20"/>
        </w:rPr>
      </w:pPr>
      <w:r w:rsidRPr="00166FA9">
        <w:rPr>
          <w:rStyle w:val="Pogrubienie"/>
          <w:sz w:val="20"/>
          <w:szCs w:val="20"/>
        </w:rPr>
        <w:t>I</w:t>
      </w:r>
      <w:r w:rsidR="000F7949" w:rsidRPr="00166FA9">
        <w:rPr>
          <w:rStyle w:val="Pogrubienie"/>
          <w:sz w:val="20"/>
          <w:szCs w:val="20"/>
        </w:rPr>
        <w:t>I</w:t>
      </w:r>
      <w:r w:rsidRPr="00166FA9">
        <w:rPr>
          <w:rStyle w:val="Pogrubienie"/>
          <w:sz w:val="20"/>
          <w:szCs w:val="20"/>
        </w:rPr>
        <w:t>.  INSTRUKCJA  DLA  WYKONAWCÓW.</w:t>
      </w:r>
    </w:p>
    <w:p w14:paraId="59EBCBD2" w14:textId="77777777" w:rsidR="005C496A" w:rsidRPr="00166FA9" w:rsidRDefault="005C496A" w:rsidP="005C496A">
      <w:pPr>
        <w:tabs>
          <w:tab w:val="left" w:pos="1260"/>
        </w:tabs>
        <w:suppressAutoHyphens/>
        <w:spacing w:after="0" w:line="200" w:lineRule="atLeast"/>
        <w:jc w:val="both"/>
        <w:rPr>
          <w:rFonts w:ascii="Century Gothic" w:eastAsia="Times New Roman" w:hAnsi="Century Gothic" w:cs="Arial"/>
          <w:sz w:val="20"/>
          <w:szCs w:val="20"/>
          <w:lang w:eastAsia="ar-SA"/>
        </w:rPr>
      </w:pPr>
    </w:p>
    <w:p w14:paraId="45F723A3" w14:textId="77777777" w:rsidR="005C496A" w:rsidRPr="001250B1" w:rsidRDefault="005C496A" w:rsidP="001250B1">
      <w:pPr>
        <w:tabs>
          <w:tab w:val="left" w:pos="284"/>
          <w:tab w:val="left" w:pos="2340"/>
        </w:tabs>
        <w:suppressAutoHyphens/>
        <w:spacing w:after="0" w:line="200" w:lineRule="atLeast"/>
        <w:ind w:left="284" w:hanging="284"/>
        <w:jc w:val="both"/>
        <w:rPr>
          <w:rFonts w:ascii="Century Gothic" w:eastAsia="Times New Roman" w:hAnsi="Century Gothic" w:cs="Arial"/>
          <w:bCs/>
          <w:sz w:val="18"/>
          <w:szCs w:val="18"/>
          <w:lang w:eastAsia="ar-SA"/>
        </w:rPr>
      </w:pPr>
      <w:r w:rsidRPr="001250B1">
        <w:rPr>
          <w:rFonts w:ascii="Century Gothic" w:eastAsia="Times New Roman" w:hAnsi="Century Gothic" w:cs="Arial"/>
          <w:sz w:val="18"/>
          <w:szCs w:val="18"/>
          <w:lang w:eastAsia="ar-SA"/>
        </w:rPr>
        <w:t xml:space="preserve">1.  </w:t>
      </w:r>
      <w:r w:rsidRPr="001250B1">
        <w:rPr>
          <w:rFonts w:ascii="Century Gothic" w:eastAsia="Times New Roman" w:hAnsi="Century Gothic" w:cs="Arial"/>
          <w:bCs/>
          <w:sz w:val="18"/>
          <w:szCs w:val="18"/>
          <w:lang w:eastAsia="ar-SA"/>
        </w:rPr>
        <w:t>Wykonawca powinien dokładnie zapoznać się z treścią wszystkich materiałów wchodzących w skład niniejszej Specyfikacji Warunków Zamówienia, zwanej dalej SWZ.</w:t>
      </w:r>
    </w:p>
    <w:p w14:paraId="351EF0B8" w14:textId="55A2CECB" w:rsidR="005C496A" w:rsidRPr="001250B1" w:rsidRDefault="005C496A" w:rsidP="001250B1">
      <w:pPr>
        <w:tabs>
          <w:tab w:val="left" w:pos="284"/>
        </w:tabs>
        <w:suppressAutoHyphens/>
        <w:spacing w:after="0" w:line="200" w:lineRule="atLeast"/>
        <w:ind w:left="284" w:hanging="284"/>
        <w:jc w:val="both"/>
        <w:rPr>
          <w:rFonts w:ascii="Century Gothic" w:eastAsia="Times New Roman" w:hAnsi="Century Gothic" w:cs="Arial"/>
          <w:sz w:val="18"/>
          <w:szCs w:val="18"/>
          <w:lang w:eastAsia="ar-SA"/>
        </w:rPr>
      </w:pPr>
      <w:r w:rsidRPr="001250B1">
        <w:rPr>
          <w:rFonts w:ascii="Century Gothic" w:eastAsia="Times New Roman" w:hAnsi="Century Gothic" w:cs="Arial"/>
          <w:sz w:val="18"/>
          <w:szCs w:val="18"/>
          <w:lang w:eastAsia="ar-SA"/>
        </w:rPr>
        <w:t xml:space="preserve">2.  Wykonawca ponosi wszelkie koszty związane z przygotowaniem i złożeniem oferty. Zamawiający nie przewiduje zwrotu kosztów udziału w postępowaniu. </w:t>
      </w:r>
    </w:p>
    <w:p w14:paraId="7F0587C6" w14:textId="61E42A1F" w:rsidR="005C496A" w:rsidRDefault="005C496A" w:rsidP="001250B1">
      <w:pPr>
        <w:tabs>
          <w:tab w:val="left" w:pos="284"/>
        </w:tabs>
        <w:spacing w:after="0" w:line="240" w:lineRule="auto"/>
        <w:ind w:left="284" w:hanging="284"/>
        <w:jc w:val="both"/>
        <w:rPr>
          <w:rFonts w:ascii="Century Gothic" w:eastAsia="Times New Roman" w:hAnsi="Century Gothic" w:cs="Times New Roman"/>
          <w:bCs/>
          <w:sz w:val="18"/>
          <w:szCs w:val="18"/>
          <w:lang w:eastAsia="pl-PL"/>
        </w:rPr>
      </w:pPr>
      <w:r w:rsidRPr="001250B1">
        <w:rPr>
          <w:rFonts w:ascii="Century Gothic" w:eastAsia="Times New Roman" w:hAnsi="Century Gothic" w:cs="Times New Roman"/>
          <w:bCs/>
          <w:sz w:val="18"/>
          <w:szCs w:val="18"/>
          <w:lang w:eastAsia="pl-PL"/>
        </w:rPr>
        <w:t xml:space="preserve">3. Wykonawcy chcący wziąć udział w niniejszym postępowaniu winni zarejestrować się bezpłatnie na Platformie zakupowej Zamawiającego  poprzez link: </w:t>
      </w:r>
    </w:p>
    <w:p w14:paraId="1236BB55" w14:textId="77777777" w:rsidR="005C496A" w:rsidRDefault="005C496A" w:rsidP="005C496A">
      <w:pPr>
        <w:spacing w:after="0" w:line="240" w:lineRule="auto"/>
        <w:ind w:left="567" w:hanging="283"/>
        <w:jc w:val="both"/>
        <w:rPr>
          <w:rFonts w:ascii="Century Gothic" w:eastAsia="Times New Roman" w:hAnsi="Century Gothic" w:cs="Times New Roman"/>
          <w:bCs/>
          <w:sz w:val="18"/>
          <w:szCs w:val="18"/>
          <w:lang w:eastAsia="pl-PL"/>
        </w:rPr>
      </w:pPr>
    </w:p>
    <w:p w14:paraId="58BD5DDB" w14:textId="77777777" w:rsidR="005C496A" w:rsidRPr="001250B1" w:rsidRDefault="00273D77" w:rsidP="00166FA9">
      <w:pPr>
        <w:tabs>
          <w:tab w:val="left" w:pos="284"/>
        </w:tabs>
        <w:spacing w:line="240" w:lineRule="auto"/>
        <w:ind w:left="284" w:hanging="284"/>
        <w:jc w:val="both"/>
        <w:rPr>
          <w:rFonts w:ascii="Century Gothic" w:eastAsia="Times New Roman" w:hAnsi="Century Gothic" w:cs="Arial"/>
          <w:sz w:val="18"/>
          <w:szCs w:val="18"/>
          <w:lang w:eastAsia="pl-PL"/>
        </w:rPr>
      </w:pPr>
      <w:hyperlink r:id="rId14" w:history="1">
        <w:r w:rsidR="005C496A" w:rsidRPr="001250B1">
          <w:rPr>
            <w:rStyle w:val="Hipercze"/>
            <w:rFonts w:ascii="Century Gothic" w:eastAsia="Times New Roman" w:hAnsi="Century Gothic" w:cs="Arial"/>
            <w:sz w:val="18"/>
            <w:szCs w:val="18"/>
            <w:lang w:eastAsia="pl-PL"/>
          </w:rPr>
          <w:t>https://platformazakupowa.pl/pn/pulmonologia_olsztyn</w:t>
        </w:r>
      </w:hyperlink>
    </w:p>
    <w:p w14:paraId="1387358D" w14:textId="43C26E3C" w:rsidR="00D756C2" w:rsidRPr="00166FA9" w:rsidRDefault="00D756C2" w:rsidP="003C7A30">
      <w:pPr>
        <w:keepNext/>
        <w:suppressAutoHyphens/>
        <w:spacing w:after="0" w:line="200" w:lineRule="atLeast"/>
        <w:jc w:val="center"/>
        <w:outlineLvl w:val="0"/>
        <w:rPr>
          <w:rStyle w:val="Pogrubienie"/>
          <w:sz w:val="20"/>
          <w:szCs w:val="20"/>
        </w:rPr>
      </w:pPr>
      <w:r w:rsidRPr="00166FA9">
        <w:rPr>
          <w:rStyle w:val="Pogrubienie"/>
          <w:sz w:val="20"/>
          <w:szCs w:val="20"/>
        </w:rPr>
        <w:t>I</w:t>
      </w:r>
      <w:r w:rsidR="000A06B1" w:rsidRPr="00166FA9">
        <w:rPr>
          <w:rStyle w:val="Pogrubienie"/>
          <w:sz w:val="20"/>
          <w:szCs w:val="20"/>
        </w:rPr>
        <w:t>I</w:t>
      </w:r>
      <w:r w:rsidR="000F7949" w:rsidRPr="00166FA9">
        <w:rPr>
          <w:rStyle w:val="Pogrubienie"/>
          <w:sz w:val="20"/>
          <w:szCs w:val="20"/>
        </w:rPr>
        <w:t>I</w:t>
      </w:r>
      <w:r w:rsidR="005262D1" w:rsidRPr="00166FA9">
        <w:rPr>
          <w:rStyle w:val="Pogrubienie"/>
          <w:sz w:val="20"/>
          <w:szCs w:val="20"/>
        </w:rPr>
        <w:t xml:space="preserve">.  TRYB </w:t>
      </w:r>
      <w:r w:rsidR="004C5534" w:rsidRPr="00166FA9">
        <w:rPr>
          <w:rStyle w:val="Pogrubienie"/>
          <w:sz w:val="20"/>
          <w:szCs w:val="20"/>
        </w:rPr>
        <w:t xml:space="preserve"> </w:t>
      </w:r>
      <w:r w:rsidR="005262D1" w:rsidRPr="00166FA9">
        <w:rPr>
          <w:rStyle w:val="Pogrubienie"/>
          <w:sz w:val="20"/>
          <w:szCs w:val="20"/>
        </w:rPr>
        <w:t>UDZIELE</w:t>
      </w:r>
      <w:r w:rsidRPr="00166FA9">
        <w:rPr>
          <w:rStyle w:val="Pogrubienie"/>
          <w:sz w:val="20"/>
          <w:szCs w:val="20"/>
        </w:rPr>
        <w:t>NIA ZAMÓWIENIA</w:t>
      </w:r>
      <w:r w:rsidR="005262D1" w:rsidRPr="00166FA9">
        <w:rPr>
          <w:rStyle w:val="Pogrubienie"/>
          <w:sz w:val="20"/>
          <w:szCs w:val="20"/>
        </w:rPr>
        <w:t>.</w:t>
      </w:r>
    </w:p>
    <w:p w14:paraId="5F99BC1B" w14:textId="27D24282" w:rsidR="00BB489E" w:rsidRPr="00166FA9" w:rsidRDefault="00BB489E" w:rsidP="003C7A30">
      <w:pPr>
        <w:keepNext/>
        <w:suppressAutoHyphens/>
        <w:spacing w:after="0" w:line="200" w:lineRule="atLeast"/>
        <w:jc w:val="center"/>
        <w:outlineLvl w:val="0"/>
        <w:rPr>
          <w:rStyle w:val="Pogrubienie"/>
          <w:sz w:val="20"/>
          <w:szCs w:val="20"/>
        </w:rPr>
      </w:pPr>
    </w:p>
    <w:p w14:paraId="59D0C30C" w14:textId="160C1F9B" w:rsidR="00BB0F81" w:rsidRDefault="00BB489E"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F75191">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E86609">
        <w:rPr>
          <w:rFonts w:ascii="Century Gothic" w:eastAsia="Times New Roman" w:hAnsi="Century Gothic" w:cs="Arial"/>
          <w:sz w:val="18"/>
          <w:szCs w:val="18"/>
          <w:lang w:eastAsia="ar-SA"/>
        </w:rPr>
        <w:t>1129</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Pr="00B852D1" w:rsidRDefault="00BB0F81"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7CD28952" w14:textId="160F56C7" w:rsidR="00F846DD" w:rsidRPr="00F846DD" w:rsidRDefault="00D20C7E"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z </w:t>
      </w:r>
      <w:r w:rsidR="00F846DD" w:rsidRPr="00F846DD">
        <w:rPr>
          <w:rFonts w:ascii="Century Gothic" w:eastAsia="Times New Roman" w:hAnsi="Century Gothic" w:cs="Arial"/>
          <w:sz w:val="18"/>
          <w:szCs w:val="18"/>
          <w:lang w:eastAsia="ar-SA"/>
        </w:rPr>
        <w:t>uwagi na przedmiot zamówienia Zamawiający nie wymaga, aby osoby uczestniczące w realizacji zamówienia, były zatrudnione przez wykonawcę na podstawie umowy o pracę w rozumieniu ustawy z dnia 26 czerwca 1974 r. – Kodeks Pracy (Dz. U. z 2020 poz. 1320</w:t>
      </w:r>
      <w:r w:rsidR="00B62DC6">
        <w:rPr>
          <w:rFonts w:ascii="Century Gothic" w:eastAsia="Times New Roman" w:hAnsi="Century Gothic" w:cs="Arial"/>
          <w:sz w:val="18"/>
          <w:szCs w:val="18"/>
          <w:lang w:eastAsia="ar-SA"/>
        </w:rPr>
        <w:t xml:space="preserve"> </w:t>
      </w:r>
      <w:proofErr w:type="spellStart"/>
      <w:r w:rsidR="00B62DC6">
        <w:rPr>
          <w:rFonts w:ascii="Century Gothic" w:eastAsia="Times New Roman" w:hAnsi="Century Gothic" w:cs="Arial"/>
          <w:sz w:val="18"/>
          <w:szCs w:val="18"/>
          <w:lang w:eastAsia="ar-SA"/>
        </w:rPr>
        <w:t>t.j</w:t>
      </w:r>
      <w:proofErr w:type="spellEnd"/>
      <w:r w:rsidR="00B62DC6">
        <w:rPr>
          <w:rFonts w:ascii="Century Gothic" w:eastAsia="Times New Roman" w:hAnsi="Century Gothic" w:cs="Arial"/>
          <w:sz w:val="18"/>
          <w:szCs w:val="18"/>
          <w:lang w:eastAsia="ar-SA"/>
        </w:rPr>
        <w:t>.</w:t>
      </w:r>
      <w:r w:rsidR="00F846DD" w:rsidRPr="00F846DD">
        <w:rPr>
          <w:rFonts w:ascii="Century Gothic" w:eastAsia="Times New Roman" w:hAnsi="Century Gothic" w:cs="Arial"/>
          <w:sz w:val="18"/>
          <w:szCs w:val="18"/>
          <w:lang w:eastAsia="ar-SA"/>
        </w:rPr>
        <w:t>).</w:t>
      </w:r>
    </w:p>
    <w:p w14:paraId="4C3AF896" w14:textId="571A89EB" w:rsidR="00F846DD" w:rsidRPr="00F846DD" w:rsidRDefault="00F846DD" w:rsidP="00F75191">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F846DD">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F846DD">
        <w:rPr>
          <w:rFonts w:ascii="Century Gothic" w:eastAsia="Times New Roman" w:hAnsi="Century Gothic" w:cs="Arial"/>
          <w:sz w:val="18"/>
          <w:szCs w:val="18"/>
          <w:lang w:eastAsia="ar-SA"/>
        </w:rPr>
        <w:t>Pzp</w:t>
      </w:r>
      <w:proofErr w:type="spellEnd"/>
      <w:r w:rsidRPr="00F846DD">
        <w:rPr>
          <w:rFonts w:ascii="Century Gothic" w:eastAsia="Times New Roman" w:hAnsi="Century Gothic" w:cs="Arial"/>
          <w:sz w:val="18"/>
          <w:szCs w:val="18"/>
          <w:lang w:eastAsia="ar-SA"/>
        </w:rPr>
        <w:t xml:space="preserve">. </w:t>
      </w:r>
    </w:p>
    <w:p w14:paraId="3DC3842C" w14:textId="652BB7AA" w:rsidR="00D1126A" w:rsidRPr="00166FA9" w:rsidRDefault="00EA4241" w:rsidP="007548A7">
      <w:pPr>
        <w:suppressAutoHyphens/>
        <w:spacing w:after="0" w:line="200" w:lineRule="atLeast"/>
        <w:jc w:val="center"/>
        <w:rPr>
          <w:rStyle w:val="Pogrubienie"/>
          <w:sz w:val="20"/>
          <w:szCs w:val="20"/>
        </w:rPr>
      </w:pPr>
      <w:r w:rsidRPr="00166FA9">
        <w:rPr>
          <w:rStyle w:val="Pogrubienie"/>
          <w:sz w:val="20"/>
          <w:szCs w:val="20"/>
        </w:rPr>
        <w:t>IV</w:t>
      </w:r>
      <w:r w:rsidR="00D1126A" w:rsidRPr="00166FA9">
        <w:rPr>
          <w:rStyle w:val="Pogrubienie"/>
          <w:sz w:val="20"/>
          <w:szCs w:val="20"/>
        </w:rPr>
        <w:t>.</w:t>
      </w:r>
      <w:r w:rsidR="009D22E0" w:rsidRPr="00166FA9">
        <w:rPr>
          <w:rStyle w:val="Pogrubienie"/>
          <w:sz w:val="20"/>
          <w:szCs w:val="20"/>
        </w:rPr>
        <w:t xml:space="preserve"> </w:t>
      </w:r>
      <w:r w:rsidR="00D1126A" w:rsidRPr="00166FA9">
        <w:rPr>
          <w:rStyle w:val="Pogrubienie"/>
          <w:sz w:val="20"/>
          <w:szCs w:val="20"/>
        </w:rPr>
        <w:t xml:space="preserve"> 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7E7DE0FD" w14:textId="3D4CDEC0" w:rsidR="00E74697" w:rsidRDefault="00E74697" w:rsidP="00F75191">
      <w:pPr>
        <w:spacing w:after="0" w:line="240" w:lineRule="auto"/>
        <w:ind w:left="284" w:hanging="284"/>
        <w:jc w:val="both"/>
      </w:pPr>
      <w:r>
        <w:rPr>
          <w:rFonts w:ascii="Century Gothic" w:hAnsi="Century Gothic" w:cs="Century Gothic"/>
          <w:sz w:val="18"/>
          <w:szCs w:val="18"/>
        </w:rPr>
        <w:t xml:space="preserve">1. Przedmiotem niniejszego postępowania przetargowego jest </w:t>
      </w:r>
      <w:r w:rsidRPr="00DF49ED">
        <w:rPr>
          <w:rFonts w:ascii="Century Gothic" w:hAnsi="Century Gothic" w:cs="Century Gothic"/>
          <w:b/>
          <w:bCs/>
          <w:sz w:val="18"/>
          <w:szCs w:val="18"/>
        </w:rPr>
        <w:t xml:space="preserve">sukcesywna dostawa środków dezynfekcyjnych do </w:t>
      </w:r>
      <w:r w:rsidR="00BC21FE" w:rsidRPr="00DF49ED">
        <w:rPr>
          <w:rFonts w:ascii="Century Gothic" w:hAnsi="Century Gothic" w:cs="Century Gothic"/>
          <w:b/>
          <w:bCs/>
          <w:sz w:val="18"/>
          <w:szCs w:val="18"/>
        </w:rPr>
        <w:t>Warmińsko - Mazurskiego Centrum</w:t>
      </w:r>
      <w:r w:rsidR="000B43E7" w:rsidRPr="00DF49ED">
        <w:rPr>
          <w:rFonts w:ascii="Century Gothic" w:hAnsi="Century Gothic" w:cs="Century Gothic"/>
          <w:b/>
          <w:bCs/>
          <w:sz w:val="18"/>
          <w:szCs w:val="18"/>
        </w:rPr>
        <w:t xml:space="preserve"> </w:t>
      </w:r>
      <w:r w:rsidRPr="00DF49ED">
        <w:rPr>
          <w:rFonts w:ascii="Century Gothic" w:hAnsi="Century Gothic" w:cs="Century Gothic"/>
          <w:b/>
          <w:bCs/>
          <w:sz w:val="18"/>
          <w:szCs w:val="18"/>
        </w:rPr>
        <w:t>Ch</w:t>
      </w:r>
      <w:r w:rsidR="000B43E7" w:rsidRPr="00DF49ED">
        <w:rPr>
          <w:rFonts w:ascii="Century Gothic" w:hAnsi="Century Gothic" w:cs="Century Gothic"/>
          <w:b/>
          <w:bCs/>
          <w:sz w:val="18"/>
          <w:szCs w:val="18"/>
        </w:rPr>
        <w:t xml:space="preserve">orób </w:t>
      </w:r>
      <w:r w:rsidRPr="00DF49ED">
        <w:rPr>
          <w:rFonts w:ascii="Century Gothic" w:hAnsi="Century Gothic" w:cs="Century Gothic"/>
          <w:b/>
          <w:bCs/>
          <w:sz w:val="18"/>
          <w:szCs w:val="18"/>
        </w:rPr>
        <w:t>P</w:t>
      </w:r>
      <w:r w:rsidR="000B43E7" w:rsidRPr="00DF49ED">
        <w:rPr>
          <w:rFonts w:ascii="Century Gothic" w:hAnsi="Century Gothic" w:cs="Century Gothic"/>
          <w:b/>
          <w:bCs/>
          <w:sz w:val="18"/>
          <w:szCs w:val="18"/>
        </w:rPr>
        <w:t>łuc</w:t>
      </w:r>
      <w:r w:rsidR="00DF49ED">
        <w:rPr>
          <w:rFonts w:ascii="Century Gothic" w:hAnsi="Century Gothic" w:cs="Century Gothic"/>
          <w:b/>
          <w:bCs/>
          <w:sz w:val="18"/>
          <w:szCs w:val="18"/>
        </w:rPr>
        <w:t xml:space="preserve"> w Olsztynie</w:t>
      </w:r>
      <w:r w:rsidR="000B43E7">
        <w:rPr>
          <w:rFonts w:ascii="Century Gothic" w:hAnsi="Century Gothic" w:cs="Century Gothic"/>
          <w:b/>
          <w:bCs/>
          <w:sz w:val="18"/>
          <w:szCs w:val="18"/>
        </w:rPr>
        <w:t xml:space="preserve"> </w:t>
      </w:r>
      <w:r>
        <w:rPr>
          <w:rFonts w:ascii="Century Gothic" w:hAnsi="Century Gothic" w:cs="Century Gothic"/>
          <w:sz w:val="18"/>
          <w:szCs w:val="18"/>
        </w:rPr>
        <w:t xml:space="preserve">w asortymencie i ilości określonej w </w:t>
      </w:r>
      <w:r w:rsidR="000B43E7">
        <w:rPr>
          <w:rFonts w:ascii="Century Gothic" w:hAnsi="Century Gothic" w:cs="Century Gothic"/>
          <w:sz w:val="18"/>
          <w:szCs w:val="18"/>
        </w:rPr>
        <w:t>z</w:t>
      </w:r>
      <w:r>
        <w:rPr>
          <w:rFonts w:ascii="Century Gothic" w:hAnsi="Century Gothic" w:cs="Century Gothic"/>
          <w:sz w:val="18"/>
          <w:szCs w:val="18"/>
        </w:rPr>
        <w:t xml:space="preserve">ałączniku </w:t>
      </w:r>
      <w:r w:rsidR="000F32AD">
        <w:rPr>
          <w:rFonts w:ascii="Century Gothic" w:hAnsi="Century Gothic" w:cs="Century Gothic"/>
          <w:sz w:val="18"/>
          <w:szCs w:val="18"/>
        </w:rPr>
        <w:t>n</w:t>
      </w:r>
      <w:r>
        <w:rPr>
          <w:rFonts w:ascii="Century Gothic" w:hAnsi="Century Gothic" w:cs="Century Gothic"/>
          <w:sz w:val="18"/>
          <w:szCs w:val="18"/>
        </w:rPr>
        <w:t xml:space="preserve">r 2 do niniejszej SWZ przez okres </w:t>
      </w:r>
      <w:r w:rsidR="00BC21FE">
        <w:rPr>
          <w:rFonts w:ascii="Century Gothic" w:hAnsi="Century Gothic" w:cs="Century Gothic"/>
          <w:b/>
          <w:bCs/>
          <w:sz w:val="18"/>
          <w:szCs w:val="18"/>
        </w:rPr>
        <w:t>14</w:t>
      </w:r>
      <w:r w:rsidRPr="000B43E7">
        <w:rPr>
          <w:rFonts w:ascii="Century Gothic" w:hAnsi="Century Gothic" w:cs="Century Gothic"/>
          <w:b/>
          <w:bCs/>
          <w:sz w:val="18"/>
          <w:szCs w:val="18"/>
        </w:rPr>
        <w:t xml:space="preserve"> m</w:t>
      </w:r>
      <w:r>
        <w:rPr>
          <w:rFonts w:ascii="Century Gothic" w:hAnsi="Century Gothic" w:cs="Century Gothic"/>
          <w:b/>
          <w:sz w:val="18"/>
          <w:szCs w:val="18"/>
        </w:rPr>
        <w:t>iesięcy</w:t>
      </w:r>
      <w:r>
        <w:rPr>
          <w:rFonts w:ascii="Century Gothic" w:hAnsi="Century Gothic" w:cs="Century Gothic"/>
          <w:sz w:val="18"/>
          <w:szCs w:val="18"/>
        </w:rPr>
        <w:t>.</w:t>
      </w:r>
    </w:p>
    <w:p w14:paraId="3E2D544E" w14:textId="77777777" w:rsidR="00E74697" w:rsidRDefault="00E74697" w:rsidP="00F75191">
      <w:pPr>
        <w:spacing w:after="0" w:line="240" w:lineRule="auto"/>
        <w:ind w:left="284" w:hanging="284"/>
        <w:jc w:val="both"/>
      </w:pPr>
      <w:r>
        <w:rPr>
          <w:rFonts w:ascii="Century Gothic" w:hAnsi="Century Gothic" w:cs="Century Gothic"/>
          <w:sz w:val="18"/>
          <w:szCs w:val="18"/>
        </w:rPr>
        <w:t xml:space="preserve">2.   Oferowane środki dezynfekcyjne winny: </w:t>
      </w:r>
    </w:p>
    <w:p w14:paraId="6C07FAB1" w14:textId="16DD5466" w:rsidR="00E74697" w:rsidRDefault="00E74697" w:rsidP="00F75191">
      <w:pPr>
        <w:spacing w:after="0" w:line="240" w:lineRule="auto"/>
        <w:ind w:left="284"/>
        <w:jc w:val="both"/>
      </w:pPr>
      <w:r>
        <w:rPr>
          <w:rFonts w:ascii="Century Gothic" w:eastAsia="Century Gothic" w:hAnsi="Century Gothic" w:cs="Century Gothic"/>
          <w:sz w:val="18"/>
          <w:szCs w:val="18"/>
        </w:rPr>
        <w:t xml:space="preserve"> </w:t>
      </w:r>
      <w:r>
        <w:rPr>
          <w:rFonts w:ascii="Century Gothic" w:hAnsi="Century Gothic" w:cs="Century Gothic"/>
          <w:sz w:val="18"/>
          <w:szCs w:val="18"/>
        </w:rPr>
        <w:t xml:space="preserve">a)  </w:t>
      </w:r>
      <w:r w:rsidR="000B43E7">
        <w:rPr>
          <w:rFonts w:ascii="Century Gothic" w:hAnsi="Century Gothic" w:cs="Century Gothic"/>
          <w:sz w:val="18"/>
          <w:szCs w:val="18"/>
        </w:rPr>
        <w:t xml:space="preserve"> </w:t>
      </w:r>
      <w:r>
        <w:rPr>
          <w:rFonts w:ascii="Century Gothic" w:hAnsi="Century Gothic" w:cs="Century Gothic"/>
          <w:sz w:val="18"/>
          <w:szCs w:val="18"/>
        </w:rPr>
        <w:t xml:space="preserve">spełniać wymagania określone przepisami prawa, </w:t>
      </w:r>
    </w:p>
    <w:p w14:paraId="092947A6" w14:textId="0EBA29AC" w:rsidR="00E74697" w:rsidRDefault="00E74697" w:rsidP="00F75191">
      <w:pPr>
        <w:spacing w:after="0" w:line="240" w:lineRule="auto"/>
        <w:ind w:left="284"/>
        <w:jc w:val="both"/>
      </w:pPr>
      <w:r>
        <w:rPr>
          <w:rFonts w:ascii="Century Gothic" w:eastAsia="Century Gothic" w:hAnsi="Century Gothic" w:cs="Century Gothic"/>
          <w:sz w:val="18"/>
          <w:szCs w:val="18"/>
        </w:rPr>
        <w:t xml:space="preserve"> </w:t>
      </w:r>
      <w:r>
        <w:rPr>
          <w:rFonts w:ascii="Century Gothic" w:hAnsi="Century Gothic" w:cs="Century Gothic"/>
          <w:sz w:val="18"/>
          <w:szCs w:val="18"/>
        </w:rPr>
        <w:t xml:space="preserve">b) </w:t>
      </w:r>
      <w:r w:rsidR="000B43E7">
        <w:rPr>
          <w:rFonts w:ascii="Century Gothic" w:hAnsi="Century Gothic" w:cs="Century Gothic"/>
          <w:sz w:val="18"/>
          <w:szCs w:val="18"/>
        </w:rPr>
        <w:t xml:space="preserve"> </w:t>
      </w:r>
      <w:r>
        <w:rPr>
          <w:rFonts w:ascii="Century Gothic" w:hAnsi="Century Gothic" w:cs="Century Gothic"/>
          <w:sz w:val="18"/>
          <w:szCs w:val="18"/>
        </w:rPr>
        <w:t xml:space="preserve"> posiadać wysoką jakość i spełniać funkcję do jakiej zostały przeznaczone, </w:t>
      </w:r>
    </w:p>
    <w:p w14:paraId="0FAE5BC9" w14:textId="52DD4C04" w:rsidR="00E74697" w:rsidRDefault="00E74697" w:rsidP="00F75191">
      <w:pPr>
        <w:spacing w:after="0" w:line="240" w:lineRule="auto"/>
        <w:ind w:left="284"/>
        <w:jc w:val="both"/>
      </w:pPr>
      <w:r>
        <w:rPr>
          <w:rFonts w:ascii="Century Gothic" w:eastAsia="Century Gothic" w:hAnsi="Century Gothic" w:cs="Century Gothic"/>
          <w:sz w:val="18"/>
          <w:szCs w:val="18"/>
        </w:rPr>
        <w:t xml:space="preserve"> </w:t>
      </w:r>
      <w:r>
        <w:rPr>
          <w:rFonts w:ascii="Century Gothic" w:hAnsi="Century Gothic" w:cs="Century Gothic"/>
          <w:sz w:val="18"/>
          <w:szCs w:val="18"/>
        </w:rPr>
        <w:t xml:space="preserve">c) </w:t>
      </w:r>
      <w:r w:rsidR="000B43E7">
        <w:rPr>
          <w:rFonts w:ascii="Century Gothic" w:hAnsi="Century Gothic" w:cs="Century Gothic"/>
          <w:sz w:val="18"/>
          <w:szCs w:val="18"/>
        </w:rPr>
        <w:t xml:space="preserve"> </w:t>
      </w:r>
      <w:r>
        <w:rPr>
          <w:rFonts w:ascii="Century Gothic" w:hAnsi="Century Gothic" w:cs="Century Gothic"/>
          <w:sz w:val="18"/>
          <w:szCs w:val="18"/>
        </w:rPr>
        <w:t xml:space="preserve"> posiadać okres przydatności do użycia nie krótszy niż 12 miesięcy, licząc od daty dostawy.</w:t>
      </w:r>
    </w:p>
    <w:p w14:paraId="2F03F581" w14:textId="2021FC6B" w:rsidR="00E74697" w:rsidRDefault="00E74697" w:rsidP="000B43E7">
      <w:pPr>
        <w:spacing w:after="0" w:line="240" w:lineRule="auto"/>
        <w:ind w:left="709" w:hanging="425"/>
        <w:jc w:val="both"/>
      </w:pPr>
      <w:r>
        <w:rPr>
          <w:rFonts w:ascii="Century Gothic" w:eastAsia="Century Gothic" w:hAnsi="Century Gothic" w:cs="Century Gothic"/>
          <w:sz w:val="18"/>
          <w:szCs w:val="18"/>
        </w:rPr>
        <w:t xml:space="preserve"> </w:t>
      </w:r>
      <w:r>
        <w:rPr>
          <w:rFonts w:ascii="Century Gothic" w:hAnsi="Century Gothic" w:cs="Century Gothic"/>
          <w:sz w:val="18"/>
          <w:szCs w:val="18"/>
        </w:rPr>
        <w:t xml:space="preserve">d) </w:t>
      </w:r>
      <w:r w:rsidR="000B43E7">
        <w:rPr>
          <w:rFonts w:ascii="Century Gothic" w:hAnsi="Century Gothic" w:cs="Century Gothic"/>
          <w:sz w:val="18"/>
          <w:szCs w:val="18"/>
        </w:rPr>
        <w:t xml:space="preserve">  </w:t>
      </w:r>
      <w:r>
        <w:rPr>
          <w:rFonts w:ascii="Century Gothic" w:hAnsi="Century Gothic" w:cs="Century Gothic"/>
          <w:sz w:val="18"/>
          <w:szCs w:val="18"/>
        </w:rPr>
        <w:t xml:space="preserve">posiadać dokumenty z wykonanych badań, potwierdzające skuteczność oferowanych produktów, wykonanych metodami uznanymi międzynarodowo lub opisanymi w Polskich Normach lub innymi metodami zaakceptowanymi przez Prezesa Urzędu Rejestracji Produktów Leczniczych, Wyrobów Medycznych i Produktów Biobójczych lub badaniami PZH. </w:t>
      </w:r>
    </w:p>
    <w:p w14:paraId="45EE1447" w14:textId="43FB8746" w:rsidR="00E74697" w:rsidRDefault="00E74697" w:rsidP="000B43E7">
      <w:pPr>
        <w:spacing w:after="0" w:line="240" w:lineRule="auto"/>
        <w:ind w:left="709" w:hanging="425"/>
        <w:jc w:val="both"/>
      </w:pPr>
      <w:r>
        <w:rPr>
          <w:rFonts w:ascii="Century Gothic" w:eastAsia="Century Gothic" w:hAnsi="Century Gothic" w:cs="Century Gothic"/>
          <w:sz w:val="18"/>
          <w:szCs w:val="18"/>
        </w:rPr>
        <w:t xml:space="preserve">  </w:t>
      </w:r>
      <w:r>
        <w:rPr>
          <w:rFonts w:ascii="Century Gothic" w:eastAsia="Calibri" w:hAnsi="Century Gothic" w:cs="Century Gothic"/>
          <w:sz w:val="18"/>
          <w:szCs w:val="18"/>
        </w:rPr>
        <w:t xml:space="preserve">e) </w:t>
      </w:r>
      <w:r w:rsidR="000B43E7">
        <w:rPr>
          <w:rFonts w:ascii="Century Gothic" w:eastAsia="Calibri" w:hAnsi="Century Gothic" w:cs="Century Gothic"/>
          <w:sz w:val="18"/>
          <w:szCs w:val="18"/>
        </w:rPr>
        <w:t xml:space="preserve"> </w:t>
      </w:r>
      <w:r>
        <w:rPr>
          <w:rFonts w:ascii="Century Gothic" w:eastAsia="Calibri" w:hAnsi="Century Gothic" w:cs="Century Gothic"/>
          <w:sz w:val="18"/>
          <w:szCs w:val="18"/>
        </w:rPr>
        <w:t xml:space="preserve">mieć potwierdzoną skuteczność </w:t>
      </w:r>
      <w:proofErr w:type="spellStart"/>
      <w:r>
        <w:rPr>
          <w:rFonts w:ascii="Century Gothic" w:eastAsia="Calibri" w:hAnsi="Century Gothic" w:cs="Century Gothic"/>
          <w:sz w:val="18"/>
          <w:szCs w:val="18"/>
        </w:rPr>
        <w:t>mikrobójczą</w:t>
      </w:r>
      <w:proofErr w:type="spellEnd"/>
      <w:r>
        <w:rPr>
          <w:rFonts w:ascii="Century Gothic" w:eastAsia="Calibri" w:hAnsi="Century Gothic" w:cs="Century Gothic"/>
          <w:sz w:val="18"/>
          <w:szCs w:val="18"/>
        </w:rPr>
        <w:t xml:space="preserve"> metodami przewidzianymi do określania skuteczności środków właściwych dla danej grupy użytkowników (obszar medyczny) i danego zastosowania,</w:t>
      </w:r>
    </w:p>
    <w:p w14:paraId="760145FC" w14:textId="2A2AE9E8" w:rsidR="00E74697" w:rsidRPr="00E74697" w:rsidRDefault="00FD4AD1" w:rsidP="00F75191">
      <w:pPr>
        <w:spacing w:after="0" w:line="240" w:lineRule="auto"/>
        <w:ind w:left="284" w:hanging="284"/>
        <w:contextualSpacing/>
        <w:jc w:val="both"/>
        <w:rPr>
          <w:rFonts w:ascii="Century Gothic" w:eastAsia="Times New Roman" w:hAnsi="Century Gothic" w:cs="Arial"/>
          <w:bCs/>
          <w:sz w:val="18"/>
          <w:szCs w:val="18"/>
          <w:lang w:eastAsia="pl-PL"/>
        </w:rPr>
      </w:pPr>
      <w:r>
        <w:rPr>
          <w:rFonts w:ascii="Century Gothic" w:eastAsia="Times New Roman" w:hAnsi="Century Gothic" w:cs="Arial"/>
          <w:sz w:val="18"/>
          <w:szCs w:val="18"/>
          <w:lang w:eastAsia="pl-PL"/>
        </w:rPr>
        <w:t>3</w:t>
      </w:r>
      <w:r w:rsidR="00502FA1" w:rsidRPr="004C7C89">
        <w:rPr>
          <w:rFonts w:ascii="Century Gothic" w:eastAsia="Times New Roman" w:hAnsi="Century Gothic" w:cs="Arial"/>
          <w:sz w:val="18"/>
          <w:szCs w:val="18"/>
          <w:lang w:eastAsia="pl-PL"/>
        </w:rPr>
        <w:t xml:space="preserve">.  </w:t>
      </w:r>
      <w:r w:rsidR="009D22E0" w:rsidRPr="004C7C89">
        <w:rPr>
          <w:rFonts w:ascii="Century Gothic" w:eastAsia="Times New Roman" w:hAnsi="Century Gothic" w:cs="Arial"/>
          <w:sz w:val="18"/>
          <w:szCs w:val="18"/>
          <w:lang w:eastAsia="pl-PL"/>
        </w:rPr>
        <w:t xml:space="preserve"> </w:t>
      </w:r>
      <w:r w:rsidR="00502FA1" w:rsidRPr="004C7C89">
        <w:rPr>
          <w:rFonts w:ascii="Century Gothic" w:eastAsia="Times New Roman" w:hAnsi="Century Gothic" w:cs="Arial"/>
          <w:sz w:val="18"/>
          <w:szCs w:val="18"/>
          <w:lang w:eastAsia="pl-PL"/>
        </w:rPr>
        <w:t>Wspólny Słownik Zamówień CPV:</w:t>
      </w:r>
      <w:r w:rsidR="00C41CF2" w:rsidRPr="004C7C89">
        <w:rPr>
          <w:rFonts w:ascii="Century Gothic" w:eastAsia="Times New Roman" w:hAnsi="Century Gothic" w:cs="Arial"/>
          <w:sz w:val="18"/>
          <w:szCs w:val="18"/>
          <w:lang w:eastAsia="pl-PL"/>
        </w:rPr>
        <w:t xml:space="preserve"> </w:t>
      </w:r>
      <w:r w:rsidR="00E74697" w:rsidRPr="004C7C89">
        <w:rPr>
          <w:rFonts w:ascii="Century Gothic" w:eastAsia="Times New Roman" w:hAnsi="Century Gothic" w:cs="Arial"/>
          <w:bCs/>
          <w:sz w:val="18"/>
          <w:szCs w:val="18"/>
          <w:lang w:eastAsia="pl-PL"/>
        </w:rPr>
        <w:t>39831240-0, 39831250-3</w:t>
      </w:r>
      <w:r w:rsidR="00837F9E">
        <w:rPr>
          <w:rFonts w:ascii="Century Gothic" w:eastAsia="Times New Roman" w:hAnsi="Century Gothic" w:cs="Arial"/>
          <w:bCs/>
          <w:sz w:val="18"/>
          <w:szCs w:val="18"/>
          <w:lang w:eastAsia="pl-PL"/>
        </w:rPr>
        <w:t>, 33631600-8, 33140000-3.</w:t>
      </w:r>
    </w:p>
    <w:p w14:paraId="5BACE5CB" w14:textId="7AB55179" w:rsidR="0034108F" w:rsidRPr="00E84754" w:rsidRDefault="00FD4AD1" w:rsidP="001250B1">
      <w:pPr>
        <w:pStyle w:val="Tytu"/>
        <w:numPr>
          <w:ilvl w:val="0"/>
          <w:numId w:val="33"/>
        </w:numPr>
        <w:tabs>
          <w:tab w:val="clear" w:pos="0"/>
          <w:tab w:val="left" w:pos="284"/>
        </w:tabs>
        <w:suppressAutoHyphens w:val="0"/>
        <w:ind w:left="284" w:hanging="284"/>
        <w:jc w:val="both"/>
        <w:rPr>
          <w:rFonts w:ascii="Century Gothic" w:hAnsi="Century Gothic"/>
          <w:i w:val="0"/>
          <w:sz w:val="18"/>
          <w:szCs w:val="18"/>
        </w:rPr>
      </w:pPr>
      <w:r w:rsidRPr="00FD4AD1">
        <w:rPr>
          <w:rFonts w:ascii="Century Gothic" w:hAnsi="Century Gothic" w:cs="Arial"/>
          <w:i w:val="0"/>
          <w:sz w:val="18"/>
          <w:szCs w:val="18"/>
          <w:lang w:eastAsia="pl-PL"/>
        </w:rPr>
        <w:t>4</w:t>
      </w:r>
      <w:r w:rsidR="00C81152" w:rsidRPr="00FD4AD1">
        <w:rPr>
          <w:rFonts w:ascii="Century Gothic" w:hAnsi="Century Gothic" w:cs="Arial"/>
          <w:i w:val="0"/>
          <w:sz w:val="18"/>
          <w:szCs w:val="18"/>
          <w:lang w:eastAsia="pl-PL"/>
        </w:rPr>
        <w:t>.</w:t>
      </w:r>
      <w:r w:rsidR="00C81152" w:rsidRPr="0066186F">
        <w:rPr>
          <w:rFonts w:ascii="Century Gothic" w:hAnsi="Century Gothic" w:cs="Arial"/>
          <w:sz w:val="18"/>
          <w:szCs w:val="18"/>
          <w:lang w:eastAsia="pl-PL"/>
        </w:rPr>
        <w:t xml:space="preserve"> </w:t>
      </w:r>
      <w:r w:rsidR="001250B1">
        <w:rPr>
          <w:rFonts w:ascii="Century Gothic" w:hAnsi="Century Gothic" w:cs="Arial"/>
          <w:i w:val="0"/>
          <w:sz w:val="18"/>
          <w:szCs w:val="18"/>
          <w:lang w:eastAsia="pl-PL"/>
        </w:rPr>
        <w:t xml:space="preserve"> </w:t>
      </w:r>
      <w:r w:rsidR="00E74697" w:rsidRPr="0066186F">
        <w:rPr>
          <w:rFonts w:ascii="Century Gothic" w:hAnsi="Century Gothic"/>
          <w:i w:val="0"/>
          <w:sz w:val="18"/>
          <w:szCs w:val="18"/>
        </w:rPr>
        <w:t xml:space="preserve">Zamawiający przewiduje składanie ofert częściowych na poszczególne </w:t>
      </w:r>
      <w:r w:rsidR="00E74697">
        <w:rPr>
          <w:rFonts w:ascii="Century Gothic" w:hAnsi="Century Gothic"/>
          <w:i w:val="0"/>
          <w:sz w:val="18"/>
          <w:szCs w:val="18"/>
        </w:rPr>
        <w:t>pakiety</w:t>
      </w:r>
      <w:r w:rsidR="00E74697" w:rsidRPr="0066186F">
        <w:rPr>
          <w:rFonts w:ascii="Century Gothic" w:hAnsi="Century Gothic"/>
          <w:i w:val="0"/>
          <w:sz w:val="18"/>
          <w:szCs w:val="18"/>
        </w:rPr>
        <w:t>. Wykonawca może złożyć ofertę  na  jed</w:t>
      </w:r>
      <w:r w:rsidR="00E74697">
        <w:rPr>
          <w:rFonts w:ascii="Century Gothic" w:hAnsi="Century Gothic"/>
          <w:i w:val="0"/>
          <w:sz w:val="18"/>
          <w:szCs w:val="18"/>
        </w:rPr>
        <w:t>en</w:t>
      </w:r>
      <w:r w:rsidR="00E74697" w:rsidRPr="0066186F">
        <w:rPr>
          <w:rFonts w:ascii="Century Gothic" w:hAnsi="Century Gothic"/>
          <w:i w:val="0"/>
          <w:sz w:val="18"/>
          <w:szCs w:val="18"/>
        </w:rPr>
        <w:t xml:space="preserve"> lub </w:t>
      </w:r>
      <w:r w:rsidR="00E74697">
        <w:rPr>
          <w:rFonts w:ascii="Century Gothic" w:hAnsi="Century Gothic"/>
          <w:i w:val="0"/>
          <w:sz w:val="18"/>
          <w:szCs w:val="18"/>
        </w:rPr>
        <w:t>kilka pakietów</w:t>
      </w:r>
      <w:r w:rsidR="00E74697" w:rsidRPr="0066186F">
        <w:rPr>
          <w:rFonts w:ascii="Century Gothic" w:hAnsi="Century Gothic"/>
          <w:i w:val="0"/>
          <w:sz w:val="18"/>
          <w:szCs w:val="18"/>
        </w:rPr>
        <w:t>.</w:t>
      </w:r>
    </w:p>
    <w:p w14:paraId="71ACA160" w14:textId="04CB3B40" w:rsidR="00C81152" w:rsidRPr="00E923E0" w:rsidRDefault="00FD4AD1" w:rsidP="00F75191">
      <w:pPr>
        <w:pStyle w:val="Tytu"/>
        <w:numPr>
          <w:ilvl w:val="0"/>
          <w:numId w:val="33"/>
        </w:numPr>
        <w:tabs>
          <w:tab w:val="clear" w:pos="0"/>
          <w:tab w:val="left" w:pos="1080"/>
          <w:tab w:val="left" w:pos="1260"/>
        </w:tabs>
        <w:suppressAutoHyphens w:val="0"/>
        <w:autoSpaceDE w:val="0"/>
        <w:ind w:left="284" w:hanging="284"/>
        <w:jc w:val="both"/>
        <w:rPr>
          <w:rFonts w:ascii="Century Gothic" w:hAnsi="Century Gothic"/>
          <w:i w:val="0"/>
          <w:iCs/>
          <w:sz w:val="18"/>
          <w:szCs w:val="18"/>
        </w:rPr>
      </w:pPr>
      <w:r>
        <w:rPr>
          <w:rFonts w:ascii="Century Gothic" w:hAnsi="Century Gothic"/>
          <w:i w:val="0"/>
          <w:sz w:val="18"/>
          <w:szCs w:val="18"/>
        </w:rPr>
        <w:t>5</w:t>
      </w:r>
      <w:r w:rsidR="002A2F84" w:rsidRPr="006E2486">
        <w:rPr>
          <w:rFonts w:ascii="Century Gothic" w:hAnsi="Century Gothic"/>
          <w:i w:val="0"/>
          <w:sz w:val="18"/>
          <w:szCs w:val="18"/>
        </w:rPr>
        <w:t>.</w:t>
      </w:r>
      <w:r w:rsidR="00C81152" w:rsidRPr="006E2486">
        <w:rPr>
          <w:rFonts w:ascii="Century Gothic" w:hAnsi="Century Gothic"/>
          <w:i w:val="0"/>
          <w:sz w:val="18"/>
          <w:szCs w:val="18"/>
        </w:rPr>
        <w:t xml:space="preserve"> </w:t>
      </w:r>
      <w:r w:rsidR="002A2F84" w:rsidRPr="006E2486">
        <w:rPr>
          <w:rFonts w:ascii="Century Gothic" w:hAnsi="Century Gothic"/>
          <w:i w:val="0"/>
          <w:sz w:val="18"/>
          <w:szCs w:val="18"/>
        </w:rPr>
        <w:t xml:space="preserve"> </w:t>
      </w:r>
      <w:r w:rsidR="00C24342" w:rsidRPr="006E2486">
        <w:rPr>
          <w:rFonts w:ascii="Century Gothic" w:hAnsi="Century Gothic"/>
          <w:sz w:val="18"/>
          <w:szCs w:val="18"/>
        </w:rPr>
        <w:t xml:space="preserve"> </w:t>
      </w:r>
      <w:r w:rsidR="0034108F" w:rsidRPr="006E2486">
        <w:rPr>
          <w:rFonts w:ascii="Century Gothic" w:hAnsi="Century Gothic"/>
          <w:i w:val="0"/>
          <w:iCs/>
          <w:sz w:val="18"/>
          <w:szCs w:val="18"/>
        </w:rPr>
        <w:t>Zamawiający dopuszcza możliwość udziel</w:t>
      </w:r>
      <w:r w:rsidR="006E2486">
        <w:rPr>
          <w:rFonts w:ascii="Century Gothic" w:hAnsi="Century Gothic"/>
          <w:i w:val="0"/>
          <w:iCs/>
          <w:sz w:val="18"/>
          <w:szCs w:val="18"/>
        </w:rPr>
        <w:t>e</w:t>
      </w:r>
      <w:r w:rsidR="0034108F" w:rsidRPr="006E2486">
        <w:rPr>
          <w:rFonts w:ascii="Century Gothic" w:hAnsi="Century Gothic"/>
          <w:i w:val="0"/>
          <w:iCs/>
          <w:sz w:val="18"/>
          <w:szCs w:val="18"/>
        </w:rPr>
        <w:t>nia zamówie</w:t>
      </w:r>
      <w:r w:rsidR="006E2486">
        <w:rPr>
          <w:rFonts w:ascii="Century Gothic" w:hAnsi="Century Gothic"/>
          <w:i w:val="0"/>
          <w:iCs/>
          <w:sz w:val="18"/>
          <w:szCs w:val="18"/>
        </w:rPr>
        <w:t>nia</w:t>
      </w:r>
      <w:r w:rsidR="0034108F" w:rsidRPr="006E2486">
        <w:rPr>
          <w:rFonts w:ascii="Century Gothic" w:hAnsi="Century Gothic"/>
          <w:i w:val="0"/>
          <w:iCs/>
          <w:sz w:val="18"/>
          <w:szCs w:val="18"/>
        </w:rPr>
        <w:t xml:space="preserve">, o którym mowa w art. 214 ust. 1 pkt  </w:t>
      </w:r>
      <w:r w:rsidR="00431CEC">
        <w:rPr>
          <w:rFonts w:ascii="Century Gothic" w:hAnsi="Century Gothic"/>
          <w:i w:val="0"/>
          <w:iCs/>
          <w:sz w:val="18"/>
          <w:szCs w:val="18"/>
        </w:rPr>
        <w:t>8</w:t>
      </w:r>
      <w:r w:rsidR="0034108F" w:rsidRPr="006E2486">
        <w:rPr>
          <w:rFonts w:ascii="Century Gothic" w:hAnsi="Century Gothic"/>
          <w:i w:val="0"/>
          <w:iCs/>
          <w:sz w:val="18"/>
          <w:szCs w:val="18"/>
        </w:rPr>
        <w:t xml:space="preserve">  do 20 % wartości zamówienia podstawowego.</w:t>
      </w:r>
      <w:r w:rsidR="005745EB" w:rsidRPr="006E2486">
        <w:rPr>
          <w:rFonts w:ascii="Century Gothic" w:hAnsi="Century Gothic"/>
          <w:i w:val="0"/>
          <w:iCs/>
          <w:sz w:val="18"/>
          <w:szCs w:val="18"/>
        </w:rPr>
        <w:t xml:space="preserve"> W </w:t>
      </w:r>
      <w:r w:rsidR="005745EB" w:rsidRPr="006E2486">
        <w:rPr>
          <w:rFonts w:ascii="Century Gothic" w:hAnsi="Century Gothic"/>
          <w:i w:val="0"/>
          <w:iCs/>
          <w:sz w:val="18"/>
          <w:szCs w:val="18"/>
          <w:shd w:val="clear" w:color="auto" w:fill="FFFFFF" w:themeFill="background1"/>
        </w:rPr>
        <w:t>przypadku</w:t>
      </w:r>
      <w:r w:rsidR="005745EB" w:rsidRPr="006E2486">
        <w:rPr>
          <w:rFonts w:ascii="Century Gothic" w:hAnsi="Century Gothic"/>
          <w:i w:val="0"/>
          <w:iCs/>
          <w:sz w:val="18"/>
          <w:szCs w:val="18"/>
        </w:rPr>
        <w:t xml:space="preserve">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20% wartości zamówienia w stosunku do wielkości zamówienia podstawowego wraz z przedłużeniem okresu obowiązywania umowy o czas nie dłuższy jednak niż 3 miesiące. </w:t>
      </w:r>
      <w:r w:rsidR="0058638E" w:rsidRPr="006E2486">
        <w:rPr>
          <w:rFonts w:ascii="Century Gothic" w:hAnsi="Century Gothic"/>
          <w:i w:val="0"/>
          <w:iCs/>
          <w:sz w:val="18"/>
          <w:szCs w:val="18"/>
        </w:rPr>
        <w:t>W przypadku skorzystania przez Zamawiającego z powyższego uprawnienia Wykonawca zobowiązany jest do świadczenia usługi za wynagrodzeniem określonym w niniejszej umowie.</w:t>
      </w:r>
    </w:p>
    <w:p w14:paraId="03C4AFAC" w14:textId="30FE96B9" w:rsidR="00C81152" w:rsidRPr="00832F19" w:rsidRDefault="00C81152" w:rsidP="00166FA9">
      <w:pPr>
        <w:pStyle w:val="Bezodstpw"/>
        <w:jc w:val="both"/>
        <w:rPr>
          <w:rFonts w:ascii="Century Gothic" w:hAnsi="Century Gothic"/>
          <w:sz w:val="18"/>
          <w:szCs w:val="18"/>
        </w:rPr>
      </w:pPr>
    </w:p>
    <w:p w14:paraId="71DD0011" w14:textId="640BAC11" w:rsidR="00E74697" w:rsidRPr="00166FA9" w:rsidRDefault="00C24342" w:rsidP="00166FA9">
      <w:pPr>
        <w:suppressAutoHyphens/>
        <w:spacing w:after="0" w:line="240" w:lineRule="auto"/>
        <w:ind w:left="426" w:hanging="426"/>
        <w:jc w:val="center"/>
        <w:rPr>
          <w:rStyle w:val="Pogrubienie"/>
          <w:sz w:val="20"/>
          <w:szCs w:val="20"/>
        </w:rPr>
      </w:pPr>
      <w:bookmarkStart w:id="1" w:name="_Hlk68690808"/>
      <w:r w:rsidRPr="00166FA9">
        <w:rPr>
          <w:rStyle w:val="Pogrubienie"/>
          <w:sz w:val="20"/>
          <w:szCs w:val="20"/>
        </w:rPr>
        <w:t>V.   PODWYKONASTWO.</w:t>
      </w:r>
      <w:bookmarkEnd w:id="1"/>
    </w:p>
    <w:p w14:paraId="2ED50289" w14:textId="77777777" w:rsidR="00166FA9" w:rsidRPr="00166FA9" w:rsidRDefault="00166FA9" w:rsidP="00166FA9">
      <w:pPr>
        <w:suppressAutoHyphens/>
        <w:spacing w:after="0" w:line="240" w:lineRule="auto"/>
        <w:ind w:left="426" w:hanging="426"/>
        <w:jc w:val="center"/>
        <w:rPr>
          <w:rFonts w:ascii="Century Gothic" w:eastAsia="Times New Roman" w:hAnsi="Century Gothic" w:cs="Arial"/>
          <w:sz w:val="20"/>
          <w:szCs w:val="20"/>
          <w:lang w:eastAsia="ar-SA"/>
        </w:rPr>
      </w:pPr>
    </w:p>
    <w:p w14:paraId="46589226" w14:textId="77777777" w:rsidR="00E74697" w:rsidRPr="00C24342" w:rsidRDefault="00E74697" w:rsidP="00F75191">
      <w:pPr>
        <w:numPr>
          <w:ilvl w:val="0"/>
          <w:numId w:val="10"/>
        </w:numPr>
        <w:tabs>
          <w:tab w:val="clear" w:pos="737"/>
          <w:tab w:val="num" w:pos="284"/>
          <w:tab w:val="num" w:pos="567"/>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4EEB8CF4" w14:textId="543B9905" w:rsidR="00E74697" w:rsidRPr="00C24342" w:rsidRDefault="00E74697" w:rsidP="00F75191">
      <w:pPr>
        <w:numPr>
          <w:ilvl w:val="0"/>
          <w:numId w:val="10"/>
        </w:numPr>
        <w:tabs>
          <w:tab w:val="clear" w:pos="737"/>
          <w:tab w:val="num" w:pos="284"/>
          <w:tab w:val="num" w:pos="709"/>
        </w:tabs>
        <w:suppressAutoHyphens/>
        <w:spacing w:after="0" w:line="240" w:lineRule="auto"/>
        <w:ind w:left="284"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777C17E3" w14:textId="332C2FE0" w:rsidR="00E84754" w:rsidRPr="00D9280C" w:rsidRDefault="00E74697" w:rsidP="00166FA9">
      <w:pPr>
        <w:numPr>
          <w:ilvl w:val="0"/>
          <w:numId w:val="10"/>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Default="004D08AF" w:rsidP="00166FA9">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166FA9" w:rsidRDefault="003141F5" w:rsidP="00166FA9">
      <w:pPr>
        <w:suppressAutoHyphens/>
        <w:spacing w:after="0" w:line="240" w:lineRule="auto"/>
        <w:ind w:left="426" w:hanging="426"/>
        <w:jc w:val="center"/>
        <w:rPr>
          <w:rStyle w:val="Pogrubienie"/>
          <w:sz w:val="20"/>
          <w:szCs w:val="20"/>
        </w:rPr>
      </w:pPr>
      <w:r w:rsidRPr="00166FA9">
        <w:rPr>
          <w:rStyle w:val="Pogrubienie"/>
          <w:sz w:val="20"/>
          <w:szCs w:val="20"/>
        </w:rPr>
        <w:t xml:space="preserve">VI. </w:t>
      </w:r>
      <w:r w:rsidR="00013798" w:rsidRPr="00166FA9">
        <w:rPr>
          <w:rStyle w:val="Pogrubienie"/>
          <w:sz w:val="20"/>
          <w:szCs w:val="20"/>
        </w:rPr>
        <w:t xml:space="preserve"> </w:t>
      </w:r>
      <w:r w:rsidRPr="00166FA9">
        <w:rPr>
          <w:rStyle w:val="Pogrubienie"/>
          <w:sz w:val="20"/>
          <w:szCs w:val="20"/>
        </w:rPr>
        <w:t xml:space="preserve"> TERMIN WYKONANIA ZAMÓWIENIA.</w:t>
      </w:r>
    </w:p>
    <w:p w14:paraId="3504A2BE" w14:textId="77777777" w:rsidR="004D08AF" w:rsidRPr="00832F19" w:rsidRDefault="004D08AF" w:rsidP="00166FA9">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3E356A3C" w:rsidR="00D1126A" w:rsidRPr="00D9280C" w:rsidRDefault="003141F5" w:rsidP="00166FA9">
      <w:pPr>
        <w:pStyle w:val="Akapitzlist"/>
        <w:suppressAutoHyphens/>
        <w:spacing w:after="0" w:line="240" w:lineRule="auto"/>
        <w:ind w:hanging="720"/>
        <w:jc w:val="both"/>
        <w:rPr>
          <w:rFonts w:ascii="Century Gothic" w:eastAsia="Times New Roman" w:hAnsi="Century Gothic" w:cs="Arial"/>
          <w:bCs/>
          <w:sz w:val="18"/>
          <w:szCs w:val="18"/>
          <w:lang w:eastAsia="ar-SA"/>
        </w:rPr>
      </w:pPr>
      <w:r w:rsidRPr="00D9280C">
        <w:rPr>
          <w:rFonts w:ascii="Century Gothic" w:eastAsia="Times New Roman" w:hAnsi="Century Gothic" w:cs="Arial"/>
          <w:bCs/>
          <w:sz w:val="18"/>
          <w:szCs w:val="18"/>
          <w:lang w:eastAsia="ar-SA"/>
        </w:rPr>
        <w:t xml:space="preserve">Termin realizacji zamówienia wynosi </w:t>
      </w:r>
      <w:r w:rsidR="00E53BEE" w:rsidRPr="00D209A2">
        <w:rPr>
          <w:rFonts w:ascii="Century Gothic" w:eastAsia="Times New Roman" w:hAnsi="Century Gothic" w:cs="Arial"/>
          <w:b/>
          <w:sz w:val="18"/>
          <w:szCs w:val="18"/>
          <w:lang w:eastAsia="ar-SA"/>
        </w:rPr>
        <w:t>1</w:t>
      </w:r>
      <w:r w:rsidR="00D209A2">
        <w:rPr>
          <w:rFonts w:ascii="Century Gothic" w:eastAsia="Times New Roman" w:hAnsi="Century Gothic" w:cs="Arial"/>
          <w:b/>
          <w:sz w:val="18"/>
          <w:szCs w:val="18"/>
          <w:lang w:eastAsia="ar-SA"/>
        </w:rPr>
        <w:t>4</w:t>
      </w:r>
      <w:r w:rsidR="00B8122B" w:rsidRPr="00E53BEE">
        <w:rPr>
          <w:rFonts w:ascii="Century Gothic" w:eastAsia="Times New Roman" w:hAnsi="Century Gothic" w:cs="Arial"/>
          <w:b/>
          <w:sz w:val="18"/>
          <w:szCs w:val="18"/>
          <w:lang w:eastAsia="ar-SA"/>
        </w:rPr>
        <w:t xml:space="preserve"> miesi</w:t>
      </w:r>
      <w:r w:rsidR="00E53BEE" w:rsidRPr="00E53BEE">
        <w:rPr>
          <w:rFonts w:ascii="Century Gothic" w:eastAsia="Times New Roman" w:hAnsi="Century Gothic" w:cs="Arial"/>
          <w:b/>
          <w:sz w:val="18"/>
          <w:szCs w:val="18"/>
          <w:lang w:eastAsia="ar-SA"/>
        </w:rPr>
        <w:t>ę</w:t>
      </w:r>
      <w:r w:rsidR="00B8122B" w:rsidRPr="00E53BEE">
        <w:rPr>
          <w:rFonts w:ascii="Century Gothic" w:eastAsia="Times New Roman" w:hAnsi="Century Gothic" w:cs="Arial"/>
          <w:b/>
          <w:sz w:val="18"/>
          <w:szCs w:val="18"/>
          <w:lang w:eastAsia="ar-SA"/>
        </w:rPr>
        <w:t>c</w:t>
      </w:r>
      <w:r w:rsidR="00E53BEE" w:rsidRPr="00E53BEE">
        <w:rPr>
          <w:rFonts w:ascii="Century Gothic" w:eastAsia="Times New Roman" w:hAnsi="Century Gothic" w:cs="Arial"/>
          <w:b/>
          <w:sz w:val="18"/>
          <w:szCs w:val="18"/>
          <w:lang w:eastAsia="ar-SA"/>
        </w:rPr>
        <w:t>y</w:t>
      </w:r>
      <w:r w:rsidR="009A5EDD" w:rsidRPr="00D9280C">
        <w:rPr>
          <w:rFonts w:ascii="Century Gothic" w:eastAsia="Times New Roman" w:hAnsi="Century Gothic" w:cs="Arial"/>
          <w:bCs/>
          <w:sz w:val="18"/>
          <w:szCs w:val="18"/>
          <w:lang w:eastAsia="ar-SA"/>
        </w:rPr>
        <w:t xml:space="preserve"> od daty zawarcia umowy</w:t>
      </w:r>
      <w:r w:rsidRPr="00D9280C">
        <w:rPr>
          <w:rFonts w:ascii="Century Gothic" w:eastAsia="Times New Roman" w:hAnsi="Century Gothic" w:cs="Arial"/>
          <w:bCs/>
          <w:sz w:val="18"/>
          <w:szCs w:val="18"/>
          <w:lang w:eastAsia="ar-SA"/>
        </w:rPr>
        <w:t>.</w:t>
      </w:r>
    </w:p>
    <w:p w14:paraId="2FD9EEFB" w14:textId="77777777" w:rsidR="00753FFF" w:rsidRPr="00D9280C" w:rsidRDefault="00753FFF" w:rsidP="00166FA9">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393C46D2" w:rsidR="00D1126A" w:rsidRPr="00166FA9" w:rsidRDefault="00D1126A" w:rsidP="00166FA9">
      <w:pPr>
        <w:keepNext/>
        <w:tabs>
          <w:tab w:val="left" w:pos="284"/>
          <w:tab w:val="left" w:pos="426"/>
        </w:tabs>
        <w:suppressAutoHyphens/>
        <w:spacing w:after="0" w:line="240" w:lineRule="auto"/>
        <w:ind w:left="567" w:hanging="567"/>
        <w:jc w:val="center"/>
        <w:rPr>
          <w:rStyle w:val="Pogrubienie"/>
          <w:sz w:val="20"/>
          <w:szCs w:val="20"/>
        </w:rPr>
      </w:pPr>
      <w:r w:rsidRPr="00166FA9">
        <w:rPr>
          <w:rStyle w:val="Pogrubienie"/>
          <w:sz w:val="20"/>
          <w:szCs w:val="20"/>
        </w:rPr>
        <w:t>V</w:t>
      </w:r>
      <w:r w:rsidR="006B3338" w:rsidRPr="00166FA9">
        <w:rPr>
          <w:rStyle w:val="Pogrubienie"/>
          <w:sz w:val="20"/>
          <w:szCs w:val="20"/>
        </w:rPr>
        <w:t>I</w:t>
      </w:r>
      <w:r w:rsidR="002954E2" w:rsidRPr="00166FA9">
        <w:rPr>
          <w:rStyle w:val="Pogrubienie"/>
          <w:sz w:val="20"/>
          <w:szCs w:val="20"/>
        </w:rPr>
        <w:t>I</w:t>
      </w:r>
      <w:r w:rsidRPr="00166FA9">
        <w:rPr>
          <w:rStyle w:val="Pogrubienie"/>
          <w:sz w:val="20"/>
          <w:szCs w:val="20"/>
        </w:rPr>
        <w:t xml:space="preserve">.  </w:t>
      </w:r>
      <w:r w:rsidR="00013798" w:rsidRPr="00166FA9">
        <w:rPr>
          <w:rStyle w:val="Pogrubienie"/>
          <w:sz w:val="20"/>
          <w:szCs w:val="20"/>
        </w:rPr>
        <w:t xml:space="preserve"> </w:t>
      </w:r>
      <w:r w:rsidRPr="00166FA9">
        <w:rPr>
          <w:rStyle w:val="Pogrubienie"/>
          <w:sz w:val="20"/>
          <w:szCs w:val="20"/>
        </w:rPr>
        <w:t>WARUNKI  UDZIAŁU   W  POSTĘPOWANIU.</w:t>
      </w:r>
    </w:p>
    <w:p w14:paraId="6145E89E" w14:textId="77777777" w:rsidR="004C5534" w:rsidRPr="00832F19" w:rsidRDefault="004C5534" w:rsidP="00166FA9">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166FA9">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F75191">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F75191">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F75191">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3D28641B" w:rsidR="00013798" w:rsidRPr="00013798" w:rsidRDefault="00013798" w:rsidP="00F75191">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u</w:t>
      </w:r>
      <w:r w:rsidRPr="00013798">
        <w:rPr>
          <w:rFonts w:ascii="Century Gothic" w:eastAsia="Times New Roman" w:hAnsi="Century Gothic" w:cs="Arial"/>
          <w:sz w:val="18"/>
          <w:szCs w:val="18"/>
          <w:lang w:eastAsia="ar-SA"/>
        </w:rPr>
        <w:t xml:space="preserve">prawnień do prowadzenia określonej działalności gospodarczej lub zawodowej, o ile wynika to z </w:t>
      </w:r>
      <w:r w:rsidR="00F75191">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odrębnych przepisów:</w:t>
      </w:r>
    </w:p>
    <w:p w14:paraId="6859FB16" w14:textId="3E395BEB" w:rsidR="00013798" w:rsidRPr="00013798" w:rsidRDefault="00013798" w:rsidP="00F75191">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bookmarkStart w:id="2" w:name="_Hlk70584765"/>
      <w:r w:rsidRPr="00013798">
        <w:rPr>
          <w:rFonts w:ascii="Century Gothic" w:eastAsia="Times New Roman" w:hAnsi="Century Gothic" w:cs="Arial"/>
          <w:sz w:val="18"/>
          <w:szCs w:val="18"/>
          <w:lang w:eastAsia="ar-SA"/>
        </w:rPr>
        <w:t>Zamawiający nie stawia warunku w powyższym zakresie.</w:t>
      </w:r>
    </w:p>
    <w:bookmarkEnd w:id="2"/>
    <w:p w14:paraId="5F026EAE" w14:textId="5EB25E15" w:rsidR="00013798" w:rsidRPr="000C2373" w:rsidRDefault="00013798" w:rsidP="00F75191">
      <w:pPr>
        <w:tabs>
          <w:tab w:val="left" w:pos="993"/>
        </w:tabs>
        <w:suppressAutoHyphens/>
        <w:spacing w:after="0" w:line="240" w:lineRule="auto"/>
        <w:ind w:left="426"/>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lastRenderedPageBreak/>
        <w:t>3)</w:t>
      </w:r>
      <w:r w:rsidR="00F75191">
        <w:rPr>
          <w:rFonts w:ascii="Century Gothic" w:eastAsia="Times New Roman" w:hAnsi="Century Gothic" w:cs="Arial"/>
          <w:sz w:val="18"/>
          <w:szCs w:val="18"/>
          <w:lang w:eastAsia="ar-SA"/>
        </w:rPr>
        <w:t xml:space="preserve">  </w:t>
      </w:r>
      <w:r w:rsidRPr="000C2373">
        <w:rPr>
          <w:rFonts w:ascii="Century Gothic" w:eastAsia="Times New Roman" w:hAnsi="Century Gothic" w:cs="Arial"/>
          <w:sz w:val="18"/>
          <w:szCs w:val="18"/>
          <w:lang w:eastAsia="ar-SA"/>
        </w:rPr>
        <w:t>sytuacji ekonomicznej lub finansowej:</w:t>
      </w:r>
    </w:p>
    <w:p w14:paraId="6E963AD2" w14:textId="7BD031AE" w:rsidR="00FC12FC" w:rsidRPr="00FC12FC" w:rsidRDefault="00FC12FC" w:rsidP="00F75191">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F75191">
        <w:rPr>
          <w:rFonts w:ascii="Century Gothic" w:eastAsia="Times New Roman" w:hAnsi="Century Gothic" w:cs="Arial"/>
          <w:sz w:val="18"/>
          <w:szCs w:val="18"/>
          <w:lang w:eastAsia="ar-SA"/>
        </w:rPr>
        <w:t xml:space="preserve"> </w:t>
      </w:r>
      <w:r w:rsidRPr="00FC12FC">
        <w:rPr>
          <w:rFonts w:ascii="Century Gothic" w:eastAsia="Times New Roman" w:hAnsi="Century Gothic" w:cs="Arial"/>
          <w:sz w:val="18"/>
          <w:szCs w:val="18"/>
          <w:lang w:eastAsia="ar-SA"/>
        </w:rPr>
        <w:t>Zamawiający nie stawia warunku w powyższym zakresie.</w:t>
      </w:r>
    </w:p>
    <w:p w14:paraId="381A1D64" w14:textId="7FED47B1" w:rsidR="00013798" w:rsidRPr="00FC12FC" w:rsidRDefault="00013798" w:rsidP="00F75191">
      <w:pPr>
        <w:suppressAutoHyphens/>
        <w:spacing w:after="0" w:line="240" w:lineRule="auto"/>
        <w:ind w:left="426"/>
        <w:jc w:val="both"/>
        <w:rPr>
          <w:rFonts w:ascii="Century Gothic" w:eastAsia="Times New Roman" w:hAnsi="Century Gothic" w:cs="Arial"/>
          <w:sz w:val="18"/>
          <w:szCs w:val="18"/>
          <w:lang w:eastAsia="ar-SA"/>
        </w:rPr>
      </w:pPr>
      <w:r w:rsidRPr="00FC12FC">
        <w:rPr>
          <w:rFonts w:ascii="Century Gothic" w:eastAsia="Times New Roman" w:hAnsi="Century Gothic" w:cs="Arial"/>
          <w:sz w:val="18"/>
          <w:szCs w:val="18"/>
          <w:lang w:eastAsia="ar-SA"/>
        </w:rPr>
        <w:t>4)   zdolności technicznej lub zawodowej:</w:t>
      </w:r>
    </w:p>
    <w:p w14:paraId="2162DF77" w14:textId="7D0EC92F" w:rsidR="00FC12FC" w:rsidRPr="00013798" w:rsidRDefault="00FC12FC" w:rsidP="00F75191">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F75191">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0D4541A4" w14:textId="3FAD7054" w:rsidR="00013798" w:rsidRPr="00013798" w:rsidRDefault="00013798" w:rsidP="00F75191">
      <w:pPr>
        <w:tabs>
          <w:tab w:val="left" w:pos="709"/>
        </w:tabs>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 xml:space="preserve">Zamawiający, w stosunku do Wykonawców wspólnie ubiegających się o udzielenie zamówienia, w odniesieniu do warunku dotyczącego zdolności technicznej lub zawodowej – </w:t>
      </w:r>
      <w:r w:rsidR="00E37A92">
        <w:rPr>
          <w:rFonts w:ascii="Century Gothic" w:eastAsia="Times New Roman" w:hAnsi="Century Gothic" w:cs="Arial"/>
          <w:sz w:val="18"/>
          <w:szCs w:val="18"/>
          <w:lang w:eastAsia="ar-SA"/>
        </w:rPr>
        <w:t xml:space="preserve">co do ilości zrealizowanych przedsięwzięć -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F75191">
      <w:pPr>
        <w:tabs>
          <w:tab w:val="left" w:pos="709"/>
        </w:tabs>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F75191">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166FA9" w:rsidRDefault="00013798" w:rsidP="00796043">
      <w:pPr>
        <w:suppressAutoHyphens/>
        <w:spacing w:after="0" w:line="240" w:lineRule="auto"/>
        <w:ind w:left="426" w:hanging="426"/>
        <w:jc w:val="center"/>
        <w:rPr>
          <w:rStyle w:val="Pogrubienie"/>
          <w:sz w:val="20"/>
          <w:szCs w:val="20"/>
        </w:rPr>
      </w:pPr>
      <w:r w:rsidRPr="00166FA9">
        <w:rPr>
          <w:rStyle w:val="Pogrubienie"/>
          <w:sz w:val="20"/>
          <w:szCs w:val="20"/>
        </w:rPr>
        <w:t>VII</w:t>
      </w:r>
      <w:r w:rsidR="006B3338" w:rsidRPr="00166FA9">
        <w:rPr>
          <w:rStyle w:val="Pogrubienie"/>
          <w:sz w:val="20"/>
          <w:szCs w:val="20"/>
        </w:rPr>
        <w:t>I</w:t>
      </w:r>
      <w:r w:rsidRPr="00166FA9">
        <w:rPr>
          <w:rStyle w:val="Pogrubienie"/>
          <w:sz w:val="20"/>
          <w:szCs w:val="20"/>
        </w:rPr>
        <w:t>.   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37E9CDE4" w14:textId="360CDC91" w:rsidR="00D87E15" w:rsidRPr="00181198" w:rsidRDefault="00D87E15" w:rsidP="00181198">
      <w:pPr>
        <w:pStyle w:val="Akapitzlist"/>
        <w:numPr>
          <w:ilvl w:val="0"/>
          <w:numId w:val="36"/>
        </w:numPr>
        <w:suppressAutoHyphens/>
        <w:spacing w:after="0" w:line="240" w:lineRule="auto"/>
        <w:ind w:left="426" w:hanging="426"/>
        <w:jc w:val="both"/>
        <w:rPr>
          <w:rFonts w:ascii="Century Gothic" w:eastAsia="Times New Roman" w:hAnsi="Century Gothic" w:cs="Arial"/>
          <w:sz w:val="18"/>
          <w:szCs w:val="18"/>
          <w:lang w:eastAsia="ar-SA"/>
        </w:rPr>
      </w:pPr>
      <w:bookmarkStart w:id="3" w:name="_Hlk70683698"/>
      <w:r w:rsidRPr="00181198">
        <w:rPr>
          <w:rFonts w:ascii="Century Gothic" w:eastAsia="Times New Roman" w:hAnsi="Century Gothic" w:cs="Arial"/>
          <w:sz w:val="18"/>
          <w:szCs w:val="18"/>
          <w:lang w:eastAsia="ar-SA"/>
        </w:rPr>
        <w:t>Z postępowania o udzielenie zamówienia wyklucza się Wykonawcę, w stosunku do którego zachodzi którakolwiek z okoliczności wskazanych:</w:t>
      </w:r>
    </w:p>
    <w:p w14:paraId="1F8C85B0" w14:textId="4D329E8D" w:rsidR="00D87E15" w:rsidRPr="00181198" w:rsidRDefault="00D87E15" w:rsidP="00181198">
      <w:pPr>
        <w:pStyle w:val="Akapitzlist"/>
        <w:numPr>
          <w:ilvl w:val="0"/>
          <w:numId w:val="37"/>
        </w:numPr>
        <w:tabs>
          <w:tab w:val="left" w:pos="567"/>
          <w:tab w:val="left" w:pos="709"/>
          <w:tab w:val="left" w:pos="851"/>
        </w:tabs>
        <w:suppressAutoHyphens/>
        <w:spacing w:after="0" w:line="240" w:lineRule="auto"/>
        <w:ind w:left="709" w:hanging="283"/>
        <w:rPr>
          <w:rFonts w:ascii="Century Gothic" w:eastAsia="Times New Roman" w:hAnsi="Century Gothic" w:cs="Arial"/>
          <w:sz w:val="18"/>
          <w:szCs w:val="18"/>
          <w:lang w:eastAsia="ar-SA"/>
        </w:rPr>
      </w:pPr>
      <w:r w:rsidRPr="00181198">
        <w:rPr>
          <w:rFonts w:ascii="Century Gothic" w:eastAsia="Times New Roman" w:hAnsi="Century Gothic" w:cs="Arial"/>
          <w:sz w:val="18"/>
          <w:szCs w:val="18"/>
          <w:lang w:eastAsia="ar-SA"/>
        </w:rPr>
        <w:t xml:space="preserve">w art. 108 ust. 1 </w:t>
      </w:r>
      <w:proofErr w:type="spellStart"/>
      <w:r w:rsidRPr="00181198">
        <w:rPr>
          <w:rFonts w:ascii="Century Gothic" w:eastAsia="Times New Roman" w:hAnsi="Century Gothic" w:cs="Arial"/>
          <w:sz w:val="18"/>
          <w:szCs w:val="18"/>
          <w:lang w:eastAsia="ar-SA"/>
        </w:rPr>
        <w:t>Pzp</w:t>
      </w:r>
      <w:proofErr w:type="spellEnd"/>
      <w:r w:rsidRPr="00181198">
        <w:rPr>
          <w:rFonts w:ascii="Century Gothic" w:eastAsia="Times New Roman" w:hAnsi="Century Gothic" w:cs="Arial"/>
          <w:sz w:val="18"/>
          <w:szCs w:val="18"/>
          <w:lang w:eastAsia="ar-SA"/>
        </w:rPr>
        <w:t xml:space="preserve">, </w:t>
      </w:r>
      <w:proofErr w:type="spellStart"/>
      <w:r w:rsidRPr="00181198">
        <w:rPr>
          <w:rFonts w:ascii="Century Gothic" w:eastAsia="Times New Roman" w:hAnsi="Century Gothic" w:cs="Arial"/>
          <w:sz w:val="18"/>
          <w:szCs w:val="18"/>
          <w:lang w:eastAsia="ar-SA"/>
        </w:rPr>
        <w:t>t.j</w:t>
      </w:r>
      <w:proofErr w:type="spellEnd"/>
      <w:r w:rsidRPr="00181198">
        <w:rPr>
          <w:rFonts w:ascii="Century Gothic" w:eastAsia="Times New Roman" w:hAnsi="Century Gothic" w:cs="Arial"/>
          <w:sz w:val="18"/>
          <w:szCs w:val="18"/>
          <w:lang w:eastAsia="ar-SA"/>
        </w:rPr>
        <w:t>.:</w:t>
      </w:r>
    </w:p>
    <w:p w14:paraId="6CF16CF4" w14:textId="1BA7BFC1" w:rsidR="00D87E15" w:rsidRPr="00181198" w:rsidRDefault="00D87E15" w:rsidP="00181198">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181198">
        <w:rPr>
          <w:rFonts w:ascii="Century Gothic" w:eastAsia="Times New Roman" w:hAnsi="Century Gothic" w:cs="Arial"/>
          <w:sz w:val="18"/>
          <w:szCs w:val="18"/>
          <w:lang w:eastAsia="ar-SA"/>
        </w:rPr>
        <w:t>będącego osobą fizyczną, którego prawomocnie skazano za przestępstwo:</w:t>
      </w:r>
    </w:p>
    <w:p w14:paraId="04EDB971" w14:textId="4E1770BA" w:rsidR="00D87E15" w:rsidRDefault="00D87E15"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5" w:anchor="/document/16798683?unitId=art(258)&amp;cm=DOCUMENT" w:tgtFrame="_blank" w:history="1">
        <w:r w:rsidRPr="0055602D">
          <w:rPr>
            <w:rStyle w:val="Hipercze"/>
            <w:rFonts w:ascii="Century Gothic" w:eastAsia="Times New Roman" w:hAnsi="Century Gothic" w:cs="Arial"/>
            <w:color w:val="auto"/>
            <w:sz w:val="18"/>
            <w:szCs w:val="18"/>
            <w:u w:val="none"/>
            <w:lang w:eastAsia="ar-SA"/>
          </w:rPr>
          <w:t>art. 258</w:t>
        </w:r>
      </w:hyperlink>
      <w:r w:rsidRPr="0055602D">
        <w:rPr>
          <w:rFonts w:ascii="Century Gothic" w:eastAsia="Times New Roman" w:hAnsi="Century Gothic" w:cs="Arial"/>
          <w:sz w:val="18"/>
          <w:szCs w:val="18"/>
          <w:lang w:eastAsia="ar-SA"/>
        </w:rPr>
        <w:t xml:space="preserve"> Kodeksu karnego,</w:t>
      </w:r>
    </w:p>
    <w:p w14:paraId="148AEB01" w14:textId="5F1DD0CE" w:rsid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handlu ludźmi, o którym mowa w </w:t>
      </w:r>
      <w:hyperlink r:id="rId16" w:anchor="/document/16798683?unitId=art(189(a))&amp;cm=DOCUMENT" w:tgtFrame="_blank" w:history="1">
        <w:r w:rsidRPr="0080468E">
          <w:rPr>
            <w:rStyle w:val="Hipercze"/>
            <w:rFonts w:ascii="Century Gothic" w:eastAsia="Times New Roman" w:hAnsi="Century Gothic" w:cs="Arial"/>
            <w:color w:val="auto"/>
            <w:sz w:val="18"/>
            <w:szCs w:val="18"/>
            <w:u w:val="none"/>
            <w:lang w:eastAsia="ar-SA"/>
          </w:rPr>
          <w:t>art. 189a</w:t>
        </w:r>
      </w:hyperlink>
      <w:r w:rsidRPr="0080468E">
        <w:rPr>
          <w:rFonts w:ascii="Century Gothic" w:eastAsia="Times New Roman" w:hAnsi="Century Gothic" w:cs="Arial"/>
          <w:sz w:val="18"/>
          <w:szCs w:val="18"/>
          <w:lang w:eastAsia="ar-SA"/>
        </w:rPr>
        <w:t xml:space="preserve"> Kodeksu karnego</w:t>
      </w:r>
      <w:r>
        <w:rPr>
          <w:rFonts w:ascii="Century Gothic" w:eastAsia="Times New Roman" w:hAnsi="Century Gothic" w:cs="Arial"/>
          <w:sz w:val="18"/>
          <w:szCs w:val="18"/>
          <w:lang w:eastAsia="ar-SA"/>
        </w:rPr>
        <w:t>,</w:t>
      </w:r>
    </w:p>
    <w:p w14:paraId="5D7B2B07" w14:textId="33978F62" w:rsid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o którym mowa w art. 228-230a, art. 250a Kodeksu karnego lub w art. 46 lub art. 48 ustawy z dnia 25 czerwca 2010 r. o sporcie,</w:t>
      </w:r>
    </w:p>
    <w:p w14:paraId="112C2E90" w14:textId="7E6A4355" w:rsidR="0055602D" w:rsidRDefault="0055602D" w:rsidP="0055602D">
      <w:pPr>
        <w:pStyle w:val="Akapitzlist"/>
        <w:numPr>
          <w:ilvl w:val="0"/>
          <w:numId w:val="39"/>
        </w:numPr>
        <w:tabs>
          <w:tab w:val="left" w:pos="709"/>
        </w:tabs>
        <w:suppressAutoHyphens/>
        <w:spacing w:after="0" w:line="240" w:lineRule="auto"/>
        <w:ind w:left="1276" w:hanging="295"/>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2669BF" w14:textId="6FFF246B" w:rsid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o charakterze terrorystycznym, o którym mowa w art. 115 § 20 Kodeksu karnego, lub mające na celu popełnienie tego przestępstwa,</w:t>
      </w:r>
    </w:p>
    <w:p w14:paraId="119DA753" w14:textId="590DBDCD" w:rsid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290EC86" w14:textId="32BDE1BD" w:rsid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F983E73" w14:textId="609CC1DC" w:rsid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o którym mowa w art. 9 ust. 1 i 3 lub art. 10 ustawy z dnia 15 czerwca 2012 roku                                  o skutkach powierzania wykonywania pracy cudzoziemcom przebywającym wbrew przepisom na terytorium Rzeczypospolitej Polskiej</w:t>
      </w:r>
      <w:r>
        <w:rPr>
          <w:rFonts w:ascii="Century Gothic" w:eastAsia="Times New Roman" w:hAnsi="Century Gothic" w:cs="Arial"/>
          <w:sz w:val="18"/>
          <w:szCs w:val="18"/>
          <w:lang w:eastAsia="ar-SA"/>
        </w:rPr>
        <w:t>,</w:t>
      </w:r>
    </w:p>
    <w:p w14:paraId="3E79C58F" w14:textId="4FAF2D5D" w:rsidR="0055602D" w:rsidRPr="0055602D" w:rsidRDefault="0055602D" w:rsidP="0055602D">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lub za odpowiedni czyn zabroniony określony w przepisach prawa obcego;</w:t>
      </w:r>
    </w:p>
    <w:p w14:paraId="2EEFCDA3" w14:textId="15E06B25" w:rsidR="00D87E15" w:rsidRPr="0080468E" w:rsidRDefault="00D87E15" w:rsidP="00FD4AD1">
      <w:p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p>
    <w:p w14:paraId="07C3BB04" w14:textId="77C42693" w:rsidR="00D87E15" w:rsidRDefault="00D87E15" w:rsidP="00D901FC">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7305344" w14:textId="21EDE271" w:rsidR="0055602D" w:rsidRDefault="0055602D" w:rsidP="00D901FC">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wobec którego wydano prawomocny wyrok sądu lub ostate</w:t>
      </w:r>
      <w:r>
        <w:rPr>
          <w:rFonts w:ascii="Century Gothic" w:eastAsia="Times New Roman" w:hAnsi="Century Gothic" w:cs="Arial"/>
          <w:sz w:val="18"/>
          <w:szCs w:val="18"/>
          <w:lang w:eastAsia="ar-SA"/>
        </w:rPr>
        <w:t xml:space="preserve">czną decyzję administracyjną </w:t>
      </w:r>
      <w:r w:rsidRPr="0055602D">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3F5DDF" w14:textId="6E4D563B" w:rsidR="0055602D" w:rsidRDefault="0055602D" w:rsidP="00D901FC">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wobec którego prawomocnie orzeczono zakaz ubiegania się o zamówienia publiczne;</w:t>
      </w:r>
    </w:p>
    <w:p w14:paraId="1D7BB795" w14:textId="2B91E39D" w:rsidR="0055602D" w:rsidRDefault="0055602D" w:rsidP="00D901FC">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jeżeli zamawiający może stwierdzić, na podstawie wiarygodnych przesłanek, że wykonawca zawarł z innymi wykonawcami porozumienie mające na celu zak</w:t>
      </w:r>
      <w:r>
        <w:rPr>
          <w:rFonts w:ascii="Century Gothic" w:eastAsia="Times New Roman" w:hAnsi="Century Gothic" w:cs="Arial"/>
          <w:sz w:val="18"/>
          <w:szCs w:val="18"/>
          <w:lang w:eastAsia="ar-SA"/>
        </w:rPr>
        <w:t>łócenie konkurencji,</w:t>
      </w:r>
      <w:r w:rsidRPr="0055602D">
        <w:rPr>
          <w:rFonts w:ascii="Century Gothic" w:eastAsia="Times New Roman" w:hAnsi="Century Gothic" w:cs="Arial"/>
          <w:sz w:val="18"/>
          <w:szCs w:val="18"/>
          <w:lang w:eastAsia="ar-SA"/>
        </w:rPr>
        <w:t xml:space="preserve">  w szczególności jeżeli należąc do tej samej grupy kapitałowej</w:t>
      </w:r>
      <w:r>
        <w:rPr>
          <w:rFonts w:ascii="Century Gothic" w:eastAsia="Times New Roman" w:hAnsi="Century Gothic" w:cs="Arial"/>
          <w:sz w:val="18"/>
          <w:szCs w:val="18"/>
          <w:lang w:eastAsia="ar-SA"/>
        </w:rPr>
        <w:t xml:space="preserve"> w rozumieniu ustawy z dnia </w:t>
      </w:r>
      <w:r w:rsidRPr="0055602D">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3E14E06B" w14:textId="48A978F5" w:rsidR="0055602D" w:rsidRPr="0055602D" w:rsidRDefault="00D901FC" w:rsidP="00D901FC">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55602D" w:rsidRPr="0055602D">
        <w:rPr>
          <w:rFonts w:ascii="Century Gothic" w:eastAsia="Times New Roman" w:hAnsi="Century Gothic" w:cs="Arial"/>
          <w:sz w:val="18"/>
          <w:szCs w:val="18"/>
          <w:lang w:eastAsia="ar-SA"/>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7" w:anchor="/document/17337528?cm=DOCUMENT" w:tgtFrame="_blank" w:history="1">
        <w:r w:rsidR="0055602D" w:rsidRPr="00D901FC">
          <w:rPr>
            <w:rStyle w:val="Hipercze"/>
            <w:rFonts w:ascii="Century Gothic" w:eastAsia="Times New Roman" w:hAnsi="Century Gothic" w:cs="Arial"/>
            <w:color w:val="auto"/>
            <w:sz w:val="18"/>
            <w:szCs w:val="18"/>
            <w:u w:val="none"/>
            <w:lang w:eastAsia="ar-SA"/>
          </w:rPr>
          <w:t>ustawy</w:t>
        </w:r>
      </w:hyperlink>
      <w:r w:rsidR="0055602D" w:rsidRPr="0055602D">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w:t>
      </w:r>
      <w:r w:rsidR="0055602D" w:rsidRPr="0055602D">
        <w:rPr>
          <w:rFonts w:ascii="Century Gothic" w:eastAsia="Times New Roman" w:hAnsi="Century Gothic" w:cs="Arial"/>
          <w:sz w:val="18"/>
          <w:szCs w:val="18"/>
          <w:lang w:eastAsia="ar-SA"/>
        </w:rPr>
        <w:lastRenderedPageBreak/>
        <w:t>być wyeliminowane w inny sposób niż przez wykluczenie wykonawcy z udziału w postępowaniu o udzielenie zamówienia.</w:t>
      </w:r>
    </w:p>
    <w:p w14:paraId="0945F167" w14:textId="3C945AF4" w:rsidR="00D87E15" w:rsidRPr="00AD6F60" w:rsidRDefault="00D87E15" w:rsidP="00D901FC">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AD6F60">
        <w:rPr>
          <w:rFonts w:ascii="Century Gothic" w:eastAsia="Times New Roman" w:hAnsi="Century Gothic" w:cs="Arial"/>
          <w:sz w:val="18"/>
          <w:szCs w:val="18"/>
          <w:lang w:eastAsia="ar-SA"/>
        </w:rPr>
        <w:t>wobec którego prawomocnie orzeczono zakaz ubiegania się o zamówienia publiczne;</w:t>
      </w:r>
    </w:p>
    <w:p w14:paraId="5B4AA10E" w14:textId="0B64988D" w:rsidR="00D87E15" w:rsidRPr="00AD6F60" w:rsidRDefault="00D87E15" w:rsidP="00D901FC">
      <w:pPr>
        <w:pStyle w:val="Akapitzlist"/>
        <w:numPr>
          <w:ilvl w:val="0"/>
          <w:numId w:val="38"/>
        </w:numPr>
        <w:tabs>
          <w:tab w:val="left" w:pos="709"/>
        </w:tabs>
        <w:suppressAutoHyphens/>
        <w:spacing w:after="0" w:line="240" w:lineRule="auto"/>
        <w:ind w:left="993" w:hanging="284"/>
        <w:jc w:val="both"/>
        <w:rPr>
          <w:rFonts w:ascii="Century Gothic" w:eastAsia="Times New Roman" w:hAnsi="Century Gothic" w:cs="Arial"/>
          <w:sz w:val="18"/>
          <w:szCs w:val="18"/>
          <w:lang w:eastAsia="ar-SA"/>
        </w:rPr>
      </w:pPr>
      <w:r w:rsidRPr="00AD6F60">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tgtFrame="_blank" w:history="1">
        <w:r w:rsidRPr="00AD6F60">
          <w:rPr>
            <w:rStyle w:val="Hipercze"/>
            <w:rFonts w:ascii="Century Gothic" w:eastAsia="Times New Roman" w:hAnsi="Century Gothic" w:cs="Arial"/>
            <w:color w:val="auto"/>
            <w:sz w:val="18"/>
            <w:szCs w:val="18"/>
            <w:u w:val="none"/>
            <w:lang w:eastAsia="ar-SA"/>
          </w:rPr>
          <w:t>ustawy</w:t>
        </w:r>
      </w:hyperlink>
      <w:r w:rsidRPr="00AD6F60">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9118F78" w14:textId="3F7FD230" w:rsidR="00D87E15" w:rsidRPr="00AD6F60" w:rsidRDefault="00D87E15" w:rsidP="00D901FC">
      <w:pPr>
        <w:pStyle w:val="Akapitzlist"/>
        <w:numPr>
          <w:ilvl w:val="0"/>
          <w:numId w:val="38"/>
        </w:numPr>
        <w:tabs>
          <w:tab w:val="left" w:pos="709"/>
          <w:tab w:val="left" w:pos="1276"/>
        </w:tabs>
        <w:suppressAutoHyphens/>
        <w:spacing w:after="0" w:line="240" w:lineRule="auto"/>
        <w:ind w:left="993" w:hanging="284"/>
        <w:jc w:val="both"/>
        <w:rPr>
          <w:rFonts w:ascii="Century Gothic" w:eastAsia="Times New Roman" w:hAnsi="Century Gothic" w:cs="Arial"/>
          <w:sz w:val="18"/>
          <w:szCs w:val="18"/>
          <w:lang w:eastAsia="ar-SA"/>
        </w:rPr>
      </w:pPr>
      <w:r w:rsidRPr="00AD6F60">
        <w:rPr>
          <w:rFonts w:ascii="Century Gothic" w:eastAsia="Times New Roman" w:hAnsi="Century Gothic" w:cs="Arial"/>
          <w:sz w:val="18"/>
          <w:szCs w:val="18"/>
          <w:lang w:eastAsia="ar-SA"/>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9" w:anchor="/document/17337528?cm=DOCUMENT" w:tgtFrame="_blank" w:history="1">
        <w:r w:rsidRPr="00AD6F60">
          <w:rPr>
            <w:rStyle w:val="Hipercze"/>
            <w:rFonts w:ascii="Century Gothic" w:eastAsia="Times New Roman" w:hAnsi="Century Gothic" w:cs="Arial"/>
            <w:color w:val="auto"/>
            <w:sz w:val="18"/>
            <w:szCs w:val="18"/>
            <w:u w:val="none"/>
            <w:lang w:eastAsia="ar-SA"/>
          </w:rPr>
          <w:t>ustawy</w:t>
        </w:r>
      </w:hyperlink>
      <w:r w:rsidRPr="00AD6F60">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bookmarkEnd w:id="3"/>
    </w:p>
    <w:p w14:paraId="11B9D254" w14:textId="35E76288" w:rsidR="00D87E15" w:rsidRDefault="00D87E15" w:rsidP="00A251A6">
      <w:pPr>
        <w:tabs>
          <w:tab w:val="left" w:pos="709"/>
          <w:tab w:val="left" w:pos="851"/>
        </w:tabs>
        <w:suppressAutoHyphens/>
        <w:spacing w:after="0" w:line="240" w:lineRule="auto"/>
        <w:ind w:left="709" w:hanging="283"/>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00E53BEE">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w art. 109 ust. 1  pkt 4, 5, 7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w:t>
      </w:r>
      <w:proofErr w:type="spellStart"/>
      <w:r>
        <w:rPr>
          <w:rFonts w:ascii="Century Gothic" w:eastAsia="Times New Roman" w:hAnsi="Century Gothic" w:cs="Arial"/>
          <w:sz w:val="18"/>
          <w:szCs w:val="18"/>
          <w:lang w:eastAsia="ar-SA"/>
        </w:rPr>
        <w:t>t.j</w:t>
      </w:r>
      <w:proofErr w:type="spellEnd"/>
      <w:r>
        <w:rPr>
          <w:rFonts w:ascii="Century Gothic" w:eastAsia="Times New Roman" w:hAnsi="Century Gothic" w:cs="Arial"/>
          <w:sz w:val="18"/>
          <w:szCs w:val="18"/>
          <w:lang w:eastAsia="ar-SA"/>
        </w:rPr>
        <w:t>.:</w:t>
      </w:r>
    </w:p>
    <w:p w14:paraId="0120381F" w14:textId="104F4FDD" w:rsidR="008B6FDE" w:rsidRDefault="008B6FDE" w:rsidP="008B6FDE">
      <w:pPr>
        <w:pStyle w:val="Akapitzlist"/>
        <w:numPr>
          <w:ilvl w:val="0"/>
          <w:numId w:val="40"/>
        </w:numPr>
        <w:suppressAutoHyphens/>
        <w:spacing w:after="0" w:line="240" w:lineRule="auto"/>
        <w:ind w:left="993" w:hanging="284"/>
        <w:jc w:val="both"/>
        <w:rPr>
          <w:rFonts w:ascii="Century Gothic" w:eastAsia="Times New Roman" w:hAnsi="Century Gothic" w:cs="Arial"/>
          <w:sz w:val="18"/>
          <w:szCs w:val="18"/>
          <w:lang w:eastAsia="ar-SA"/>
        </w:rPr>
      </w:pPr>
      <w:r w:rsidRPr="008B6FDE">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EFD682" w14:textId="314B237A" w:rsidR="008B6FDE" w:rsidRDefault="008B6FDE" w:rsidP="008B6FDE">
      <w:pPr>
        <w:pStyle w:val="Akapitzlist"/>
        <w:numPr>
          <w:ilvl w:val="0"/>
          <w:numId w:val="40"/>
        </w:numPr>
        <w:suppressAutoHyphens/>
        <w:spacing w:after="0" w:line="240" w:lineRule="auto"/>
        <w:ind w:left="993" w:hanging="284"/>
        <w:jc w:val="both"/>
        <w:rPr>
          <w:rFonts w:ascii="Century Gothic" w:eastAsia="Times New Roman" w:hAnsi="Century Gothic" w:cs="Arial"/>
          <w:sz w:val="18"/>
          <w:szCs w:val="18"/>
          <w:lang w:eastAsia="ar-SA"/>
        </w:rPr>
      </w:pPr>
      <w:r w:rsidRPr="008B6FDE">
        <w:rPr>
          <w:rFonts w:ascii="Century Gothic" w:eastAsia="Times New Roman" w:hAnsi="Century Gothic" w:cs="Arial"/>
          <w:sz w:val="18"/>
          <w:szCs w:val="18"/>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2D06EC3" w14:textId="171E334B" w:rsidR="008B6FDE" w:rsidRPr="008B6FDE" w:rsidRDefault="008B6FDE" w:rsidP="008B6FDE">
      <w:pPr>
        <w:pStyle w:val="Akapitzlist"/>
        <w:numPr>
          <w:ilvl w:val="0"/>
          <w:numId w:val="40"/>
        </w:numPr>
        <w:suppressAutoHyphens/>
        <w:spacing w:after="0" w:line="240" w:lineRule="auto"/>
        <w:ind w:left="993" w:hanging="284"/>
        <w:jc w:val="both"/>
        <w:rPr>
          <w:rFonts w:ascii="Century Gothic" w:eastAsia="Times New Roman" w:hAnsi="Century Gothic" w:cs="Arial"/>
          <w:sz w:val="18"/>
          <w:szCs w:val="18"/>
          <w:lang w:eastAsia="ar-SA"/>
        </w:rPr>
      </w:pPr>
      <w:r w:rsidRPr="008B6FDE">
        <w:rPr>
          <w:rFonts w:ascii="Century Gothic" w:eastAsia="Times New Roman" w:hAnsi="Century Gothic" w:cs="Arial"/>
          <w:sz w:val="18"/>
          <w:szCs w:val="18"/>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072E1">
        <w:rPr>
          <w:rFonts w:ascii="Century Gothic" w:eastAsia="Times New Roman" w:hAnsi="Century Gothic" w:cs="Arial"/>
          <w:sz w:val="18"/>
          <w:szCs w:val="18"/>
          <w:lang w:eastAsia="ar-SA"/>
        </w:rPr>
        <w:t>awnień z tytułu rękojmi za wady.</w:t>
      </w:r>
    </w:p>
    <w:p w14:paraId="70F4A706" w14:textId="77777777" w:rsidR="00D87E15" w:rsidRDefault="00D87E15" w:rsidP="00E53BEE">
      <w:pPr>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Wykluczenie Wykonawcy następuje zgodnie z art. 111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32CEF914" w:rsidR="00D1126A" w:rsidRPr="00166FA9" w:rsidRDefault="006B3338" w:rsidP="006E77B4">
      <w:pPr>
        <w:tabs>
          <w:tab w:val="left" w:pos="1620"/>
          <w:tab w:val="left" w:pos="2340"/>
        </w:tabs>
        <w:suppressAutoHyphens/>
        <w:spacing w:after="0" w:line="200" w:lineRule="atLeast"/>
        <w:ind w:left="426" w:hanging="426"/>
        <w:jc w:val="center"/>
        <w:rPr>
          <w:rStyle w:val="Pogrubienie"/>
          <w:sz w:val="20"/>
          <w:szCs w:val="20"/>
        </w:rPr>
      </w:pPr>
      <w:r w:rsidRPr="00166FA9">
        <w:rPr>
          <w:rStyle w:val="Pogrubienie"/>
          <w:sz w:val="20"/>
          <w:szCs w:val="20"/>
        </w:rPr>
        <w:t>IX</w:t>
      </w:r>
      <w:r w:rsidR="00D1126A" w:rsidRPr="00166FA9">
        <w:rPr>
          <w:rStyle w:val="Pogrubienie"/>
          <w:sz w:val="20"/>
          <w:szCs w:val="20"/>
        </w:rPr>
        <w:t xml:space="preserve">. </w:t>
      </w:r>
      <w:r w:rsidR="00E77017" w:rsidRPr="00166FA9">
        <w:rPr>
          <w:rStyle w:val="Pogrubienie"/>
          <w:sz w:val="20"/>
          <w:szCs w:val="20"/>
        </w:rPr>
        <w:t xml:space="preserve"> </w:t>
      </w:r>
      <w:r w:rsidRPr="00166FA9">
        <w:rPr>
          <w:rStyle w:val="Pogrubienie"/>
          <w:sz w:val="20"/>
          <w:szCs w:val="20"/>
        </w:rPr>
        <w:t xml:space="preserve"> </w:t>
      </w:r>
      <w:r w:rsidR="00D1126A" w:rsidRPr="00166FA9">
        <w:rPr>
          <w:rStyle w:val="Pogrubienie"/>
          <w:sz w:val="20"/>
          <w:szCs w:val="20"/>
        </w:rPr>
        <w:t>OŚWIADCZE</w:t>
      </w:r>
      <w:r w:rsidR="00753FFF" w:rsidRPr="00166FA9">
        <w:rPr>
          <w:rStyle w:val="Pogrubienie"/>
          <w:sz w:val="20"/>
          <w:szCs w:val="20"/>
        </w:rPr>
        <w:t>NIA</w:t>
      </w:r>
      <w:r w:rsidR="00D1126A" w:rsidRPr="00166FA9">
        <w:rPr>
          <w:rStyle w:val="Pogrubienie"/>
          <w:sz w:val="20"/>
          <w:szCs w:val="20"/>
        </w:rPr>
        <w:t xml:space="preserve">   I   DOKUMENT</w:t>
      </w:r>
      <w:r w:rsidR="00753FFF" w:rsidRPr="00166FA9">
        <w:rPr>
          <w:rStyle w:val="Pogrubienie"/>
          <w:sz w:val="20"/>
          <w:szCs w:val="20"/>
        </w:rPr>
        <w:t>Y</w:t>
      </w:r>
      <w:r w:rsidR="00D1126A" w:rsidRPr="00166FA9">
        <w:rPr>
          <w:rStyle w:val="Pogrubienie"/>
          <w:sz w:val="20"/>
          <w:szCs w:val="20"/>
        </w:rPr>
        <w:t xml:space="preserve">,   JAKIE   </w:t>
      </w:r>
      <w:r w:rsidR="00753FFF" w:rsidRPr="00166FA9">
        <w:rPr>
          <w:rStyle w:val="Pogrubienie"/>
          <w:sz w:val="20"/>
          <w:szCs w:val="20"/>
        </w:rPr>
        <w:t>ZOBOWIĄZANI SĄ</w:t>
      </w:r>
      <w:r w:rsidR="00D1126A" w:rsidRPr="00166FA9">
        <w:rPr>
          <w:rStyle w:val="Pogrubienie"/>
          <w:sz w:val="20"/>
          <w:szCs w:val="20"/>
        </w:rPr>
        <w:t xml:space="preserve">  DOSTARCZYĆ   WYKONAWCY</w:t>
      </w:r>
      <w:r w:rsidR="00F75191" w:rsidRPr="00166FA9">
        <w:rPr>
          <w:rStyle w:val="Pogrubienie"/>
          <w:sz w:val="20"/>
          <w:szCs w:val="20"/>
        </w:rPr>
        <w:t xml:space="preserve"> </w:t>
      </w:r>
      <w:r w:rsidR="00D1126A" w:rsidRPr="00166FA9">
        <w:rPr>
          <w:rStyle w:val="Pogrubienie"/>
          <w:sz w:val="20"/>
          <w:szCs w:val="20"/>
        </w:rPr>
        <w:t xml:space="preserve">W </w:t>
      </w:r>
      <w:r w:rsidR="00753FFF" w:rsidRPr="00166FA9">
        <w:rPr>
          <w:rStyle w:val="Pogrubienie"/>
          <w:sz w:val="20"/>
          <w:szCs w:val="20"/>
        </w:rPr>
        <w:t xml:space="preserve"> </w:t>
      </w:r>
      <w:r w:rsidR="00D1126A" w:rsidRPr="00166FA9">
        <w:rPr>
          <w:rStyle w:val="Pogrubienie"/>
          <w:sz w:val="20"/>
          <w:szCs w:val="20"/>
        </w:rPr>
        <w:t>CELU  POTWIERDZENIA</w:t>
      </w:r>
      <w:r w:rsidR="00753FFF" w:rsidRPr="00166FA9">
        <w:rPr>
          <w:rStyle w:val="Pogrubienie"/>
          <w:sz w:val="20"/>
          <w:szCs w:val="20"/>
        </w:rPr>
        <w:t xml:space="preserve"> </w:t>
      </w:r>
      <w:r w:rsidR="00D1126A" w:rsidRPr="00166FA9">
        <w:rPr>
          <w:rStyle w:val="Pogrubienie"/>
          <w:sz w:val="20"/>
          <w:szCs w:val="20"/>
        </w:rPr>
        <w:t xml:space="preserve"> SPEŁNIENIA WARUNKÓW UDZIAŁU W POSTĘPOWANIU</w:t>
      </w:r>
      <w:r w:rsidR="00753FFF" w:rsidRPr="00166FA9">
        <w:rPr>
          <w:rStyle w:val="Pogrubienie"/>
          <w:sz w:val="20"/>
          <w:szCs w:val="20"/>
        </w:rPr>
        <w:t xml:space="preserve"> ORAZ WYKAZANIA BRAKU PODSTAW WYKLUCZENIA (PODMIOTOWE ŚRODKI DOWODOWE)</w:t>
      </w:r>
      <w:r w:rsidR="00D1126A" w:rsidRPr="00166FA9">
        <w:rPr>
          <w:rStyle w:val="Pogrubienie"/>
          <w:sz w:val="20"/>
          <w:szCs w:val="20"/>
        </w:rPr>
        <w:t>.</w:t>
      </w:r>
    </w:p>
    <w:p w14:paraId="74D6B578" w14:textId="77777777" w:rsidR="00D1126A" w:rsidRPr="006E77B4" w:rsidRDefault="00D1126A" w:rsidP="006E77B4">
      <w:pPr>
        <w:keepNext/>
        <w:suppressAutoHyphens/>
        <w:spacing w:after="0" w:line="200" w:lineRule="atLeast"/>
        <w:jc w:val="center"/>
        <w:rPr>
          <w:rStyle w:val="Pogrubienie"/>
        </w:rPr>
      </w:pPr>
    </w:p>
    <w:p w14:paraId="217211CC" w14:textId="2D154008" w:rsidR="00753FFF" w:rsidRPr="00E1342B" w:rsidRDefault="00753FFF" w:rsidP="00F75191">
      <w:pPr>
        <w:suppressAutoHyphens/>
        <w:spacing w:after="0" w:line="240" w:lineRule="auto"/>
        <w:ind w:left="284"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w:t>
      </w:r>
      <w:r w:rsidR="00166FA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o spełnianiu warunków udziału w postępowaniu oraz o braku podstaw do wykluczenia</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062B8D68" w:rsidR="00753FFF" w:rsidRPr="00E77017" w:rsidRDefault="00753FFF" w:rsidP="00F7519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2D600E3" w14:textId="0A0E233A" w:rsidR="00753FFF" w:rsidRPr="00E77017" w:rsidRDefault="00753FFF" w:rsidP="00F7519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F7519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ECAD9A" w14:textId="6B851498" w:rsidR="00753FFF" w:rsidRPr="00E77017" w:rsidRDefault="00753FFF" w:rsidP="00F7519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ab/>
        <w:t>Podmiotowe środki dowodowe wymagane od wykonawcy obejmują:</w:t>
      </w:r>
    </w:p>
    <w:p w14:paraId="30CCBC12" w14:textId="661833C9" w:rsidR="00753FFF" w:rsidRPr="00E1342B" w:rsidRDefault="00753FFF" w:rsidP="00F75191">
      <w:pPr>
        <w:tabs>
          <w:tab w:val="left" w:pos="1134"/>
        </w:tabs>
        <w:suppressAutoHyphens/>
        <w:spacing w:after="0" w:line="240" w:lineRule="auto"/>
        <w:ind w:left="709" w:hanging="425"/>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w:t>
      </w:r>
      <w:r w:rsidR="00F7519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i konsumentów (Dz. U. z 2020 r. poz. 1076), z innym wykonawcą, który złożył odrębną ofertę, ofertę częściową lub wniosek o dopuszczenie do udziału w postępowaniu, albo oświadczenia </w:t>
      </w:r>
      <w:r w:rsidR="00F7519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6733F">
        <w:rPr>
          <w:rFonts w:ascii="Century Gothic" w:eastAsia="Times New Roman" w:hAnsi="Century Gothic" w:cs="TimesNewRoman"/>
          <w:b/>
          <w:sz w:val="18"/>
          <w:szCs w:val="18"/>
          <w:lang w:eastAsia="pl-PL"/>
        </w:rPr>
        <w:t>5</w:t>
      </w:r>
      <w:r w:rsidR="00B01986">
        <w:rPr>
          <w:rFonts w:ascii="Century Gothic" w:eastAsia="Times New Roman" w:hAnsi="Century Gothic" w:cs="TimesNewRoman"/>
          <w:b/>
          <w:sz w:val="18"/>
          <w:szCs w:val="18"/>
          <w:lang w:eastAsia="pl-PL"/>
        </w:rPr>
        <w:t xml:space="preserve"> </w:t>
      </w:r>
      <w:r w:rsidRPr="00E1342B">
        <w:rPr>
          <w:rFonts w:ascii="Century Gothic" w:eastAsia="Times New Roman" w:hAnsi="Century Gothic" w:cs="TimesNewRoman"/>
          <w:b/>
          <w:sz w:val="18"/>
          <w:szCs w:val="18"/>
          <w:lang w:eastAsia="pl-PL"/>
        </w:rPr>
        <w:t>do SWZ;</w:t>
      </w:r>
    </w:p>
    <w:p w14:paraId="3957D130" w14:textId="3F2F3899" w:rsidR="00753FFF" w:rsidRPr="00E77017" w:rsidRDefault="00753FFF" w:rsidP="00F75191">
      <w:pPr>
        <w:suppressAutoHyphens/>
        <w:spacing w:after="0" w:line="240" w:lineRule="auto"/>
        <w:ind w:left="709"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p>
    <w:p w14:paraId="3D452A1B" w14:textId="18F7B35E" w:rsidR="00753FFF" w:rsidRPr="00E77017" w:rsidRDefault="00644ADA" w:rsidP="00F75191">
      <w:pPr>
        <w:tabs>
          <w:tab w:val="left" w:pos="709"/>
        </w:tabs>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F872D0">
        <w:rPr>
          <w:rFonts w:ascii="Century Gothic" w:eastAsia="Times New Roman" w:hAnsi="Century Gothic" w:cs="TimesNewRoman"/>
          <w:bCs/>
          <w:sz w:val="18"/>
          <w:szCs w:val="18"/>
          <w:lang w:eastAsia="pl-PL"/>
        </w:rPr>
        <w:t xml:space="preserve">4 </w:t>
      </w:r>
      <w:r w:rsidR="00753FFF" w:rsidRPr="00E77017">
        <w:rPr>
          <w:rFonts w:ascii="Century Gothic" w:eastAsia="Times New Roman" w:hAnsi="Century Gothic" w:cs="TimesNewRoman"/>
          <w:bCs/>
          <w:sz w:val="18"/>
          <w:szCs w:val="18"/>
          <w:lang w:eastAsia="pl-PL"/>
        </w:rPr>
        <w:t>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216D1957" w14:textId="25A54335" w:rsidR="00753FFF" w:rsidRPr="00E77017" w:rsidRDefault="00644ADA" w:rsidP="00F75191">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6D7408">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w:t>
      </w:r>
      <w:r w:rsidR="00753FFF" w:rsidRPr="00E77017">
        <w:rPr>
          <w:rFonts w:ascii="Century Gothic" w:eastAsia="Times New Roman" w:hAnsi="Century Gothic" w:cs="TimesNewRoman"/>
          <w:bCs/>
          <w:sz w:val="18"/>
          <w:szCs w:val="18"/>
          <w:lang w:eastAsia="pl-PL"/>
        </w:rPr>
        <w:lastRenderedPageBreak/>
        <w:t>reprezentacji, złożone przed notariuszem lub przed organem sądowym, administracyjnym albo organem samorządu zawodowego lub gospodarczego właściwym ze względu na siedzibę lub miejsce zamieszkania Wykonawcy .</w:t>
      </w:r>
    </w:p>
    <w:p w14:paraId="7171D5AD" w14:textId="7F8D97C1" w:rsidR="00753FFF" w:rsidRPr="00E77017" w:rsidRDefault="00644ADA" w:rsidP="00F75191">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E53BEE">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E53BEE">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29A3614F" w:rsidR="00753FFF" w:rsidRDefault="00644ADA" w:rsidP="00F75191">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4F74B3BF" w14:textId="308895F4" w:rsidR="00A251A6" w:rsidRDefault="00A251A6" w:rsidP="00F75191">
      <w:pPr>
        <w:pStyle w:val="Bezodstpw"/>
        <w:ind w:left="284" w:hanging="284"/>
        <w:jc w:val="both"/>
        <w:rPr>
          <w:rFonts w:ascii="Century Gothic" w:hAnsi="Century Gothic"/>
          <w:b/>
          <w:sz w:val="20"/>
          <w:szCs w:val="20"/>
        </w:rPr>
      </w:pPr>
    </w:p>
    <w:p w14:paraId="2E3ECE8B" w14:textId="3D0272BD" w:rsidR="0088491B" w:rsidRPr="00166FA9" w:rsidRDefault="0088491B" w:rsidP="00166FA9">
      <w:pPr>
        <w:pStyle w:val="Bezodstpw"/>
        <w:ind w:left="1276" w:hanging="1276"/>
        <w:jc w:val="center"/>
        <w:rPr>
          <w:rStyle w:val="Pogrubienie"/>
          <w:sz w:val="20"/>
          <w:szCs w:val="20"/>
        </w:rPr>
      </w:pPr>
      <w:r w:rsidRPr="00166FA9">
        <w:rPr>
          <w:rStyle w:val="Pogrubienie"/>
          <w:sz w:val="20"/>
          <w:szCs w:val="20"/>
        </w:rPr>
        <w:t>X</w:t>
      </w:r>
      <w:r w:rsidRPr="00DF49ED">
        <w:rPr>
          <w:rStyle w:val="Pogrubienie"/>
          <w:sz w:val="20"/>
          <w:szCs w:val="20"/>
        </w:rPr>
        <w:t xml:space="preserve">.    PRZEDMIOTOWE </w:t>
      </w:r>
      <w:r w:rsidR="007561FE" w:rsidRPr="00DF49ED">
        <w:rPr>
          <w:rStyle w:val="Pogrubienie"/>
          <w:sz w:val="20"/>
          <w:szCs w:val="20"/>
        </w:rPr>
        <w:t xml:space="preserve"> </w:t>
      </w:r>
      <w:r w:rsidRPr="00DF49ED">
        <w:rPr>
          <w:rStyle w:val="Pogrubienie"/>
          <w:sz w:val="20"/>
          <w:szCs w:val="20"/>
        </w:rPr>
        <w:t>ŚRODKI</w:t>
      </w:r>
      <w:r w:rsidR="007561FE" w:rsidRPr="00DF49ED">
        <w:rPr>
          <w:rStyle w:val="Pogrubienie"/>
          <w:sz w:val="20"/>
          <w:szCs w:val="20"/>
        </w:rPr>
        <w:t xml:space="preserve"> </w:t>
      </w:r>
      <w:r w:rsidRPr="00DF49ED">
        <w:rPr>
          <w:rStyle w:val="Pogrubienie"/>
          <w:sz w:val="20"/>
          <w:szCs w:val="20"/>
        </w:rPr>
        <w:t xml:space="preserve"> DOWODOWE.</w:t>
      </w:r>
    </w:p>
    <w:p w14:paraId="56A29F1B" w14:textId="77777777" w:rsidR="00166FA9" w:rsidRPr="00166FA9" w:rsidRDefault="00166FA9" w:rsidP="00100267">
      <w:pPr>
        <w:pStyle w:val="Bezodstpw"/>
        <w:ind w:left="851" w:hanging="851"/>
        <w:jc w:val="both"/>
        <w:rPr>
          <w:rFonts w:ascii="Century Gothic" w:hAnsi="Century Gothic" w:cs="Arial"/>
          <w:sz w:val="20"/>
          <w:szCs w:val="20"/>
        </w:rPr>
      </w:pPr>
    </w:p>
    <w:p w14:paraId="1F5C025B" w14:textId="124CAB53" w:rsidR="003D3590" w:rsidRDefault="003D3590" w:rsidP="00EB2BED">
      <w:pPr>
        <w:pStyle w:val="Bezodstpw"/>
        <w:numPr>
          <w:ilvl w:val="0"/>
          <w:numId w:val="41"/>
        </w:numPr>
        <w:ind w:left="284" w:hanging="284"/>
        <w:jc w:val="both"/>
        <w:rPr>
          <w:rFonts w:ascii="Century Gothic" w:hAnsi="Century Gothic" w:cs="Arial"/>
          <w:sz w:val="18"/>
          <w:szCs w:val="18"/>
        </w:rPr>
      </w:pPr>
      <w:r w:rsidRPr="00C26AB8">
        <w:rPr>
          <w:rFonts w:ascii="Century Gothic" w:hAnsi="Century Gothic" w:cs="Arial"/>
          <w:sz w:val="18"/>
          <w:szCs w:val="18"/>
        </w:rPr>
        <w:t xml:space="preserve">Zamawiający </w:t>
      </w:r>
      <w:r w:rsidR="00207230" w:rsidRPr="00DF49ED">
        <w:rPr>
          <w:rFonts w:ascii="Century Gothic" w:hAnsi="Century Gothic" w:cs="Arial"/>
          <w:sz w:val="18"/>
          <w:szCs w:val="18"/>
        </w:rPr>
        <w:t>w celu potwierdzenia, że oferowane dostawy odpowiadają wymaganiom określonym przez Zamawiającego dla przedmiotu zamówienia</w:t>
      </w:r>
      <w:r w:rsidR="00207230" w:rsidRPr="00207230">
        <w:rPr>
          <w:rFonts w:ascii="Century Gothic" w:hAnsi="Century Gothic" w:cs="Arial"/>
          <w:sz w:val="18"/>
          <w:szCs w:val="18"/>
        </w:rPr>
        <w:t xml:space="preserve"> </w:t>
      </w:r>
      <w:r w:rsidRPr="00C26AB8">
        <w:rPr>
          <w:rFonts w:ascii="Century Gothic" w:hAnsi="Century Gothic" w:cs="Arial"/>
          <w:sz w:val="18"/>
          <w:szCs w:val="18"/>
        </w:rPr>
        <w:t xml:space="preserve">wymaga dołączenia do oferty </w:t>
      </w:r>
      <w:r>
        <w:rPr>
          <w:rFonts w:ascii="Century Gothic" w:hAnsi="Century Gothic" w:cs="Arial"/>
          <w:sz w:val="18"/>
          <w:szCs w:val="18"/>
        </w:rPr>
        <w:t xml:space="preserve">następujących </w:t>
      </w:r>
      <w:r w:rsidRPr="00C26AB8">
        <w:rPr>
          <w:rFonts w:ascii="Century Gothic" w:hAnsi="Century Gothic" w:cs="Arial"/>
          <w:sz w:val="18"/>
          <w:szCs w:val="18"/>
        </w:rPr>
        <w:t>przedmiotowych środków dowodowych</w:t>
      </w:r>
      <w:r>
        <w:rPr>
          <w:rFonts w:ascii="Century Gothic" w:hAnsi="Century Gothic" w:cs="Arial"/>
          <w:sz w:val="18"/>
          <w:szCs w:val="18"/>
        </w:rPr>
        <w:t>:</w:t>
      </w:r>
    </w:p>
    <w:p w14:paraId="55C9CA4A" w14:textId="4FB2CD33" w:rsidR="001439CA" w:rsidRDefault="003D3590" w:rsidP="00EB2BED">
      <w:pPr>
        <w:tabs>
          <w:tab w:val="left" w:pos="709"/>
        </w:tabs>
        <w:spacing w:line="240" w:lineRule="auto"/>
        <w:ind w:left="709" w:hanging="425"/>
        <w:contextualSpacing/>
        <w:jc w:val="both"/>
      </w:pPr>
      <w:r>
        <w:rPr>
          <w:rFonts w:ascii="Century Gothic" w:hAnsi="Century Gothic" w:cs="Tahoma"/>
          <w:sz w:val="18"/>
          <w:szCs w:val="18"/>
          <w:lang w:eastAsia="pl-PL"/>
        </w:rPr>
        <w:t xml:space="preserve">1.1 </w:t>
      </w:r>
      <w:r w:rsidR="00A251A6">
        <w:rPr>
          <w:rFonts w:ascii="Century Gothic" w:hAnsi="Century Gothic" w:cs="Tahoma"/>
          <w:sz w:val="18"/>
          <w:szCs w:val="18"/>
          <w:lang w:eastAsia="pl-PL"/>
        </w:rPr>
        <w:t xml:space="preserve"> </w:t>
      </w:r>
      <w:r w:rsidR="00AE02C2">
        <w:rPr>
          <w:rFonts w:ascii="Century Gothic" w:hAnsi="Century Gothic" w:cs="Tahoma"/>
          <w:sz w:val="18"/>
          <w:szCs w:val="18"/>
          <w:lang w:eastAsia="pl-PL"/>
        </w:rPr>
        <w:t>Ulotkę informacyjną (</w:t>
      </w:r>
      <w:r w:rsidR="001439CA" w:rsidRPr="00DF49ED">
        <w:rPr>
          <w:rFonts w:ascii="Century Gothic" w:hAnsi="Century Gothic" w:cs="Tahoma"/>
          <w:sz w:val="18"/>
          <w:szCs w:val="18"/>
          <w:lang w:eastAsia="pl-PL"/>
        </w:rPr>
        <w:t xml:space="preserve">prospekt) </w:t>
      </w:r>
      <w:r w:rsidR="00AE02C2" w:rsidRPr="00DF49ED">
        <w:rPr>
          <w:rFonts w:ascii="Century Gothic" w:hAnsi="Century Gothic" w:cs="Tahoma"/>
          <w:sz w:val="18"/>
          <w:szCs w:val="18"/>
          <w:lang w:eastAsia="pl-PL"/>
        </w:rPr>
        <w:t xml:space="preserve">zawierający </w:t>
      </w:r>
      <w:r w:rsidR="001439CA" w:rsidRPr="00DF49ED">
        <w:rPr>
          <w:rFonts w:ascii="Century Gothic" w:hAnsi="Century Gothic" w:cs="Tahoma"/>
          <w:sz w:val="18"/>
          <w:szCs w:val="18"/>
          <w:lang w:eastAsia="pl-PL"/>
        </w:rPr>
        <w:t xml:space="preserve"> opis</w:t>
      </w:r>
      <w:r w:rsidR="00AE02C2" w:rsidRPr="00DF49ED">
        <w:rPr>
          <w:rFonts w:ascii="Century Gothic" w:hAnsi="Century Gothic" w:cs="Tahoma"/>
          <w:sz w:val="18"/>
          <w:szCs w:val="18"/>
          <w:lang w:eastAsia="pl-PL"/>
        </w:rPr>
        <w:t xml:space="preserve"> </w:t>
      </w:r>
      <w:r w:rsidR="001439CA" w:rsidRPr="00DF49ED">
        <w:rPr>
          <w:rFonts w:ascii="Century Gothic" w:hAnsi="Century Gothic" w:cs="Tahoma"/>
          <w:sz w:val="18"/>
          <w:szCs w:val="18"/>
          <w:lang w:eastAsia="pl-PL"/>
        </w:rPr>
        <w:t xml:space="preserve">produktu z wyszczególnieniem parametrów technicznych wymaganych przez Zamawiającego. </w:t>
      </w:r>
    </w:p>
    <w:p w14:paraId="0E4E1AE3" w14:textId="75E0AA33" w:rsidR="001439CA" w:rsidRDefault="00AE02C2" w:rsidP="00EB2BED">
      <w:pPr>
        <w:spacing w:after="0" w:line="240" w:lineRule="auto"/>
        <w:ind w:left="709" w:hanging="425"/>
        <w:jc w:val="both"/>
      </w:pPr>
      <w:r>
        <w:rPr>
          <w:rFonts w:ascii="Century Gothic" w:hAnsi="Century Gothic" w:cs="Century Gothic"/>
          <w:sz w:val="18"/>
          <w:szCs w:val="18"/>
        </w:rPr>
        <w:t>1.2 Oświadczenie o posiadaniu dla oferowanych środków dezynfekcyjnych/kosmetycznych kart charakterystyki z instrukcjami użytkowania, z potwierdzeniem dostarczenia ich w terminie 3 dni od daty zawarcia umowy o udzielenie zamówienia publicznego.</w:t>
      </w:r>
      <w:r w:rsidR="003D3590">
        <w:rPr>
          <w:rFonts w:ascii="Century Gothic" w:hAnsi="Century Gothic" w:cs="Century Gothic"/>
          <w:sz w:val="18"/>
          <w:szCs w:val="18"/>
        </w:rPr>
        <w:t xml:space="preserve">  </w:t>
      </w:r>
      <w:r w:rsidR="001439CA">
        <w:rPr>
          <w:rFonts w:ascii="Century Gothic" w:hAnsi="Century Gothic" w:cs="Century Gothic"/>
          <w:sz w:val="18"/>
          <w:szCs w:val="18"/>
        </w:rPr>
        <w:t xml:space="preserve"> </w:t>
      </w:r>
    </w:p>
    <w:p w14:paraId="656A3926" w14:textId="7F93767A" w:rsidR="001439CA" w:rsidRDefault="003D3590" w:rsidP="00EB2BED">
      <w:pPr>
        <w:spacing w:after="0" w:line="240" w:lineRule="auto"/>
        <w:ind w:left="709" w:hanging="425"/>
        <w:jc w:val="both"/>
      </w:pPr>
      <w:r>
        <w:rPr>
          <w:rFonts w:ascii="Century Gothic" w:hAnsi="Century Gothic" w:cs="Century Gothic"/>
          <w:sz w:val="18"/>
          <w:szCs w:val="18"/>
        </w:rPr>
        <w:t>1.</w:t>
      </w:r>
      <w:r w:rsidR="00DF49ED">
        <w:rPr>
          <w:rFonts w:ascii="Century Gothic" w:hAnsi="Century Gothic" w:cs="Century Gothic"/>
          <w:sz w:val="18"/>
          <w:szCs w:val="18"/>
        </w:rPr>
        <w:t>3</w:t>
      </w:r>
      <w:r w:rsidR="001439CA">
        <w:rPr>
          <w:rFonts w:ascii="Century Gothic" w:hAnsi="Century Gothic" w:cs="Century Gothic"/>
          <w:sz w:val="18"/>
          <w:szCs w:val="18"/>
        </w:rPr>
        <w:t xml:space="preserve"> </w:t>
      </w:r>
      <w:r>
        <w:rPr>
          <w:rFonts w:ascii="Century Gothic" w:hAnsi="Century Gothic" w:cs="Century Gothic"/>
          <w:sz w:val="18"/>
          <w:szCs w:val="18"/>
        </w:rPr>
        <w:t>D</w:t>
      </w:r>
      <w:r w:rsidR="001439CA">
        <w:rPr>
          <w:rFonts w:ascii="Century Gothic" w:hAnsi="Century Gothic" w:cs="Century Gothic"/>
          <w:sz w:val="18"/>
          <w:szCs w:val="18"/>
        </w:rPr>
        <w:t xml:space="preserve">okumenty potwierdzające, że </w:t>
      </w:r>
      <w:r w:rsidR="001439CA" w:rsidRPr="002E01B1">
        <w:rPr>
          <w:rFonts w:ascii="Century Gothic" w:hAnsi="Century Gothic" w:cs="Century Gothic"/>
          <w:sz w:val="18"/>
          <w:szCs w:val="18"/>
        </w:rPr>
        <w:t>oferowane środki dezynfekcyjne, produkty kosmetyczne są przeznaczone do stosowania w obszarze medycznym</w:t>
      </w:r>
      <w:r w:rsidR="00AE02C2">
        <w:rPr>
          <w:rFonts w:ascii="Century Gothic" w:hAnsi="Century Gothic" w:cs="Century Gothic"/>
          <w:sz w:val="18"/>
          <w:szCs w:val="18"/>
        </w:rPr>
        <w:t xml:space="preserve">, </w:t>
      </w:r>
      <w:proofErr w:type="spellStart"/>
      <w:r w:rsidR="00AE02C2">
        <w:rPr>
          <w:rFonts w:ascii="Century Gothic" w:hAnsi="Century Gothic" w:cs="Century Gothic"/>
          <w:sz w:val="18"/>
          <w:szCs w:val="18"/>
        </w:rPr>
        <w:t>t.j</w:t>
      </w:r>
      <w:proofErr w:type="spellEnd"/>
      <w:r w:rsidR="00AE02C2">
        <w:rPr>
          <w:rFonts w:ascii="Century Gothic" w:hAnsi="Century Gothic" w:cs="Century Gothic"/>
          <w:sz w:val="18"/>
          <w:szCs w:val="18"/>
        </w:rPr>
        <w:t>.</w:t>
      </w:r>
    </w:p>
    <w:p w14:paraId="48CB5FE7" w14:textId="0478DC60" w:rsidR="001439CA" w:rsidRPr="00DF49ED" w:rsidRDefault="001439CA" w:rsidP="00F75191">
      <w:pPr>
        <w:spacing w:after="0" w:line="240" w:lineRule="auto"/>
        <w:ind w:left="1134" w:hanging="283"/>
        <w:jc w:val="both"/>
        <w:rPr>
          <w:rFonts w:ascii="Century Gothic" w:hAnsi="Century Gothic"/>
          <w:sz w:val="18"/>
          <w:szCs w:val="18"/>
        </w:rPr>
      </w:pPr>
      <w:r>
        <w:rPr>
          <w:rFonts w:ascii="Century Gothic" w:hAnsi="Century Gothic" w:cs="Arial"/>
          <w:sz w:val="18"/>
          <w:szCs w:val="18"/>
        </w:rPr>
        <w:t xml:space="preserve">-  </w:t>
      </w:r>
      <w:r w:rsidR="002E01B1" w:rsidRPr="00DF49ED">
        <w:rPr>
          <w:rFonts w:ascii="Century Gothic" w:hAnsi="Century Gothic" w:cs="Arial"/>
          <w:sz w:val="18"/>
          <w:szCs w:val="18"/>
        </w:rPr>
        <w:t>dla produktów zakwalifikowanych jako produkty lecznicze w rozumieniu ustawy z dnia 06.09.2001 r. Prawo farmaceutyczne (</w:t>
      </w:r>
      <w:r w:rsidR="002E01B1" w:rsidRPr="00DF49ED">
        <w:rPr>
          <w:rFonts w:ascii="Century Gothic" w:hAnsi="Century Gothic" w:cs="Arial"/>
          <w:b/>
          <w:sz w:val="18"/>
          <w:szCs w:val="18"/>
        </w:rPr>
        <w:t>Dz.U.2021</w:t>
      </w:r>
      <w:r w:rsidR="00DF49ED" w:rsidRPr="00DF49ED">
        <w:rPr>
          <w:rFonts w:ascii="Century Gothic" w:hAnsi="Century Gothic" w:cs="Arial"/>
          <w:b/>
          <w:sz w:val="18"/>
          <w:szCs w:val="18"/>
        </w:rPr>
        <w:t xml:space="preserve"> poz.</w:t>
      </w:r>
      <w:r w:rsidR="002E01B1" w:rsidRPr="00DF49ED">
        <w:rPr>
          <w:rFonts w:ascii="Century Gothic" w:hAnsi="Century Gothic" w:cs="Arial"/>
          <w:b/>
          <w:sz w:val="18"/>
          <w:szCs w:val="18"/>
        </w:rPr>
        <w:t xml:space="preserve">1977 </w:t>
      </w:r>
      <w:proofErr w:type="spellStart"/>
      <w:r w:rsidR="002E01B1" w:rsidRPr="00DF49ED">
        <w:rPr>
          <w:rFonts w:ascii="Century Gothic" w:hAnsi="Century Gothic" w:cs="Arial"/>
          <w:b/>
          <w:sz w:val="18"/>
          <w:szCs w:val="18"/>
        </w:rPr>
        <w:t>t.j</w:t>
      </w:r>
      <w:proofErr w:type="spellEnd"/>
      <w:r w:rsidR="002E01B1" w:rsidRPr="00DF49ED">
        <w:rPr>
          <w:rFonts w:ascii="Century Gothic" w:hAnsi="Century Gothic" w:cs="Arial"/>
          <w:b/>
          <w:sz w:val="18"/>
          <w:szCs w:val="18"/>
        </w:rPr>
        <w:t>.</w:t>
      </w:r>
      <w:r w:rsidR="002E01B1" w:rsidRPr="00DF49ED">
        <w:rPr>
          <w:rFonts w:ascii="Century Gothic" w:hAnsi="Century Gothic" w:cs="Arial"/>
          <w:sz w:val="18"/>
          <w:szCs w:val="18"/>
        </w:rPr>
        <w:t>) - Pozwolenie Ministra Zdrowia lub Prezesa Urzędu Rejestracji Produktów Leczniczych, Wyrobów Medycznych i Produktów Biobójczych na dopuszczenie do obrotu produktu leczniczego</w:t>
      </w:r>
      <w:r w:rsidR="006E27D8" w:rsidRPr="00DF49ED">
        <w:rPr>
          <w:rFonts w:ascii="Century Gothic" w:hAnsi="Century Gothic" w:cs="Arial"/>
          <w:sz w:val="18"/>
          <w:szCs w:val="18"/>
        </w:rPr>
        <w:t>,</w:t>
      </w:r>
    </w:p>
    <w:p w14:paraId="3D2AEE78" w14:textId="03C99D0B" w:rsidR="001439CA" w:rsidRPr="00DF49ED" w:rsidRDefault="001439CA" w:rsidP="00F75191">
      <w:pPr>
        <w:spacing w:after="0" w:line="240" w:lineRule="auto"/>
        <w:ind w:left="1134" w:hanging="283"/>
        <w:jc w:val="both"/>
        <w:rPr>
          <w:rFonts w:ascii="Century Gothic" w:hAnsi="Century Gothic" w:cs="Arial"/>
          <w:sz w:val="18"/>
          <w:szCs w:val="18"/>
        </w:rPr>
      </w:pPr>
      <w:r w:rsidRPr="00DF49ED">
        <w:rPr>
          <w:rFonts w:ascii="Century Gothic" w:hAnsi="Century Gothic" w:cs="Arial"/>
          <w:sz w:val="18"/>
          <w:szCs w:val="18"/>
        </w:rPr>
        <w:t xml:space="preserve">-  </w:t>
      </w:r>
      <w:r w:rsidR="00F75191" w:rsidRPr="00DF49ED">
        <w:rPr>
          <w:rFonts w:ascii="Century Gothic" w:hAnsi="Century Gothic" w:cs="Arial"/>
          <w:sz w:val="18"/>
          <w:szCs w:val="18"/>
        </w:rPr>
        <w:t xml:space="preserve">  </w:t>
      </w:r>
      <w:r w:rsidR="006E27D8" w:rsidRPr="00DF49ED">
        <w:rPr>
          <w:rFonts w:ascii="Century Gothic" w:hAnsi="Century Gothic" w:cs="Arial"/>
          <w:sz w:val="18"/>
          <w:szCs w:val="18"/>
        </w:rPr>
        <w:t>dla produktów zakwalifikowanych jako wyroby medyczne w rozumieniu ustawy z dnia 20.05.2010 r. o wyrobach medycznych (</w:t>
      </w:r>
      <w:r w:rsidR="00DF49ED" w:rsidRPr="00DF49ED">
        <w:rPr>
          <w:rFonts w:ascii="Century Gothic" w:hAnsi="Century Gothic" w:cs="Arial"/>
          <w:b/>
          <w:bCs/>
          <w:sz w:val="18"/>
          <w:szCs w:val="18"/>
        </w:rPr>
        <w:t>Dz.U.2021 poz.</w:t>
      </w:r>
      <w:r w:rsidR="006E27D8" w:rsidRPr="00DF49ED">
        <w:rPr>
          <w:rFonts w:ascii="Century Gothic" w:hAnsi="Century Gothic" w:cs="Arial"/>
          <w:b/>
          <w:bCs/>
          <w:sz w:val="18"/>
          <w:szCs w:val="18"/>
        </w:rPr>
        <w:t xml:space="preserve">1565 </w:t>
      </w:r>
      <w:proofErr w:type="spellStart"/>
      <w:r w:rsidR="006E27D8" w:rsidRPr="00DF49ED">
        <w:rPr>
          <w:rFonts w:ascii="Century Gothic" w:hAnsi="Century Gothic" w:cs="Arial"/>
          <w:b/>
          <w:bCs/>
          <w:sz w:val="18"/>
          <w:szCs w:val="18"/>
        </w:rPr>
        <w:t>t.j</w:t>
      </w:r>
      <w:proofErr w:type="spellEnd"/>
      <w:r w:rsidR="006E27D8" w:rsidRPr="00DF49ED">
        <w:rPr>
          <w:rFonts w:ascii="Century Gothic" w:hAnsi="Century Gothic" w:cs="Arial"/>
          <w:b/>
          <w:bCs/>
          <w:sz w:val="18"/>
          <w:szCs w:val="18"/>
        </w:rPr>
        <w:t>.</w:t>
      </w:r>
      <w:r w:rsidR="006E27D8" w:rsidRPr="00DF49ED">
        <w:rPr>
          <w:rFonts w:ascii="Century Gothic" w:hAnsi="Century Gothic" w:cs="Arial"/>
          <w:sz w:val="18"/>
          <w:szCs w:val="18"/>
        </w:rPr>
        <w:t xml:space="preserve">) – odpowiednia deklaracja zgodności WE i certyfikat WE (jeśli dotyczy) oraz powiadomienie Prezesa Urzędu </w:t>
      </w:r>
      <w:proofErr w:type="spellStart"/>
      <w:r w:rsidR="006E27D8" w:rsidRPr="00DF49ED">
        <w:rPr>
          <w:rFonts w:ascii="Century Gothic" w:hAnsi="Century Gothic" w:cs="Arial"/>
          <w:sz w:val="18"/>
          <w:szCs w:val="18"/>
        </w:rPr>
        <w:t>RPLWMiPB</w:t>
      </w:r>
      <w:proofErr w:type="spellEnd"/>
      <w:r w:rsidRPr="00DF49ED">
        <w:rPr>
          <w:rFonts w:ascii="Century Gothic" w:hAnsi="Century Gothic" w:cs="Arial"/>
          <w:sz w:val="18"/>
          <w:szCs w:val="18"/>
        </w:rPr>
        <w:t>,</w:t>
      </w:r>
    </w:p>
    <w:p w14:paraId="17D6CEC3" w14:textId="3C1E2265" w:rsidR="002E01B1" w:rsidRPr="00DF49ED" w:rsidRDefault="002E01B1" w:rsidP="00F75191">
      <w:pPr>
        <w:spacing w:after="0" w:line="240" w:lineRule="auto"/>
        <w:ind w:left="1134" w:hanging="283"/>
        <w:jc w:val="both"/>
        <w:rPr>
          <w:rFonts w:ascii="Century Gothic" w:hAnsi="Century Gothic"/>
          <w:sz w:val="18"/>
          <w:szCs w:val="18"/>
        </w:rPr>
      </w:pPr>
      <w:r w:rsidRPr="00DF49ED">
        <w:rPr>
          <w:rFonts w:ascii="Century Gothic" w:hAnsi="Century Gothic"/>
          <w:sz w:val="18"/>
          <w:szCs w:val="18"/>
        </w:rPr>
        <w:t>-  dla produktów zakwalifikowanych jako środki biobójcze w rozumieniu ustawy z dnia 13.09.2002 r. o produktach biobójczych (</w:t>
      </w:r>
      <w:r w:rsidRPr="00DF49ED">
        <w:rPr>
          <w:rFonts w:ascii="Century Gothic" w:hAnsi="Century Gothic"/>
          <w:b/>
          <w:bCs/>
          <w:sz w:val="18"/>
          <w:szCs w:val="18"/>
        </w:rPr>
        <w:t>Dz.U.2021</w:t>
      </w:r>
      <w:r w:rsidR="00C550D4">
        <w:rPr>
          <w:rFonts w:ascii="Century Gothic" w:hAnsi="Century Gothic"/>
          <w:b/>
          <w:bCs/>
          <w:sz w:val="18"/>
          <w:szCs w:val="18"/>
        </w:rPr>
        <w:t xml:space="preserve"> poz</w:t>
      </w:r>
      <w:r w:rsidRPr="00DF49ED">
        <w:rPr>
          <w:rFonts w:ascii="Century Gothic" w:hAnsi="Century Gothic"/>
          <w:b/>
          <w:bCs/>
          <w:sz w:val="18"/>
          <w:szCs w:val="18"/>
        </w:rPr>
        <w:t>.</w:t>
      </w:r>
      <w:r w:rsidR="00C550D4">
        <w:rPr>
          <w:rFonts w:ascii="Century Gothic" w:hAnsi="Century Gothic"/>
          <w:b/>
          <w:bCs/>
          <w:sz w:val="18"/>
          <w:szCs w:val="18"/>
        </w:rPr>
        <w:t xml:space="preserve"> </w:t>
      </w:r>
      <w:r w:rsidRPr="00DF49ED">
        <w:rPr>
          <w:rFonts w:ascii="Century Gothic" w:hAnsi="Century Gothic"/>
          <w:b/>
          <w:bCs/>
          <w:sz w:val="18"/>
          <w:szCs w:val="18"/>
        </w:rPr>
        <w:t xml:space="preserve">24 </w:t>
      </w:r>
      <w:proofErr w:type="spellStart"/>
      <w:r w:rsidRPr="00DF49ED">
        <w:rPr>
          <w:rFonts w:ascii="Century Gothic" w:hAnsi="Century Gothic"/>
          <w:b/>
          <w:bCs/>
          <w:sz w:val="18"/>
          <w:szCs w:val="18"/>
        </w:rPr>
        <w:t>t.j</w:t>
      </w:r>
      <w:proofErr w:type="spellEnd"/>
      <w:r w:rsidRPr="00DF49ED">
        <w:rPr>
          <w:rFonts w:ascii="Century Gothic" w:hAnsi="Century Gothic"/>
          <w:b/>
          <w:bCs/>
          <w:sz w:val="18"/>
          <w:szCs w:val="18"/>
        </w:rPr>
        <w:t>.</w:t>
      </w:r>
      <w:r w:rsidRPr="00DF49ED">
        <w:rPr>
          <w:rFonts w:ascii="Century Gothic" w:hAnsi="Century Gothic"/>
          <w:sz w:val="18"/>
          <w:szCs w:val="18"/>
        </w:rPr>
        <w:t>) - Pozwolenie Ministra Zdrowia na obrót produktem biobójczym,</w:t>
      </w:r>
    </w:p>
    <w:p w14:paraId="52FA86A8" w14:textId="43CCBB79" w:rsidR="0088491B" w:rsidRPr="00DF49ED" w:rsidRDefault="001439CA" w:rsidP="00F75191">
      <w:pPr>
        <w:tabs>
          <w:tab w:val="left" w:pos="708"/>
        </w:tabs>
        <w:spacing w:after="0" w:line="240" w:lineRule="auto"/>
        <w:ind w:left="1134" w:hanging="283"/>
        <w:jc w:val="both"/>
        <w:rPr>
          <w:rFonts w:ascii="Century Gothic" w:hAnsi="Century Gothic" w:cs="Arial"/>
          <w:b/>
          <w:bCs/>
          <w:sz w:val="18"/>
          <w:szCs w:val="18"/>
          <w:lang w:eastAsia="pl-PL"/>
        </w:rPr>
      </w:pPr>
      <w:r w:rsidRPr="00DF49ED">
        <w:rPr>
          <w:rFonts w:ascii="Century Gothic" w:hAnsi="Century Gothic" w:cs="Arial"/>
          <w:sz w:val="18"/>
          <w:szCs w:val="18"/>
          <w:lang w:eastAsia="pl-PL"/>
        </w:rPr>
        <w:t>-</w:t>
      </w:r>
      <w:r w:rsidR="00F75191" w:rsidRPr="00DF49ED">
        <w:rPr>
          <w:rFonts w:ascii="Century Gothic" w:hAnsi="Century Gothic" w:cs="Arial"/>
          <w:sz w:val="18"/>
          <w:szCs w:val="18"/>
          <w:lang w:eastAsia="pl-PL"/>
        </w:rPr>
        <w:t xml:space="preserve"> </w:t>
      </w:r>
      <w:r w:rsidRPr="00DF49ED">
        <w:rPr>
          <w:rFonts w:ascii="Century Gothic" w:hAnsi="Century Gothic" w:cs="Arial"/>
          <w:sz w:val="18"/>
          <w:szCs w:val="18"/>
          <w:lang w:eastAsia="pl-PL"/>
        </w:rPr>
        <w:t xml:space="preserve"> </w:t>
      </w:r>
      <w:r w:rsidR="002E01B1" w:rsidRPr="00DF49ED">
        <w:rPr>
          <w:rFonts w:ascii="Century Gothic" w:hAnsi="Century Gothic" w:cs="Arial"/>
          <w:sz w:val="18"/>
          <w:szCs w:val="18"/>
          <w:lang w:eastAsia="pl-PL"/>
        </w:rPr>
        <w:t>dla produktów zakwalifikowanych jako kosmetyki</w:t>
      </w:r>
      <w:r w:rsidR="00DF49ED" w:rsidRPr="00DF49ED">
        <w:rPr>
          <w:rFonts w:ascii="Century Gothic" w:hAnsi="Century Gothic" w:cs="Arial"/>
          <w:sz w:val="18"/>
          <w:szCs w:val="18"/>
          <w:lang w:eastAsia="pl-PL"/>
        </w:rPr>
        <w:t xml:space="preserve"> -</w:t>
      </w:r>
      <w:r w:rsidR="002E01B1" w:rsidRPr="00DF49ED">
        <w:rPr>
          <w:rFonts w:ascii="Century Gothic" w:hAnsi="Century Gothic" w:cs="Arial"/>
          <w:sz w:val="18"/>
          <w:szCs w:val="18"/>
          <w:lang w:eastAsia="pl-PL"/>
        </w:rPr>
        <w:t xml:space="preserve"> oświadczenia o wprowadzeniu do obrotu preparatu zgodnie z rozporządzeniem Parlamentu Europejskiego i Rady (WE) nr 1223/2009 z dnia 30 listopada 2009 r.</w:t>
      </w:r>
      <w:r w:rsidR="002E01B1" w:rsidRPr="00DF49ED">
        <w:rPr>
          <w:rFonts w:ascii="Century Gothic" w:hAnsi="Century Gothic" w:cs="Arial"/>
          <w:b/>
          <w:bCs/>
          <w:sz w:val="18"/>
          <w:szCs w:val="18"/>
          <w:lang w:eastAsia="pl-PL"/>
        </w:rPr>
        <w:t xml:space="preserve"> dotyczące produktów kosmetycznych (Dz.U.UE.L.2009.342.59)</w:t>
      </w:r>
      <w:r w:rsidR="009E541A" w:rsidRPr="00DF49ED">
        <w:rPr>
          <w:rFonts w:ascii="Century Gothic" w:hAnsi="Century Gothic" w:cs="Arial"/>
          <w:b/>
          <w:bCs/>
          <w:sz w:val="18"/>
          <w:szCs w:val="18"/>
          <w:lang w:eastAsia="pl-PL"/>
        </w:rPr>
        <w:t>.</w:t>
      </w:r>
    </w:p>
    <w:p w14:paraId="3A44E49B" w14:textId="0CA774EB" w:rsidR="009E541A" w:rsidRPr="003D3590" w:rsidRDefault="009E541A" w:rsidP="00AE02C2">
      <w:pPr>
        <w:tabs>
          <w:tab w:val="left" w:pos="708"/>
        </w:tabs>
        <w:spacing w:after="0" w:line="240" w:lineRule="auto"/>
        <w:ind w:left="284" w:hanging="284"/>
        <w:jc w:val="both"/>
      </w:pPr>
      <w:r w:rsidRPr="00DF49ED">
        <w:rPr>
          <w:rFonts w:ascii="Century Gothic" w:hAnsi="Century Gothic" w:cs="Arial"/>
          <w:bCs/>
          <w:sz w:val="18"/>
          <w:szCs w:val="18"/>
          <w:lang w:eastAsia="pl-PL"/>
        </w:rPr>
        <w:t xml:space="preserve">2. </w:t>
      </w:r>
      <w:bookmarkStart w:id="4" w:name="_Hlk98845453"/>
      <w:r w:rsidRPr="00DF49ED">
        <w:rPr>
          <w:rFonts w:ascii="Century Gothic" w:hAnsi="Century Gothic" w:cs="Arial"/>
          <w:bCs/>
          <w:sz w:val="18"/>
          <w:szCs w:val="18"/>
          <w:lang w:eastAsia="pl-PL"/>
        </w:rPr>
        <w:t xml:space="preserve">Wykonawca w terminie 3 dni </w:t>
      </w:r>
      <w:r w:rsidR="007561FE" w:rsidRPr="00DF49ED">
        <w:rPr>
          <w:rFonts w:ascii="Century Gothic" w:hAnsi="Century Gothic" w:cs="Arial"/>
          <w:bCs/>
          <w:sz w:val="18"/>
          <w:szCs w:val="18"/>
          <w:lang w:eastAsia="pl-PL"/>
        </w:rPr>
        <w:t>od zawarcia umowy dostarczy Zamawiającemu k</w:t>
      </w:r>
      <w:r w:rsidR="007561FE">
        <w:rPr>
          <w:rFonts w:ascii="Century Gothic" w:hAnsi="Century Gothic" w:cs="Century Gothic"/>
          <w:sz w:val="18"/>
          <w:szCs w:val="18"/>
        </w:rPr>
        <w:t xml:space="preserve">arty charakterystyki </w:t>
      </w:r>
      <w:r w:rsidR="00AE02C2">
        <w:rPr>
          <w:rFonts w:ascii="Century Gothic" w:hAnsi="Century Gothic" w:cs="Century Gothic"/>
          <w:sz w:val="18"/>
          <w:szCs w:val="18"/>
        </w:rPr>
        <w:t xml:space="preserve">oferowanych produktów </w:t>
      </w:r>
      <w:r w:rsidR="007561FE">
        <w:rPr>
          <w:rFonts w:ascii="Century Gothic" w:hAnsi="Century Gothic" w:cs="Century Gothic"/>
          <w:sz w:val="18"/>
          <w:szCs w:val="18"/>
        </w:rPr>
        <w:t>wraz z instrukcj</w:t>
      </w:r>
      <w:r w:rsidR="00AE02C2">
        <w:rPr>
          <w:rFonts w:ascii="Century Gothic" w:hAnsi="Century Gothic" w:cs="Century Gothic"/>
          <w:sz w:val="18"/>
          <w:szCs w:val="18"/>
        </w:rPr>
        <w:t>ą</w:t>
      </w:r>
      <w:r w:rsidR="007561FE">
        <w:rPr>
          <w:rFonts w:ascii="Century Gothic" w:hAnsi="Century Gothic" w:cs="Century Gothic"/>
          <w:sz w:val="18"/>
          <w:szCs w:val="18"/>
        </w:rPr>
        <w:t xml:space="preserve"> </w:t>
      </w:r>
      <w:r w:rsidR="00AE02C2">
        <w:rPr>
          <w:rFonts w:ascii="Century Gothic" w:hAnsi="Century Gothic" w:cs="Century Gothic"/>
          <w:sz w:val="18"/>
          <w:szCs w:val="18"/>
        </w:rPr>
        <w:t xml:space="preserve">ich </w:t>
      </w:r>
      <w:r w:rsidR="007561FE">
        <w:rPr>
          <w:rFonts w:ascii="Century Gothic" w:hAnsi="Century Gothic" w:cs="Century Gothic"/>
          <w:sz w:val="18"/>
          <w:szCs w:val="18"/>
        </w:rPr>
        <w:t>użytkowania</w:t>
      </w:r>
      <w:r w:rsidR="001A3239">
        <w:rPr>
          <w:rFonts w:ascii="Century Gothic" w:hAnsi="Century Gothic" w:cs="Century Gothic"/>
          <w:sz w:val="18"/>
          <w:szCs w:val="18"/>
        </w:rPr>
        <w:t>.</w:t>
      </w:r>
    </w:p>
    <w:bookmarkEnd w:id="4"/>
    <w:p w14:paraId="04B78F84" w14:textId="0AD149A1" w:rsidR="00753068" w:rsidRDefault="00EC3F9F" w:rsidP="00E53BEE">
      <w:pPr>
        <w:pStyle w:val="Bezodstpw"/>
        <w:ind w:left="284" w:hanging="284"/>
        <w:jc w:val="both"/>
        <w:rPr>
          <w:rFonts w:ascii="Century Gothic" w:hAnsi="Century Gothic" w:cs="Arial"/>
          <w:sz w:val="18"/>
          <w:szCs w:val="18"/>
        </w:rPr>
      </w:pPr>
      <w:r>
        <w:rPr>
          <w:rFonts w:ascii="Century Gothic" w:hAnsi="Century Gothic" w:cs="Arial"/>
          <w:sz w:val="18"/>
          <w:szCs w:val="18"/>
        </w:rPr>
        <w:t>3</w:t>
      </w:r>
      <w:r w:rsidR="003D3590">
        <w:rPr>
          <w:rFonts w:ascii="Century Gothic" w:hAnsi="Century Gothic" w:cs="Arial"/>
          <w:sz w:val="18"/>
          <w:szCs w:val="18"/>
        </w:rPr>
        <w:t xml:space="preserve">. </w:t>
      </w:r>
      <w:r w:rsidR="0088491B" w:rsidRPr="003D3590">
        <w:rPr>
          <w:rFonts w:ascii="Century Gothic" w:hAnsi="Century Gothic" w:cs="Arial"/>
          <w:sz w:val="18"/>
          <w:szCs w:val="18"/>
        </w:rPr>
        <w:t xml:space="preserve">Zamawiający wezwie Wykonawców do uzupełnienia przedmiotowych środków dowodowych, </w:t>
      </w:r>
      <w:r w:rsidR="00E53BEE">
        <w:rPr>
          <w:rFonts w:ascii="Century Gothic" w:hAnsi="Century Gothic" w:cs="Arial"/>
          <w:sz w:val="18"/>
          <w:szCs w:val="18"/>
        </w:rPr>
        <w:t xml:space="preserve">                                   </w:t>
      </w:r>
      <w:r w:rsidR="0088491B" w:rsidRPr="003D3590">
        <w:rPr>
          <w:rFonts w:ascii="Century Gothic" w:hAnsi="Century Gothic" w:cs="Arial"/>
          <w:sz w:val="18"/>
          <w:szCs w:val="18"/>
        </w:rPr>
        <w:t>w przypadku stwierdzenia braku w ofercie żądanych dokumentów, analogicznie do dyspozycji art.</w:t>
      </w:r>
      <w:r w:rsidR="00E923E0" w:rsidRPr="003D3590">
        <w:rPr>
          <w:rFonts w:ascii="Century Gothic" w:hAnsi="Century Gothic" w:cs="Arial"/>
          <w:sz w:val="18"/>
          <w:szCs w:val="18"/>
        </w:rPr>
        <w:t xml:space="preserve"> </w:t>
      </w:r>
      <w:r w:rsidR="00AF0BB7">
        <w:rPr>
          <w:rFonts w:ascii="Century Gothic" w:hAnsi="Century Gothic" w:cs="Arial"/>
          <w:sz w:val="18"/>
          <w:szCs w:val="18"/>
        </w:rPr>
        <w:t>107 ust. 2</w:t>
      </w:r>
      <w:r w:rsidR="0088491B" w:rsidRPr="003D3590">
        <w:rPr>
          <w:rFonts w:ascii="Century Gothic" w:hAnsi="Century Gothic" w:cs="Arial"/>
          <w:sz w:val="18"/>
          <w:szCs w:val="18"/>
        </w:rPr>
        <w:t>.</w:t>
      </w:r>
      <w:r w:rsidR="00431CEC">
        <w:rPr>
          <w:rFonts w:ascii="Century Gothic" w:hAnsi="Century Gothic" w:cs="Arial"/>
          <w:sz w:val="18"/>
          <w:szCs w:val="18"/>
        </w:rPr>
        <w:t xml:space="preserve"> </w:t>
      </w:r>
      <w:proofErr w:type="spellStart"/>
      <w:r w:rsidR="00431CEC">
        <w:rPr>
          <w:rFonts w:ascii="Century Gothic" w:hAnsi="Century Gothic" w:cs="Arial"/>
          <w:sz w:val="18"/>
          <w:szCs w:val="18"/>
        </w:rPr>
        <w:t>Pzp</w:t>
      </w:r>
      <w:proofErr w:type="spellEnd"/>
      <w:r w:rsidR="00431CEC">
        <w:rPr>
          <w:rFonts w:ascii="Century Gothic" w:hAnsi="Century Gothic" w:cs="Arial"/>
          <w:sz w:val="18"/>
          <w:szCs w:val="18"/>
        </w:rPr>
        <w:t>.</w:t>
      </w:r>
    </w:p>
    <w:p w14:paraId="32137713" w14:textId="6786289D" w:rsidR="00431CEC" w:rsidRPr="008360C0" w:rsidRDefault="00EC3F9F" w:rsidP="00E53BEE">
      <w:pPr>
        <w:tabs>
          <w:tab w:val="left" w:pos="708"/>
        </w:tabs>
        <w:suppressAutoHyphens/>
        <w:spacing w:after="0" w:line="200" w:lineRule="atLeast"/>
        <w:ind w:left="284" w:right="-3" w:hanging="284"/>
        <w:jc w:val="both"/>
        <w:rPr>
          <w:rFonts w:ascii="Century Gothic" w:eastAsia="Times New Roman" w:hAnsi="Century Gothic" w:cs="Arial"/>
          <w:sz w:val="18"/>
          <w:szCs w:val="18"/>
          <w:lang w:eastAsia="pl-PL"/>
        </w:rPr>
      </w:pPr>
      <w:r>
        <w:rPr>
          <w:rFonts w:ascii="Century Gothic" w:hAnsi="Century Gothic" w:cs="Arial"/>
          <w:sz w:val="18"/>
          <w:szCs w:val="18"/>
        </w:rPr>
        <w:t>4</w:t>
      </w:r>
      <w:r w:rsidR="00431CEC">
        <w:rPr>
          <w:rFonts w:ascii="Century Gothic" w:hAnsi="Century Gothic" w:cs="Arial"/>
          <w:sz w:val="18"/>
          <w:szCs w:val="18"/>
        </w:rPr>
        <w:t xml:space="preserve">. </w:t>
      </w:r>
      <w:r w:rsidR="00F75191">
        <w:rPr>
          <w:rFonts w:ascii="Century Gothic" w:hAnsi="Century Gothic" w:cs="Arial"/>
          <w:sz w:val="18"/>
          <w:szCs w:val="18"/>
        </w:rPr>
        <w:t xml:space="preserve"> </w:t>
      </w:r>
      <w:r w:rsidR="00431CEC" w:rsidRPr="00D60E69">
        <w:rPr>
          <w:rFonts w:ascii="Century Gothic" w:eastAsia="Times New Roman" w:hAnsi="Century Gothic" w:cs="Arial"/>
          <w:sz w:val="18"/>
          <w:szCs w:val="18"/>
          <w:lang w:eastAsia="pl-PL"/>
        </w:rPr>
        <w:t>Zamawiający może żądać od wykonawców wyjaśnień dotyczących treści przedmiotowych środków dowodowych.</w:t>
      </w:r>
    </w:p>
    <w:p w14:paraId="5AFDFEA2" w14:textId="4DD38A86" w:rsidR="00015C95" w:rsidRPr="00166FA9" w:rsidRDefault="00395F82" w:rsidP="000C4869">
      <w:pPr>
        <w:pStyle w:val="Bezodstpw"/>
        <w:ind w:left="426" w:hanging="426"/>
        <w:jc w:val="center"/>
        <w:rPr>
          <w:rStyle w:val="Pogrubienie"/>
          <w:sz w:val="20"/>
          <w:szCs w:val="20"/>
        </w:rPr>
      </w:pPr>
      <w:r w:rsidRPr="00166FA9">
        <w:rPr>
          <w:rStyle w:val="Pogrubienie"/>
          <w:sz w:val="20"/>
          <w:szCs w:val="20"/>
        </w:rPr>
        <w:t>X</w:t>
      </w:r>
      <w:r w:rsidR="000C4869" w:rsidRPr="00166FA9">
        <w:rPr>
          <w:rStyle w:val="Pogrubienie"/>
          <w:sz w:val="20"/>
          <w:szCs w:val="20"/>
        </w:rPr>
        <w:t>I</w:t>
      </w:r>
      <w:r w:rsidRPr="00166FA9">
        <w:rPr>
          <w:rStyle w:val="Pogrubienie"/>
          <w:sz w:val="20"/>
          <w:szCs w:val="20"/>
        </w:rPr>
        <w:t>.    POLEGANIE NA ZASOBACH INNYCH PODMIOTÓW.</w:t>
      </w:r>
    </w:p>
    <w:p w14:paraId="746FEDC9" w14:textId="05023468" w:rsidR="00015C95" w:rsidRPr="00166FA9" w:rsidRDefault="00015C95" w:rsidP="00015C95">
      <w:pPr>
        <w:pStyle w:val="Bezodstpw"/>
        <w:ind w:left="1276" w:hanging="425"/>
        <w:jc w:val="both"/>
        <w:rPr>
          <w:rFonts w:ascii="Century Gothic" w:hAnsi="Century Gothic"/>
          <w:sz w:val="20"/>
          <w:szCs w:val="20"/>
          <w:u w:val="single"/>
        </w:rPr>
      </w:pPr>
    </w:p>
    <w:p w14:paraId="20B4EC4B" w14:textId="258160D2" w:rsidR="00395F82" w:rsidRPr="00395F82" w:rsidRDefault="00395F82" w:rsidP="00100267">
      <w:pPr>
        <w:pStyle w:val="Bezodstpw"/>
        <w:ind w:left="284" w:hanging="284"/>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100267">
      <w:pPr>
        <w:pStyle w:val="Bezodstpw"/>
        <w:ind w:left="284" w:hanging="284"/>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60CB7909" w:rsidR="00395F82" w:rsidRPr="00395F82" w:rsidRDefault="00395F82" w:rsidP="00100267">
      <w:pPr>
        <w:pStyle w:val="Bezodstpw"/>
        <w:ind w:left="284" w:hanging="284"/>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E6733F">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100267">
      <w:pPr>
        <w:pStyle w:val="Bezodstpw"/>
        <w:ind w:left="284" w:hanging="284"/>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100267">
      <w:pPr>
        <w:pStyle w:val="Bezodstpw"/>
        <w:ind w:left="284" w:hanging="284"/>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 xml:space="preserve">Jeżeli zdolności techniczne lub zawodowe podmiotu udostępniającego zasoby nie potwierdzają spełniania przez wykonawcę warunków udziału w postępowaniu lub zachodzą wobec tego podmiotu </w:t>
      </w:r>
      <w:r w:rsidRPr="00395F82">
        <w:rPr>
          <w:rFonts w:ascii="Century Gothic" w:hAnsi="Century Gothic"/>
          <w:sz w:val="18"/>
          <w:szCs w:val="18"/>
        </w:rPr>
        <w:lastRenderedPageBreak/>
        <w:t>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100267">
      <w:pPr>
        <w:pStyle w:val="Bezodstpw"/>
        <w:ind w:left="284" w:hanging="284"/>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8E5703E" w:rsidR="00015C95" w:rsidRDefault="00395F82" w:rsidP="00100267">
      <w:pPr>
        <w:pStyle w:val="Bezodstpw"/>
        <w:ind w:left="284" w:hanging="284"/>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01BC9A65" w:rsidR="00015C95" w:rsidRDefault="00015C95" w:rsidP="00015C95">
      <w:pPr>
        <w:pStyle w:val="Bezodstpw"/>
        <w:ind w:left="1276" w:hanging="425"/>
        <w:jc w:val="both"/>
        <w:rPr>
          <w:rFonts w:ascii="Century Gothic" w:hAnsi="Century Gothic"/>
          <w:sz w:val="18"/>
          <w:szCs w:val="18"/>
        </w:rPr>
      </w:pPr>
    </w:p>
    <w:p w14:paraId="3B7BBC1B" w14:textId="77777777" w:rsidR="00166FA9" w:rsidRDefault="00166FA9" w:rsidP="00015C95">
      <w:pPr>
        <w:pStyle w:val="Bezodstpw"/>
        <w:ind w:left="1276" w:hanging="425"/>
        <w:jc w:val="both"/>
        <w:rPr>
          <w:rFonts w:ascii="Century Gothic" w:hAnsi="Century Gothic"/>
          <w:sz w:val="18"/>
          <w:szCs w:val="18"/>
        </w:rPr>
      </w:pPr>
    </w:p>
    <w:p w14:paraId="5B6532A2" w14:textId="45B616B8" w:rsidR="00015C95" w:rsidRPr="00155D16" w:rsidRDefault="00395F82" w:rsidP="00100267">
      <w:pPr>
        <w:pStyle w:val="Bezodstpw"/>
        <w:ind w:left="426" w:hanging="426"/>
        <w:jc w:val="center"/>
        <w:rPr>
          <w:rStyle w:val="Pogrubienie"/>
          <w:sz w:val="20"/>
          <w:szCs w:val="20"/>
        </w:rPr>
      </w:pPr>
      <w:r w:rsidRPr="00155D16">
        <w:rPr>
          <w:rStyle w:val="Pogrubienie"/>
          <w:sz w:val="20"/>
          <w:szCs w:val="20"/>
        </w:rPr>
        <w:t>X</w:t>
      </w:r>
      <w:r w:rsidR="006B3338" w:rsidRPr="00155D16">
        <w:rPr>
          <w:rStyle w:val="Pogrubienie"/>
          <w:sz w:val="20"/>
          <w:szCs w:val="20"/>
        </w:rPr>
        <w:t>I</w:t>
      </w:r>
      <w:r w:rsidR="00D9280C">
        <w:rPr>
          <w:rStyle w:val="Pogrubienie"/>
          <w:sz w:val="20"/>
          <w:szCs w:val="20"/>
        </w:rPr>
        <w:t>I</w:t>
      </w:r>
      <w:r w:rsidRPr="00155D16">
        <w:rPr>
          <w:rStyle w:val="Pogrubienie"/>
          <w:sz w:val="20"/>
          <w:szCs w:val="20"/>
        </w:rPr>
        <w:t xml:space="preserve">. </w:t>
      </w:r>
      <w:r w:rsidR="00684347" w:rsidRPr="00155D16">
        <w:rPr>
          <w:rStyle w:val="Pogrubienie"/>
          <w:sz w:val="20"/>
          <w:szCs w:val="20"/>
        </w:rPr>
        <w:t xml:space="preserve"> </w:t>
      </w:r>
      <w:r w:rsidRPr="00155D16">
        <w:rPr>
          <w:rStyle w:val="Pogrubienie"/>
          <w:sz w:val="20"/>
          <w:szCs w:val="20"/>
        </w:rPr>
        <w:t>INFORMACJA</w:t>
      </w:r>
      <w:r w:rsidR="00002528" w:rsidRPr="00155D16">
        <w:rPr>
          <w:rStyle w:val="Pogrubienie"/>
          <w:sz w:val="20"/>
          <w:szCs w:val="20"/>
        </w:rPr>
        <w:t xml:space="preserve"> </w:t>
      </w:r>
      <w:r w:rsidRPr="00155D16">
        <w:rPr>
          <w:rStyle w:val="Pogrubienie"/>
          <w:sz w:val="20"/>
          <w:szCs w:val="20"/>
        </w:rPr>
        <w:t xml:space="preserve"> DLA WYKONAWCÓW </w:t>
      </w:r>
      <w:r w:rsidR="00002528" w:rsidRPr="00155D16">
        <w:rPr>
          <w:rStyle w:val="Pogrubienie"/>
          <w:sz w:val="20"/>
          <w:szCs w:val="20"/>
        </w:rPr>
        <w:t xml:space="preserve"> </w:t>
      </w:r>
      <w:r w:rsidRPr="00155D16">
        <w:rPr>
          <w:rStyle w:val="Pogrubienie"/>
          <w:sz w:val="20"/>
          <w:szCs w:val="20"/>
        </w:rPr>
        <w:t>WSPÓLNIE</w:t>
      </w:r>
      <w:r w:rsidR="00002528" w:rsidRPr="00155D16">
        <w:rPr>
          <w:rStyle w:val="Pogrubienie"/>
          <w:sz w:val="20"/>
          <w:szCs w:val="20"/>
        </w:rPr>
        <w:t xml:space="preserve"> </w:t>
      </w:r>
      <w:r w:rsidRPr="00155D16">
        <w:rPr>
          <w:rStyle w:val="Pogrubienie"/>
          <w:sz w:val="20"/>
          <w:szCs w:val="20"/>
        </w:rPr>
        <w:t xml:space="preserve"> UBIEGAJĄCYCH</w:t>
      </w:r>
      <w:r w:rsidR="00002528" w:rsidRPr="00155D16">
        <w:rPr>
          <w:rStyle w:val="Pogrubienie"/>
          <w:sz w:val="20"/>
          <w:szCs w:val="20"/>
        </w:rPr>
        <w:t xml:space="preserve"> </w:t>
      </w:r>
      <w:r w:rsidRPr="00155D16">
        <w:rPr>
          <w:rStyle w:val="Pogrubienie"/>
          <w:sz w:val="20"/>
          <w:szCs w:val="20"/>
        </w:rPr>
        <w:t xml:space="preserve"> SIĘ</w:t>
      </w:r>
      <w:r w:rsidR="00002528" w:rsidRPr="00155D16">
        <w:rPr>
          <w:rStyle w:val="Pogrubienie"/>
          <w:sz w:val="20"/>
          <w:szCs w:val="20"/>
        </w:rPr>
        <w:t xml:space="preserve"> </w:t>
      </w:r>
      <w:r w:rsidRPr="00155D16">
        <w:rPr>
          <w:rStyle w:val="Pogrubienie"/>
          <w:sz w:val="20"/>
          <w:szCs w:val="20"/>
        </w:rPr>
        <w:t xml:space="preserve"> O</w:t>
      </w:r>
      <w:r w:rsidR="00002528" w:rsidRPr="00155D16">
        <w:rPr>
          <w:rStyle w:val="Pogrubienie"/>
          <w:sz w:val="20"/>
          <w:szCs w:val="20"/>
        </w:rPr>
        <w:t xml:space="preserve"> </w:t>
      </w:r>
      <w:r w:rsidRPr="00155D16">
        <w:rPr>
          <w:rStyle w:val="Pogrubienie"/>
          <w:sz w:val="20"/>
          <w:szCs w:val="20"/>
        </w:rPr>
        <w:t xml:space="preserve"> UDZIELENIE ZAMÓWIENIA </w:t>
      </w:r>
      <w:r w:rsidR="00A251A6">
        <w:rPr>
          <w:rStyle w:val="Pogrubienie"/>
          <w:sz w:val="20"/>
          <w:szCs w:val="20"/>
        </w:rPr>
        <w:t xml:space="preserve">                 </w:t>
      </w:r>
      <w:r w:rsidRPr="00155D16">
        <w:rPr>
          <w:rStyle w:val="Pogrubienie"/>
          <w:sz w:val="20"/>
          <w:szCs w:val="20"/>
        </w:rPr>
        <w:t xml:space="preserve"> (SPÓŁKI CYWILNE/KONSORCJA).</w:t>
      </w:r>
    </w:p>
    <w:p w14:paraId="4018A19A" w14:textId="443ABF3B" w:rsidR="00015C95" w:rsidRPr="00155D16" w:rsidRDefault="00015C95" w:rsidP="00015C95">
      <w:pPr>
        <w:pStyle w:val="Bezodstpw"/>
        <w:ind w:left="1276" w:hanging="425"/>
        <w:jc w:val="both"/>
        <w:rPr>
          <w:rStyle w:val="Pogrubienie"/>
          <w:sz w:val="20"/>
          <w:szCs w:val="20"/>
        </w:rPr>
      </w:pPr>
    </w:p>
    <w:p w14:paraId="4E239108" w14:textId="0507E1A8" w:rsidR="00684347" w:rsidRPr="00684347" w:rsidRDefault="00684347" w:rsidP="00100267">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A2544B7" w:rsidR="00684347" w:rsidRPr="00684347" w:rsidRDefault="00684347" w:rsidP="00100267">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852A77">
        <w:rPr>
          <w:rFonts w:ascii="Century Gothic" w:eastAsia="Times New Roman" w:hAnsi="Century Gothic" w:cs="Arial"/>
          <w:bCs/>
          <w:sz w:val="18"/>
          <w:szCs w:val="18"/>
          <w:lang w:eastAsia="ar-SA"/>
        </w:rPr>
        <w:t>u</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100267">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100267">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77777777"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4F8D1A03" w14:textId="3BBF1B16" w:rsidR="005C496A" w:rsidRPr="00166FA9" w:rsidRDefault="005C496A" w:rsidP="005C496A">
      <w:pPr>
        <w:tabs>
          <w:tab w:val="left" w:pos="708"/>
        </w:tabs>
        <w:suppressAutoHyphens/>
        <w:spacing w:after="0" w:line="200" w:lineRule="atLeast"/>
        <w:ind w:left="426" w:right="-287" w:hanging="426"/>
        <w:jc w:val="center"/>
        <w:rPr>
          <w:rStyle w:val="Pogrubienie"/>
          <w:sz w:val="20"/>
          <w:szCs w:val="20"/>
        </w:rPr>
      </w:pPr>
      <w:r w:rsidRPr="00166FA9">
        <w:rPr>
          <w:rStyle w:val="Pogrubienie"/>
          <w:sz w:val="20"/>
          <w:szCs w:val="20"/>
        </w:rPr>
        <w:t>XI</w:t>
      </w:r>
      <w:r w:rsidR="00D9280C" w:rsidRPr="00166FA9">
        <w:rPr>
          <w:rStyle w:val="Pogrubienie"/>
          <w:sz w:val="20"/>
          <w:szCs w:val="20"/>
        </w:rPr>
        <w:t>I</w:t>
      </w:r>
      <w:r w:rsidRPr="00166FA9">
        <w:rPr>
          <w:rStyle w:val="Pogrubienie"/>
          <w:sz w:val="20"/>
          <w:szCs w:val="20"/>
        </w:rPr>
        <w:t>I.   SPOSÓB KOMUNIKACJI ORAZ WYJAŚNIENIA TREŚCI SWZ.</w:t>
      </w:r>
    </w:p>
    <w:p w14:paraId="732BD674" w14:textId="77777777" w:rsidR="005C496A" w:rsidRDefault="005C496A" w:rsidP="005C496A">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73CF1986" w14:textId="77777777" w:rsidR="005C496A" w:rsidRPr="00E71CA7" w:rsidRDefault="005C496A" w:rsidP="005C496A">
      <w:pPr>
        <w:numPr>
          <w:ilvl w:val="1"/>
          <w:numId w:val="16"/>
        </w:numPr>
        <w:spacing w:after="0" w:line="240" w:lineRule="auto"/>
        <w:ind w:left="284" w:right="91"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Komunikacja w postępowaniu o udzielenie zamówienia, w tym składanie ofert, wymiana informacji oraz przekazywanie dokumentów lub oświadczeń między zamawiającym</w:t>
      </w:r>
      <w:r>
        <w:rPr>
          <w:rFonts w:ascii="Century Gothic" w:eastAsia="Times New Roman" w:hAnsi="Century Gothic" w:cs="Arial"/>
          <w:bCs/>
          <w:sz w:val="18"/>
          <w:szCs w:val="18"/>
          <w:lang w:eastAsia="pl-PL"/>
        </w:rPr>
        <w:t xml:space="preserve"> </w:t>
      </w:r>
      <w:r w:rsidRPr="00E71CA7">
        <w:rPr>
          <w:rFonts w:ascii="Century Gothic" w:eastAsia="Times New Roman" w:hAnsi="Century Gothic" w:cs="Arial"/>
          <w:bCs/>
          <w:sz w:val="18"/>
          <w:szCs w:val="18"/>
          <w:lang w:eastAsia="pl-PL"/>
        </w:rPr>
        <w:t xml:space="preserve">a wykonawcą, z uwzględnieniem wyjątków określonych w ustawie </w:t>
      </w:r>
      <w:proofErr w:type="spellStart"/>
      <w:r w:rsidRPr="00E71CA7">
        <w:rPr>
          <w:rFonts w:ascii="Century Gothic" w:eastAsia="Times New Roman" w:hAnsi="Century Gothic" w:cs="Arial"/>
          <w:bCs/>
          <w:sz w:val="18"/>
          <w:szCs w:val="18"/>
          <w:lang w:eastAsia="pl-PL"/>
        </w:rPr>
        <w:t>Pzp</w:t>
      </w:r>
      <w:proofErr w:type="spellEnd"/>
      <w:r w:rsidRPr="00E71CA7">
        <w:rPr>
          <w:rFonts w:ascii="Century Gothic" w:eastAsia="Times New Roman" w:hAnsi="Century Gothic" w:cs="Arial"/>
          <w:bCs/>
          <w:sz w:val="18"/>
          <w:szCs w:val="18"/>
          <w:lang w:eastAsia="pl-PL"/>
        </w:rPr>
        <w:t xml:space="preserve">, odbywa się przy użyciu środków komunikacji elektronicznej. Przez środki komunikacji elektronicznej rozumie się środki komunikacji elektronicznej zdefiniowane w ustawie z dnia 18 lipca 2002 roku o świadczeniu usług drogą elektroniczną (Dz. U. z 2020 roku, poz. 344). </w:t>
      </w:r>
    </w:p>
    <w:p w14:paraId="6B130D68" w14:textId="59B6A6B0" w:rsidR="005C496A" w:rsidRPr="00EB2BED" w:rsidRDefault="005C496A" w:rsidP="00FC061D">
      <w:pPr>
        <w:pStyle w:val="Akapitzlist"/>
        <w:numPr>
          <w:ilvl w:val="1"/>
          <w:numId w:val="16"/>
        </w:numPr>
        <w:tabs>
          <w:tab w:val="left" w:pos="284"/>
        </w:tabs>
        <w:suppressAutoHyphens/>
        <w:spacing w:after="0" w:line="200" w:lineRule="atLeast"/>
        <w:ind w:left="284" w:hanging="284"/>
        <w:jc w:val="both"/>
        <w:rPr>
          <w:rFonts w:ascii="Century Gothic" w:hAnsi="Century Gothic"/>
          <w:sz w:val="18"/>
          <w:szCs w:val="18"/>
        </w:rPr>
      </w:pPr>
      <w:r w:rsidRPr="00EB2BED">
        <w:rPr>
          <w:rFonts w:ascii="Century Gothic" w:eastAsia="Times New Roman" w:hAnsi="Century Gothic" w:cs="Arial"/>
          <w:bCs/>
          <w:sz w:val="18"/>
          <w:szCs w:val="18"/>
          <w:lang w:eastAsia="pl-PL"/>
        </w:rPr>
        <w:t xml:space="preserve">Ofertę, oświadczenia, o których mowa w art. 125 ust. 1 </w:t>
      </w:r>
      <w:proofErr w:type="spellStart"/>
      <w:r w:rsidRPr="00EB2BED">
        <w:rPr>
          <w:rFonts w:ascii="Century Gothic" w:eastAsia="Times New Roman" w:hAnsi="Century Gothic" w:cs="Arial"/>
          <w:bCs/>
          <w:sz w:val="18"/>
          <w:szCs w:val="18"/>
          <w:lang w:eastAsia="pl-PL"/>
        </w:rPr>
        <w:t>Pzp</w:t>
      </w:r>
      <w:proofErr w:type="spellEnd"/>
      <w:r w:rsidRPr="00EB2BED">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EB2BED">
        <w:rPr>
          <w:rFonts w:ascii="Century Gothic" w:eastAsia="Times New Roman" w:hAnsi="Century Gothic" w:cs="Arial"/>
          <w:bCs/>
          <w:sz w:val="18"/>
          <w:szCs w:val="18"/>
          <w:lang w:eastAsia="pl-PL"/>
        </w:rPr>
        <w:t>doc</w:t>
      </w:r>
      <w:proofErr w:type="spellEnd"/>
      <w:r w:rsidRPr="00EB2BED">
        <w:rPr>
          <w:rFonts w:ascii="Century Gothic" w:eastAsia="Times New Roman" w:hAnsi="Century Gothic" w:cs="Arial"/>
          <w:bCs/>
          <w:sz w:val="18"/>
          <w:szCs w:val="18"/>
          <w:lang w:eastAsia="pl-PL"/>
        </w:rPr>
        <w:t>, .</w:t>
      </w:r>
      <w:proofErr w:type="spellStart"/>
      <w:r w:rsidRPr="00EB2BED">
        <w:rPr>
          <w:rFonts w:ascii="Century Gothic" w:eastAsia="Times New Roman" w:hAnsi="Century Gothic" w:cs="Arial"/>
          <w:bCs/>
          <w:sz w:val="18"/>
          <w:szCs w:val="18"/>
          <w:lang w:eastAsia="pl-PL"/>
        </w:rPr>
        <w:t>docx</w:t>
      </w:r>
      <w:proofErr w:type="spellEnd"/>
      <w:r w:rsidRPr="00EB2BED">
        <w:rPr>
          <w:rFonts w:ascii="Century Gothic" w:eastAsia="Times New Roman" w:hAnsi="Century Gothic" w:cs="Arial"/>
          <w:bCs/>
          <w:sz w:val="18"/>
          <w:szCs w:val="18"/>
          <w:lang w:eastAsia="pl-PL"/>
        </w:rPr>
        <w:t>, .</w:t>
      </w:r>
      <w:proofErr w:type="spellStart"/>
      <w:r w:rsidRPr="00EB2BED">
        <w:rPr>
          <w:rFonts w:ascii="Century Gothic" w:eastAsia="Times New Roman" w:hAnsi="Century Gothic" w:cs="Arial"/>
          <w:bCs/>
          <w:sz w:val="18"/>
          <w:szCs w:val="18"/>
          <w:lang w:eastAsia="pl-PL"/>
        </w:rPr>
        <w:t>odt</w:t>
      </w:r>
      <w:proofErr w:type="spellEnd"/>
      <w:r w:rsidRPr="00EB2BED">
        <w:rPr>
          <w:rFonts w:ascii="Century Gothic" w:eastAsia="Times New Roman" w:hAnsi="Century Gothic" w:cs="Arial"/>
          <w:bCs/>
          <w:sz w:val="18"/>
          <w:szCs w:val="18"/>
          <w:lang w:eastAsia="pl-PL"/>
        </w:rPr>
        <w:t>. Ofertę, a także oświadczenie o jakim mowa w Rozdziale IX ust. 1 SWZ składa się, pod rygorem nieważności, w formie elektronicznej lub w postaci elektronicznej opatrzonej kwalifikowanym podpisem elektronicznym,</w:t>
      </w:r>
      <w:r w:rsidRPr="00EB2BED">
        <w:rPr>
          <w:rFonts w:ascii="Century Gothic" w:hAnsi="Century Gothic"/>
          <w:sz w:val="18"/>
          <w:szCs w:val="18"/>
        </w:rPr>
        <w:t xml:space="preserve"> przez osobę(y) upoważnioną(e) do reprezentowania firmy, zgodnie z formą reprezentacji Wykonawcy określoną w rejestrze sądowym lub innym dokumencie, właściwym dla formy organizacyjnej firmy Wykonawcy;</w:t>
      </w:r>
    </w:p>
    <w:p w14:paraId="6484E79F" w14:textId="339D1215" w:rsidR="00EB2BED" w:rsidRPr="00EB2BED" w:rsidRDefault="00EB2BED" w:rsidP="00EB2BED">
      <w:pPr>
        <w:pStyle w:val="Akapitzlist"/>
        <w:numPr>
          <w:ilvl w:val="1"/>
          <w:numId w:val="16"/>
        </w:numPr>
        <w:tabs>
          <w:tab w:val="left" w:pos="284"/>
        </w:tabs>
        <w:suppressAutoHyphens/>
        <w:spacing w:after="0" w:line="200" w:lineRule="atLeast"/>
        <w:ind w:left="284" w:hanging="284"/>
        <w:jc w:val="both"/>
        <w:rPr>
          <w:rFonts w:ascii="Century Gothic" w:hAnsi="Century Gothic"/>
          <w:sz w:val="18"/>
          <w:szCs w:val="18"/>
        </w:rPr>
      </w:pPr>
      <w:r w:rsidRPr="00EB2BED">
        <w:rPr>
          <w:rFonts w:ascii="Century Gothic" w:hAnsi="Century Gothic"/>
          <w:sz w:val="18"/>
          <w:szCs w:val="18"/>
        </w:rPr>
        <w:t>Zawiadomienia, oświadczenia, wnioski lub informacje Wykonawcy przekazują:</w:t>
      </w:r>
    </w:p>
    <w:p w14:paraId="65DD8955" w14:textId="09D91653" w:rsidR="00FC061D" w:rsidRDefault="005C496A" w:rsidP="00FC061D">
      <w:pPr>
        <w:tabs>
          <w:tab w:val="left" w:pos="709"/>
        </w:tabs>
        <w:spacing w:after="0"/>
        <w:ind w:left="709" w:hanging="425"/>
        <w:jc w:val="both"/>
        <w:rPr>
          <w:rFonts w:ascii="Century Gothic" w:hAnsi="Century Gothic"/>
          <w:sz w:val="18"/>
          <w:szCs w:val="18"/>
        </w:rPr>
      </w:pPr>
      <w:r>
        <w:rPr>
          <w:rFonts w:ascii="Century Gothic" w:hAnsi="Century Gothic"/>
          <w:sz w:val="18"/>
          <w:szCs w:val="18"/>
        </w:rPr>
        <w:t>1)</w:t>
      </w:r>
      <w:r w:rsidR="00FC061D">
        <w:rPr>
          <w:rFonts w:ascii="Century Gothic" w:hAnsi="Century Gothic"/>
          <w:sz w:val="18"/>
          <w:szCs w:val="18"/>
        </w:rPr>
        <w:t xml:space="preserve"> </w:t>
      </w:r>
      <w:r w:rsidRPr="002E6995">
        <w:rPr>
          <w:rFonts w:ascii="Century Gothic" w:hAnsi="Century Gothic"/>
          <w:sz w:val="18"/>
          <w:szCs w:val="18"/>
        </w:rPr>
        <w:t xml:space="preserve">drogą elektroniczną: </w:t>
      </w:r>
      <w:hyperlink r:id="rId20" w:history="1">
        <w:r w:rsidR="00FC061D" w:rsidRPr="00D927C3">
          <w:rPr>
            <w:rStyle w:val="Hipercze"/>
            <w:rFonts w:ascii="Century Gothic" w:hAnsi="Century Gothic"/>
            <w:sz w:val="18"/>
            <w:szCs w:val="18"/>
          </w:rPr>
          <w:t>apancechowska@pulmonologia.olsztyn.pl</w:t>
        </w:r>
      </w:hyperlink>
      <w:r w:rsidRPr="002E6995">
        <w:rPr>
          <w:rFonts w:ascii="Century Gothic" w:hAnsi="Century Gothic"/>
          <w:sz w:val="18"/>
          <w:szCs w:val="18"/>
        </w:rPr>
        <w:t>;</w:t>
      </w:r>
    </w:p>
    <w:p w14:paraId="54F645FE" w14:textId="683A1BEE" w:rsidR="005C496A" w:rsidRPr="00FC061D" w:rsidRDefault="005C496A" w:rsidP="00FC061D">
      <w:pPr>
        <w:pStyle w:val="Akapitzlist"/>
        <w:numPr>
          <w:ilvl w:val="0"/>
          <w:numId w:val="37"/>
        </w:numPr>
        <w:tabs>
          <w:tab w:val="left" w:pos="567"/>
        </w:tabs>
        <w:spacing w:after="0"/>
        <w:ind w:left="567" w:hanging="283"/>
        <w:jc w:val="both"/>
        <w:rPr>
          <w:rFonts w:ascii="Century Gothic" w:hAnsi="Century Gothic"/>
          <w:sz w:val="18"/>
          <w:szCs w:val="18"/>
        </w:rPr>
      </w:pPr>
      <w:r w:rsidRPr="00FC061D">
        <w:rPr>
          <w:rFonts w:ascii="Century Gothic" w:hAnsi="Century Gothic"/>
          <w:sz w:val="18"/>
          <w:szCs w:val="18"/>
        </w:rPr>
        <w:t xml:space="preserve">poprzez Platformę, dostępną pod adresem:         </w:t>
      </w:r>
      <w:hyperlink r:id="rId21" w:history="1">
        <w:r w:rsidRPr="00FC061D">
          <w:rPr>
            <w:rStyle w:val="Hipercze"/>
            <w:rFonts w:ascii="Century Gothic" w:hAnsi="Century Gothic"/>
            <w:sz w:val="18"/>
            <w:szCs w:val="18"/>
          </w:rPr>
          <w:t>https://platformazakupowa.pl/pn/pulmonologia_olsztyn</w:t>
        </w:r>
      </w:hyperlink>
      <w:r w:rsidRPr="00FC061D">
        <w:rPr>
          <w:rFonts w:ascii="Century Gothic" w:hAnsi="Century Gothic"/>
          <w:sz w:val="18"/>
          <w:szCs w:val="18"/>
        </w:rPr>
        <w:t xml:space="preserve">  </w:t>
      </w:r>
    </w:p>
    <w:p w14:paraId="06E7FAD1" w14:textId="4F4F153B" w:rsidR="005C496A" w:rsidRPr="002E6995" w:rsidRDefault="005C496A" w:rsidP="00FC061D">
      <w:pPr>
        <w:spacing w:after="0"/>
        <w:ind w:left="284" w:hanging="284"/>
        <w:jc w:val="both"/>
        <w:rPr>
          <w:rFonts w:ascii="Century Gothic" w:hAnsi="Century Gothic"/>
          <w:sz w:val="18"/>
          <w:szCs w:val="18"/>
        </w:rPr>
      </w:pPr>
      <w:r w:rsidRPr="002E6995">
        <w:rPr>
          <w:rFonts w:ascii="Century Gothic" w:hAnsi="Century Gothic"/>
          <w:sz w:val="18"/>
          <w:szCs w:val="18"/>
        </w:rPr>
        <w:t xml:space="preserve">4. </w:t>
      </w:r>
      <w:r w:rsidR="00742AFB">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2"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tj.:</w:t>
      </w:r>
    </w:p>
    <w:p w14:paraId="0C8DD9BA"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38E67815"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7C998A5A"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95D9EE6"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07A5AF4E"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7A42FD54"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Szyfrowanie na platformazakupowa.pl odbywa się za pomocą protokołu TLS 1.3.</w:t>
      </w:r>
    </w:p>
    <w:p w14:paraId="76FD6FFB" w14:textId="77777777" w:rsidR="005C496A" w:rsidRPr="00E71CA7" w:rsidRDefault="005C496A" w:rsidP="00FC061D">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Oznaczenie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73BDE2BF" w14:textId="7A5F5D54" w:rsidR="005C496A" w:rsidRPr="00E71CA7" w:rsidRDefault="005C496A" w:rsidP="005C496A">
      <w:pPr>
        <w:pStyle w:val="NormalnyWeb"/>
        <w:spacing w:after="0" w:line="240" w:lineRule="auto"/>
        <w:ind w:left="360" w:hanging="360"/>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sidR="00A251A6">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56B0AF3F" w14:textId="77777777" w:rsidR="005C496A" w:rsidRPr="00E71CA7" w:rsidRDefault="005C496A" w:rsidP="00742AFB">
      <w:pPr>
        <w:pStyle w:val="NormalnyWeb"/>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lastRenderedPageBreak/>
        <w:t xml:space="preserve">a) akceptuje warunki korzystania z </w:t>
      </w:r>
      <w:hyperlink r:id="rId23"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określone w Regulaminie zamieszczonym na stronie internetowej </w:t>
      </w:r>
      <w:hyperlink r:id="rId24" w:history="1">
        <w:r w:rsidRPr="00E71CA7">
          <w:rPr>
            <w:rStyle w:val="Hipercze"/>
            <w:rFonts w:ascii="Century Gothic" w:hAnsi="Century Gothic" w:cs="Calibri"/>
            <w:color w:val="000000"/>
            <w:sz w:val="18"/>
            <w:szCs w:val="18"/>
          </w:rPr>
          <w:t>pod linkiem</w:t>
        </w:r>
      </w:hyperlink>
      <w:r w:rsidRPr="00E71CA7">
        <w:rPr>
          <w:rFonts w:ascii="Century Gothic" w:hAnsi="Century Gothic" w:cs="Calibri"/>
          <w:color w:val="000000"/>
          <w:sz w:val="18"/>
          <w:szCs w:val="18"/>
        </w:rPr>
        <w:t>  w zakładce „Regulamin" oraz uznaje go za wiążący,</w:t>
      </w:r>
    </w:p>
    <w:p w14:paraId="533FF973" w14:textId="77777777" w:rsidR="005C496A" w:rsidRPr="00E71CA7" w:rsidRDefault="005C496A" w:rsidP="00742AFB">
      <w:pPr>
        <w:pStyle w:val="NormalnyWeb"/>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b ) zapoznał i stosuje się do Instrukcji składania ofert/wniosków dostępnej </w:t>
      </w:r>
      <w:hyperlink r:id="rId25" w:history="1">
        <w:r w:rsidRPr="00E71CA7">
          <w:rPr>
            <w:rStyle w:val="Hipercze"/>
            <w:rFonts w:ascii="Century Gothic" w:hAnsi="Century Gothic" w:cs="Calibri"/>
            <w:color w:val="1155CC"/>
            <w:sz w:val="18"/>
            <w:szCs w:val="18"/>
          </w:rPr>
          <w:t>pod linkiem</w:t>
        </w:r>
      </w:hyperlink>
      <w:r w:rsidRPr="00E71CA7">
        <w:rPr>
          <w:rFonts w:ascii="Century Gothic" w:hAnsi="Century Gothic" w:cs="Calibri"/>
          <w:color w:val="000000"/>
          <w:sz w:val="18"/>
          <w:szCs w:val="18"/>
        </w:rPr>
        <w:t>. </w:t>
      </w:r>
    </w:p>
    <w:p w14:paraId="58518A64" w14:textId="34498923" w:rsidR="005C496A" w:rsidRPr="00E71CA7" w:rsidRDefault="005C496A" w:rsidP="00EB2BED">
      <w:pPr>
        <w:pStyle w:val="NormalnyWeb"/>
        <w:spacing w:after="0" w:line="240" w:lineRule="auto"/>
        <w:ind w:left="284" w:hanging="284"/>
        <w:jc w:val="both"/>
        <w:textAlignment w:val="baseline"/>
        <w:rPr>
          <w:rFonts w:ascii="Century Gothic" w:hAnsi="Century Gothic" w:cs="Calibri"/>
          <w:color w:val="000000"/>
          <w:sz w:val="18"/>
          <w:szCs w:val="18"/>
        </w:rPr>
      </w:pPr>
      <w:r w:rsidRPr="00EB2BED">
        <w:rPr>
          <w:rFonts w:ascii="Century Gothic" w:hAnsi="Century Gothic" w:cs="Calibri"/>
          <w:bCs/>
          <w:color w:val="000000"/>
          <w:sz w:val="18"/>
          <w:szCs w:val="18"/>
        </w:rPr>
        <w:t>6.</w:t>
      </w:r>
      <w:r w:rsidRPr="00E71CA7">
        <w:rPr>
          <w:rFonts w:ascii="Century Gothic" w:hAnsi="Century Gothic" w:cs="Calibri"/>
          <w:b/>
          <w:bCs/>
          <w:color w:val="000000"/>
          <w:sz w:val="18"/>
          <w:szCs w:val="18"/>
        </w:rPr>
        <w:t xml:space="preserve"> 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26"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370175" w14:textId="3D3ADFCD" w:rsidR="005C496A" w:rsidRPr="00C21F1E" w:rsidRDefault="005C496A" w:rsidP="00EB2BED">
      <w:pPr>
        <w:pStyle w:val="NormalnyWeb"/>
        <w:spacing w:after="0" w:line="240" w:lineRule="auto"/>
        <w:ind w:left="284" w:hanging="284"/>
        <w:jc w:val="both"/>
        <w:textAlignment w:val="baseline"/>
        <w:rPr>
          <w:rStyle w:val="Hipercze"/>
          <w:rFonts w:ascii="Century Gothic" w:hAnsi="Century Gothic" w:cs="Calibri"/>
          <w:sz w:val="18"/>
          <w:szCs w:val="18"/>
        </w:rPr>
      </w:pPr>
      <w:r>
        <w:rPr>
          <w:rFonts w:ascii="Century Gothic" w:hAnsi="Century Gothic" w:cs="Calibri"/>
          <w:color w:val="000000"/>
          <w:sz w:val="18"/>
          <w:szCs w:val="18"/>
        </w:rPr>
        <w:t>7</w:t>
      </w:r>
      <w:r w:rsidRPr="00E71CA7">
        <w:rPr>
          <w:rFonts w:ascii="Century Gothic" w:hAnsi="Century Gothic" w:cs="Calibri"/>
          <w:color w:val="000000"/>
          <w:sz w:val="18"/>
          <w:szCs w:val="18"/>
        </w:rPr>
        <w:t>.</w:t>
      </w:r>
      <w:r w:rsidR="00A251A6">
        <w:rPr>
          <w:rFonts w:ascii="Century Gothic" w:hAnsi="Century Gothic" w:cs="Calibri"/>
          <w:color w:val="000000"/>
          <w:sz w:val="18"/>
          <w:szCs w:val="18"/>
        </w:rPr>
        <w:t xml:space="preserve">  </w:t>
      </w:r>
      <w:r w:rsidRPr="00E71CA7">
        <w:rPr>
          <w:rFonts w:ascii="Century Gothic" w:hAnsi="Century Gothic" w:cs="Calibri"/>
          <w:color w:val="000000"/>
          <w:sz w:val="18"/>
          <w:szCs w:val="18"/>
        </w:rPr>
        <w:t xml:space="preserve">Zamawiający informuje, że instrukcje korzystania z </w:t>
      </w:r>
      <w:hyperlink r:id="rId27"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8"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r>
        <w:rPr>
          <w:rFonts w:ascii="Century Gothic" w:hAnsi="Century Gothic" w:cs="Calibri"/>
          <w:sz w:val="18"/>
          <w:szCs w:val="18"/>
        </w:rPr>
        <w:fldChar w:fldCharType="begin"/>
      </w:r>
      <w:r>
        <w:rPr>
          <w:rFonts w:ascii="Century Gothic" w:hAnsi="Century Gothic" w:cs="Calibri"/>
          <w:sz w:val="18"/>
          <w:szCs w:val="18"/>
        </w:rPr>
        <w:instrText xml:space="preserve"> HYPERLINK "https://platformazakupowa.pl/strona/45-instrukcje" </w:instrText>
      </w:r>
      <w:r>
        <w:rPr>
          <w:rFonts w:ascii="Century Gothic" w:hAnsi="Century Gothic" w:cs="Calibri"/>
          <w:sz w:val="18"/>
          <w:szCs w:val="18"/>
        </w:rPr>
        <w:fldChar w:fldCharType="separate"/>
      </w:r>
      <w:r w:rsidRPr="00C21F1E">
        <w:rPr>
          <w:rStyle w:val="Hipercze"/>
          <w:rFonts w:ascii="Century Gothic" w:hAnsi="Century Gothic" w:cs="Calibri"/>
          <w:sz w:val="18"/>
          <w:szCs w:val="18"/>
        </w:rPr>
        <w:t>https://platformazakupowa.pl/strona/45-instrukcje</w:t>
      </w:r>
    </w:p>
    <w:p w14:paraId="183FCB42" w14:textId="404F4C9C" w:rsidR="005C496A" w:rsidRPr="00291A59" w:rsidRDefault="005C496A" w:rsidP="00FC061D">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hAnsi="Century Gothic" w:cs="Calibri"/>
          <w:sz w:val="18"/>
          <w:szCs w:val="18"/>
        </w:rPr>
        <w:fldChar w:fldCharType="end"/>
      </w:r>
      <w:r w:rsidR="00A251A6">
        <w:rPr>
          <w:rFonts w:ascii="Century Gothic" w:hAnsi="Century Gothic" w:cs="Calibri"/>
          <w:sz w:val="18"/>
          <w:szCs w:val="18"/>
        </w:rPr>
        <w:t>8</w:t>
      </w:r>
      <w:r w:rsidRPr="00E71CA7">
        <w:rPr>
          <w:rFonts w:ascii="Century Gothic" w:eastAsia="Times New Roman" w:hAnsi="Century Gothic" w:cs="Calibri"/>
          <w:color w:val="000000"/>
          <w:sz w:val="18"/>
          <w:szCs w:val="18"/>
          <w:lang w:eastAsia="pl-PL"/>
        </w:rPr>
        <w:t>.</w:t>
      </w:r>
      <w:r w:rsidR="00742AFB">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Osobą uprawnioną do kontaktu z Wykonawcami jest: </w:t>
      </w:r>
      <w:r w:rsidR="00852A77" w:rsidRPr="00DF49ED">
        <w:rPr>
          <w:rFonts w:ascii="Century Gothic" w:eastAsia="Times New Roman" w:hAnsi="Century Gothic" w:cs="Calibri"/>
          <w:color w:val="000000"/>
          <w:sz w:val="18"/>
          <w:szCs w:val="18"/>
          <w:lang w:eastAsia="pl-PL"/>
        </w:rPr>
        <w:t xml:space="preserve">Agnieszka </w:t>
      </w:r>
      <w:r w:rsidR="00FC061D" w:rsidRPr="00DF49ED">
        <w:rPr>
          <w:rFonts w:ascii="Century Gothic" w:eastAsia="Times New Roman" w:hAnsi="Century Gothic" w:cs="Calibri"/>
          <w:color w:val="000000"/>
          <w:sz w:val="18"/>
          <w:szCs w:val="18"/>
          <w:lang w:eastAsia="pl-PL"/>
        </w:rPr>
        <w:t>Pancechowska</w:t>
      </w:r>
      <w:r w:rsidRPr="00DF49ED">
        <w:rPr>
          <w:rFonts w:ascii="Century Gothic" w:eastAsia="Times New Roman" w:hAnsi="Century Gothic" w:cs="Calibri"/>
          <w:color w:val="000000"/>
          <w:sz w:val="18"/>
          <w:szCs w:val="18"/>
          <w:lang w:eastAsia="pl-PL"/>
        </w:rPr>
        <w:t>, e-mail:</w:t>
      </w:r>
      <w:r w:rsidR="00742AFB" w:rsidRPr="00DF49ED">
        <w:rPr>
          <w:rFonts w:ascii="Century Gothic" w:eastAsia="Times New Roman" w:hAnsi="Century Gothic" w:cs="Calibri"/>
          <w:color w:val="000000"/>
          <w:sz w:val="18"/>
          <w:szCs w:val="18"/>
          <w:lang w:eastAsia="pl-PL"/>
        </w:rPr>
        <w:t xml:space="preserve"> </w:t>
      </w:r>
      <w:r w:rsidR="00852A77" w:rsidRPr="00DF49ED">
        <w:rPr>
          <w:rFonts w:ascii="Century Gothic" w:eastAsia="Times New Roman" w:hAnsi="Century Gothic" w:cs="Calibri"/>
          <w:color w:val="000000"/>
          <w:sz w:val="18"/>
          <w:szCs w:val="18"/>
          <w:lang w:eastAsia="pl-PL"/>
        </w:rPr>
        <w:t xml:space="preserve"> </w:t>
      </w:r>
      <w:hyperlink r:id="rId29" w:history="1">
        <w:r w:rsidR="00FC061D" w:rsidRPr="00DF49ED">
          <w:rPr>
            <w:rStyle w:val="Hipercze"/>
            <w:rFonts w:ascii="Century Gothic" w:eastAsia="Times New Roman" w:hAnsi="Century Gothic" w:cs="Calibri"/>
            <w:sz w:val="18"/>
            <w:szCs w:val="18"/>
            <w:lang w:eastAsia="pl-PL"/>
          </w:rPr>
          <w:t>apancechowska@pulmonologia.olsztyn.pl</w:t>
        </w:r>
      </w:hyperlink>
      <w:r w:rsidR="00742AFB" w:rsidRPr="00DF49ED">
        <w:rPr>
          <w:rFonts w:ascii="Century Gothic" w:eastAsia="Times New Roman" w:hAnsi="Century Gothic" w:cs="Calibri"/>
          <w:color w:val="000000"/>
          <w:sz w:val="18"/>
          <w:szCs w:val="18"/>
          <w:lang w:eastAsia="pl-PL"/>
        </w:rPr>
        <w:t>.</w:t>
      </w:r>
      <w:r w:rsidR="00742AFB">
        <w:rPr>
          <w:rFonts w:ascii="Century Gothic" w:eastAsia="Times New Roman" w:hAnsi="Century Gothic" w:cs="Calibri"/>
          <w:color w:val="000000"/>
          <w:sz w:val="18"/>
          <w:szCs w:val="18"/>
          <w:lang w:eastAsia="pl-PL"/>
        </w:rPr>
        <w:t xml:space="preserve">   </w:t>
      </w:r>
    </w:p>
    <w:p w14:paraId="62657013" w14:textId="5DE7C0A0" w:rsidR="005C496A" w:rsidRDefault="00A251A6" w:rsidP="00FC061D">
      <w:pPr>
        <w:tabs>
          <w:tab w:val="left" w:pos="284"/>
        </w:tabs>
        <w:spacing w:after="0" w:line="240" w:lineRule="auto"/>
        <w:ind w:left="284" w:hanging="284"/>
        <w:jc w:val="both"/>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005C496A" w:rsidRPr="00E71CA7">
        <w:rPr>
          <w:rFonts w:ascii="Century Gothic" w:eastAsia="Times New Roman" w:hAnsi="Century Gothic" w:cs="Calibri"/>
          <w:color w:val="000000"/>
          <w:sz w:val="18"/>
          <w:szCs w:val="18"/>
          <w:lang w:eastAsia="pl-PL"/>
        </w:rPr>
        <w:t xml:space="preserve">. </w:t>
      </w:r>
      <w:r w:rsidR="005C496A"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0" w:history="1">
        <w:r w:rsidR="00100267" w:rsidRPr="00F81FD4">
          <w:rPr>
            <w:rStyle w:val="Hipercze"/>
            <w:rFonts w:ascii="Century Gothic" w:eastAsia="Times New Roman" w:hAnsi="Century Gothic" w:cs="Calibri"/>
            <w:sz w:val="18"/>
            <w:szCs w:val="18"/>
            <w:lang w:eastAsia="pl-PL"/>
          </w:rPr>
          <w:t>platformazakupowa.pl</w:t>
        </w:r>
      </w:hyperlink>
      <w:r w:rsidR="005C496A" w:rsidRPr="00291A59">
        <w:rPr>
          <w:rFonts w:ascii="Century Gothic" w:eastAsia="Times New Roman" w:hAnsi="Century Gothic" w:cs="Calibri"/>
          <w:color w:val="000000"/>
          <w:sz w:val="18"/>
          <w:szCs w:val="18"/>
          <w:lang w:eastAsia="pl-PL"/>
        </w:rPr>
        <w:t xml:space="preserve"> pod adresem: </w:t>
      </w:r>
      <w:hyperlink r:id="rId31" w:history="1">
        <w:r w:rsidR="005C496A" w:rsidRPr="00E71CA7">
          <w:rPr>
            <w:rStyle w:val="Hipercze"/>
            <w:rFonts w:ascii="Century Gothic" w:eastAsia="Times New Roman" w:hAnsi="Century Gothic" w:cs="Arial"/>
            <w:sz w:val="18"/>
            <w:szCs w:val="18"/>
            <w:lang w:eastAsia="pl-PL"/>
          </w:rPr>
          <w:t>https://platformazakupowa.pl/pn/pulmonologia_olsztyn</w:t>
        </w:r>
      </w:hyperlink>
    </w:p>
    <w:p w14:paraId="68898595" w14:textId="2C85D946" w:rsidR="005C496A" w:rsidRPr="002F06C1" w:rsidRDefault="00A251A6" w:rsidP="00FC061D">
      <w:pPr>
        <w:tabs>
          <w:tab w:val="left" w:pos="284"/>
        </w:tabs>
        <w:spacing w:after="0" w:line="240" w:lineRule="auto"/>
        <w:ind w:left="284"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5C496A" w:rsidRPr="002F06C1">
        <w:rPr>
          <w:rFonts w:ascii="Century Gothic" w:eastAsia="Times New Roman" w:hAnsi="Century Gothic" w:cs="Arial"/>
          <w:sz w:val="18"/>
          <w:szCs w:val="18"/>
          <w:lang w:eastAsia="pl-PL"/>
        </w:rPr>
        <w:t>.</w:t>
      </w:r>
      <w:r w:rsidR="005C496A" w:rsidRPr="002F06C1">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7ED6888E" w14:textId="0588A317" w:rsidR="005C496A" w:rsidRPr="002F06C1" w:rsidRDefault="005C496A" w:rsidP="00FC061D">
      <w:pPr>
        <w:tabs>
          <w:tab w:val="left" w:pos="284"/>
          <w:tab w:val="left" w:pos="709"/>
        </w:tabs>
        <w:spacing w:after="0" w:line="240" w:lineRule="auto"/>
        <w:ind w:left="284" w:hanging="284"/>
        <w:jc w:val="both"/>
        <w:rPr>
          <w:rFonts w:ascii="Century Gothic" w:hAnsi="Century Gothic"/>
          <w:sz w:val="18"/>
          <w:szCs w:val="18"/>
        </w:rPr>
      </w:pPr>
      <w:r w:rsidRPr="002F06C1">
        <w:rPr>
          <w:rFonts w:ascii="Century Gothic" w:eastAsia="Times New Roman" w:hAnsi="Century Gothic" w:cs="Calibri"/>
          <w:color w:val="000000"/>
          <w:sz w:val="18"/>
          <w:szCs w:val="18"/>
          <w:lang w:eastAsia="pl-PL"/>
        </w:rPr>
        <w:t>1</w:t>
      </w:r>
      <w:r w:rsidR="00A251A6">
        <w:rPr>
          <w:rFonts w:ascii="Century Gothic" w:eastAsia="Times New Roman" w:hAnsi="Century Gothic" w:cs="Calibri"/>
          <w:color w:val="000000"/>
          <w:sz w:val="18"/>
          <w:szCs w:val="18"/>
          <w:lang w:eastAsia="pl-PL"/>
        </w:rPr>
        <w:t>1</w:t>
      </w:r>
      <w:r w:rsidRPr="002F06C1">
        <w:rPr>
          <w:rFonts w:ascii="Century Gothic" w:eastAsia="Times New Roman" w:hAnsi="Century Gothic" w:cs="Calibri"/>
          <w:color w:val="000000"/>
          <w:sz w:val="18"/>
          <w:szCs w:val="18"/>
          <w:lang w:eastAsia="pl-PL"/>
        </w:rPr>
        <w:t xml:space="preserve">. </w:t>
      </w:r>
      <w:r w:rsidRPr="002F06C1">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741B137" w14:textId="3261BB11" w:rsidR="005C496A" w:rsidRPr="00291A59" w:rsidRDefault="005C496A" w:rsidP="00FC061D">
      <w:pPr>
        <w:tabs>
          <w:tab w:val="left" w:pos="284"/>
        </w:tabs>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1</w:t>
      </w:r>
      <w:r w:rsidR="00B644D7">
        <w:rPr>
          <w:rFonts w:ascii="Century Gothic" w:eastAsia="Times New Roman" w:hAnsi="Century Gothic" w:cs="Calibri"/>
          <w:color w:val="000000"/>
          <w:sz w:val="18"/>
          <w:szCs w:val="18"/>
          <w:lang w:eastAsia="pl-PL"/>
        </w:rPr>
        <w:t>2</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Zamawiający będzie przekazywał wykonawcom informacje w formie elektronicznej za pośrednictwem </w:t>
      </w:r>
      <w:hyperlink r:id="rId32"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do konkretnego wykonawcy.</w:t>
      </w:r>
    </w:p>
    <w:p w14:paraId="7E3847BE" w14:textId="6C61DBB9" w:rsidR="005C496A" w:rsidRDefault="005C496A" w:rsidP="00FC061D">
      <w:pPr>
        <w:spacing w:after="0" w:line="240" w:lineRule="auto"/>
        <w:ind w:left="284" w:hanging="284"/>
        <w:jc w:val="both"/>
        <w:textAlignment w:val="baseline"/>
        <w:rPr>
          <w:rFonts w:ascii="Century Gothic" w:eastAsia="Times New Roman" w:hAnsi="Century Gothic" w:cs="Arial"/>
          <w:sz w:val="18"/>
          <w:szCs w:val="18"/>
          <w:lang w:eastAsia="pl-PL"/>
        </w:rPr>
      </w:pPr>
      <w:r w:rsidRPr="00E71CA7">
        <w:rPr>
          <w:rFonts w:ascii="Century Gothic" w:eastAsia="Times New Roman" w:hAnsi="Century Gothic" w:cs="Calibri"/>
          <w:color w:val="000000"/>
          <w:sz w:val="18"/>
          <w:szCs w:val="18"/>
          <w:lang w:eastAsia="pl-PL"/>
        </w:rPr>
        <w:t>1</w:t>
      </w:r>
      <w:r w:rsidR="00B644D7">
        <w:rPr>
          <w:rFonts w:ascii="Century Gothic" w:eastAsia="Times New Roman" w:hAnsi="Century Gothic" w:cs="Calibri"/>
          <w:color w:val="000000"/>
          <w:sz w:val="18"/>
          <w:szCs w:val="18"/>
          <w:lang w:eastAsia="pl-PL"/>
        </w:rPr>
        <w:t>3</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71CA7">
        <w:rPr>
          <w:rFonts w:ascii="Century Gothic" w:eastAsia="Times New Roman" w:hAnsi="Century Gothic" w:cs="Arial"/>
          <w:sz w:val="18"/>
          <w:szCs w:val="18"/>
          <w:lang w:eastAsia="pl-PL"/>
        </w:rPr>
        <w:t xml:space="preserve">   </w:t>
      </w:r>
    </w:p>
    <w:p w14:paraId="50255024" w14:textId="3DD6B8DD" w:rsidR="005C496A" w:rsidRPr="007C23FC" w:rsidRDefault="005C496A" w:rsidP="00FC061D">
      <w:pPr>
        <w:spacing w:after="0" w:line="240" w:lineRule="auto"/>
        <w:ind w:left="284" w:hanging="284"/>
        <w:jc w:val="both"/>
        <w:textAlignment w:val="baseline"/>
        <w:rPr>
          <w:rFonts w:ascii="Century Gothic" w:eastAsia="Times New Roman" w:hAnsi="Century Gothic" w:cs="Calibri"/>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4</w:t>
      </w:r>
      <w:r w:rsidRPr="007C23FC">
        <w:rPr>
          <w:rFonts w:ascii="Century Gothic" w:eastAsia="Times New Roman" w:hAnsi="Century Gothic" w:cs="Arial"/>
          <w:sz w:val="18"/>
          <w:szCs w:val="18"/>
          <w:lang w:eastAsia="pl-PL"/>
        </w:rPr>
        <w:t xml:space="preserve">. Zamawiający jest obowiązany udzielić wyjaśnień niezwłocznie, jednak nie później niż na </w:t>
      </w:r>
      <w:r w:rsidR="002A2F77">
        <w:rPr>
          <w:rFonts w:ascii="Century Gothic" w:eastAsia="Times New Roman" w:hAnsi="Century Gothic" w:cs="Arial"/>
          <w:sz w:val="18"/>
          <w:szCs w:val="18"/>
          <w:lang w:eastAsia="pl-PL"/>
        </w:rPr>
        <w:t>2</w:t>
      </w:r>
      <w:r w:rsidRPr="007C23FC">
        <w:rPr>
          <w:rFonts w:ascii="Century Gothic" w:eastAsia="Times New Roman" w:hAnsi="Century Gothic" w:cs="Arial"/>
          <w:sz w:val="18"/>
          <w:szCs w:val="18"/>
          <w:lang w:eastAsia="pl-PL"/>
        </w:rPr>
        <w:t xml:space="preserve"> dni  przed upływem terminu składania ofert, pod warunkiem, że wniosek o wyjaśnienie treści SWZ wpłynął do zamawiającego nie później niż na 4 dni przed upływem terminu składania ofert. </w:t>
      </w:r>
    </w:p>
    <w:p w14:paraId="42804254" w14:textId="0F788E77" w:rsidR="005C496A" w:rsidRPr="00E71CA7" w:rsidRDefault="005C496A" w:rsidP="00FC061D">
      <w:pPr>
        <w:tabs>
          <w:tab w:val="left" w:pos="851"/>
        </w:tabs>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xml:space="preserve">. </w:t>
      </w:r>
      <w:r w:rsidR="00B644D7">
        <w:rPr>
          <w:rFonts w:ascii="Century Gothic" w:eastAsia="Times New Roman" w:hAnsi="Century Gothic" w:cs="Arial"/>
          <w:sz w:val="18"/>
          <w:szCs w:val="18"/>
          <w:lang w:eastAsia="pl-PL"/>
        </w:rPr>
        <w:t xml:space="preserve"> </w:t>
      </w:r>
      <w:r w:rsidRPr="00E71CA7">
        <w:rPr>
          <w:rFonts w:ascii="Century Gothic" w:eastAsia="Times New Roman" w:hAnsi="Century Gothic" w:cs="Arial"/>
          <w:sz w:val="18"/>
          <w:szCs w:val="18"/>
          <w:lang w:eastAsia="pl-PL"/>
        </w:rPr>
        <w:t xml:space="preserve">Jeżeli zamawiający nie udzieli wyjaśnień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zamawiający nie ma obowiązku udzielania wyjaśnień SWZ oraz obowiązku przedłużenia terminu składania ofert.</w:t>
      </w:r>
    </w:p>
    <w:p w14:paraId="4D7D74C5" w14:textId="4A223AD3" w:rsidR="005C496A" w:rsidRPr="00E71CA7" w:rsidRDefault="005C496A" w:rsidP="00FC061D">
      <w:pPr>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6</w:t>
      </w:r>
      <w:r w:rsidRPr="00E71CA7">
        <w:rPr>
          <w:rFonts w:ascii="Century Gothic" w:eastAsia="Times New Roman" w:hAnsi="Century Gothic" w:cs="Arial"/>
          <w:sz w:val="18"/>
          <w:szCs w:val="18"/>
          <w:lang w:eastAsia="pl-PL"/>
        </w:rPr>
        <w:t xml:space="preserve">. Jeżeli wniosek o wyjaśnienie treści specyfikacji warunków zamówienia wpłynął po upływie terminu składania wniosku, o którym mowa w pkt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lub dotyczy udzielonych wyjaśnień, Zamawiający może udzielić wyjaśnień albo pozostawić wniosek bez rozpoznania. </w:t>
      </w:r>
    </w:p>
    <w:p w14:paraId="60F584C1" w14:textId="5A3C070E" w:rsidR="005C496A" w:rsidRPr="00E71CA7" w:rsidRDefault="005C496A" w:rsidP="00FC061D">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7</w:t>
      </w:r>
      <w:r w:rsidRPr="00E71CA7">
        <w:rPr>
          <w:rFonts w:ascii="Century Gothic" w:eastAsia="Times New Roman" w:hAnsi="Century Gothic" w:cs="Arial"/>
          <w:sz w:val="18"/>
          <w:szCs w:val="18"/>
          <w:lang w:eastAsia="pl-PL"/>
        </w:rPr>
        <w:t>.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45F2BC20" w14:textId="5BD63F30" w:rsidR="005C496A" w:rsidRDefault="005C496A" w:rsidP="00FC061D">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8</w:t>
      </w:r>
      <w:r w:rsidRPr="00E71CA7">
        <w:rPr>
          <w:rFonts w:ascii="Century Gothic" w:eastAsia="Times New Roman" w:hAnsi="Century Gothic" w:cs="Arial"/>
          <w:sz w:val="18"/>
          <w:szCs w:val="18"/>
          <w:lang w:eastAsia="pl-PL"/>
        </w:rPr>
        <w:t>. Przedłużenie terminu składania ofert, o który</w:t>
      </w:r>
      <w:r w:rsidR="00852A77">
        <w:rPr>
          <w:rFonts w:ascii="Century Gothic" w:eastAsia="Times New Roman" w:hAnsi="Century Gothic" w:cs="Arial"/>
          <w:sz w:val="18"/>
          <w:szCs w:val="18"/>
          <w:lang w:eastAsia="pl-PL"/>
        </w:rPr>
        <w:t>m</w:t>
      </w:r>
      <w:r w:rsidRPr="00E71CA7">
        <w:rPr>
          <w:rFonts w:ascii="Century Gothic" w:eastAsia="Times New Roman" w:hAnsi="Century Gothic" w:cs="Arial"/>
          <w:sz w:val="18"/>
          <w:szCs w:val="18"/>
          <w:lang w:eastAsia="pl-PL"/>
        </w:rPr>
        <w:t xml:space="preserve"> mowa w ust. </w:t>
      </w:r>
      <w:r>
        <w:rPr>
          <w:rFonts w:ascii="Century Gothic" w:eastAsia="Times New Roman" w:hAnsi="Century Gothic" w:cs="Arial"/>
          <w:sz w:val="18"/>
          <w:szCs w:val="18"/>
          <w:lang w:eastAsia="pl-PL"/>
        </w:rPr>
        <w:t>1</w:t>
      </w:r>
      <w:r w:rsidR="00852A77">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nie wpływa na bieg terminu   składania wniosku o wyjaśnienie treści SWZ.</w:t>
      </w:r>
    </w:p>
    <w:p w14:paraId="0C27F391" w14:textId="1DED285E" w:rsidR="005C496A" w:rsidRPr="00E71CA7" w:rsidRDefault="005C496A" w:rsidP="00FC061D">
      <w:pPr>
        <w:tabs>
          <w:tab w:val="left" w:pos="284"/>
        </w:tabs>
        <w:spacing w:after="0" w:line="240" w:lineRule="auto"/>
        <w:ind w:left="284" w:right="-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9</w:t>
      </w:r>
      <w:r>
        <w:rPr>
          <w:rFonts w:ascii="Century Gothic" w:eastAsia="Times New Roman" w:hAnsi="Century Gothic" w:cs="Arial"/>
          <w:sz w:val="18"/>
          <w:szCs w:val="18"/>
          <w:lang w:eastAsia="pl-PL"/>
        </w:rPr>
        <w:t xml:space="preserve">. </w:t>
      </w:r>
      <w:r w:rsidR="00742AFB">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 uzasadnionych przypadkach Zamawiający może przed upływem terminu składania ofert zmienić treść SWZ.</w:t>
      </w:r>
    </w:p>
    <w:p w14:paraId="68F2933E" w14:textId="77A38228" w:rsidR="005C496A" w:rsidRPr="00166FA9" w:rsidRDefault="005C496A" w:rsidP="005C496A">
      <w:pPr>
        <w:tabs>
          <w:tab w:val="left" w:pos="0"/>
          <w:tab w:val="left" w:pos="3960"/>
        </w:tabs>
        <w:suppressAutoHyphens/>
        <w:spacing w:after="0" w:line="240" w:lineRule="auto"/>
        <w:jc w:val="center"/>
        <w:rPr>
          <w:rStyle w:val="Pogrubienie"/>
          <w:sz w:val="20"/>
          <w:szCs w:val="20"/>
        </w:rPr>
      </w:pPr>
      <w:r w:rsidRPr="00166FA9">
        <w:rPr>
          <w:rStyle w:val="Pogrubienie"/>
          <w:sz w:val="20"/>
          <w:szCs w:val="20"/>
        </w:rPr>
        <w:t>XI</w:t>
      </w:r>
      <w:r w:rsidR="00D9280C" w:rsidRPr="00166FA9">
        <w:rPr>
          <w:rStyle w:val="Pogrubienie"/>
          <w:sz w:val="20"/>
          <w:szCs w:val="20"/>
        </w:rPr>
        <w:t>V</w:t>
      </w:r>
      <w:r w:rsidRPr="00166FA9">
        <w:rPr>
          <w:rStyle w:val="Pogrubienie"/>
          <w:sz w:val="20"/>
          <w:szCs w:val="20"/>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18CF1E20" w14:textId="5780CA3B" w:rsidR="00D1126A" w:rsidRDefault="00D1126A" w:rsidP="007C264C">
      <w:pPr>
        <w:suppressAutoHyphens/>
        <w:spacing w:after="0" w:line="200" w:lineRule="atLeast"/>
        <w:jc w:val="both"/>
        <w:rPr>
          <w:rFonts w:ascii="Century Gothic" w:eastAsia="Times New Roman" w:hAnsi="Century Gothic" w:cs="Arial"/>
          <w:sz w:val="18"/>
          <w:szCs w:val="18"/>
          <w:lang w:eastAsia="ar-SA"/>
        </w:rPr>
      </w:pPr>
      <w:r w:rsidRPr="00832F19">
        <w:rPr>
          <w:rFonts w:ascii="Century Gothic" w:eastAsia="Times New Roman" w:hAnsi="Century Gothic" w:cs="Times New Roman"/>
          <w:sz w:val="18"/>
          <w:szCs w:val="18"/>
          <w:lang w:eastAsia="ar-SA"/>
        </w:rPr>
        <w:t xml:space="preserve">Zgodnie z art. </w:t>
      </w:r>
      <w:r w:rsidR="00684347">
        <w:rPr>
          <w:rFonts w:ascii="Century Gothic" w:eastAsia="Times New Roman" w:hAnsi="Century Gothic" w:cs="Times New Roman"/>
          <w:sz w:val="18"/>
          <w:szCs w:val="18"/>
          <w:lang w:eastAsia="ar-SA"/>
        </w:rPr>
        <w:t>97</w:t>
      </w:r>
      <w:r w:rsidR="004E3F79">
        <w:rPr>
          <w:rFonts w:ascii="Century Gothic" w:eastAsia="Times New Roman" w:hAnsi="Century Gothic" w:cs="Times New Roman"/>
          <w:sz w:val="18"/>
          <w:szCs w:val="18"/>
          <w:lang w:eastAsia="ar-SA"/>
        </w:rPr>
        <w:t xml:space="preserve"> ust. 1 </w:t>
      </w:r>
      <w:proofErr w:type="spellStart"/>
      <w:r w:rsidR="004E3F79">
        <w:rPr>
          <w:rFonts w:ascii="Century Gothic" w:eastAsia="Times New Roman" w:hAnsi="Century Gothic" w:cs="Times New Roman"/>
          <w:sz w:val="18"/>
          <w:szCs w:val="18"/>
          <w:lang w:eastAsia="ar-SA"/>
        </w:rPr>
        <w:t>Pz</w:t>
      </w:r>
      <w:r w:rsidR="009D22E0">
        <w:rPr>
          <w:rFonts w:ascii="Century Gothic" w:eastAsia="Times New Roman" w:hAnsi="Century Gothic" w:cs="Times New Roman"/>
          <w:sz w:val="18"/>
          <w:szCs w:val="18"/>
          <w:lang w:eastAsia="ar-SA"/>
        </w:rPr>
        <w:t>p</w:t>
      </w:r>
      <w:proofErr w:type="spellEnd"/>
      <w:r w:rsidRPr="00832F19">
        <w:rPr>
          <w:rFonts w:ascii="Century Gothic" w:eastAsia="Times New Roman" w:hAnsi="Century Gothic" w:cs="Times New Roman"/>
          <w:sz w:val="18"/>
          <w:szCs w:val="18"/>
          <w:lang w:eastAsia="ar-SA"/>
        </w:rPr>
        <w:t xml:space="preserve"> Zamawiający </w:t>
      </w:r>
      <w:r w:rsidR="00684347">
        <w:rPr>
          <w:rFonts w:ascii="Century Gothic" w:eastAsia="Times New Roman" w:hAnsi="Century Gothic" w:cs="Times New Roman"/>
          <w:sz w:val="18"/>
          <w:szCs w:val="18"/>
          <w:lang w:eastAsia="ar-SA"/>
        </w:rPr>
        <w:t xml:space="preserve">nie </w:t>
      </w:r>
      <w:r w:rsidRPr="00832F19">
        <w:rPr>
          <w:rFonts w:ascii="Century Gothic" w:eastAsia="Times New Roman" w:hAnsi="Century Gothic" w:cs="Times New Roman"/>
          <w:sz w:val="18"/>
          <w:szCs w:val="18"/>
          <w:lang w:eastAsia="ar-SA"/>
        </w:rPr>
        <w:t>wymaga  wniesienia wadium</w:t>
      </w:r>
      <w:r w:rsidR="00644CEC" w:rsidRPr="00832F19">
        <w:rPr>
          <w:rFonts w:ascii="Century Gothic" w:eastAsia="Times New Roman" w:hAnsi="Century Gothic" w:cs="Arial"/>
          <w:sz w:val="18"/>
          <w:szCs w:val="18"/>
          <w:lang w:eastAsia="ar-SA"/>
        </w:rPr>
        <w:t xml:space="preserve">. </w:t>
      </w:r>
    </w:p>
    <w:p w14:paraId="55E60B60" w14:textId="77777777" w:rsidR="00684347" w:rsidRPr="00832F19" w:rsidRDefault="00684347"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466DF713" w14:textId="08C152E8" w:rsidR="00684347" w:rsidRPr="00166FA9" w:rsidRDefault="00D1126A" w:rsidP="00CD4235">
      <w:pPr>
        <w:tabs>
          <w:tab w:val="left" w:pos="426"/>
        </w:tabs>
        <w:suppressAutoHyphens/>
        <w:spacing w:after="0" w:line="200" w:lineRule="atLeast"/>
        <w:jc w:val="center"/>
        <w:rPr>
          <w:rStyle w:val="Pogrubienie"/>
          <w:sz w:val="20"/>
          <w:szCs w:val="20"/>
        </w:rPr>
      </w:pPr>
      <w:r w:rsidRPr="00166FA9">
        <w:rPr>
          <w:rStyle w:val="Pogrubienie"/>
          <w:sz w:val="20"/>
          <w:szCs w:val="20"/>
        </w:rPr>
        <w:t>X</w:t>
      </w:r>
      <w:r w:rsidR="005F14B6" w:rsidRPr="00166FA9">
        <w:rPr>
          <w:rStyle w:val="Pogrubienie"/>
          <w:sz w:val="20"/>
          <w:szCs w:val="20"/>
        </w:rPr>
        <w:t>V</w:t>
      </w:r>
      <w:r w:rsidRPr="00166FA9">
        <w:rPr>
          <w:rStyle w:val="Pogrubienie"/>
          <w:sz w:val="20"/>
          <w:szCs w:val="20"/>
        </w:rPr>
        <w:t xml:space="preserve">. </w:t>
      </w:r>
      <w:r w:rsidR="00840F9A" w:rsidRPr="00166FA9">
        <w:rPr>
          <w:rStyle w:val="Pogrubienie"/>
          <w:sz w:val="20"/>
          <w:szCs w:val="20"/>
        </w:rPr>
        <w:t xml:space="preserve"> </w:t>
      </w:r>
      <w:r w:rsidRPr="00166FA9">
        <w:rPr>
          <w:rStyle w:val="Pogrubienie"/>
          <w:sz w:val="20"/>
          <w:szCs w:val="20"/>
        </w:rPr>
        <w:t xml:space="preserve"> TERMIN  ZWIĄZANIA OFERTĄ.</w:t>
      </w:r>
    </w:p>
    <w:p w14:paraId="7B9648F2" w14:textId="77777777" w:rsidR="00CD4235" w:rsidRPr="00166FA9" w:rsidRDefault="00CD4235" w:rsidP="00CD4235">
      <w:pPr>
        <w:tabs>
          <w:tab w:val="left" w:pos="426"/>
        </w:tabs>
        <w:suppressAutoHyphens/>
        <w:spacing w:after="0" w:line="200" w:lineRule="atLeast"/>
        <w:jc w:val="center"/>
        <w:rPr>
          <w:rStyle w:val="Pogrubienie"/>
          <w:sz w:val="20"/>
          <w:szCs w:val="20"/>
        </w:rPr>
      </w:pPr>
    </w:p>
    <w:p w14:paraId="044B6081" w14:textId="7E4E2FB0" w:rsidR="00684347" w:rsidRPr="00295034" w:rsidRDefault="00840F9A" w:rsidP="000F7949">
      <w:pPr>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684347" w:rsidRPr="00F76A51">
        <w:rPr>
          <w:rFonts w:ascii="Century Gothic" w:eastAsia="Times New Roman" w:hAnsi="Century Gothic" w:cs="Arial"/>
          <w:b/>
          <w:sz w:val="18"/>
          <w:szCs w:val="18"/>
          <w:lang w:eastAsia="ar-SA"/>
        </w:rPr>
        <w:t xml:space="preserve">30 dni , tj. do dnia </w:t>
      </w:r>
      <w:r w:rsidR="00DF49ED" w:rsidRPr="00DF49ED">
        <w:rPr>
          <w:rFonts w:ascii="Century Gothic" w:eastAsia="Times New Roman" w:hAnsi="Century Gothic" w:cs="Arial"/>
          <w:b/>
          <w:sz w:val="18"/>
          <w:szCs w:val="18"/>
          <w:lang w:eastAsia="ar-SA"/>
        </w:rPr>
        <w:t>07.05</w:t>
      </w:r>
      <w:r w:rsidR="004B77E4" w:rsidRPr="00DF49ED">
        <w:rPr>
          <w:rFonts w:ascii="Century Gothic" w:eastAsia="Times New Roman" w:hAnsi="Century Gothic" w:cs="Arial"/>
          <w:b/>
          <w:sz w:val="18"/>
          <w:szCs w:val="18"/>
          <w:lang w:eastAsia="ar-SA"/>
        </w:rPr>
        <w:t>.202</w:t>
      </w:r>
      <w:r w:rsidR="00F76A51" w:rsidRPr="00DF49ED">
        <w:rPr>
          <w:rFonts w:ascii="Century Gothic" w:eastAsia="Times New Roman" w:hAnsi="Century Gothic" w:cs="Arial"/>
          <w:b/>
          <w:sz w:val="18"/>
          <w:szCs w:val="18"/>
          <w:lang w:eastAsia="ar-SA"/>
        </w:rPr>
        <w:t>2</w:t>
      </w:r>
      <w:r w:rsidR="00684347" w:rsidRPr="00F76A51">
        <w:rPr>
          <w:rFonts w:ascii="Century Gothic" w:eastAsia="Times New Roman" w:hAnsi="Century Gothic" w:cs="Arial"/>
          <w:b/>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35AE04B6" w:rsidR="00684347" w:rsidRPr="00295034" w:rsidRDefault="00840F9A" w:rsidP="00742AFB">
      <w:pPr>
        <w:tabs>
          <w:tab w:val="left" w:pos="709"/>
          <w:tab w:val="left" w:pos="1134"/>
        </w:tabs>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0F7949">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075009AF"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2372183F" w14:textId="4377905E" w:rsidR="005C496A" w:rsidRPr="00166FA9" w:rsidRDefault="005C496A" w:rsidP="005C496A">
      <w:pPr>
        <w:tabs>
          <w:tab w:val="left" w:pos="1418"/>
        </w:tabs>
        <w:suppressAutoHyphens/>
        <w:spacing w:after="0" w:line="200" w:lineRule="atLeast"/>
        <w:ind w:left="1440" w:hanging="1440"/>
        <w:jc w:val="center"/>
        <w:rPr>
          <w:rStyle w:val="Pogrubienie"/>
          <w:sz w:val="20"/>
          <w:szCs w:val="20"/>
        </w:rPr>
      </w:pPr>
      <w:r w:rsidRPr="00166FA9">
        <w:rPr>
          <w:rStyle w:val="Pogrubienie"/>
          <w:sz w:val="20"/>
          <w:szCs w:val="20"/>
        </w:rPr>
        <w:t>XV</w:t>
      </w:r>
      <w:r w:rsidR="00D9280C" w:rsidRPr="00166FA9">
        <w:rPr>
          <w:rStyle w:val="Pogrubienie"/>
          <w:sz w:val="20"/>
          <w:szCs w:val="20"/>
        </w:rPr>
        <w:t>I</w:t>
      </w:r>
      <w:r w:rsidRPr="00166FA9">
        <w:rPr>
          <w:rStyle w:val="Pogrubienie"/>
          <w:sz w:val="20"/>
          <w:szCs w:val="20"/>
        </w:rPr>
        <w:t>.   OPIS  SPOSOBU  PRZYGOTOWANIA  OFERTY.</w:t>
      </w:r>
    </w:p>
    <w:p w14:paraId="6B18F935" w14:textId="77777777" w:rsidR="005C496A" w:rsidRDefault="005C496A" w:rsidP="005C496A">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381D5BAB" w14:textId="05553EA9" w:rsidR="005C496A" w:rsidRPr="00A52ED6" w:rsidRDefault="005C496A" w:rsidP="00445D7F">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Arial"/>
          <w:sz w:val="18"/>
          <w:szCs w:val="18"/>
          <w:lang w:eastAsia="ar-SA"/>
        </w:rPr>
        <w:t xml:space="preserve">1. </w:t>
      </w:r>
      <w:r w:rsidR="00742AFB">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59527ADF" w14:textId="325182E8" w:rsidR="005C496A" w:rsidRPr="006563EF" w:rsidRDefault="005C496A" w:rsidP="00445D7F">
      <w:pPr>
        <w:tabs>
          <w:tab w:val="left" w:pos="851"/>
        </w:tabs>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00742AFB">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Treść oferty musi odpowiadać treści SWZ.</w:t>
      </w:r>
    </w:p>
    <w:p w14:paraId="4C40AF5A" w14:textId="70A45EFA" w:rsidR="005C496A" w:rsidRPr="006563EF" w:rsidRDefault="005C496A" w:rsidP="00445D7F">
      <w:pPr>
        <w:tabs>
          <w:tab w:val="left" w:pos="284"/>
        </w:tabs>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742AFB">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 xml:space="preserve">Ofertę składa się na Formularzu ofertowym – zgodnie z załącznikiem nr </w:t>
      </w:r>
      <w:r>
        <w:rPr>
          <w:rFonts w:ascii="Century Gothic" w:eastAsia="Times New Roman" w:hAnsi="Century Gothic" w:cs="Arial"/>
          <w:sz w:val="18"/>
          <w:szCs w:val="18"/>
          <w:lang w:eastAsia="ar-SA"/>
        </w:rPr>
        <w:t>1</w:t>
      </w:r>
      <w:r w:rsidRPr="006563EF">
        <w:rPr>
          <w:rFonts w:ascii="Century Gothic" w:eastAsia="Times New Roman" w:hAnsi="Century Gothic" w:cs="Arial"/>
          <w:sz w:val="18"/>
          <w:szCs w:val="18"/>
          <w:lang w:eastAsia="ar-SA"/>
        </w:rPr>
        <w:t xml:space="preserve"> do SWZ</w:t>
      </w:r>
      <w:r w:rsidR="00273D77">
        <w:rPr>
          <w:rFonts w:ascii="Century Gothic" w:eastAsia="Times New Roman" w:hAnsi="Century Gothic" w:cs="Arial"/>
          <w:sz w:val="18"/>
          <w:szCs w:val="18"/>
          <w:lang w:eastAsia="ar-SA"/>
        </w:rPr>
        <w:t xml:space="preserve"> oraz Formularzem cenowym stanowiącym załącznik nr 2 do SWZ</w:t>
      </w:r>
      <w:bookmarkStart w:id="5" w:name="_GoBack"/>
      <w:bookmarkEnd w:id="5"/>
      <w:r w:rsidRPr="006563EF">
        <w:rPr>
          <w:rFonts w:ascii="Century Gothic" w:eastAsia="Times New Roman" w:hAnsi="Century Gothic" w:cs="Arial"/>
          <w:sz w:val="18"/>
          <w:szCs w:val="18"/>
          <w:lang w:eastAsia="ar-SA"/>
        </w:rPr>
        <w:t>. Wraz z ofertą Wykonawca jest zobowiązany złożyć:</w:t>
      </w:r>
    </w:p>
    <w:p w14:paraId="6893F093" w14:textId="66DC7995" w:rsidR="005C496A" w:rsidRPr="006563EF" w:rsidRDefault="005C496A" w:rsidP="00445D7F">
      <w:pPr>
        <w:numPr>
          <w:ilvl w:val="0"/>
          <w:numId w:val="13"/>
        </w:numPr>
        <w:tabs>
          <w:tab w:val="left" w:pos="567"/>
        </w:tabs>
        <w:suppressAutoHyphens/>
        <w:spacing w:after="0" w:line="200" w:lineRule="atLeast"/>
        <w:ind w:left="567" w:hanging="283"/>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oświadczenia, o których mowa w Rozdziale  </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X  ust. 1 SWZ;</w:t>
      </w:r>
    </w:p>
    <w:p w14:paraId="0E81324A" w14:textId="083EA8C0" w:rsidR="005C496A" w:rsidRPr="006563EF" w:rsidRDefault="005C496A" w:rsidP="00445D7F">
      <w:pPr>
        <w:numPr>
          <w:ilvl w:val="0"/>
          <w:numId w:val="13"/>
        </w:numPr>
        <w:tabs>
          <w:tab w:val="left" w:pos="567"/>
        </w:tabs>
        <w:suppressAutoHyphens/>
        <w:spacing w:after="0" w:line="200" w:lineRule="atLeast"/>
        <w:ind w:left="284" w:firstLine="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zobowiązanie innego podmiotu, o którym mowa w Rozdziale X</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 xml:space="preserve"> ust. 3 SWZ (jeżeli dotyczy);</w:t>
      </w:r>
    </w:p>
    <w:p w14:paraId="0D72F02A" w14:textId="7A120BEA" w:rsidR="005C496A" w:rsidRPr="006563EF" w:rsidRDefault="005C496A" w:rsidP="00445D7F">
      <w:pPr>
        <w:numPr>
          <w:ilvl w:val="0"/>
          <w:numId w:val="13"/>
        </w:numPr>
        <w:tabs>
          <w:tab w:val="left" w:pos="567"/>
        </w:tabs>
        <w:suppressAutoHyphens/>
        <w:spacing w:after="0" w:line="200" w:lineRule="atLeast"/>
        <w:ind w:left="567" w:hanging="283"/>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dokumenty, z których wynika prawo do podpisania oferty; odpowiednie pełnomocnictwa (jeżeli dotyczy). </w:t>
      </w:r>
    </w:p>
    <w:p w14:paraId="0D744657" w14:textId="7163B740" w:rsidR="005C496A" w:rsidRPr="00A4320D" w:rsidRDefault="005C496A" w:rsidP="00445D7F">
      <w:pPr>
        <w:pStyle w:val="NormalnyWeb"/>
        <w:spacing w:after="0" w:line="240" w:lineRule="auto"/>
        <w:ind w:left="284" w:hanging="284"/>
        <w:jc w:val="both"/>
        <w:textAlignment w:val="baseline"/>
        <w:rPr>
          <w:rFonts w:ascii="Calibri" w:eastAsia="Times New Roman" w:hAnsi="Calibri" w:cs="Calibri"/>
          <w:color w:val="000000"/>
          <w:sz w:val="22"/>
          <w:szCs w:val="22"/>
          <w:lang w:eastAsia="pl-PL"/>
        </w:rPr>
      </w:pPr>
      <w:r>
        <w:rPr>
          <w:rFonts w:ascii="Century Gothic" w:eastAsia="Times New Roman" w:hAnsi="Century Gothic" w:cs="Arial"/>
          <w:sz w:val="18"/>
          <w:szCs w:val="18"/>
          <w:lang w:eastAsia="ar-SA"/>
        </w:rPr>
        <w:t xml:space="preserve">4. </w:t>
      </w:r>
      <w:r w:rsidR="00445D7F">
        <w:rPr>
          <w:rFonts w:ascii="Century Gothic" w:eastAsia="Times New Roman" w:hAnsi="Century Gothic" w:cs="Arial"/>
          <w:sz w:val="18"/>
          <w:szCs w:val="18"/>
          <w:lang w:eastAsia="ar-SA"/>
        </w:rPr>
        <w:t xml:space="preserve"> </w:t>
      </w:r>
      <w:r w:rsidRPr="00445D7F">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kwalifikowanym</w:t>
      </w:r>
      <w:r w:rsidRPr="00445D7F">
        <w:rPr>
          <w:rFonts w:ascii="Century Gothic" w:hAnsi="Century Gothic"/>
          <w:sz w:val="18"/>
          <w:szCs w:val="18"/>
          <w:shd w:val="clear" w:color="auto" w:fill="FFFFFF" w:themeFill="background1"/>
        </w:rPr>
        <w:t xml:space="preserve"> przez osobę(y) upoważnioną(e) do reprezentowania firmy, zgodnie z formą reprezentacji</w:t>
      </w:r>
      <w:r w:rsidRPr="00445D7F">
        <w:rPr>
          <w:rFonts w:ascii="Century Gothic" w:hAnsi="Century Gothic"/>
          <w:sz w:val="18"/>
          <w:szCs w:val="18"/>
        </w:rPr>
        <w:t xml:space="preserve"> Wykonawcy określoną w rejestrze sądowym lub innym dokumencie, właściwym dla formy organizacyjnej firmy Wykonawcy</w:t>
      </w:r>
      <w:r w:rsidRPr="00445D7F">
        <w:rPr>
          <w:rFonts w:ascii="Century Gothic" w:hAnsi="Century Gothic"/>
          <w:bCs/>
          <w:sz w:val="18"/>
          <w:szCs w:val="18"/>
        </w:rPr>
        <w:t xml:space="preserve"> za pośrednictwem platformy zakupowej,</w:t>
      </w:r>
      <w:r w:rsidRPr="00445D7F">
        <w:rPr>
          <w:rFonts w:ascii="Century Gothic" w:hAnsi="Century Gothic"/>
          <w:bCs/>
          <w:sz w:val="18"/>
          <w:szCs w:val="18"/>
          <w:lang w:val="x-none"/>
        </w:rPr>
        <w:t xml:space="preserve"> poprzez link: </w:t>
      </w:r>
      <w:hyperlink r:id="rId34" w:history="1">
        <w:r w:rsidRPr="00445D7F">
          <w:rPr>
            <w:rFonts w:ascii="Century Gothic" w:eastAsia="Times New Roman" w:hAnsi="Century Gothic" w:cs="Calibri"/>
            <w:color w:val="1155CC"/>
            <w:sz w:val="18"/>
            <w:szCs w:val="18"/>
            <w:u w:val="single"/>
            <w:lang w:eastAsia="pl-PL"/>
          </w:rPr>
          <w:t>platformazakupowa.pl</w:t>
        </w:r>
      </w:hyperlink>
      <w:r w:rsidRPr="00445D7F">
        <w:rPr>
          <w:rFonts w:ascii="Century Gothic" w:eastAsia="Times New Roman" w:hAnsi="Century Gothic" w:cs="Calibri"/>
          <w:color w:val="000000"/>
          <w:sz w:val="18"/>
          <w:szCs w:val="18"/>
          <w:lang w:eastAsia="pl-PL"/>
        </w:rPr>
        <w:t>,</w:t>
      </w:r>
      <w:r w:rsidRPr="00445D7F">
        <w:rPr>
          <w:rFonts w:ascii="Century Gothic" w:hAnsi="Century Gothic"/>
          <w:sz w:val="18"/>
          <w:szCs w:val="18"/>
          <w:lang w:val="x-none"/>
        </w:rPr>
        <w:t xml:space="preserve"> </w:t>
      </w:r>
      <w:r w:rsidRPr="00445D7F">
        <w:rPr>
          <w:rFonts w:ascii="Century Gothic" w:hAnsi="Century Gothic"/>
          <w:bCs/>
          <w:sz w:val="18"/>
          <w:szCs w:val="18"/>
          <w:lang w:val="x-none"/>
        </w:rPr>
        <w:t xml:space="preserve">przed </w:t>
      </w:r>
      <w:r w:rsidRPr="00445D7F">
        <w:rPr>
          <w:rFonts w:ascii="Century Gothic" w:hAnsi="Century Gothic"/>
          <w:bCs/>
          <w:sz w:val="18"/>
          <w:szCs w:val="18"/>
        </w:rPr>
        <w:t>u</w:t>
      </w:r>
      <w:r w:rsidRPr="00445D7F">
        <w:rPr>
          <w:rFonts w:ascii="Century Gothic" w:hAnsi="Century Gothic"/>
          <w:bCs/>
          <w:sz w:val="18"/>
          <w:szCs w:val="18"/>
          <w:lang w:val="x-none"/>
        </w:rPr>
        <w:t>pływem terminu składania ofert</w:t>
      </w:r>
      <w:r w:rsidRPr="00445D7F">
        <w:rPr>
          <w:rFonts w:ascii="Century Gothic" w:hAnsi="Century Gothic"/>
          <w:bCs/>
          <w:sz w:val="18"/>
          <w:szCs w:val="18"/>
        </w:rPr>
        <w:t xml:space="preserve">. </w:t>
      </w:r>
      <w:r w:rsidRPr="00445D7F">
        <w:rPr>
          <w:rFonts w:ascii="Century Gothic" w:eastAsia="Times New Roman" w:hAnsi="Century Gothic" w:cs="Arial"/>
          <w:sz w:val="18"/>
          <w:szCs w:val="18"/>
          <w:lang w:eastAsia="ar-S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podpisywania dokumentu elektronicznego przez pełnomocnika, pełnomocnictwo do dokonywania tej czynności powinno być udokumentowane w tej samej formie</w:t>
      </w:r>
      <w:r w:rsidRPr="006563EF">
        <w:rPr>
          <w:rFonts w:ascii="Century Gothic" w:eastAsia="Times New Roman" w:hAnsi="Century Gothic" w:cs="Arial"/>
          <w:sz w:val="18"/>
          <w:szCs w:val="18"/>
          <w:lang w:eastAsia="ar-SA"/>
        </w:rPr>
        <w:t>.</w:t>
      </w:r>
    </w:p>
    <w:p w14:paraId="40BB2B3B" w14:textId="77777777" w:rsidR="005C496A" w:rsidRPr="006563EF" w:rsidRDefault="005C496A" w:rsidP="00445D7F">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Pr>
          <w:rFonts w:ascii="Century Gothic" w:eastAsia="Times New Roman" w:hAnsi="Century Gothic" w:cs="Arial"/>
          <w:sz w:val="18"/>
          <w:szCs w:val="18"/>
          <w:lang w:eastAsia="ar-SA"/>
        </w:rPr>
        <w:t xml:space="preserve">5. </w:t>
      </w: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6776560A" w14:textId="77777777" w:rsidR="005C496A" w:rsidRPr="006563EF" w:rsidRDefault="005C496A" w:rsidP="00445D7F">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6.  </w:t>
      </w:r>
      <w:r w:rsidRPr="006563EF">
        <w:rPr>
          <w:rFonts w:ascii="Century Gothic" w:eastAsia="Times New Roman" w:hAnsi="Century Gothic" w:cs="Times New Roman"/>
          <w:sz w:val="18"/>
          <w:szCs w:val="18"/>
          <w:lang w:eastAsia="pl-PL"/>
        </w:rPr>
        <w:t>Wszelkie miejsca wymagające wypełnienia należy wypełnić.</w:t>
      </w:r>
    </w:p>
    <w:p w14:paraId="41CFB525" w14:textId="77777777" w:rsidR="005C496A" w:rsidRPr="002C3941" w:rsidRDefault="005C496A" w:rsidP="00445D7F">
      <w:pPr>
        <w:tabs>
          <w:tab w:val="left" w:pos="851"/>
        </w:tabs>
        <w:spacing w:after="0"/>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A4320D">
        <w:rPr>
          <w:rFonts w:ascii="Century Gothic" w:eastAsia="Times New Roman" w:hAnsi="Century Gothic" w:cs="Arial"/>
          <w:sz w:val="18"/>
          <w:szCs w:val="18"/>
          <w:lang w:eastAsia="ar-SA"/>
        </w:rPr>
        <w:t xml:space="preserve">Wykonawca winien opisać załącznik nazwą umożliwiającą jego identyfikację. </w:t>
      </w:r>
      <w:r>
        <w:rPr>
          <w:rFonts w:ascii="Century Gothic" w:eastAsia="Times New Roman" w:hAnsi="Century Gothic" w:cs="Arial"/>
          <w:sz w:val="18"/>
          <w:szCs w:val="18"/>
          <w:shd w:val="clear" w:color="auto" w:fill="FFFFFF" w:themeFill="background1"/>
          <w:lang w:eastAsia="ar-SA"/>
        </w:rPr>
        <w:t xml:space="preserve">      </w:t>
      </w:r>
    </w:p>
    <w:p w14:paraId="58651B6A" w14:textId="77777777" w:rsidR="005C496A" w:rsidRPr="006563EF" w:rsidRDefault="005C496A" w:rsidP="00445D7F">
      <w:pPr>
        <w:spacing w:after="0" w:line="240" w:lineRule="auto"/>
        <w:ind w:left="284" w:right="-18" w:hanging="284"/>
        <w:jc w:val="both"/>
        <w:rPr>
          <w:rFonts w:ascii="Century Gothic" w:hAnsi="Century Gothic"/>
          <w:bCs/>
          <w:sz w:val="18"/>
          <w:szCs w:val="18"/>
        </w:rPr>
      </w:pPr>
      <w:r>
        <w:rPr>
          <w:rFonts w:ascii="Century Gothic" w:hAnsi="Century Gothic"/>
          <w:sz w:val="18"/>
          <w:szCs w:val="18"/>
        </w:rPr>
        <w:t>8</w:t>
      </w:r>
      <w:r w:rsidRPr="006563EF">
        <w:rPr>
          <w:rFonts w:ascii="Century Gothic" w:hAnsi="Century Gothic"/>
          <w:sz w:val="18"/>
          <w:szCs w:val="18"/>
        </w:rPr>
        <w:t xml:space="preserve">.  </w:t>
      </w:r>
      <w:r w:rsidRPr="006563EF">
        <w:rPr>
          <w:rFonts w:ascii="Century Gothic" w:hAnsi="Century Gothic"/>
          <w:bCs/>
          <w:sz w:val="18"/>
          <w:szCs w:val="18"/>
        </w:rPr>
        <w:t xml:space="preserve">Oświadczenia podmiotów składających ofertę wspólnie oraz podmiotów udostępniających potencjał powinny mieć formę dokumentu elektronicznego opatrzonego kwalifikowanym podpisem elektronicznym przez każdy podmiot w zakresie, w jakim potwierdzają okoliczności,  o których mowa w treści art. 118 ust. 3 </w:t>
      </w:r>
      <w:proofErr w:type="spellStart"/>
      <w:r w:rsidRPr="006563EF">
        <w:rPr>
          <w:rFonts w:ascii="Century Gothic" w:hAnsi="Century Gothic"/>
          <w:bCs/>
          <w:sz w:val="18"/>
          <w:szCs w:val="18"/>
        </w:rPr>
        <w:t>Pzp</w:t>
      </w:r>
      <w:proofErr w:type="spellEnd"/>
      <w:r w:rsidRPr="006563EF">
        <w:rPr>
          <w:rFonts w:ascii="Century Gothic" w:hAnsi="Century Gothic"/>
          <w:bCs/>
          <w:sz w:val="18"/>
          <w:szCs w:val="18"/>
        </w:rPr>
        <w:t>.</w:t>
      </w:r>
    </w:p>
    <w:p w14:paraId="39D99C95" w14:textId="489FD84E" w:rsidR="005C496A" w:rsidRPr="006563EF" w:rsidRDefault="005C496A" w:rsidP="00445D7F">
      <w:pPr>
        <w:suppressAutoHyphens/>
        <w:spacing w:after="0" w:line="200" w:lineRule="atLeast"/>
        <w:ind w:left="284" w:hanging="284"/>
        <w:jc w:val="both"/>
        <w:rPr>
          <w:rFonts w:ascii="Century Gothic" w:hAnsi="Century Gothic"/>
          <w:bCs/>
          <w:sz w:val="18"/>
          <w:szCs w:val="18"/>
        </w:rPr>
      </w:pPr>
      <w:r>
        <w:rPr>
          <w:rFonts w:ascii="Century Gothic" w:hAnsi="Century Gothic"/>
          <w:bCs/>
          <w:sz w:val="18"/>
          <w:szCs w:val="18"/>
        </w:rPr>
        <w:t xml:space="preserve">9. </w:t>
      </w:r>
      <w:r w:rsidRPr="006563EF">
        <w:rPr>
          <w:rFonts w:ascii="Century Gothic" w:hAnsi="Century Gothic"/>
          <w:bCs/>
          <w:sz w:val="18"/>
          <w:szCs w:val="18"/>
        </w:rPr>
        <w:t>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6C58C942" w14:textId="77777777" w:rsidR="005C496A" w:rsidRPr="006563EF" w:rsidRDefault="005C496A" w:rsidP="00445D7F">
      <w:pPr>
        <w:suppressAutoHyphens/>
        <w:spacing w:after="0" w:line="200" w:lineRule="atLeast"/>
        <w:ind w:left="284"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Pr>
          <w:rFonts w:ascii="Century Gothic" w:hAnsi="Century Gothic"/>
          <w:bCs/>
          <w:sz w:val="18"/>
          <w:szCs w:val="18"/>
        </w:rPr>
        <w:t>0</w:t>
      </w:r>
      <w:r w:rsidRPr="006563EF">
        <w:rPr>
          <w:rFonts w:ascii="Century Gothic" w:hAnsi="Century Gothic"/>
          <w:bCs/>
          <w:sz w:val="18"/>
          <w:szCs w:val="18"/>
        </w:rPr>
        <w:t xml:space="preserve">.   </w:t>
      </w:r>
      <w:r w:rsidRPr="006563EF">
        <w:rPr>
          <w:rFonts w:ascii="Century Gothic" w:eastAsia="Times New Roman" w:hAnsi="Century Gothic" w:cs="Times New Roman"/>
          <w:sz w:val="18"/>
          <w:szCs w:val="18"/>
          <w:lang w:eastAsia="pl-PL"/>
        </w:rPr>
        <w:t>W przypadku odręcznego sporządzania oferty wszelkie poprawki lub zmiany w tekście oferty muszą być parafowane i datowane własnoręcznie przez osobę podpisującą ofertę, następnie zeskanowane, podpisane kwalifikowanym podpisem i przesłane na platformę zakupową o której mowa w Rozdziale II.</w:t>
      </w:r>
    </w:p>
    <w:p w14:paraId="252DCD9B" w14:textId="77777777" w:rsidR="005C496A" w:rsidRPr="006563EF" w:rsidRDefault="005C496A" w:rsidP="00445D7F">
      <w:pPr>
        <w:spacing w:after="0" w:line="240" w:lineRule="auto"/>
        <w:ind w:left="284"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1</w:t>
      </w:r>
      <w:r w:rsidRPr="006563EF">
        <w:rPr>
          <w:rFonts w:ascii="Century Gothic" w:eastAsia="Times New Roman" w:hAnsi="Century Gothic" w:cs="Times New Roman"/>
          <w:sz w:val="18"/>
          <w:szCs w:val="18"/>
          <w:lang w:eastAsia="pl-PL"/>
        </w:rPr>
        <w: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9358B0C" w14:textId="77777777" w:rsidR="005C496A" w:rsidRPr="001439A3" w:rsidRDefault="005C496A" w:rsidP="00445D7F">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6563EF">
        <w:rPr>
          <w:rFonts w:ascii="Century Gothic" w:eastAsia="Times New Roman" w:hAnsi="Century Gothic"/>
          <w:sz w:val="18"/>
          <w:szCs w:val="18"/>
          <w:lang w:eastAsia="pl-PL"/>
        </w:rPr>
        <w:t>1</w:t>
      </w:r>
      <w:r>
        <w:rPr>
          <w:rFonts w:ascii="Century Gothic" w:eastAsia="Times New Roman" w:hAnsi="Century Gothic"/>
          <w:sz w:val="18"/>
          <w:szCs w:val="18"/>
          <w:lang w:eastAsia="pl-PL"/>
        </w:rPr>
        <w:t>2</w:t>
      </w:r>
      <w:r w:rsidRPr="006563EF">
        <w:rPr>
          <w:rFonts w:ascii="Century Gothic" w:eastAsia="Times New Roman" w:hAnsi="Century Gothic"/>
          <w:sz w:val="18"/>
          <w:szCs w:val="18"/>
          <w:lang w:eastAsia="pl-PL"/>
        </w:rPr>
        <w:t xml:space="preserve">.  </w:t>
      </w:r>
      <w:r w:rsidRPr="001439A3">
        <w:rPr>
          <w:rFonts w:ascii="Century Gothic" w:eastAsia="Times New Roman" w:hAnsi="Century Gothic" w:cs="Calibri"/>
          <w:color w:val="000000"/>
          <w:sz w:val="18"/>
          <w:szCs w:val="18"/>
          <w:lang w:eastAsia="pl-PL"/>
        </w:rPr>
        <w:t xml:space="preserve">Zgodnie z art. 18 ust. 3 ustawy </w:t>
      </w:r>
      <w:proofErr w:type="spellStart"/>
      <w:r w:rsidRPr="001439A3">
        <w:rPr>
          <w:rFonts w:ascii="Century Gothic" w:eastAsia="Times New Roman" w:hAnsi="Century Gothic" w:cs="Calibri"/>
          <w:color w:val="000000"/>
          <w:sz w:val="18"/>
          <w:szCs w:val="18"/>
          <w:lang w:eastAsia="pl-PL"/>
        </w:rPr>
        <w:t>Pzp</w:t>
      </w:r>
      <w:proofErr w:type="spellEnd"/>
      <w:r w:rsidRPr="001439A3">
        <w:rPr>
          <w:rFonts w:ascii="Century Gothic" w:eastAsia="Times New Roman" w:hAnsi="Century Gothic" w:cs="Calibri"/>
          <w:color w:val="000000"/>
          <w:sz w:val="18"/>
          <w:szCs w:val="18"/>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244019" w14:textId="77777777" w:rsidR="005C496A" w:rsidRPr="002C3941" w:rsidRDefault="005C496A" w:rsidP="00445D7F">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3</w:t>
      </w:r>
      <w:r w:rsidRPr="001439A3">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 xml:space="preserve">Wykonawca, za pośrednictwem </w:t>
      </w:r>
      <w:hyperlink r:id="rId35"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zamieszczonej na stronie internetowej pod adresem:</w:t>
      </w:r>
      <w:r>
        <w:rPr>
          <w:rFonts w:ascii="Century Gothic" w:eastAsia="Times New Roman" w:hAnsi="Century Gothic" w:cs="Calibri"/>
          <w:color w:val="000000"/>
          <w:sz w:val="18"/>
          <w:szCs w:val="18"/>
          <w:lang w:eastAsia="pl-PL"/>
        </w:rPr>
        <w:t xml:space="preserve"> </w:t>
      </w:r>
      <w:hyperlink r:id="rId36" w:history="1">
        <w:r w:rsidRPr="007B0B7C">
          <w:rPr>
            <w:rStyle w:val="Hipercze"/>
            <w:rFonts w:ascii="Century Gothic" w:eastAsia="Times New Roman" w:hAnsi="Century Gothic" w:cs="Calibri"/>
            <w:sz w:val="18"/>
            <w:szCs w:val="18"/>
            <w:lang w:eastAsia="pl-PL"/>
          </w:rPr>
          <w:t>https://platformazakupowa.pl/strona/45-instrukcje</w:t>
        </w:r>
      </w:hyperlink>
    </w:p>
    <w:p w14:paraId="3D59C4CD" w14:textId="59341488" w:rsidR="00B644D7" w:rsidRDefault="00B644D7" w:rsidP="00B644D7">
      <w:pPr>
        <w:keepNext/>
        <w:tabs>
          <w:tab w:val="left" w:pos="284"/>
        </w:tabs>
        <w:suppressAutoHyphens/>
        <w:spacing w:after="0" w:line="240" w:lineRule="auto"/>
        <w:jc w:val="both"/>
        <w:rPr>
          <w:rFonts w:ascii="Century Gothic" w:eastAsia="Tahoma" w:hAnsi="Century Gothic" w:cs="Arial"/>
          <w:iCs/>
          <w:sz w:val="18"/>
          <w:szCs w:val="18"/>
          <w:lang w:eastAsia="ar-SA"/>
        </w:rPr>
      </w:pPr>
      <w:r>
        <w:rPr>
          <w:rFonts w:ascii="Century Gothic" w:eastAsia="Tahoma" w:hAnsi="Century Gothic" w:cs="Arial"/>
          <w:iCs/>
          <w:sz w:val="18"/>
          <w:szCs w:val="18"/>
          <w:lang w:eastAsia="ar-SA"/>
        </w:rPr>
        <w:t xml:space="preserve">         </w:t>
      </w:r>
    </w:p>
    <w:p w14:paraId="1EFF4664" w14:textId="412CA029" w:rsidR="005C496A" w:rsidRPr="00166FA9" w:rsidRDefault="005C496A" w:rsidP="00166FA9">
      <w:pPr>
        <w:tabs>
          <w:tab w:val="center" w:pos="851"/>
          <w:tab w:val="right" w:pos="9072"/>
        </w:tabs>
        <w:suppressAutoHyphens/>
        <w:spacing w:after="0" w:line="240" w:lineRule="auto"/>
        <w:ind w:right="72"/>
        <w:jc w:val="center"/>
        <w:rPr>
          <w:rStyle w:val="Pogrubienie"/>
          <w:sz w:val="20"/>
          <w:szCs w:val="20"/>
        </w:rPr>
      </w:pPr>
      <w:r w:rsidRPr="00166FA9">
        <w:rPr>
          <w:rStyle w:val="Pogrubienie"/>
          <w:sz w:val="20"/>
          <w:szCs w:val="20"/>
        </w:rPr>
        <w:t>XV</w:t>
      </w:r>
      <w:r w:rsidR="00D9280C" w:rsidRPr="00166FA9">
        <w:rPr>
          <w:rStyle w:val="Pogrubienie"/>
          <w:sz w:val="20"/>
          <w:szCs w:val="20"/>
        </w:rPr>
        <w:t>I</w:t>
      </w:r>
      <w:r w:rsidRPr="00166FA9">
        <w:rPr>
          <w:rStyle w:val="Pogrubienie"/>
          <w:sz w:val="20"/>
          <w:szCs w:val="20"/>
        </w:rPr>
        <w:t>I.   SPOSÓB ORAZ  TERMIN  SKŁADANIA  I  OTWARCIA   OFERT.</w:t>
      </w:r>
    </w:p>
    <w:p w14:paraId="423C37E1" w14:textId="77777777" w:rsidR="005C496A" w:rsidRPr="00166FA9" w:rsidRDefault="005C496A" w:rsidP="00166FA9">
      <w:pPr>
        <w:tabs>
          <w:tab w:val="left" w:pos="3960"/>
        </w:tabs>
        <w:suppressAutoHyphens/>
        <w:spacing w:after="0" w:line="240" w:lineRule="auto"/>
        <w:jc w:val="center"/>
        <w:rPr>
          <w:rFonts w:ascii="Century Gothic" w:eastAsia="Times New Roman" w:hAnsi="Century Gothic" w:cs="Arial"/>
          <w:b/>
          <w:bCs/>
          <w:sz w:val="20"/>
          <w:szCs w:val="20"/>
          <w:u w:val="single"/>
          <w:lang w:eastAsia="ar-SA"/>
        </w:rPr>
      </w:pPr>
    </w:p>
    <w:p w14:paraId="1B388C81" w14:textId="1BE66FAE" w:rsidR="005C496A" w:rsidRPr="001439A3" w:rsidRDefault="005C496A" w:rsidP="00445D7F">
      <w:pPr>
        <w:pStyle w:val="NormalnyWeb"/>
        <w:numPr>
          <w:ilvl w:val="0"/>
          <w:numId w:val="23"/>
        </w:numPr>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 xml:space="preserve">Ofertę wraz z wymaganymi dokumentami należy umieścić na </w:t>
      </w:r>
      <w:hyperlink r:id="rId37"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pod adresem: </w:t>
      </w:r>
      <w:hyperlink r:id="rId38" w:history="1">
        <w:r w:rsidRPr="001439A3">
          <w:rPr>
            <w:rStyle w:val="Hipercze"/>
            <w:rFonts w:ascii="Century Gothic" w:eastAsia="Times New Roman" w:hAnsi="Century Gothic" w:cs="Arial"/>
            <w:sz w:val="18"/>
            <w:szCs w:val="18"/>
            <w:lang w:eastAsia="pl-PL"/>
          </w:rPr>
          <w:t>https://platformazakupowa.pl/pn/pulmonologia_olsztyn</w:t>
        </w:r>
      </w:hyperlink>
      <w:r w:rsidRPr="001439A3">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w:t>
      </w:r>
      <w:r w:rsidRPr="001439A3">
        <w:rPr>
          <w:rFonts w:ascii="Century Gothic" w:eastAsia="Times New Roman" w:hAnsi="Century Gothic" w:cs="Calibri"/>
          <w:color w:val="000000"/>
          <w:sz w:val="18"/>
          <w:szCs w:val="18"/>
          <w:lang w:eastAsia="pl-PL"/>
        </w:rPr>
        <w:t xml:space="preserve"> stronie internetowej prowadzonego postępowania  do dnia </w:t>
      </w:r>
      <w:r w:rsidR="005125F7">
        <w:rPr>
          <w:rFonts w:ascii="Century Gothic" w:eastAsia="Times New Roman" w:hAnsi="Century Gothic" w:cs="Calibri"/>
          <w:b/>
          <w:bCs/>
          <w:color w:val="000000"/>
          <w:sz w:val="18"/>
          <w:szCs w:val="18"/>
          <w:lang w:eastAsia="pl-PL"/>
        </w:rPr>
        <w:t>0</w:t>
      </w:r>
      <w:r w:rsidR="00005BC6">
        <w:rPr>
          <w:rFonts w:ascii="Century Gothic" w:eastAsia="Times New Roman" w:hAnsi="Century Gothic" w:cs="Calibri"/>
          <w:b/>
          <w:bCs/>
          <w:color w:val="000000"/>
          <w:sz w:val="18"/>
          <w:szCs w:val="18"/>
          <w:lang w:eastAsia="pl-PL"/>
        </w:rPr>
        <w:t>8</w:t>
      </w:r>
      <w:r w:rsidR="003B4ECF">
        <w:rPr>
          <w:rFonts w:ascii="Century Gothic" w:eastAsia="Times New Roman" w:hAnsi="Century Gothic" w:cs="Calibri"/>
          <w:b/>
          <w:bCs/>
          <w:color w:val="000000"/>
          <w:sz w:val="18"/>
          <w:szCs w:val="18"/>
          <w:lang w:eastAsia="pl-PL"/>
        </w:rPr>
        <w:t>.04.2022</w:t>
      </w:r>
      <w:r w:rsidR="00CE390F">
        <w:rPr>
          <w:rFonts w:ascii="Century Gothic" w:eastAsia="Times New Roman" w:hAnsi="Century Gothic" w:cs="Calibri"/>
          <w:b/>
          <w:bCs/>
          <w:color w:val="000000"/>
          <w:sz w:val="18"/>
          <w:szCs w:val="18"/>
          <w:lang w:eastAsia="pl-PL"/>
        </w:rPr>
        <w:t xml:space="preserve"> roku</w:t>
      </w:r>
      <w:r w:rsidRPr="00641F70">
        <w:rPr>
          <w:rFonts w:ascii="Century Gothic" w:eastAsia="Times New Roman" w:hAnsi="Century Gothic" w:cs="Calibri"/>
          <w:b/>
          <w:bCs/>
          <w:color w:val="000000"/>
          <w:sz w:val="18"/>
          <w:szCs w:val="18"/>
          <w:lang w:eastAsia="pl-PL"/>
        </w:rPr>
        <w:t xml:space="preserve"> do godziny </w:t>
      </w:r>
      <w:r w:rsidRPr="00005BC6">
        <w:rPr>
          <w:rFonts w:ascii="Century Gothic" w:eastAsia="Times New Roman" w:hAnsi="Century Gothic" w:cs="Calibri"/>
          <w:b/>
          <w:bCs/>
          <w:color w:val="000000"/>
          <w:sz w:val="18"/>
          <w:szCs w:val="18"/>
          <w:lang w:eastAsia="pl-PL"/>
        </w:rPr>
        <w:t>9</w:t>
      </w:r>
      <w:r w:rsidR="00CE390F" w:rsidRPr="00005BC6">
        <w:rPr>
          <w:rFonts w:ascii="Century Gothic" w:eastAsia="Times New Roman" w:hAnsi="Century Gothic" w:cs="Calibri"/>
          <w:b/>
          <w:bCs/>
          <w:color w:val="000000"/>
          <w:sz w:val="18"/>
          <w:szCs w:val="18"/>
          <w:lang w:eastAsia="pl-PL"/>
        </w:rPr>
        <w:t>:</w:t>
      </w:r>
      <w:r w:rsidRPr="00005BC6">
        <w:rPr>
          <w:rFonts w:ascii="Century Gothic" w:eastAsia="Times New Roman" w:hAnsi="Century Gothic" w:cs="Calibri"/>
          <w:b/>
          <w:bCs/>
          <w:color w:val="000000"/>
          <w:sz w:val="18"/>
          <w:szCs w:val="18"/>
          <w:lang w:eastAsia="pl-PL"/>
        </w:rPr>
        <w:t>30</w:t>
      </w:r>
      <w:r w:rsidRPr="00641F70">
        <w:rPr>
          <w:rFonts w:ascii="Century Gothic" w:eastAsia="Times New Roman" w:hAnsi="Century Gothic" w:cs="Calibri"/>
          <w:b/>
          <w:bCs/>
          <w:color w:val="000000"/>
          <w:sz w:val="18"/>
          <w:szCs w:val="18"/>
          <w:lang w:eastAsia="pl-PL"/>
        </w:rPr>
        <w:t>.</w:t>
      </w:r>
    </w:p>
    <w:p w14:paraId="6372FB91" w14:textId="77777777" w:rsidR="005C496A" w:rsidRPr="001439A3" w:rsidRDefault="005C496A" w:rsidP="00445D7F">
      <w:pPr>
        <w:numPr>
          <w:ilvl w:val="0"/>
          <w:numId w:val="23"/>
        </w:numPr>
        <w:tabs>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Do oferty należy dołączyć wszystkie wymagane w SWZ dokumenty.</w:t>
      </w:r>
    </w:p>
    <w:p w14:paraId="4D29C730" w14:textId="77777777" w:rsidR="005C496A" w:rsidRPr="001439A3" w:rsidRDefault="005C496A" w:rsidP="00445D7F">
      <w:pPr>
        <w:numPr>
          <w:ilvl w:val="0"/>
          <w:numId w:val="23"/>
        </w:numPr>
        <w:tabs>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lastRenderedPageBreak/>
        <w:t>Po wypełnieniu Formularza składania oferty lub wniosku i dołączenia  wszystkich wymaganych załączników należy kliknąć przycisk „Przejdź do podsumowania”.</w:t>
      </w:r>
    </w:p>
    <w:p w14:paraId="56CB4A49" w14:textId="0D65CF58" w:rsidR="005C496A" w:rsidRDefault="005C496A" w:rsidP="00445D7F">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Oferta</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składana elektronicznie musi zostać podpisana elektronicznym podpisem kwalifikowanym. </w:t>
      </w:r>
      <w:r w:rsidR="008C6426">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W procesie składania oferty za pośrednictwem </w:t>
      </w:r>
      <w:hyperlink r:id="rId39"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40"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Zalecamy stosowanie podpisu na każdym załączonym pliku osobno, w szczególności wskazanych w art. 63 ust 1 oraz ust.2  </w:t>
      </w:r>
      <w:proofErr w:type="spellStart"/>
      <w:r w:rsidRPr="001439A3">
        <w:rPr>
          <w:rFonts w:ascii="Century Gothic" w:eastAsia="Times New Roman" w:hAnsi="Century Gothic" w:cs="Calibri"/>
          <w:color w:val="000000"/>
          <w:sz w:val="18"/>
          <w:szCs w:val="18"/>
          <w:lang w:eastAsia="pl-PL"/>
        </w:rPr>
        <w:t>Pzp</w:t>
      </w:r>
      <w:proofErr w:type="spellEnd"/>
      <w:r w:rsidRPr="001439A3">
        <w:rPr>
          <w:rFonts w:ascii="Century Gothic" w:eastAsia="Times New Roman" w:hAnsi="Century Gothic" w:cs="Calibri"/>
          <w:color w:val="000000"/>
          <w:sz w:val="18"/>
          <w:szCs w:val="18"/>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3BE329D" w14:textId="2C08B5FB"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1E810A0" w14:textId="6A5A6254"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41" w:history="1">
        <w:r w:rsidRPr="00445D7F">
          <w:rPr>
            <w:rStyle w:val="Hipercze"/>
            <w:rFonts w:ascii="Century Gothic" w:eastAsia="Times New Roman" w:hAnsi="Century Gothic" w:cs="Calibri"/>
            <w:sz w:val="18"/>
            <w:szCs w:val="18"/>
            <w:lang w:eastAsia="pl-PL"/>
          </w:rPr>
          <w:t>https://platformazakupowa.pl/strona/45-instrukcje</w:t>
        </w:r>
      </w:hyperlink>
    </w:p>
    <w:p w14:paraId="6DF1D52A" w14:textId="2EE9E62D" w:rsidR="00445D7F" w:rsidRP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 xml:space="preserve">Otwarcie ofert nastąpi </w:t>
      </w:r>
      <w:r w:rsidR="00005BC6">
        <w:rPr>
          <w:rFonts w:ascii="Century Gothic" w:eastAsia="Times New Roman" w:hAnsi="Century Gothic" w:cs="Calibri"/>
          <w:b/>
          <w:bCs/>
          <w:color w:val="000000"/>
          <w:sz w:val="18"/>
          <w:szCs w:val="18"/>
          <w:lang w:eastAsia="pl-PL"/>
        </w:rPr>
        <w:t>08</w:t>
      </w:r>
      <w:r w:rsidRPr="00445D7F">
        <w:rPr>
          <w:rFonts w:ascii="Century Gothic" w:eastAsia="Times New Roman" w:hAnsi="Century Gothic" w:cs="Calibri"/>
          <w:b/>
          <w:bCs/>
          <w:color w:val="000000"/>
          <w:sz w:val="18"/>
          <w:szCs w:val="18"/>
          <w:lang w:eastAsia="pl-PL"/>
        </w:rPr>
        <w:t>.04.2022 roku o godzinie 10:00.</w:t>
      </w:r>
    </w:p>
    <w:p w14:paraId="44D4F8B0" w14:textId="4E7A9377"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0D0A07" w14:textId="24FCE366"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poinformuje o zmianie terminu otwarcia ofert na stronie internetowej prowadzonego   postępowania.</w:t>
      </w:r>
    </w:p>
    <w:p w14:paraId="2D0CDB81" w14:textId="0D09725F"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najpóźniej przed otwarciem ofert, udostępnia na stronie internetowej prowadzonego postępowania informację o kwocie, jaką zamierza przeznaczyć na sfinansowanie zamówienia.</w:t>
      </w:r>
    </w:p>
    <w:p w14:paraId="4745BC55" w14:textId="2C52E7A4"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niezwłocznie po otwarciu ofert, udostępnia na stronie internetowej prowadzonego postępowania informacje o:</w:t>
      </w:r>
    </w:p>
    <w:p w14:paraId="0F1C1882" w14:textId="41D49D2D" w:rsidR="00445D7F" w:rsidRDefault="00445D7F" w:rsidP="00445D7F">
      <w:pPr>
        <w:pStyle w:val="Akapitzlist"/>
        <w:widowControl w:val="0"/>
        <w:numPr>
          <w:ilvl w:val="0"/>
          <w:numId w:val="43"/>
        </w:numPr>
        <w:autoSpaceDE w:val="0"/>
        <w:autoSpaceDN w:val="0"/>
        <w:spacing w:after="0" w:line="240" w:lineRule="auto"/>
        <w:ind w:left="567" w:hanging="283"/>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nazwach albo imionach i nazwiskach oraz siedzibach lub miejscach prowadzonej działalności gospodarczej albo miejscach zamieszkania wykonawców, których oferty zostały otwarte;</w:t>
      </w:r>
    </w:p>
    <w:p w14:paraId="454EE24B" w14:textId="1C4F1179" w:rsidR="00445D7F" w:rsidRPr="00445D7F" w:rsidRDefault="00445D7F" w:rsidP="00445D7F">
      <w:pPr>
        <w:pStyle w:val="Akapitzlist"/>
        <w:widowControl w:val="0"/>
        <w:numPr>
          <w:ilvl w:val="0"/>
          <w:numId w:val="43"/>
        </w:numPr>
        <w:autoSpaceDE w:val="0"/>
        <w:autoSpaceDN w:val="0"/>
        <w:spacing w:after="0" w:line="240" w:lineRule="auto"/>
        <w:ind w:left="567" w:hanging="283"/>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cenach lub kosztach zawartych w ofertach.</w:t>
      </w:r>
    </w:p>
    <w:p w14:paraId="5ED0E633" w14:textId="643770C3"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Informacja zostanie opublikowana na stronie postępowania na</w:t>
      </w:r>
      <w:hyperlink r:id="rId42" w:history="1">
        <w:r w:rsidRPr="00445D7F">
          <w:rPr>
            <w:rStyle w:val="Hipercze"/>
            <w:rFonts w:ascii="Century Gothic" w:eastAsia="Times New Roman" w:hAnsi="Century Gothic" w:cs="Calibri"/>
            <w:sz w:val="18"/>
            <w:szCs w:val="18"/>
            <w:lang w:eastAsia="pl-PL"/>
          </w:rPr>
          <w:t xml:space="preserve"> platformazakupowa.pl</w:t>
        </w:r>
      </w:hyperlink>
      <w:r w:rsidRPr="00445D7F">
        <w:rPr>
          <w:rFonts w:ascii="Century Gothic" w:eastAsia="Times New Roman" w:hAnsi="Century Gothic" w:cs="Calibri"/>
          <w:color w:val="000000"/>
          <w:sz w:val="18"/>
          <w:szCs w:val="18"/>
          <w:lang w:eastAsia="pl-PL"/>
        </w:rPr>
        <w:t xml:space="preserve"> w sekcji   </w:t>
      </w:r>
      <w:r>
        <w:rPr>
          <w:rFonts w:ascii="Century Gothic" w:eastAsia="Times New Roman" w:hAnsi="Century Gothic" w:cs="Calibri"/>
          <w:color w:val="000000"/>
          <w:sz w:val="18"/>
          <w:szCs w:val="18"/>
          <w:lang w:eastAsia="pl-PL"/>
        </w:rPr>
        <w:t>,,Komunikaty”.</w:t>
      </w:r>
    </w:p>
    <w:p w14:paraId="5044321D" w14:textId="629EF708"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 xml:space="preserve">Zgodnie z Ustawą Prawo Zamówień Publicznych Zamawiający nie ma obowiązku przeprowadzania </w:t>
      </w:r>
      <w:r w:rsidRPr="00005BC6">
        <w:rPr>
          <w:rFonts w:ascii="Century Gothic" w:eastAsia="Times New Roman" w:hAnsi="Century Gothic" w:cs="Calibri"/>
          <w:color w:val="000000"/>
          <w:sz w:val="18"/>
          <w:szCs w:val="18"/>
          <w:lang w:eastAsia="pl-PL"/>
        </w:rPr>
        <w:t>jawnej sesji otwarcia ofert z udziałem wykonawców lub transmitowania sesji otwarcia za pośrednictwem</w:t>
      </w:r>
      <w:r w:rsidRPr="00445D7F">
        <w:rPr>
          <w:rFonts w:ascii="Century Gothic" w:eastAsia="Times New Roman" w:hAnsi="Century Gothic" w:cs="Calibri"/>
          <w:color w:val="000000"/>
          <w:sz w:val="18"/>
          <w:szCs w:val="18"/>
          <w:lang w:eastAsia="pl-PL"/>
        </w:rPr>
        <w:t xml:space="preserve"> elektronicznych narzędzi do przekazu wideo on-line a ma jedynie takie uprawnienie.</w:t>
      </w:r>
    </w:p>
    <w:p w14:paraId="198FD80D" w14:textId="77564F11" w:rsid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w:t>
      </w:r>
    </w:p>
    <w:p w14:paraId="7AD0518F" w14:textId="07A2039C" w:rsidR="00445D7F" w:rsidRPr="00445D7F" w:rsidRDefault="00445D7F" w:rsidP="00445D7F">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poprawia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012D5A64" w14:textId="77777777" w:rsidR="00445D7F" w:rsidRPr="001439A3" w:rsidRDefault="00445D7F" w:rsidP="00445D7F">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p>
    <w:p w14:paraId="24D15531" w14:textId="34B727E5" w:rsidR="005C496A" w:rsidRPr="00166FA9" w:rsidRDefault="00D62FAC" w:rsidP="00D62FAC">
      <w:pPr>
        <w:suppressAutoHyphens/>
        <w:spacing w:after="0" w:line="200" w:lineRule="atLeast"/>
        <w:ind w:left="425" w:hanging="426"/>
        <w:jc w:val="center"/>
        <w:rPr>
          <w:rStyle w:val="Pogrubienie"/>
          <w:sz w:val="20"/>
          <w:szCs w:val="20"/>
        </w:rPr>
      </w:pPr>
      <w:r w:rsidRPr="00166FA9">
        <w:rPr>
          <w:rStyle w:val="Pogrubienie"/>
          <w:sz w:val="20"/>
          <w:szCs w:val="20"/>
        </w:rPr>
        <w:t>XVI</w:t>
      </w:r>
      <w:r w:rsidR="00D9280C" w:rsidRPr="00166FA9">
        <w:rPr>
          <w:rStyle w:val="Pogrubienie"/>
          <w:sz w:val="20"/>
          <w:szCs w:val="20"/>
        </w:rPr>
        <w:t>I</w:t>
      </w:r>
      <w:r w:rsidRPr="00166FA9">
        <w:rPr>
          <w:rStyle w:val="Pogrubienie"/>
          <w:sz w:val="20"/>
          <w:szCs w:val="20"/>
        </w:rPr>
        <w:t>I. SPOSÓB OBLICZENIA CENY</w:t>
      </w:r>
      <w:r w:rsidR="00CE390F" w:rsidRPr="00166FA9">
        <w:rPr>
          <w:rStyle w:val="Pogrubienie"/>
          <w:sz w:val="20"/>
          <w:szCs w:val="20"/>
        </w:rPr>
        <w:t>.</w:t>
      </w:r>
    </w:p>
    <w:p w14:paraId="76C766CE" w14:textId="77777777" w:rsidR="00D62FAC" w:rsidRPr="00D62FAC" w:rsidRDefault="00D62FAC" w:rsidP="000C2373">
      <w:pPr>
        <w:suppressAutoHyphens/>
        <w:spacing w:after="0" w:line="200" w:lineRule="atLeast"/>
        <w:ind w:left="425" w:hanging="426"/>
        <w:jc w:val="both"/>
        <w:rPr>
          <w:rStyle w:val="Pogrubienie"/>
        </w:rPr>
      </w:pPr>
    </w:p>
    <w:p w14:paraId="15F583CE" w14:textId="41E98728" w:rsidR="00100267" w:rsidRPr="00C550D4" w:rsidRDefault="00100267" w:rsidP="00100267">
      <w:pPr>
        <w:pStyle w:val="Akapitzlist"/>
        <w:numPr>
          <w:ilvl w:val="0"/>
          <w:numId w:val="35"/>
        </w:numPr>
        <w:suppressAutoHyphens/>
        <w:spacing w:after="0" w:line="200" w:lineRule="atLeast"/>
        <w:ind w:left="426" w:hanging="426"/>
        <w:jc w:val="both"/>
        <w:rPr>
          <w:rFonts w:ascii="Century Gothic" w:eastAsia="Times New Roman" w:hAnsi="Century Gothic" w:cs="Arial"/>
          <w:bCs/>
          <w:sz w:val="18"/>
          <w:szCs w:val="18"/>
          <w:lang w:eastAsia="ar-SA"/>
        </w:rPr>
      </w:pPr>
      <w:bookmarkStart w:id="6"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cenowym </w:t>
      </w:r>
      <w:r w:rsidRPr="00C550D4">
        <w:rPr>
          <w:rFonts w:ascii="Century Gothic" w:eastAsia="Times New Roman" w:hAnsi="Century Gothic" w:cs="Arial"/>
          <w:bCs/>
          <w:sz w:val="18"/>
          <w:szCs w:val="18"/>
          <w:lang w:eastAsia="ar-SA"/>
        </w:rPr>
        <w:t xml:space="preserve">stanowiącym załącznik nr  2  do SWZ (do dwóch miejsc po przecinku). </w:t>
      </w:r>
    </w:p>
    <w:p w14:paraId="5FE2A41B" w14:textId="77777777" w:rsidR="00600563" w:rsidRPr="00C550D4" w:rsidRDefault="00100267" w:rsidP="00C550D4">
      <w:pPr>
        <w:pStyle w:val="Akapitzlist"/>
        <w:numPr>
          <w:ilvl w:val="0"/>
          <w:numId w:val="35"/>
        </w:numPr>
        <w:shd w:val="clear" w:color="auto" w:fill="FFFFFF" w:themeFill="background1"/>
        <w:suppressAutoHyphens/>
        <w:spacing w:after="0" w:line="200" w:lineRule="atLeast"/>
        <w:ind w:left="426" w:hanging="426"/>
        <w:jc w:val="both"/>
        <w:rPr>
          <w:rFonts w:ascii="Century Gothic" w:eastAsia="Times New Roman" w:hAnsi="Century Gothic" w:cs="Arial"/>
          <w:bCs/>
          <w:sz w:val="18"/>
          <w:szCs w:val="18"/>
          <w:lang w:eastAsia="ar-SA"/>
        </w:rPr>
      </w:pPr>
      <w:r w:rsidRPr="00C550D4">
        <w:rPr>
          <w:rFonts w:ascii="Century Gothic" w:eastAsia="Times New Roman" w:hAnsi="Century Gothic" w:cs="Arial"/>
          <w:bCs/>
          <w:sz w:val="18"/>
          <w:szCs w:val="18"/>
          <w:lang w:eastAsia="ar-SA"/>
        </w:rPr>
        <w:t>Ceny jednostkowe brutto Wykonawca określi w następujący sposób: ceny jednostkowe netto przemnoży przez stawkę procentową VAT.</w:t>
      </w:r>
    </w:p>
    <w:p w14:paraId="2DFCB4C5" w14:textId="3BE8F07A" w:rsidR="00100267" w:rsidRPr="00005BC6" w:rsidRDefault="00100267" w:rsidP="00C550D4">
      <w:pPr>
        <w:pStyle w:val="Akapitzlist"/>
        <w:numPr>
          <w:ilvl w:val="0"/>
          <w:numId w:val="35"/>
        </w:numPr>
        <w:shd w:val="clear" w:color="auto" w:fill="FFFFFF" w:themeFill="background1"/>
        <w:suppressAutoHyphens/>
        <w:spacing w:after="0" w:line="200" w:lineRule="atLeast"/>
        <w:ind w:left="426" w:hanging="426"/>
        <w:jc w:val="both"/>
        <w:rPr>
          <w:rFonts w:ascii="Century Gothic" w:eastAsia="Times New Roman" w:hAnsi="Century Gothic" w:cs="Arial"/>
          <w:bCs/>
          <w:sz w:val="18"/>
          <w:szCs w:val="18"/>
          <w:lang w:eastAsia="ar-SA"/>
        </w:rPr>
      </w:pPr>
      <w:r w:rsidRPr="00C550D4">
        <w:rPr>
          <w:rFonts w:ascii="Century Gothic" w:eastAsia="Times New Roman" w:hAnsi="Century Gothic" w:cs="Arial"/>
          <w:bCs/>
          <w:sz w:val="18"/>
          <w:szCs w:val="18"/>
          <w:shd w:val="clear" w:color="auto" w:fill="FFFFFF" w:themeFill="background1"/>
          <w:lang w:eastAsia="ar-SA"/>
        </w:rPr>
        <w:t>Wykonawca obliczy wartość netto poszczególnych pozycji  (do dwóch miejsc po przecinku), poprzez  przemnożenie</w:t>
      </w:r>
      <w:r w:rsidRPr="00C550D4">
        <w:rPr>
          <w:rFonts w:ascii="Century Gothic" w:eastAsia="Times New Roman" w:hAnsi="Century Gothic" w:cs="Arial"/>
          <w:bCs/>
          <w:sz w:val="18"/>
          <w:szCs w:val="18"/>
          <w:lang w:eastAsia="ar-SA"/>
        </w:rPr>
        <w:t xml:space="preserve"> ceny</w:t>
      </w:r>
      <w:r w:rsidRPr="00005BC6">
        <w:rPr>
          <w:rFonts w:ascii="Century Gothic" w:eastAsia="Times New Roman" w:hAnsi="Century Gothic" w:cs="Arial"/>
          <w:bCs/>
          <w:sz w:val="18"/>
          <w:szCs w:val="18"/>
          <w:lang w:eastAsia="ar-SA"/>
        </w:rPr>
        <w:t xml:space="preserve">  jednostkowej netto dla danej pozycji przez ilość.</w:t>
      </w:r>
    </w:p>
    <w:p w14:paraId="4334E00C" w14:textId="41D3636E" w:rsidR="00600563" w:rsidRPr="00005BC6" w:rsidRDefault="00600563" w:rsidP="00C550D4">
      <w:pPr>
        <w:pStyle w:val="Akapitzlist"/>
        <w:numPr>
          <w:ilvl w:val="0"/>
          <w:numId w:val="35"/>
        </w:numPr>
        <w:shd w:val="clear" w:color="auto" w:fill="FFFFFF" w:themeFill="background1"/>
        <w:suppressAutoHyphens/>
        <w:spacing w:after="0" w:line="200" w:lineRule="atLeast"/>
        <w:ind w:left="426" w:hanging="426"/>
        <w:jc w:val="both"/>
        <w:rPr>
          <w:rFonts w:ascii="Century Gothic" w:eastAsia="Times New Roman" w:hAnsi="Century Gothic" w:cs="Arial"/>
          <w:bCs/>
          <w:sz w:val="18"/>
          <w:szCs w:val="18"/>
          <w:lang w:eastAsia="ar-SA"/>
        </w:rPr>
      </w:pPr>
      <w:r w:rsidRPr="00005BC6">
        <w:rPr>
          <w:rFonts w:ascii="Century Gothic" w:eastAsia="Times New Roman" w:hAnsi="Century Gothic" w:cs="Arial"/>
          <w:bCs/>
          <w:sz w:val="18"/>
          <w:szCs w:val="18"/>
          <w:lang w:eastAsia="ar-SA"/>
        </w:rPr>
        <w:t>Wykonawca zsumuje wartość poszczególnych pozycji. Suma ta stanowić   będzie  wartość netto i brutto oferty, którą należy wpisać również w Formularzu ofertowym stanowiącym załącznik nr 1 do SWZ.</w:t>
      </w:r>
    </w:p>
    <w:p w14:paraId="3011B256" w14:textId="6EC575C1" w:rsidR="00600563" w:rsidRDefault="00600563" w:rsidP="00600563">
      <w:pPr>
        <w:pStyle w:val="Akapitzlist"/>
        <w:numPr>
          <w:ilvl w:val="0"/>
          <w:numId w:val="35"/>
        </w:numPr>
        <w:suppressAutoHyphens/>
        <w:spacing w:after="0" w:line="200" w:lineRule="atLeast"/>
        <w:ind w:left="426" w:hanging="426"/>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Cena ofertowa brutto musi uwzględniać wszystkie koszty związane z realizacją przedmiotu zamówienia zgodnie z opisem przedmiotu zamówienia oraz istotnymi postanowieniami umowy określonymi w niniejszej SWZ.</w:t>
      </w:r>
    </w:p>
    <w:p w14:paraId="098F1813" w14:textId="2E504F9B" w:rsidR="00600563" w:rsidRDefault="00600563" w:rsidP="00600563">
      <w:pPr>
        <w:pStyle w:val="Akapitzlist"/>
        <w:numPr>
          <w:ilvl w:val="0"/>
          <w:numId w:val="35"/>
        </w:numPr>
        <w:suppressAutoHyphens/>
        <w:spacing w:after="0" w:line="200" w:lineRule="atLeast"/>
        <w:ind w:left="426" w:hanging="426"/>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Cena podana na Formularzu ofertowym jest ceną ostateczną, niepodlegającą negocjacjom                               i wyczerpującą wszelkie należności Wykonawcy wobec Zamawiającego związane z realizacją przedmiotu zamówienia.</w:t>
      </w:r>
    </w:p>
    <w:p w14:paraId="4CFA0659" w14:textId="623F235A" w:rsidR="00600563" w:rsidRDefault="00600563" w:rsidP="00600563">
      <w:pPr>
        <w:pStyle w:val="Akapitzlist"/>
        <w:numPr>
          <w:ilvl w:val="0"/>
          <w:numId w:val="35"/>
        </w:numPr>
        <w:suppressAutoHyphens/>
        <w:spacing w:after="0" w:line="200" w:lineRule="atLeast"/>
        <w:ind w:left="426" w:hanging="426"/>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Cena oferty powinna być wyrażona w złotych polskich (PLN) z dokładnością do dwóch miejsc po przecinku.</w:t>
      </w:r>
    </w:p>
    <w:p w14:paraId="3A6CEC1B" w14:textId="7A47E515" w:rsidR="00600563" w:rsidRDefault="00600563" w:rsidP="00600563">
      <w:pPr>
        <w:pStyle w:val="Akapitzlist"/>
        <w:numPr>
          <w:ilvl w:val="0"/>
          <w:numId w:val="35"/>
        </w:numPr>
        <w:suppressAutoHyphens/>
        <w:spacing w:after="0" w:line="200" w:lineRule="atLeast"/>
        <w:ind w:left="426" w:hanging="426"/>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Zamawiający nie przewiduje rozliczeń w walucie obcej.</w:t>
      </w:r>
    </w:p>
    <w:p w14:paraId="435D258B" w14:textId="00CF44C5" w:rsidR="00600563" w:rsidRDefault="00600563" w:rsidP="00600563">
      <w:pPr>
        <w:pStyle w:val="Akapitzlist"/>
        <w:numPr>
          <w:ilvl w:val="0"/>
          <w:numId w:val="35"/>
        </w:numPr>
        <w:suppressAutoHyphens/>
        <w:spacing w:after="0" w:line="200" w:lineRule="atLeast"/>
        <w:ind w:left="426" w:hanging="426"/>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Wyliczona cena oferty brutto będzie służyć do porównania złożonych ofert i do rozliczenia  w trakcie realizacji zamówienia.</w:t>
      </w:r>
    </w:p>
    <w:p w14:paraId="0DAA7877" w14:textId="77777777" w:rsidR="00600563" w:rsidRPr="00600563" w:rsidRDefault="00600563" w:rsidP="00600563">
      <w:pPr>
        <w:pStyle w:val="Akapitzlist"/>
        <w:numPr>
          <w:ilvl w:val="0"/>
          <w:numId w:val="35"/>
        </w:numPr>
        <w:suppressAutoHyphens/>
        <w:spacing w:after="0" w:line="200" w:lineRule="atLeast"/>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 xml:space="preserve">Jeżeli została złożona oferta, której wybór prowadziłby do powstania u zamawiającego obowiązku podatkowego zgodnie z ustawą z dnia 11 marca 2004 roku o podatku od towarów i usług (Dz. U.  z 2020 </w:t>
      </w:r>
      <w:r w:rsidRPr="00600563">
        <w:rPr>
          <w:rFonts w:ascii="Century Gothic" w:eastAsia="Times New Roman" w:hAnsi="Century Gothic" w:cs="Arial"/>
          <w:bCs/>
          <w:sz w:val="18"/>
          <w:szCs w:val="18"/>
          <w:lang w:eastAsia="ar-SA"/>
        </w:rPr>
        <w:lastRenderedPageBreak/>
        <w:t>roku poz. 106), dla celów zastosowania kryterium ceny lub kosztu zamawiający dolicza do przedstawionej w tej ofercie ceny kwotę podatku od towarów i usług, którą miałby obowiązek rozliczyć. W ofercie, o której mowa w ust. 1, wykonawca ma obowiązek:</w:t>
      </w:r>
    </w:p>
    <w:p w14:paraId="5FDC341C" w14:textId="77777777" w:rsidR="00600563" w:rsidRPr="00600563" w:rsidRDefault="00600563" w:rsidP="00600563">
      <w:pPr>
        <w:suppressAutoHyphens/>
        <w:spacing w:after="0" w:line="200" w:lineRule="atLeast"/>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1)</w:t>
      </w:r>
      <w:r w:rsidRPr="00600563">
        <w:rPr>
          <w:rFonts w:ascii="Century Gothic" w:eastAsia="Times New Roman" w:hAnsi="Century Gothic" w:cs="Arial"/>
          <w:bCs/>
          <w:sz w:val="18"/>
          <w:szCs w:val="18"/>
          <w:lang w:eastAsia="ar-SA"/>
        </w:rPr>
        <w:tab/>
        <w:t>poinformowania zamawiającego, że wybór jego oferty będzie prowadził do powstania                                                 u zamawiającego obowiązku podatkowego;</w:t>
      </w:r>
    </w:p>
    <w:p w14:paraId="1DC80FEF" w14:textId="77777777" w:rsidR="00600563" w:rsidRPr="00600563" w:rsidRDefault="00600563" w:rsidP="00600563">
      <w:pPr>
        <w:suppressAutoHyphens/>
        <w:spacing w:after="0" w:line="200" w:lineRule="atLeast"/>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2)</w:t>
      </w:r>
      <w:r w:rsidRPr="00600563">
        <w:rPr>
          <w:rFonts w:ascii="Century Gothic" w:eastAsia="Times New Roman" w:hAnsi="Century Gothic" w:cs="Arial"/>
          <w:bCs/>
          <w:sz w:val="18"/>
          <w:szCs w:val="18"/>
          <w:lang w:eastAsia="ar-SA"/>
        </w:rPr>
        <w:tab/>
        <w:t>wskazania nazwy (rodzaju) towaru lub usługi, których dostawa lub świadczenie będą prowadziły do powstania obowiązku podatkowego;</w:t>
      </w:r>
    </w:p>
    <w:p w14:paraId="1F17FDAC" w14:textId="77777777" w:rsidR="00600563" w:rsidRPr="00600563" w:rsidRDefault="00600563" w:rsidP="00600563">
      <w:pPr>
        <w:suppressAutoHyphens/>
        <w:spacing w:after="0" w:line="200" w:lineRule="atLeast"/>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3)</w:t>
      </w:r>
      <w:r w:rsidRPr="00600563">
        <w:rPr>
          <w:rFonts w:ascii="Century Gothic" w:eastAsia="Times New Roman" w:hAnsi="Century Gothic" w:cs="Arial"/>
          <w:bCs/>
          <w:sz w:val="18"/>
          <w:szCs w:val="18"/>
          <w:lang w:eastAsia="ar-SA"/>
        </w:rPr>
        <w:tab/>
        <w:t>wskazania wartości towaru lub usługi objętego obowiązkiem podatkowym zamawiającego, bez kwoty podatku;</w:t>
      </w:r>
    </w:p>
    <w:p w14:paraId="11DE44C2" w14:textId="766B6BA6" w:rsidR="00600563" w:rsidRPr="00600563" w:rsidRDefault="00600563" w:rsidP="00600563">
      <w:pPr>
        <w:suppressAutoHyphens/>
        <w:spacing w:after="0" w:line="200" w:lineRule="atLeast"/>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4)</w:t>
      </w:r>
      <w:r w:rsidRPr="00600563">
        <w:rPr>
          <w:rFonts w:ascii="Century Gothic" w:eastAsia="Times New Roman" w:hAnsi="Century Gothic" w:cs="Arial"/>
          <w:bCs/>
          <w:sz w:val="18"/>
          <w:szCs w:val="18"/>
          <w:lang w:eastAsia="ar-SA"/>
        </w:rPr>
        <w:tab/>
        <w:t>wskazania stawki podatku od towarów i usług, która zgodnie z wiedzą wykonawcy, będzie miała zastosowanie.</w:t>
      </w:r>
    </w:p>
    <w:p w14:paraId="52AFBD8F" w14:textId="5660F8EE" w:rsidR="00600563" w:rsidRPr="00F84639" w:rsidRDefault="00600563" w:rsidP="00600563">
      <w:pPr>
        <w:suppressAutoHyphens/>
        <w:spacing w:after="0" w:line="200" w:lineRule="atLeast"/>
        <w:ind w:left="426" w:hanging="426"/>
        <w:jc w:val="both"/>
        <w:rPr>
          <w:rFonts w:ascii="Century Gothic" w:eastAsia="Times New Roman" w:hAnsi="Century Gothic" w:cs="Arial"/>
          <w:sz w:val="18"/>
          <w:szCs w:val="18"/>
          <w:lang w:eastAsia="pl-PL"/>
        </w:rPr>
      </w:pPr>
    </w:p>
    <w:bookmarkEnd w:id="6"/>
    <w:p w14:paraId="6DAF3BB4" w14:textId="3476346B" w:rsidR="000039C3" w:rsidRPr="00166FA9" w:rsidRDefault="000039C3" w:rsidP="00D62FAC">
      <w:pPr>
        <w:suppressAutoHyphens/>
        <w:spacing w:after="0" w:line="200" w:lineRule="atLeast"/>
        <w:ind w:left="709" w:hanging="709"/>
        <w:jc w:val="center"/>
        <w:rPr>
          <w:rStyle w:val="Pogrubienie"/>
          <w:sz w:val="20"/>
          <w:szCs w:val="20"/>
        </w:rPr>
      </w:pPr>
      <w:r w:rsidRPr="00166FA9">
        <w:rPr>
          <w:rStyle w:val="Pogrubienie"/>
          <w:sz w:val="20"/>
          <w:szCs w:val="20"/>
        </w:rPr>
        <w:t>X</w:t>
      </w:r>
      <w:r w:rsidR="00D9280C" w:rsidRPr="00166FA9">
        <w:rPr>
          <w:rStyle w:val="Pogrubienie"/>
          <w:sz w:val="20"/>
          <w:szCs w:val="20"/>
        </w:rPr>
        <w:t>IX</w:t>
      </w:r>
      <w:r w:rsidRPr="00166FA9">
        <w:rPr>
          <w:rStyle w:val="Pogrubienie"/>
          <w:sz w:val="20"/>
          <w:szCs w:val="20"/>
        </w:rPr>
        <w:t xml:space="preserve">.  INFORMACJE  DOTYCZĄCE  WALUT OBCYCH, W  JAKICH  MOGĄ BYĆ  PROWADZONE   </w:t>
      </w:r>
      <w:r w:rsidR="00B80508" w:rsidRPr="00166FA9">
        <w:rPr>
          <w:rStyle w:val="Pogrubienie"/>
          <w:sz w:val="20"/>
          <w:szCs w:val="20"/>
        </w:rPr>
        <w:t xml:space="preserve">  </w:t>
      </w:r>
      <w:r w:rsidR="00B342D3" w:rsidRPr="00166FA9">
        <w:rPr>
          <w:rStyle w:val="Pogrubienie"/>
          <w:sz w:val="20"/>
          <w:szCs w:val="20"/>
        </w:rPr>
        <w:t xml:space="preserve"> </w:t>
      </w:r>
      <w:r w:rsidRPr="00166FA9">
        <w:rPr>
          <w:rStyle w:val="Pogrubienie"/>
          <w:sz w:val="20"/>
          <w:szCs w:val="20"/>
        </w:rPr>
        <w:t xml:space="preserve">ROZLICZENIA  </w:t>
      </w:r>
      <w:r w:rsidR="00F61DBB" w:rsidRPr="00166FA9">
        <w:rPr>
          <w:rStyle w:val="Pogrubienie"/>
          <w:sz w:val="20"/>
          <w:szCs w:val="20"/>
        </w:rPr>
        <w:t xml:space="preserve"> </w:t>
      </w:r>
      <w:r w:rsidRPr="00166FA9">
        <w:rPr>
          <w:rStyle w:val="Pogrubienie"/>
          <w:sz w:val="20"/>
          <w:szCs w:val="20"/>
        </w:rPr>
        <w:t>MIĘDZY  ZAMAWIAJĄCYM  A  WYKONAWCĄ.</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5FEAB78C" w:rsidR="000039C3" w:rsidRDefault="00F167E0" w:rsidP="00CE390F">
      <w:pPr>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4A906C65" w14:textId="219B462B" w:rsidR="00E53BEE" w:rsidRDefault="00E53BEE" w:rsidP="00CE390F">
      <w:pPr>
        <w:suppressAutoHyphens/>
        <w:spacing w:after="0" w:line="200" w:lineRule="atLeast"/>
        <w:jc w:val="both"/>
        <w:rPr>
          <w:rFonts w:ascii="Century Gothic" w:eastAsia="Times New Roman" w:hAnsi="Century Gothic" w:cs="Arial"/>
          <w:sz w:val="18"/>
          <w:szCs w:val="18"/>
          <w:lang w:eastAsia="ar-SA"/>
        </w:rPr>
      </w:pPr>
    </w:p>
    <w:p w14:paraId="121AE5D5" w14:textId="35C5B45B" w:rsidR="00D62FAC" w:rsidRPr="00166FA9" w:rsidRDefault="009D33ED" w:rsidP="0001062B">
      <w:pPr>
        <w:tabs>
          <w:tab w:val="left" w:pos="540"/>
          <w:tab w:val="left" w:pos="1260"/>
        </w:tabs>
        <w:suppressAutoHyphens/>
        <w:spacing w:after="0" w:line="200" w:lineRule="atLeast"/>
        <w:jc w:val="center"/>
        <w:rPr>
          <w:b/>
          <w:bCs/>
          <w:sz w:val="20"/>
          <w:szCs w:val="20"/>
        </w:rPr>
      </w:pPr>
      <w:bookmarkStart w:id="7" w:name="_Hlk68785778"/>
      <w:r w:rsidRPr="00166FA9">
        <w:rPr>
          <w:rStyle w:val="Pogrubienie"/>
          <w:sz w:val="20"/>
          <w:szCs w:val="20"/>
        </w:rPr>
        <w:t>X</w:t>
      </w:r>
      <w:r w:rsidR="005F14B6" w:rsidRPr="00166FA9">
        <w:rPr>
          <w:rStyle w:val="Pogrubienie"/>
          <w:sz w:val="20"/>
          <w:szCs w:val="20"/>
        </w:rPr>
        <w:t>X</w:t>
      </w:r>
      <w:r w:rsidR="00B84F6D" w:rsidRPr="00166FA9">
        <w:rPr>
          <w:rStyle w:val="Pogrubienie"/>
          <w:sz w:val="20"/>
          <w:szCs w:val="20"/>
        </w:rPr>
        <w:t xml:space="preserve">.  </w:t>
      </w:r>
      <w:r w:rsidR="00F167E0" w:rsidRPr="00166FA9">
        <w:rPr>
          <w:rStyle w:val="Pogrubienie"/>
          <w:sz w:val="20"/>
          <w:szCs w:val="20"/>
        </w:rPr>
        <w:t xml:space="preserve">   </w:t>
      </w:r>
      <w:r w:rsidR="00B84F6D" w:rsidRPr="00166FA9">
        <w:rPr>
          <w:rStyle w:val="Pogrubienie"/>
          <w:sz w:val="20"/>
          <w:szCs w:val="20"/>
        </w:rPr>
        <w:t>KRYTERIUM  OCENY  OFERT.</w:t>
      </w:r>
    </w:p>
    <w:p w14:paraId="332194AB" w14:textId="77777777" w:rsidR="007103FA" w:rsidRPr="00832F19" w:rsidRDefault="007103FA" w:rsidP="00D9280C">
      <w:pPr>
        <w:tabs>
          <w:tab w:val="left" w:pos="708"/>
        </w:tabs>
        <w:suppressAutoHyphens/>
        <w:spacing w:after="0" w:line="200" w:lineRule="atLeast"/>
        <w:jc w:val="both"/>
        <w:rPr>
          <w:rFonts w:ascii="Century Gothic" w:eastAsia="Times New Roman" w:hAnsi="Century Gothic" w:cs="Times New Roman"/>
          <w:color w:val="000000"/>
          <w:sz w:val="18"/>
          <w:szCs w:val="18"/>
          <w:lang w:eastAsia="ar-SA"/>
        </w:rPr>
      </w:pPr>
      <w:bookmarkStart w:id="8" w:name="_Hlk68172688"/>
    </w:p>
    <w:bookmarkEnd w:id="7"/>
    <w:bookmarkEnd w:id="8"/>
    <w:p w14:paraId="492F46E2" w14:textId="597057BF" w:rsidR="00E6733F" w:rsidRDefault="00E6733F" w:rsidP="00CE390F">
      <w:pPr>
        <w:pStyle w:val="Nagwek3"/>
        <w:tabs>
          <w:tab w:val="left" w:pos="284"/>
        </w:tabs>
        <w:spacing w:line="200" w:lineRule="atLeast"/>
        <w:ind w:left="567" w:hanging="567"/>
        <w:jc w:val="left"/>
      </w:pPr>
      <w:r>
        <w:rPr>
          <w:rFonts w:ascii="Century Gothic" w:hAnsi="Century Gothic" w:cs="Arial"/>
          <w:bCs/>
          <w:i w:val="0"/>
          <w:sz w:val="18"/>
          <w:szCs w:val="18"/>
        </w:rPr>
        <w:t>1.  Przy wyborze oferty Zamawiający będzie kierować się następującym kryterium :</w:t>
      </w:r>
    </w:p>
    <w:p w14:paraId="35BF2FC2" w14:textId="77777777" w:rsidR="00E6733F" w:rsidRDefault="00E6733F" w:rsidP="00E6733F">
      <w:pPr>
        <w:pStyle w:val="Nagwek3"/>
        <w:tabs>
          <w:tab w:val="left" w:pos="284"/>
        </w:tabs>
        <w:spacing w:line="200" w:lineRule="atLeast"/>
        <w:ind w:left="567" w:hanging="567"/>
        <w:jc w:val="left"/>
        <w:rPr>
          <w:rFonts w:ascii="Century Gothic" w:hAnsi="Century Gothic" w:cs="Arial"/>
          <w:b/>
          <w:bCs/>
          <w:i w:val="0"/>
          <w:sz w:val="18"/>
          <w:szCs w:val="18"/>
        </w:rPr>
      </w:pPr>
    </w:p>
    <w:p w14:paraId="25D7D24F" w14:textId="77777777" w:rsidR="00166FA9" w:rsidRDefault="00E6733F" w:rsidP="00D9280C">
      <w:pPr>
        <w:pStyle w:val="Nagwek3"/>
        <w:tabs>
          <w:tab w:val="left" w:pos="284"/>
        </w:tabs>
        <w:spacing w:line="200" w:lineRule="atLeast"/>
        <w:ind w:left="567" w:firstLine="284"/>
        <w:jc w:val="left"/>
        <w:rPr>
          <w:rFonts w:ascii="Century Gothic" w:hAnsi="Century Gothic" w:cs="Arial"/>
          <w:bCs/>
          <w:i w:val="0"/>
          <w:sz w:val="18"/>
          <w:szCs w:val="18"/>
        </w:rPr>
      </w:pPr>
      <w:r>
        <w:rPr>
          <w:rFonts w:ascii="Century Gothic" w:eastAsia="Century Gothic" w:hAnsi="Century Gothic" w:cs="Century Gothic"/>
          <w:b/>
          <w:bCs/>
          <w:sz w:val="18"/>
          <w:szCs w:val="18"/>
        </w:rPr>
        <w:t xml:space="preserve"> </w:t>
      </w:r>
      <w:r>
        <w:rPr>
          <w:rFonts w:ascii="Century Gothic" w:hAnsi="Century Gothic" w:cs="Arial"/>
          <w:bCs/>
          <w:i w:val="0"/>
          <w:sz w:val="18"/>
          <w:szCs w:val="18"/>
        </w:rPr>
        <w:t xml:space="preserve">Cena : 100%  </w:t>
      </w:r>
    </w:p>
    <w:p w14:paraId="0297EF49" w14:textId="0085BE07" w:rsidR="00E6733F" w:rsidRDefault="00E6733F" w:rsidP="00D9280C">
      <w:pPr>
        <w:pStyle w:val="Nagwek3"/>
        <w:tabs>
          <w:tab w:val="left" w:pos="284"/>
        </w:tabs>
        <w:spacing w:line="200" w:lineRule="atLeast"/>
        <w:ind w:left="567" w:firstLine="284"/>
        <w:jc w:val="left"/>
      </w:pPr>
      <w:r>
        <w:rPr>
          <w:rFonts w:ascii="Century Gothic" w:hAnsi="Century Gothic" w:cs="Arial"/>
          <w:bCs/>
          <w:i w:val="0"/>
          <w:sz w:val="18"/>
          <w:szCs w:val="18"/>
        </w:rPr>
        <w:t xml:space="preserve">   </w:t>
      </w:r>
    </w:p>
    <w:p w14:paraId="19C373C7" w14:textId="77777777" w:rsidR="00E6733F" w:rsidRDefault="00E6733F" w:rsidP="00D9280C">
      <w:pPr>
        <w:pStyle w:val="Nagwek3"/>
        <w:tabs>
          <w:tab w:val="left" w:pos="284"/>
        </w:tabs>
        <w:spacing w:line="200" w:lineRule="atLeast"/>
        <w:ind w:left="567" w:firstLine="284"/>
        <w:jc w:val="left"/>
      </w:pPr>
      <w:r>
        <w:rPr>
          <w:rFonts w:ascii="Century Gothic" w:eastAsia="Century Gothic" w:hAnsi="Century Gothic" w:cs="Century Gothic"/>
          <w:bCs/>
          <w:i w:val="0"/>
          <w:sz w:val="18"/>
          <w:szCs w:val="18"/>
        </w:rPr>
        <w:t xml:space="preserve"> </w:t>
      </w:r>
      <w:r>
        <w:rPr>
          <w:rFonts w:ascii="Century Gothic" w:hAnsi="Century Gothic" w:cs="Arial"/>
          <w:bCs/>
          <w:i w:val="0"/>
          <w:sz w:val="18"/>
          <w:szCs w:val="18"/>
        </w:rPr>
        <w:t xml:space="preserve">Oferowana wartość brutto    -   </w:t>
      </w:r>
      <w:r>
        <w:rPr>
          <w:rFonts w:ascii="Century Gothic" w:hAnsi="Century Gothic" w:cs="Arial"/>
          <w:bCs/>
          <w:i w:val="0"/>
          <w:sz w:val="18"/>
          <w:szCs w:val="18"/>
        </w:rPr>
        <w:tab/>
        <w:t xml:space="preserve">   </w:t>
      </w:r>
      <w:r>
        <w:rPr>
          <w:rFonts w:ascii="Century Gothic" w:hAnsi="Century Gothic" w:cs="Arial"/>
          <w:bCs/>
          <w:i w:val="0"/>
          <w:sz w:val="18"/>
          <w:szCs w:val="18"/>
          <w:u w:val="single"/>
        </w:rPr>
        <w:t>wartość najtańszej oferty</w:t>
      </w:r>
    </w:p>
    <w:p w14:paraId="7A3D4BDE" w14:textId="4EBCF7A5" w:rsidR="00E6733F" w:rsidRDefault="00E6733F" w:rsidP="00D9280C">
      <w:pPr>
        <w:pStyle w:val="Nagwek3"/>
        <w:tabs>
          <w:tab w:val="left" w:pos="284"/>
        </w:tabs>
        <w:spacing w:line="200" w:lineRule="atLeast"/>
        <w:ind w:left="567"/>
        <w:jc w:val="left"/>
      </w:pPr>
      <w:r>
        <w:rPr>
          <w:rFonts w:ascii="Century Gothic" w:hAnsi="Century Gothic" w:cs="Arial"/>
          <w:bCs/>
          <w:i w:val="0"/>
          <w:sz w:val="18"/>
          <w:szCs w:val="18"/>
        </w:rPr>
        <w:tab/>
      </w:r>
      <w:r w:rsidR="00CE390F">
        <w:rPr>
          <w:rFonts w:ascii="Century Gothic" w:hAnsi="Century Gothic" w:cs="Arial"/>
          <w:bCs/>
          <w:i w:val="0"/>
          <w:sz w:val="18"/>
          <w:szCs w:val="18"/>
        </w:rPr>
        <w:t xml:space="preserve">    </w:t>
      </w:r>
      <w:r>
        <w:rPr>
          <w:rFonts w:ascii="Century Gothic" w:hAnsi="Century Gothic" w:cs="Arial"/>
          <w:bCs/>
          <w:i w:val="0"/>
          <w:sz w:val="18"/>
          <w:szCs w:val="18"/>
        </w:rPr>
        <w:t xml:space="preserve">  przedmiotu zamówienia</w:t>
      </w:r>
      <w:r>
        <w:rPr>
          <w:rFonts w:ascii="Century Gothic" w:hAnsi="Century Gothic" w:cs="Arial"/>
          <w:bCs/>
          <w:i w:val="0"/>
          <w:sz w:val="18"/>
          <w:szCs w:val="18"/>
        </w:rPr>
        <w:tab/>
        <w:t xml:space="preserve">    </w:t>
      </w:r>
      <w:r w:rsidR="00D9280C">
        <w:rPr>
          <w:rFonts w:ascii="Century Gothic" w:hAnsi="Century Gothic" w:cs="Arial"/>
          <w:bCs/>
          <w:i w:val="0"/>
          <w:sz w:val="18"/>
          <w:szCs w:val="18"/>
        </w:rPr>
        <w:t xml:space="preserve">              </w:t>
      </w:r>
      <w:r>
        <w:rPr>
          <w:rFonts w:ascii="Century Gothic" w:hAnsi="Century Gothic" w:cs="Arial"/>
          <w:bCs/>
          <w:i w:val="0"/>
          <w:sz w:val="18"/>
          <w:szCs w:val="18"/>
        </w:rPr>
        <w:t>wartość oferty badanej</w:t>
      </w:r>
      <w:r>
        <w:rPr>
          <w:rFonts w:ascii="Century Gothic" w:hAnsi="Century Gothic" w:cs="Arial"/>
          <w:bCs/>
          <w:i w:val="0"/>
          <w:sz w:val="18"/>
          <w:szCs w:val="18"/>
        </w:rPr>
        <w:tab/>
        <w:t xml:space="preserve">         x 100%   x  100 pkt</w:t>
      </w:r>
    </w:p>
    <w:p w14:paraId="1C948BCC" w14:textId="77777777" w:rsidR="00E6733F" w:rsidRDefault="00E6733F" w:rsidP="00E6733F">
      <w:pPr>
        <w:pStyle w:val="Nagwek3"/>
        <w:tabs>
          <w:tab w:val="left" w:pos="284"/>
        </w:tabs>
        <w:spacing w:line="200" w:lineRule="atLeast"/>
        <w:ind w:left="567" w:hanging="567"/>
        <w:jc w:val="left"/>
        <w:rPr>
          <w:rFonts w:ascii="Century Gothic" w:hAnsi="Century Gothic" w:cs="Arial"/>
          <w:bCs/>
          <w:i w:val="0"/>
          <w:iCs/>
          <w:sz w:val="18"/>
          <w:szCs w:val="18"/>
        </w:rPr>
      </w:pPr>
    </w:p>
    <w:p w14:paraId="09C3C63D" w14:textId="77777777" w:rsidR="00E6733F" w:rsidRDefault="00E6733F" w:rsidP="00CE390F">
      <w:pPr>
        <w:pStyle w:val="Nagwek3"/>
        <w:tabs>
          <w:tab w:val="left" w:pos="284"/>
        </w:tabs>
        <w:spacing w:line="200" w:lineRule="atLeast"/>
        <w:ind w:left="284"/>
        <w:jc w:val="left"/>
      </w:pPr>
      <w:r>
        <w:rPr>
          <w:rFonts w:ascii="Century Gothic" w:hAnsi="Century Gothic" w:cs="Arial"/>
          <w:bCs/>
          <w:i w:val="0"/>
          <w:sz w:val="18"/>
          <w:szCs w:val="18"/>
        </w:rPr>
        <w:t xml:space="preserve">Za najkorzystniejszą zostanie uznana oferta, która uzyska łącznie najwyższą liczbę punktów. Obliczenia w/w kryterium dokonane będą z dokładnością do dwóch miejsc po przecinku. </w:t>
      </w:r>
    </w:p>
    <w:p w14:paraId="3698BD52" w14:textId="77777777" w:rsidR="00E6733F" w:rsidRDefault="00E6733F" w:rsidP="00E6733F">
      <w:pPr>
        <w:pStyle w:val="Nagwek3"/>
        <w:tabs>
          <w:tab w:val="left" w:pos="284"/>
        </w:tabs>
        <w:spacing w:line="200" w:lineRule="atLeast"/>
        <w:ind w:left="567" w:hanging="567"/>
        <w:jc w:val="left"/>
        <w:rPr>
          <w:rFonts w:ascii="Century Gothic" w:hAnsi="Century Gothic" w:cs="Arial"/>
          <w:bCs/>
          <w:i w:val="0"/>
          <w:sz w:val="18"/>
          <w:szCs w:val="18"/>
        </w:rPr>
      </w:pPr>
    </w:p>
    <w:p w14:paraId="1CA3BE3F" w14:textId="77777777" w:rsidR="00E6733F" w:rsidRDefault="00E6733F" w:rsidP="002551DA">
      <w:pPr>
        <w:pStyle w:val="Nagwek3"/>
        <w:tabs>
          <w:tab w:val="left" w:pos="284"/>
        </w:tabs>
        <w:spacing w:line="200" w:lineRule="atLeast"/>
        <w:ind w:left="284" w:hanging="284"/>
        <w:jc w:val="both"/>
      </w:pPr>
      <w:r>
        <w:rPr>
          <w:rFonts w:ascii="Century Gothic" w:hAnsi="Century Gothic" w:cs="Arial"/>
          <w:i w:val="0"/>
          <w:sz w:val="18"/>
          <w:szCs w:val="18"/>
        </w:rPr>
        <w:t>2.  Wartość przedmiotu zamówienia musi zawierać wszystkie składniki, które  wpłyną na jej wartość netto,  czyli wartość pomniejszoną tylko o podatek VAT.</w:t>
      </w:r>
    </w:p>
    <w:p w14:paraId="4090E987" w14:textId="5A5A68B9" w:rsidR="00513DF6" w:rsidRPr="00570526" w:rsidRDefault="00CE390F" w:rsidP="00CE390F">
      <w:pPr>
        <w:tabs>
          <w:tab w:val="left" w:pos="567"/>
        </w:tabs>
        <w:suppressAutoHyphens/>
        <w:spacing w:after="0" w:line="240" w:lineRule="auto"/>
        <w:ind w:left="284" w:hanging="284"/>
        <w:jc w:val="both"/>
        <w:rPr>
          <w:rFonts w:ascii="Century Gothic" w:eastAsia="Times New Roman" w:hAnsi="Century Gothic" w:cs="Arial"/>
          <w:sz w:val="18"/>
          <w:szCs w:val="18"/>
          <w:lang w:eastAsia="ar-SA"/>
        </w:rPr>
      </w:pPr>
      <w:r>
        <w:rPr>
          <w:rFonts w:ascii="Century Gothic" w:eastAsia="Times New Roman" w:hAnsi="Century Gothic" w:cs="Arial"/>
          <w:color w:val="000000"/>
          <w:sz w:val="18"/>
          <w:szCs w:val="18"/>
          <w:lang w:eastAsia="pl-PL"/>
        </w:rPr>
        <w:t>3</w:t>
      </w:r>
      <w:r w:rsidR="00513DF6" w:rsidRPr="00E22851">
        <w:rPr>
          <w:rFonts w:ascii="Century Gothic" w:eastAsia="Times New Roman" w:hAnsi="Century Gothic" w:cs="Arial"/>
          <w:color w:val="000000"/>
          <w:sz w:val="18"/>
          <w:szCs w:val="18"/>
          <w:lang w:eastAsia="pl-PL"/>
        </w:rPr>
        <w:t xml:space="preserve">. Przy dokonywaniu wyboru najkorzystniejszej oferty Zamawiający będzie stosował wyłącznie zasady </w:t>
      </w:r>
      <w:r w:rsidR="00E53BEE">
        <w:rPr>
          <w:rFonts w:ascii="Century Gothic" w:eastAsia="Times New Roman" w:hAnsi="Century Gothic" w:cs="Arial"/>
          <w:color w:val="000000"/>
          <w:sz w:val="18"/>
          <w:szCs w:val="18"/>
          <w:lang w:eastAsia="pl-PL"/>
        </w:rPr>
        <w:t xml:space="preserve">                           </w:t>
      </w:r>
      <w:r w:rsidR="00513DF6" w:rsidRPr="00E22851">
        <w:rPr>
          <w:rFonts w:ascii="Century Gothic" w:eastAsia="Times New Roman" w:hAnsi="Century Gothic" w:cs="Arial"/>
          <w:color w:val="000000"/>
          <w:sz w:val="18"/>
          <w:szCs w:val="18"/>
          <w:lang w:eastAsia="pl-PL"/>
        </w:rPr>
        <w:t xml:space="preserve"> i kryteria określone w niniejszej SWZ.</w:t>
      </w:r>
    </w:p>
    <w:p w14:paraId="336D9D6F" w14:textId="0F3D76C8" w:rsidR="00513DF6" w:rsidRPr="00D62FAC" w:rsidRDefault="00513DF6" w:rsidP="00D62FAC">
      <w:pPr>
        <w:pStyle w:val="Akapitzlist"/>
        <w:suppressAutoHyphens/>
        <w:spacing w:after="0" w:line="200" w:lineRule="atLeast"/>
        <w:ind w:left="284"/>
        <w:jc w:val="center"/>
        <w:rPr>
          <w:rStyle w:val="Pogrubienie"/>
        </w:rPr>
      </w:pPr>
    </w:p>
    <w:p w14:paraId="7A48C19F" w14:textId="7CA4C578" w:rsidR="000039C3" w:rsidRPr="00166FA9" w:rsidRDefault="000039C3" w:rsidP="00D62FAC">
      <w:pPr>
        <w:tabs>
          <w:tab w:val="left" w:pos="6826"/>
        </w:tabs>
        <w:suppressAutoHyphens/>
        <w:spacing w:after="0" w:line="240" w:lineRule="auto"/>
        <w:ind w:left="567" w:right="-1" w:hanging="567"/>
        <w:jc w:val="center"/>
        <w:rPr>
          <w:rStyle w:val="Pogrubienie"/>
          <w:sz w:val="20"/>
          <w:szCs w:val="20"/>
        </w:rPr>
      </w:pPr>
      <w:r w:rsidRPr="00166FA9">
        <w:rPr>
          <w:rStyle w:val="Pogrubienie"/>
          <w:sz w:val="20"/>
          <w:szCs w:val="20"/>
        </w:rPr>
        <w:t>X</w:t>
      </w:r>
      <w:r w:rsidR="00002528" w:rsidRPr="00166FA9">
        <w:rPr>
          <w:rStyle w:val="Pogrubienie"/>
          <w:sz w:val="20"/>
          <w:szCs w:val="20"/>
        </w:rPr>
        <w:t>X</w:t>
      </w:r>
      <w:r w:rsidR="00D9280C" w:rsidRPr="00166FA9">
        <w:rPr>
          <w:rStyle w:val="Pogrubienie"/>
          <w:sz w:val="20"/>
          <w:szCs w:val="20"/>
        </w:rPr>
        <w:t>I</w:t>
      </w:r>
      <w:r w:rsidRPr="00166FA9">
        <w:rPr>
          <w:rStyle w:val="Pogrubienie"/>
          <w:sz w:val="20"/>
          <w:szCs w:val="20"/>
        </w:rPr>
        <w:t xml:space="preserve">. </w:t>
      </w:r>
      <w:r w:rsidR="0074396C" w:rsidRPr="00166FA9">
        <w:rPr>
          <w:rStyle w:val="Pogrubienie"/>
          <w:sz w:val="20"/>
          <w:szCs w:val="20"/>
        </w:rPr>
        <w:t xml:space="preserve"> </w:t>
      </w:r>
      <w:r w:rsidR="00A072B7" w:rsidRPr="00166FA9">
        <w:rPr>
          <w:rStyle w:val="Pogrubienie"/>
          <w:sz w:val="20"/>
          <w:szCs w:val="20"/>
        </w:rPr>
        <w:t xml:space="preserve"> </w:t>
      </w:r>
      <w:r w:rsidRPr="00166FA9">
        <w:rPr>
          <w:rStyle w:val="Pogrubienie"/>
          <w:sz w:val="20"/>
          <w:szCs w:val="20"/>
        </w:rPr>
        <w:t>INFORMACJE    O   FORMALNOŚCIACH,   JAKIE   POWINNY  ZOSTAĆ  DOPEŁNIONE  PO  WYBORZE  OFERTY  W CELU  ZAWARCIA UMOWY  W  SPRAWIE   ZAMÓWIENIA  PUBLICZNEGO.</w:t>
      </w:r>
    </w:p>
    <w:p w14:paraId="5438E640" w14:textId="77777777" w:rsidR="000039C3" w:rsidRPr="00D62FAC" w:rsidRDefault="000039C3" w:rsidP="00D62FAC">
      <w:pPr>
        <w:widowControl w:val="0"/>
        <w:suppressAutoHyphens/>
        <w:spacing w:after="0" w:line="200" w:lineRule="atLeast"/>
        <w:jc w:val="center"/>
        <w:rPr>
          <w:rStyle w:val="Pogrubienie"/>
        </w:rPr>
      </w:pPr>
    </w:p>
    <w:p w14:paraId="347F8B76" w14:textId="5FB3D95E" w:rsidR="00002528" w:rsidRPr="00002528" w:rsidRDefault="00002528" w:rsidP="00E53BEE">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D9D9D85" w:rsidR="00002528" w:rsidRPr="00002528" w:rsidRDefault="00002528" w:rsidP="00E53BEE">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w:t>
      </w:r>
      <w:r w:rsidR="00B644D7">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E53BEE">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E53BEE">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0C96EC4" w14:textId="3D1F3E9B" w:rsidR="00B644D7" w:rsidRDefault="00002528" w:rsidP="00166FA9">
      <w:pPr>
        <w:tabs>
          <w:tab w:val="left" w:pos="284"/>
        </w:tabs>
        <w:autoSpaceDE w:val="0"/>
        <w:autoSpaceDN w:val="0"/>
        <w:adjustRightInd w:val="0"/>
        <w:spacing w:after="0" w:line="240" w:lineRule="auto"/>
        <w:ind w:left="284" w:hanging="284"/>
        <w:jc w:val="both"/>
        <w:rPr>
          <w:rStyle w:val="Pogrubienie"/>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B644D7">
        <w:rPr>
          <w:rStyle w:val="Pogrubienie"/>
        </w:rPr>
        <w:t xml:space="preserve">                                                                                                                                                                                                </w:t>
      </w:r>
    </w:p>
    <w:p w14:paraId="6213835E" w14:textId="77777777" w:rsidR="00B644D7" w:rsidRDefault="00B644D7" w:rsidP="00B644D7">
      <w:pPr>
        <w:suppressAutoHyphens/>
        <w:spacing w:after="0" w:line="200" w:lineRule="atLeast"/>
        <w:jc w:val="center"/>
        <w:rPr>
          <w:rStyle w:val="Pogrubienie"/>
        </w:rPr>
      </w:pPr>
    </w:p>
    <w:p w14:paraId="34CB250E" w14:textId="0AAB20BC" w:rsidR="000039C3" w:rsidRPr="00166FA9" w:rsidRDefault="000039C3" w:rsidP="00B644D7">
      <w:pPr>
        <w:suppressAutoHyphens/>
        <w:spacing w:after="0" w:line="200" w:lineRule="atLeast"/>
        <w:jc w:val="center"/>
        <w:rPr>
          <w:rStyle w:val="Pogrubienie"/>
          <w:sz w:val="20"/>
          <w:szCs w:val="20"/>
        </w:rPr>
      </w:pPr>
      <w:r w:rsidRPr="00166FA9">
        <w:rPr>
          <w:rStyle w:val="Pogrubienie"/>
          <w:sz w:val="20"/>
          <w:szCs w:val="20"/>
        </w:rPr>
        <w:t>X</w:t>
      </w:r>
      <w:r w:rsidR="00002528" w:rsidRPr="00166FA9">
        <w:rPr>
          <w:rStyle w:val="Pogrubienie"/>
          <w:sz w:val="20"/>
          <w:szCs w:val="20"/>
        </w:rPr>
        <w:t>X</w:t>
      </w:r>
      <w:r w:rsidR="00D9280C" w:rsidRPr="00166FA9">
        <w:rPr>
          <w:rStyle w:val="Pogrubienie"/>
          <w:sz w:val="20"/>
          <w:szCs w:val="20"/>
        </w:rPr>
        <w:t>I</w:t>
      </w:r>
      <w:r w:rsidR="00B342D3" w:rsidRPr="00166FA9">
        <w:rPr>
          <w:rStyle w:val="Pogrubienie"/>
          <w:sz w:val="20"/>
          <w:szCs w:val="20"/>
        </w:rPr>
        <w:t>I</w:t>
      </w:r>
      <w:r w:rsidRPr="00166FA9">
        <w:rPr>
          <w:rStyle w:val="Pogrubienie"/>
          <w:sz w:val="20"/>
          <w:szCs w:val="20"/>
        </w:rPr>
        <w:t xml:space="preserve">. </w:t>
      </w:r>
      <w:r w:rsidR="0074396C" w:rsidRPr="00166FA9">
        <w:rPr>
          <w:rStyle w:val="Pogrubienie"/>
          <w:sz w:val="20"/>
          <w:szCs w:val="20"/>
        </w:rPr>
        <w:t xml:space="preserve">  </w:t>
      </w:r>
      <w:r w:rsidRPr="00166FA9">
        <w:rPr>
          <w:rStyle w:val="Pogrubienie"/>
          <w:sz w:val="20"/>
          <w:szCs w:val="20"/>
        </w:rPr>
        <w:t>ZABEZPIECZENIE  NALEŻYTEGO  WYKONANIA UMOWY.</w:t>
      </w:r>
    </w:p>
    <w:p w14:paraId="70596293" w14:textId="77777777" w:rsidR="000039C3" w:rsidRPr="00832F19" w:rsidRDefault="000039C3" w:rsidP="00B644D7">
      <w:pPr>
        <w:suppressAutoHyphens/>
        <w:spacing w:after="0" w:line="200" w:lineRule="atLeast"/>
        <w:jc w:val="both"/>
        <w:rPr>
          <w:rFonts w:ascii="Century Gothic" w:eastAsia="Times New Roman" w:hAnsi="Century Gothic" w:cs="Arial"/>
          <w:sz w:val="18"/>
          <w:szCs w:val="18"/>
          <w:lang w:eastAsia="ar-SA"/>
        </w:rPr>
      </w:pPr>
    </w:p>
    <w:p w14:paraId="433CC106" w14:textId="6008EA19" w:rsidR="00F91580" w:rsidRDefault="000039C3" w:rsidP="00B644D7">
      <w:pPr>
        <w:suppressAutoHyphens/>
        <w:spacing w:after="0" w:line="240" w:lineRule="auto"/>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B124E4">
        <w:rPr>
          <w:rFonts w:ascii="Century Gothic" w:eastAsia="Times New Roman" w:hAnsi="Century Gothic" w:cs="Arial"/>
          <w:sz w:val="18"/>
          <w:szCs w:val="18"/>
          <w:lang w:eastAsia="ar-SA"/>
        </w:rPr>
        <w:t>281</w:t>
      </w:r>
      <w:r w:rsidRPr="0074396C">
        <w:rPr>
          <w:rFonts w:ascii="Century Gothic" w:eastAsia="Times New Roman" w:hAnsi="Century Gothic" w:cs="Arial"/>
          <w:sz w:val="18"/>
          <w:szCs w:val="18"/>
          <w:lang w:eastAsia="ar-SA"/>
        </w:rPr>
        <w:t xml:space="preserve"> ust. </w:t>
      </w:r>
      <w:r w:rsidR="00C15178">
        <w:rPr>
          <w:rFonts w:ascii="Century Gothic" w:eastAsia="Times New Roman" w:hAnsi="Century Gothic" w:cs="Arial"/>
          <w:sz w:val="18"/>
          <w:szCs w:val="18"/>
          <w:lang w:eastAsia="ar-SA"/>
        </w:rPr>
        <w:t>2</w:t>
      </w:r>
      <w:r w:rsidR="00B124E4">
        <w:rPr>
          <w:rFonts w:ascii="Century Gothic" w:eastAsia="Times New Roman" w:hAnsi="Century Gothic" w:cs="Arial"/>
          <w:sz w:val="18"/>
          <w:szCs w:val="18"/>
          <w:lang w:eastAsia="ar-SA"/>
        </w:rPr>
        <w:t xml:space="preserve"> pkt 19</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5CAEA795" w14:textId="77777777" w:rsidR="001250B1" w:rsidRDefault="001250B1" w:rsidP="00B644D7">
      <w:pPr>
        <w:suppressAutoHyphens/>
        <w:spacing w:after="0" w:line="240" w:lineRule="auto"/>
        <w:jc w:val="center"/>
        <w:rPr>
          <w:rStyle w:val="Pogrubienie"/>
          <w:sz w:val="20"/>
          <w:szCs w:val="20"/>
        </w:rPr>
      </w:pPr>
    </w:p>
    <w:p w14:paraId="3330B107" w14:textId="69CC2876" w:rsidR="001250B1" w:rsidRDefault="000039C3" w:rsidP="00B644D7">
      <w:pPr>
        <w:suppressAutoHyphens/>
        <w:spacing w:after="0" w:line="240" w:lineRule="auto"/>
        <w:jc w:val="center"/>
        <w:rPr>
          <w:rStyle w:val="Pogrubienie"/>
          <w:sz w:val="20"/>
          <w:szCs w:val="20"/>
        </w:rPr>
      </w:pPr>
      <w:r w:rsidRPr="00166FA9">
        <w:rPr>
          <w:rStyle w:val="Pogrubienie"/>
          <w:sz w:val="20"/>
          <w:szCs w:val="20"/>
        </w:rPr>
        <w:t>X</w:t>
      </w:r>
      <w:r w:rsidR="00002528" w:rsidRPr="00166FA9">
        <w:rPr>
          <w:rStyle w:val="Pogrubienie"/>
          <w:sz w:val="20"/>
          <w:szCs w:val="20"/>
        </w:rPr>
        <w:t>X</w:t>
      </w:r>
      <w:r w:rsidR="00B342D3" w:rsidRPr="00166FA9">
        <w:rPr>
          <w:rStyle w:val="Pogrubienie"/>
          <w:sz w:val="20"/>
          <w:szCs w:val="20"/>
        </w:rPr>
        <w:t>I</w:t>
      </w:r>
      <w:r w:rsidR="00D9280C" w:rsidRPr="00166FA9">
        <w:rPr>
          <w:rStyle w:val="Pogrubienie"/>
          <w:sz w:val="20"/>
          <w:szCs w:val="20"/>
        </w:rPr>
        <w:t>I</w:t>
      </w:r>
      <w:r w:rsidR="009D33ED" w:rsidRPr="00166FA9">
        <w:rPr>
          <w:rStyle w:val="Pogrubienie"/>
          <w:sz w:val="20"/>
          <w:szCs w:val="20"/>
        </w:rPr>
        <w:t>I</w:t>
      </w:r>
      <w:r w:rsidRPr="00166FA9">
        <w:rPr>
          <w:rStyle w:val="Pogrubienie"/>
          <w:sz w:val="20"/>
          <w:szCs w:val="20"/>
        </w:rPr>
        <w:t xml:space="preserve">. </w:t>
      </w:r>
      <w:r w:rsidR="00212982" w:rsidRPr="00166FA9">
        <w:rPr>
          <w:rStyle w:val="Pogrubienie"/>
          <w:sz w:val="20"/>
          <w:szCs w:val="20"/>
        </w:rPr>
        <w:t xml:space="preserve"> </w:t>
      </w:r>
      <w:r w:rsidRPr="00166FA9">
        <w:rPr>
          <w:rStyle w:val="Pogrubienie"/>
          <w:sz w:val="20"/>
          <w:szCs w:val="20"/>
        </w:rPr>
        <w:t xml:space="preserve"> I</w:t>
      </w:r>
      <w:r w:rsidR="00212982" w:rsidRPr="00166FA9">
        <w:rPr>
          <w:rStyle w:val="Pogrubienie"/>
          <w:sz w:val="20"/>
          <w:szCs w:val="20"/>
        </w:rPr>
        <w:t>NFORMACJE O TREŚCI ZAWIERANEJ UMOWY ORAZ MOŻLIWOŚCI JEJ ZMIANY</w:t>
      </w:r>
      <w:r w:rsidR="008C6426" w:rsidRPr="00166FA9">
        <w:rPr>
          <w:rStyle w:val="Pogrubienie"/>
          <w:sz w:val="20"/>
          <w:szCs w:val="20"/>
        </w:rPr>
        <w:t>.</w:t>
      </w:r>
    </w:p>
    <w:p w14:paraId="2372DA62" w14:textId="77777777" w:rsidR="001250B1" w:rsidRDefault="001250B1" w:rsidP="001250B1">
      <w:pPr>
        <w:suppressAutoHyphens/>
        <w:spacing w:after="0" w:line="240" w:lineRule="auto"/>
        <w:jc w:val="both"/>
        <w:rPr>
          <w:rStyle w:val="Pogrubienie"/>
          <w:sz w:val="20"/>
          <w:szCs w:val="20"/>
        </w:rPr>
      </w:pPr>
    </w:p>
    <w:p w14:paraId="71BB92DD" w14:textId="77777777" w:rsidR="00A251A6" w:rsidRPr="00212982" w:rsidRDefault="00212982" w:rsidP="002551DA">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 xml:space="preserve">1. </w:t>
      </w:r>
      <w:r>
        <w:rPr>
          <w:rFonts w:ascii="Century Gothic" w:eastAsia="Tahoma" w:hAnsi="Century Gothic" w:cs="Arial"/>
          <w:sz w:val="18"/>
          <w:szCs w:val="18"/>
          <w:lang w:eastAsia="ar-SA"/>
        </w:rPr>
        <w:t xml:space="preserve"> </w:t>
      </w:r>
      <w:r w:rsidR="00A251A6" w:rsidRPr="00212982">
        <w:rPr>
          <w:rFonts w:ascii="Century Gothic" w:eastAsia="Tahoma" w:hAnsi="Century Gothic" w:cs="Arial"/>
          <w:sz w:val="18"/>
          <w:szCs w:val="18"/>
          <w:lang w:eastAsia="ar-SA"/>
        </w:rPr>
        <w:t>Wybrany Wykonawca jest zobowiązany do zawarcia umowy w sprawie zamówienia publicznego na warunkach określonyc</w:t>
      </w:r>
      <w:r w:rsidR="00A251A6">
        <w:rPr>
          <w:rFonts w:ascii="Century Gothic" w:eastAsia="Tahoma" w:hAnsi="Century Gothic" w:cs="Arial"/>
          <w:sz w:val="18"/>
          <w:szCs w:val="18"/>
          <w:lang w:eastAsia="ar-SA"/>
        </w:rPr>
        <w:t>h w Projekcie umowy, stanowiącym z</w:t>
      </w:r>
      <w:r w:rsidR="00A251A6" w:rsidRPr="00212982">
        <w:rPr>
          <w:rFonts w:ascii="Century Gothic" w:eastAsia="Tahoma" w:hAnsi="Century Gothic" w:cs="Arial"/>
          <w:sz w:val="18"/>
          <w:szCs w:val="18"/>
          <w:lang w:eastAsia="ar-SA"/>
        </w:rPr>
        <w:t xml:space="preserve">ałącznik nr </w:t>
      </w:r>
      <w:r w:rsidR="00A251A6">
        <w:rPr>
          <w:rFonts w:ascii="Century Gothic" w:eastAsia="Tahoma" w:hAnsi="Century Gothic" w:cs="Arial"/>
          <w:sz w:val="18"/>
          <w:szCs w:val="18"/>
          <w:lang w:eastAsia="ar-SA"/>
        </w:rPr>
        <w:t>4</w:t>
      </w:r>
      <w:r w:rsidR="00A251A6" w:rsidRPr="00212982">
        <w:rPr>
          <w:rFonts w:ascii="Century Gothic" w:eastAsia="Tahoma" w:hAnsi="Century Gothic" w:cs="Arial"/>
          <w:sz w:val="18"/>
          <w:szCs w:val="18"/>
          <w:lang w:eastAsia="ar-SA"/>
        </w:rPr>
        <w:t xml:space="preserve"> do SWZ.</w:t>
      </w:r>
    </w:p>
    <w:p w14:paraId="43FE1588" w14:textId="77777777" w:rsidR="00A251A6" w:rsidRPr="00212982" w:rsidRDefault="00A251A6" w:rsidP="00B644D7">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Pr="00212982">
        <w:rPr>
          <w:rFonts w:ascii="Century Gothic" w:eastAsia="Tahoma" w:hAnsi="Century Gothic" w:cs="Arial"/>
          <w:sz w:val="18"/>
          <w:szCs w:val="18"/>
          <w:lang w:eastAsia="ar-SA"/>
        </w:rPr>
        <w:tab/>
        <w:t xml:space="preserve">Zakres świadczenia Wykonawcy wynikający z umowy jest tożsamy z jego zobowiązaniem zawartym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w ofercie.</w:t>
      </w:r>
    </w:p>
    <w:p w14:paraId="058CD5F5" w14:textId="77777777" w:rsidR="00A251A6" w:rsidRPr="00212982" w:rsidRDefault="00A251A6" w:rsidP="00B644D7">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 xml:space="preserve">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 Projekcie umowy</w:t>
      </w:r>
      <w:r>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nr 4 do</w:t>
      </w:r>
      <w:r w:rsidRPr="00212982">
        <w:rPr>
          <w:rFonts w:ascii="Century Gothic" w:eastAsia="Tahoma" w:hAnsi="Century Gothic" w:cs="Arial"/>
          <w:sz w:val="18"/>
          <w:szCs w:val="18"/>
          <w:lang w:eastAsia="ar-SA"/>
        </w:rPr>
        <w:t xml:space="preserve"> SWZ.</w:t>
      </w:r>
    </w:p>
    <w:p w14:paraId="06F8B96D" w14:textId="77777777" w:rsidR="00A251A6" w:rsidRPr="00212982" w:rsidRDefault="00A251A6" w:rsidP="00B644D7">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6F414D3D" w14:textId="77777777" w:rsidR="00166FA9" w:rsidRDefault="00166FA9" w:rsidP="00B644D7">
      <w:pPr>
        <w:spacing w:after="0" w:line="200" w:lineRule="atLeast"/>
        <w:ind w:left="567" w:hanging="567"/>
        <w:jc w:val="center"/>
        <w:rPr>
          <w:rStyle w:val="Pogrubienie"/>
          <w:sz w:val="20"/>
          <w:szCs w:val="20"/>
        </w:rPr>
      </w:pPr>
    </w:p>
    <w:p w14:paraId="2FB2C8FD" w14:textId="5C047DDC" w:rsidR="005C496A" w:rsidRPr="00166FA9" w:rsidRDefault="005C496A" w:rsidP="00B644D7">
      <w:pPr>
        <w:spacing w:after="0" w:line="200" w:lineRule="atLeast"/>
        <w:ind w:left="567" w:hanging="567"/>
        <w:jc w:val="center"/>
        <w:rPr>
          <w:rStyle w:val="Pogrubienie"/>
          <w:sz w:val="20"/>
          <w:szCs w:val="20"/>
        </w:rPr>
      </w:pPr>
      <w:r w:rsidRPr="00166FA9">
        <w:rPr>
          <w:rStyle w:val="Pogrubienie"/>
          <w:sz w:val="20"/>
          <w:szCs w:val="20"/>
        </w:rPr>
        <w:t>XXI</w:t>
      </w:r>
      <w:r w:rsidR="00D9280C" w:rsidRPr="00166FA9">
        <w:rPr>
          <w:rStyle w:val="Pogrubienie"/>
          <w:sz w:val="20"/>
          <w:szCs w:val="20"/>
        </w:rPr>
        <w:t>V</w:t>
      </w:r>
      <w:r w:rsidRPr="00166FA9">
        <w:rPr>
          <w:rStyle w:val="Pogrubienie"/>
          <w:sz w:val="20"/>
          <w:szCs w:val="20"/>
        </w:rPr>
        <w:t>.  POUCZENIE O ŚRODKACH ODWOŁAWCZYCH PRZYSŁUGUJĄCYCH WYKONAWCOM W TOKU POSTĘPOWANIA O UDZIELENIE ZAMÓWIENIA.</w:t>
      </w:r>
    </w:p>
    <w:p w14:paraId="488E0883" w14:textId="77777777" w:rsidR="00B644D7" w:rsidRPr="00166FA9" w:rsidRDefault="00B644D7" w:rsidP="00B644D7">
      <w:pPr>
        <w:spacing w:after="0" w:line="200" w:lineRule="atLeast"/>
        <w:ind w:left="567" w:hanging="567"/>
        <w:jc w:val="center"/>
        <w:rPr>
          <w:rStyle w:val="Pogrubienie"/>
          <w:sz w:val="20"/>
          <w:szCs w:val="20"/>
        </w:rPr>
      </w:pPr>
    </w:p>
    <w:p w14:paraId="78D55378" w14:textId="0D49C1BA" w:rsidR="005C496A" w:rsidRPr="00EA724D" w:rsidRDefault="005C496A" w:rsidP="00B644D7">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8C6426">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2AF02053" w14:textId="0BE2F5CC" w:rsidR="005C496A" w:rsidRPr="00EA724D" w:rsidRDefault="005C496A" w:rsidP="00B644D7">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i Średnich Przedsiębiorców.</w:t>
      </w:r>
    </w:p>
    <w:p w14:paraId="5914E233"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11369466" w14:textId="410CFB30" w:rsidR="005C496A" w:rsidRPr="00EA724D" w:rsidRDefault="005C496A" w:rsidP="00B644D7">
      <w:pPr>
        <w:spacing w:after="0" w:line="200" w:lineRule="atLeast"/>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o udzielenie zamówienia, w tym na projektowane postanowienie umowy;</w:t>
      </w:r>
    </w:p>
    <w:p w14:paraId="75E7C6AC" w14:textId="6B4CCB42" w:rsidR="005C496A" w:rsidRPr="00EA724D" w:rsidRDefault="005C496A" w:rsidP="00B644D7">
      <w:pPr>
        <w:tabs>
          <w:tab w:val="left" w:pos="1134"/>
        </w:tabs>
        <w:spacing w:after="0" w:line="200" w:lineRule="atLeast"/>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57BDA879"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1F50AB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0A7EEE2"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558431FC" w14:textId="77777777" w:rsidR="005C496A" w:rsidRPr="00EA724D" w:rsidRDefault="005C496A" w:rsidP="00B644D7">
      <w:pPr>
        <w:spacing w:after="0" w:line="200" w:lineRule="atLeast"/>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4B7E813D" w14:textId="77777777" w:rsidR="005C496A" w:rsidRPr="00EA724D" w:rsidRDefault="005C496A" w:rsidP="00B644D7">
      <w:pPr>
        <w:spacing w:after="0" w:line="200" w:lineRule="atLeast"/>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4F30E231" w14:textId="61236D2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21625442"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stronom oraz uczestnikom postępowania odwoławczego przysługuje skarga do sądu.</w:t>
      </w:r>
    </w:p>
    <w:p w14:paraId="54473560"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4AD7961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4BA4DD1F"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 Prawo pocztowe jest równoznaczne z jej wniesieniem.</w:t>
      </w:r>
    </w:p>
    <w:p w14:paraId="0EC3CB07" w14:textId="77777777" w:rsidR="005C496A" w:rsidRPr="00832F19"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348ABEEE" w14:textId="77777777" w:rsidR="00E6733F" w:rsidRDefault="00E6733F" w:rsidP="00D9280C">
      <w:pPr>
        <w:tabs>
          <w:tab w:val="left" w:pos="709"/>
        </w:tabs>
        <w:spacing w:after="0" w:line="200" w:lineRule="atLeast"/>
        <w:rPr>
          <w:rStyle w:val="Pogrubienie"/>
        </w:rPr>
      </w:pPr>
    </w:p>
    <w:p w14:paraId="1267FD07" w14:textId="767B262C" w:rsidR="005C496A" w:rsidRPr="00166FA9" w:rsidRDefault="005C496A" w:rsidP="005C496A">
      <w:pPr>
        <w:tabs>
          <w:tab w:val="left" w:pos="709"/>
        </w:tabs>
        <w:spacing w:after="0" w:line="200" w:lineRule="atLeast"/>
        <w:ind w:left="426" w:hanging="426"/>
        <w:jc w:val="center"/>
        <w:rPr>
          <w:rStyle w:val="Pogrubienie"/>
          <w:sz w:val="20"/>
          <w:szCs w:val="20"/>
        </w:rPr>
      </w:pPr>
      <w:r w:rsidRPr="00166FA9">
        <w:rPr>
          <w:rStyle w:val="Pogrubienie"/>
          <w:sz w:val="20"/>
          <w:szCs w:val="20"/>
        </w:rPr>
        <w:t>XX</w:t>
      </w:r>
      <w:r w:rsidR="00D9280C" w:rsidRPr="00166FA9">
        <w:rPr>
          <w:rStyle w:val="Pogrubienie"/>
          <w:sz w:val="20"/>
          <w:szCs w:val="20"/>
        </w:rPr>
        <w:t>V</w:t>
      </w:r>
      <w:r w:rsidRPr="00166FA9">
        <w:rPr>
          <w:rStyle w:val="Pogrubienie"/>
          <w:sz w:val="20"/>
          <w:szCs w:val="20"/>
        </w:rPr>
        <w:t>.  OCHRONA  DANYCH  OSOBOWYCH.</w:t>
      </w:r>
    </w:p>
    <w:p w14:paraId="3A62AC04" w14:textId="77777777" w:rsidR="005C496A" w:rsidRPr="00832F19" w:rsidRDefault="005C496A" w:rsidP="005C496A">
      <w:pPr>
        <w:spacing w:after="0" w:line="200" w:lineRule="atLeast"/>
        <w:ind w:left="838" w:hanging="838"/>
        <w:jc w:val="both"/>
        <w:rPr>
          <w:rFonts w:ascii="Century Gothic" w:eastAsia="Times New Roman" w:hAnsi="Century Gothic" w:cs="Times New Roman"/>
          <w:b/>
          <w:bCs/>
          <w:sz w:val="18"/>
          <w:szCs w:val="18"/>
          <w:lang w:eastAsia="pl-PL"/>
        </w:rPr>
      </w:pPr>
    </w:p>
    <w:p w14:paraId="766DF150" w14:textId="77777777" w:rsidR="005C496A" w:rsidRPr="00832F19" w:rsidRDefault="005C496A" w:rsidP="005C496A">
      <w:pPr>
        <w:numPr>
          <w:ilvl w:val="0"/>
          <w:numId w:val="3"/>
        </w:numPr>
        <w:tabs>
          <w:tab w:val="left" w:pos="284"/>
        </w:tabs>
        <w:suppressAutoHyphens/>
        <w:autoSpaceDE w:val="0"/>
        <w:autoSpaceDN w:val="0"/>
        <w:adjustRightInd w:val="0"/>
        <w:spacing w:after="0" w:line="240" w:lineRule="auto"/>
        <w:ind w:left="284"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72CF7E6C" w14:textId="335CA0FB"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8726BB">
        <w:rPr>
          <w:rFonts w:ascii="Century Gothic" w:eastAsia="Calibri" w:hAnsi="Century Gothic" w:cs="TTC4o00"/>
          <w:color w:val="000000"/>
          <w:sz w:val="18"/>
          <w:szCs w:val="18"/>
          <w:lang w:eastAsia="pl-PL"/>
        </w:rPr>
        <w:t xml:space="preserve">Warmińsko – Mazurskie Centrum </w:t>
      </w:r>
      <w:r>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8726BB">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1D31F8E3"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Pani Ma</w:t>
      </w:r>
      <w:r>
        <w:rPr>
          <w:rFonts w:ascii="Century Gothic" w:eastAsia="Calibri" w:hAnsi="Century Gothic" w:cs="TTC4o00"/>
          <w:color w:val="000000"/>
          <w:sz w:val="18"/>
          <w:szCs w:val="18"/>
          <w:lang w:eastAsia="pl-PL"/>
        </w:rPr>
        <w:t xml:space="preserve">gdalena </w:t>
      </w:r>
      <w:proofErr w:type="spellStart"/>
      <w:r>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Pr>
          <w:rFonts w:ascii="Century Gothic" w:eastAsia="Calibri" w:hAnsi="Century Gothic" w:cs="TTC4o00"/>
          <w:color w:val="000000"/>
          <w:sz w:val="18"/>
          <w:szCs w:val="18"/>
          <w:lang w:eastAsia="pl-PL"/>
        </w:rPr>
        <w:t xml:space="preserve"> mponichtera@pulmonologia.olsztyn.pl</w:t>
      </w:r>
    </w:p>
    <w:p w14:paraId="2125D57D" w14:textId="609CE784"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postępowaniem  nr SOZ</w:t>
      </w:r>
      <w:r>
        <w:rPr>
          <w:rFonts w:ascii="Century Gothic" w:eastAsia="Calibri" w:hAnsi="Century Gothic" w:cs="TTC4o00"/>
          <w:b/>
          <w:color w:val="000000"/>
          <w:sz w:val="18"/>
          <w:szCs w:val="18"/>
          <w:lang w:eastAsia="pl-PL"/>
        </w:rPr>
        <w:t>.383.</w:t>
      </w:r>
      <w:r w:rsidR="003B4ECF">
        <w:rPr>
          <w:rFonts w:ascii="Century Gothic" w:eastAsia="Calibri" w:hAnsi="Century Gothic" w:cs="TTC4o00"/>
          <w:b/>
          <w:color w:val="000000"/>
          <w:sz w:val="18"/>
          <w:szCs w:val="18"/>
          <w:lang w:eastAsia="pl-PL"/>
        </w:rPr>
        <w:t>5.2022</w:t>
      </w:r>
    </w:p>
    <w:p w14:paraId="437BD8A7"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18 oraz art. 74 ust. 1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xml:space="preserve">, a także w innych </w:t>
      </w:r>
      <w:r w:rsidRPr="004F5C7B">
        <w:rPr>
          <w:rFonts w:ascii="Century Gothic" w:eastAsia="Calibri" w:hAnsi="Century Gothic" w:cs="TTC4o00"/>
          <w:color w:val="000000"/>
          <w:sz w:val="18"/>
          <w:szCs w:val="18"/>
          <w:lang w:eastAsia="pl-PL"/>
        </w:rPr>
        <w:lastRenderedPageBreak/>
        <w:t>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01335A02" w14:textId="3E8D3095"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78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z prowadzeniem postępowań  finansowanych ze środków unijnych.</w:t>
      </w:r>
    </w:p>
    <w:p w14:paraId="2A10C250" w14:textId="38F969C4" w:rsidR="005C496A" w:rsidRPr="00832F19" w:rsidRDefault="005C496A" w:rsidP="002551D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Pr="00832F19">
        <w:rPr>
          <w:rFonts w:ascii="Century Gothic" w:eastAsia="Calibri" w:hAnsi="Century Gothic" w:cs="TTC4o00"/>
          <w:color w:val="000000"/>
          <w:sz w:val="18"/>
          <w:szCs w:val="18"/>
          <w:lang w:eastAsia="pl-PL"/>
        </w:rPr>
        <w:t>Pzp</w:t>
      </w:r>
      <w:proofErr w:type="spellEnd"/>
      <w:r w:rsidRPr="00832F19">
        <w:rPr>
          <w:rFonts w:ascii="Century Gothic" w:eastAsia="Calibri" w:hAnsi="Century Gothic" w:cs="TTC4o00"/>
          <w:color w:val="000000"/>
          <w:sz w:val="18"/>
          <w:szCs w:val="18"/>
          <w:lang w:eastAsia="pl-PL"/>
        </w:rPr>
        <w:t xml:space="preserve">, związanym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Pr="00832F19">
        <w:rPr>
          <w:rFonts w:ascii="Century Gothic" w:eastAsia="Calibri" w:hAnsi="Century Gothic" w:cs="TTC4o00"/>
          <w:color w:val="000000"/>
          <w:sz w:val="18"/>
          <w:szCs w:val="18"/>
          <w:lang w:eastAsia="pl-PL"/>
        </w:rPr>
        <w:t>Pzp</w:t>
      </w:r>
      <w:proofErr w:type="spellEnd"/>
      <w:r w:rsidRPr="00832F19">
        <w:rPr>
          <w:rFonts w:ascii="Century Gothic" w:eastAsia="Calibri" w:hAnsi="Century Gothic" w:cs="TTC4o00"/>
          <w:color w:val="000000"/>
          <w:sz w:val="18"/>
          <w:szCs w:val="18"/>
          <w:lang w:eastAsia="pl-PL"/>
        </w:rPr>
        <w:t>.</w:t>
      </w:r>
    </w:p>
    <w:p w14:paraId="5FFB4AC2" w14:textId="77777777" w:rsidR="005C496A" w:rsidRPr="00832F19" w:rsidRDefault="005C496A" w:rsidP="002551D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466FD5B2" w14:textId="77777777" w:rsidR="005C496A" w:rsidRPr="00832F19" w:rsidRDefault="005C496A" w:rsidP="002551DA">
      <w:pPr>
        <w:numPr>
          <w:ilvl w:val="0"/>
          <w:numId w:val="4"/>
        </w:numPr>
        <w:tabs>
          <w:tab w:val="left" w:pos="851"/>
          <w:tab w:val="left" w:pos="1134"/>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4B65EE52" w14:textId="08DDE0D7" w:rsidR="005C496A" w:rsidRPr="00832F19" w:rsidRDefault="005C496A" w:rsidP="005C496A">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FB4FD8">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15 RODO prawo dostępu do danych osobowych Pani/Pana dotyczących;</w:t>
      </w:r>
    </w:p>
    <w:p w14:paraId="2074A5C5" w14:textId="77777777" w:rsidR="005C496A" w:rsidRPr="00832F19" w:rsidRDefault="005C496A" w:rsidP="005C496A">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6083236" w14:textId="43073DDF" w:rsidR="005C496A" w:rsidRPr="00832F19" w:rsidRDefault="005C496A" w:rsidP="005C496A">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37B0B92" w14:textId="77777777" w:rsidR="005C496A" w:rsidRPr="00832F19" w:rsidRDefault="005C496A" w:rsidP="005C496A">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5277C498" w14:textId="3860C165" w:rsidR="005C496A" w:rsidRPr="00832F19" w:rsidRDefault="005C496A" w:rsidP="002551DA">
      <w:pPr>
        <w:numPr>
          <w:ilvl w:val="0"/>
          <w:numId w:val="4"/>
        </w:numPr>
        <w:tabs>
          <w:tab w:val="left" w:pos="851"/>
        </w:tabs>
        <w:suppressAutoHyphens/>
        <w:autoSpaceDE w:val="0"/>
        <w:autoSpaceDN w:val="0"/>
        <w:adjustRightInd w:val="0"/>
        <w:spacing w:after="0" w:line="240" w:lineRule="auto"/>
        <w:ind w:left="851" w:hanging="284"/>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Nie przysługuje Pani/Panu:</w:t>
      </w:r>
    </w:p>
    <w:p w14:paraId="57BDCC11" w14:textId="77777777" w:rsidR="005C496A" w:rsidRPr="00832F19" w:rsidRDefault="005C496A" w:rsidP="005C496A">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274A81A4" w14:textId="77777777" w:rsidR="005C496A" w:rsidRPr="00832F19" w:rsidRDefault="005C496A" w:rsidP="005C496A">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prawo do przenoszenia danych osobowych, o którym mowa w art. 20 RODO;</w:t>
      </w:r>
    </w:p>
    <w:p w14:paraId="705C45C5" w14:textId="77777777" w:rsidR="005C496A" w:rsidRPr="00832F19" w:rsidRDefault="005C496A" w:rsidP="005C496A">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na podstawie art. 21 RODO prawo sprzeciwu, wobec przetwarzania danych   osobowych, gdyż podstawą prawną przetwarzania Pani/Pana danych osobowych jest art. 6 ust. 1 lit. c RODO.</w:t>
      </w:r>
    </w:p>
    <w:p w14:paraId="1EED8490" w14:textId="77777777" w:rsidR="005C496A" w:rsidRPr="001115E0" w:rsidRDefault="005C496A" w:rsidP="002551DA">
      <w:pPr>
        <w:pStyle w:val="Akapitzlist"/>
        <w:numPr>
          <w:ilvl w:val="0"/>
          <w:numId w:val="3"/>
        </w:numPr>
        <w:tabs>
          <w:tab w:val="left" w:pos="567"/>
        </w:tab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190354AB" w14:textId="77777777" w:rsidR="005C496A" w:rsidRPr="00E54E69" w:rsidRDefault="005C496A" w:rsidP="005C496A">
      <w:pPr>
        <w:spacing w:after="0" w:line="200" w:lineRule="atLeast"/>
        <w:ind w:left="567" w:hanging="567"/>
        <w:jc w:val="both"/>
        <w:rPr>
          <w:rFonts w:ascii="Century Gothic" w:eastAsia="Times New Roman" w:hAnsi="Century Gothic" w:cs="Times New Roman"/>
          <w:b/>
          <w:bCs/>
          <w:sz w:val="18"/>
          <w:szCs w:val="18"/>
          <w:lang w:eastAsia="pl-PL"/>
        </w:rPr>
      </w:pPr>
      <w:r>
        <w:rPr>
          <w:rFonts w:ascii="Century Gothic" w:hAnsi="Century Gothic"/>
          <w:sz w:val="18"/>
          <w:szCs w:val="18"/>
        </w:rPr>
        <w:t xml:space="preserve">      </w:t>
      </w:r>
      <w:r w:rsidRPr="00E54E69">
        <w:rPr>
          <w:rFonts w:ascii="Century Gothic" w:hAnsi="Century Gothic"/>
          <w:sz w:val="18"/>
          <w:szCs w:val="18"/>
        </w:rPr>
        <w:t xml:space="preserve">3. </w:t>
      </w:r>
      <w:r w:rsidRPr="00FB4959">
        <w:rPr>
          <w:rFonts w:ascii="Century Gothic" w:hAnsi="Century Gothic"/>
          <w:sz w:val="18"/>
          <w:szCs w:val="18"/>
        </w:rPr>
        <w:t xml:space="preserve">Odbiorcą Pani/Pana danych osobowych przekazywanych przez platformę zakupową będą upoważnieni pracownicy Zamawiającego oraz Open </w:t>
      </w:r>
      <w:proofErr w:type="spellStart"/>
      <w:r w:rsidRPr="00FB4959">
        <w:rPr>
          <w:rFonts w:ascii="Century Gothic" w:hAnsi="Century Gothic"/>
          <w:sz w:val="18"/>
          <w:szCs w:val="18"/>
        </w:rPr>
        <w:t>Nexus</w:t>
      </w:r>
      <w:proofErr w:type="spellEnd"/>
      <w:r w:rsidRPr="00FB4959">
        <w:rPr>
          <w:rFonts w:ascii="Century Gothic" w:hAnsi="Century Gothic"/>
          <w:sz w:val="18"/>
          <w:szCs w:val="18"/>
        </w:rPr>
        <w:t xml:space="preserve">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w:t>
      </w:r>
    </w:p>
    <w:p w14:paraId="61E7E7DA" w14:textId="183B2A63" w:rsidR="00B644D7" w:rsidRDefault="00B644D7" w:rsidP="00B644D7">
      <w:pPr>
        <w:suppressAutoHyphens/>
        <w:spacing w:after="0" w:line="240" w:lineRule="auto"/>
        <w:rPr>
          <w:rFonts w:ascii="Century Gothic" w:eastAsia="Times New Roman" w:hAnsi="Century Gothic" w:cs="Times New Roman"/>
          <w:bCs/>
          <w:sz w:val="16"/>
          <w:szCs w:val="16"/>
          <w:lang w:eastAsia="ar-SA"/>
        </w:rPr>
      </w:pPr>
    </w:p>
    <w:p w14:paraId="30D5C9F1" w14:textId="77777777" w:rsidR="00166FA9" w:rsidRDefault="00166FA9" w:rsidP="00B644D7">
      <w:pPr>
        <w:suppressAutoHyphens/>
        <w:spacing w:after="0" w:line="240" w:lineRule="auto"/>
        <w:rPr>
          <w:rFonts w:ascii="Century Gothic" w:eastAsia="Times New Roman" w:hAnsi="Century Gothic" w:cs="Times New Roman"/>
          <w:bCs/>
          <w:sz w:val="16"/>
          <w:szCs w:val="16"/>
          <w:lang w:eastAsia="ar-SA"/>
        </w:rPr>
      </w:pPr>
    </w:p>
    <w:p w14:paraId="0249F11E" w14:textId="7D0C74C0" w:rsidR="005156BC" w:rsidRPr="00A251A6" w:rsidRDefault="004E3F79" w:rsidP="00B644D7">
      <w:pPr>
        <w:suppressAutoHyphens/>
        <w:spacing w:after="0" w:line="240" w:lineRule="auto"/>
        <w:rPr>
          <w:rFonts w:ascii="Century Gothic" w:eastAsia="Times New Roman" w:hAnsi="Century Gothic" w:cs="Times New Roman"/>
          <w:bCs/>
          <w:sz w:val="16"/>
          <w:szCs w:val="16"/>
          <w:lang w:eastAsia="ar-SA"/>
        </w:rPr>
      </w:pPr>
      <w:r w:rsidRPr="00A251A6">
        <w:rPr>
          <w:rFonts w:ascii="Century Gothic" w:eastAsia="Times New Roman" w:hAnsi="Century Gothic" w:cs="Times New Roman"/>
          <w:bCs/>
          <w:sz w:val="16"/>
          <w:szCs w:val="16"/>
          <w:lang w:eastAsia="ar-SA"/>
        </w:rPr>
        <w:t xml:space="preserve">Załącznik nr </w:t>
      </w:r>
      <w:r w:rsidR="008C6426" w:rsidRPr="00A251A6">
        <w:rPr>
          <w:rFonts w:ascii="Century Gothic" w:eastAsia="Times New Roman" w:hAnsi="Century Gothic" w:cs="Times New Roman"/>
          <w:bCs/>
          <w:sz w:val="16"/>
          <w:szCs w:val="16"/>
          <w:lang w:eastAsia="ar-SA"/>
        </w:rPr>
        <w:t>1</w:t>
      </w:r>
      <w:r w:rsidR="005156BC" w:rsidRPr="00A251A6">
        <w:rPr>
          <w:rFonts w:ascii="Century Gothic" w:eastAsia="Times New Roman" w:hAnsi="Century Gothic" w:cs="Times New Roman"/>
          <w:bCs/>
          <w:sz w:val="16"/>
          <w:szCs w:val="16"/>
          <w:lang w:eastAsia="ar-SA"/>
        </w:rPr>
        <w:t xml:space="preserve"> - </w:t>
      </w:r>
      <w:r w:rsidRPr="00A251A6">
        <w:rPr>
          <w:rFonts w:ascii="Century Gothic" w:eastAsia="Times New Roman" w:hAnsi="Century Gothic" w:cs="Times New Roman"/>
          <w:bCs/>
          <w:sz w:val="16"/>
          <w:szCs w:val="16"/>
          <w:lang w:eastAsia="ar-SA"/>
        </w:rPr>
        <w:t xml:space="preserve"> </w:t>
      </w:r>
      <w:r w:rsidR="005156BC" w:rsidRPr="00A251A6">
        <w:rPr>
          <w:rFonts w:ascii="Century Gothic" w:eastAsia="Times New Roman" w:hAnsi="Century Gothic" w:cs="Times New Roman"/>
          <w:bCs/>
          <w:sz w:val="16"/>
          <w:szCs w:val="16"/>
          <w:lang w:eastAsia="ar-SA"/>
        </w:rPr>
        <w:t>Formularz ofertowy</w:t>
      </w:r>
    </w:p>
    <w:p w14:paraId="59BE1B95" w14:textId="68D6C41D" w:rsidR="008C6426" w:rsidRPr="00A251A6" w:rsidRDefault="008C6426" w:rsidP="00B644D7">
      <w:pPr>
        <w:suppressAutoHyphens/>
        <w:spacing w:after="0" w:line="240" w:lineRule="auto"/>
        <w:rPr>
          <w:rFonts w:ascii="Century Gothic" w:eastAsia="Times New Roman" w:hAnsi="Century Gothic" w:cs="Times New Roman"/>
          <w:bCs/>
          <w:sz w:val="16"/>
          <w:szCs w:val="16"/>
          <w:lang w:eastAsia="ar-SA"/>
        </w:rPr>
      </w:pPr>
      <w:r w:rsidRPr="00A251A6">
        <w:rPr>
          <w:rFonts w:ascii="Century Gothic" w:eastAsia="Times New Roman" w:hAnsi="Century Gothic" w:cs="Times New Roman"/>
          <w:bCs/>
          <w:sz w:val="16"/>
          <w:szCs w:val="16"/>
          <w:lang w:eastAsia="ar-SA"/>
        </w:rPr>
        <w:t>Załącznik nr 2 -  Formularz cenowy</w:t>
      </w:r>
    </w:p>
    <w:p w14:paraId="6A5271B4" w14:textId="43D1635A" w:rsidR="005156BC" w:rsidRPr="00A251A6" w:rsidRDefault="005156BC" w:rsidP="00B644D7">
      <w:pPr>
        <w:spacing w:after="0" w:line="240" w:lineRule="auto"/>
        <w:ind w:left="1418" w:hanging="1418"/>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 xml:space="preserve">Załącznik </w:t>
      </w:r>
      <w:r w:rsidR="004E3F79" w:rsidRPr="00A251A6">
        <w:rPr>
          <w:rFonts w:ascii="Century Gothic" w:eastAsia="Times New Roman" w:hAnsi="Century Gothic" w:cs="Times New Roman"/>
          <w:sz w:val="16"/>
          <w:szCs w:val="16"/>
          <w:lang w:eastAsia="pl-PL"/>
        </w:rPr>
        <w:t xml:space="preserve">nr 3 -  </w:t>
      </w:r>
      <w:r w:rsidRPr="00A251A6">
        <w:rPr>
          <w:rFonts w:ascii="Century Gothic" w:eastAsia="Times New Roman" w:hAnsi="Century Gothic" w:cs="Times New Roman"/>
          <w:sz w:val="16"/>
          <w:szCs w:val="16"/>
          <w:lang w:eastAsia="pl-PL"/>
        </w:rPr>
        <w:t>Oświadczenie  o spełnianiu warunków udziału w postępowaniu</w:t>
      </w:r>
      <w:r w:rsidR="00105A7D" w:rsidRPr="00A251A6">
        <w:rPr>
          <w:rFonts w:ascii="Century Gothic" w:eastAsia="Times New Roman" w:hAnsi="Century Gothic" w:cs="Times New Roman"/>
          <w:sz w:val="16"/>
          <w:szCs w:val="16"/>
          <w:lang w:eastAsia="pl-PL"/>
        </w:rPr>
        <w:t xml:space="preserve"> i  braku podstaw do wykluczenia</w:t>
      </w:r>
    </w:p>
    <w:p w14:paraId="65803BE5" w14:textId="16C0E02E" w:rsidR="00A00128" w:rsidRPr="00A251A6" w:rsidRDefault="009F78E8" w:rsidP="00B644D7">
      <w:pPr>
        <w:spacing w:after="0" w:line="240" w:lineRule="auto"/>
        <w:ind w:left="284" w:hanging="284"/>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Załącznik nr 4 -</w:t>
      </w:r>
      <w:r w:rsidR="00A251A6">
        <w:rPr>
          <w:rFonts w:ascii="Century Gothic" w:eastAsia="Times New Roman" w:hAnsi="Century Gothic" w:cs="Times New Roman"/>
          <w:sz w:val="16"/>
          <w:szCs w:val="16"/>
          <w:lang w:eastAsia="pl-PL"/>
        </w:rPr>
        <w:t xml:space="preserve">  </w:t>
      </w:r>
      <w:r w:rsidR="001115E0" w:rsidRPr="00A251A6">
        <w:rPr>
          <w:rFonts w:ascii="Century Gothic" w:eastAsia="Times New Roman" w:hAnsi="Century Gothic" w:cs="Times New Roman"/>
          <w:sz w:val="16"/>
          <w:szCs w:val="16"/>
          <w:lang w:eastAsia="pl-PL"/>
        </w:rPr>
        <w:t>Projekt u</w:t>
      </w:r>
      <w:r w:rsidRPr="00A251A6">
        <w:rPr>
          <w:rFonts w:ascii="Century Gothic" w:eastAsia="Times New Roman" w:hAnsi="Century Gothic" w:cs="Times New Roman"/>
          <w:sz w:val="16"/>
          <w:szCs w:val="16"/>
          <w:lang w:eastAsia="pl-PL"/>
        </w:rPr>
        <w:t>mowy</w:t>
      </w:r>
      <w:r w:rsidR="00A00128" w:rsidRPr="00A251A6">
        <w:rPr>
          <w:rFonts w:ascii="Century Gothic" w:eastAsia="Times New Roman" w:hAnsi="Century Gothic" w:cs="Times New Roman"/>
          <w:sz w:val="16"/>
          <w:szCs w:val="16"/>
          <w:lang w:eastAsia="pl-PL"/>
        </w:rPr>
        <w:t xml:space="preserve"> </w:t>
      </w:r>
    </w:p>
    <w:p w14:paraId="522A6AF5" w14:textId="345B40F1" w:rsidR="00C0254A" w:rsidRPr="00A251A6" w:rsidRDefault="00174859" w:rsidP="00B644D7">
      <w:pPr>
        <w:spacing w:after="0" w:line="240" w:lineRule="auto"/>
        <w:ind w:left="1418" w:hanging="1418"/>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Załącznik nr 5 -</w:t>
      </w:r>
      <w:r w:rsidR="00A251A6">
        <w:rPr>
          <w:rFonts w:ascii="Century Gothic" w:eastAsia="Times New Roman" w:hAnsi="Century Gothic" w:cs="Times New Roman"/>
          <w:sz w:val="16"/>
          <w:szCs w:val="16"/>
          <w:lang w:eastAsia="pl-PL"/>
        </w:rPr>
        <w:t xml:space="preserve">  </w:t>
      </w:r>
      <w:r w:rsidR="00C0254A" w:rsidRPr="00A251A6">
        <w:rPr>
          <w:rFonts w:ascii="Century Gothic" w:eastAsia="Times New Roman" w:hAnsi="Century Gothic" w:cs="Times New Roman"/>
          <w:sz w:val="16"/>
          <w:szCs w:val="16"/>
          <w:lang w:eastAsia="pl-PL"/>
        </w:rPr>
        <w:t>Oświadczenie dotyczące przynależności lub braku przynależności do tej samej grupy kapitałowej</w:t>
      </w:r>
      <w:r w:rsidRPr="00A251A6">
        <w:rPr>
          <w:rFonts w:ascii="Century Gothic" w:eastAsia="Times New Roman" w:hAnsi="Century Gothic" w:cs="Times New Roman"/>
          <w:sz w:val="16"/>
          <w:szCs w:val="16"/>
          <w:lang w:eastAsia="pl-PL"/>
        </w:rPr>
        <w:t xml:space="preserve"> </w:t>
      </w:r>
    </w:p>
    <w:p w14:paraId="23782C21" w14:textId="1605D9EE" w:rsidR="004368F2" w:rsidRPr="00A251A6" w:rsidRDefault="004368F2" w:rsidP="00B644D7">
      <w:pPr>
        <w:spacing w:after="0" w:line="240" w:lineRule="auto"/>
        <w:ind w:left="284" w:hanging="284"/>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 xml:space="preserve">Załącznik nr </w:t>
      </w:r>
      <w:r w:rsidR="00E6733F" w:rsidRPr="00A251A6">
        <w:rPr>
          <w:rFonts w:ascii="Century Gothic" w:eastAsia="Times New Roman" w:hAnsi="Century Gothic" w:cs="Times New Roman"/>
          <w:sz w:val="16"/>
          <w:szCs w:val="16"/>
          <w:lang w:eastAsia="pl-PL"/>
        </w:rPr>
        <w:t>6</w:t>
      </w:r>
      <w:r w:rsidRPr="00A251A6">
        <w:rPr>
          <w:rFonts w:ascii="Century Gothic" w:eastAsia="Times New Roman" w:hAnsi="Century Gothic" w:cs="Times New Roman"/>
          <w:sz w:val="16"/>
          <w:szCs w:val="16"/>
          <w:lang w:eastAsia="pl-PL"/>
        </w:rPr>
        <w:t xml:space="preserve"> - </w:t>
      </w:r>
      <w:r w:rsidR="008C6426" w:rsidRPr="00A251A6">
        <w:rPr>
          <w:rFonts w:ascii="Century Gothic" w:eastAsia="Times New Roman" w:hAnsi="Century Gothic" w:cs="Times New Roman"/>
          <w:sz w:val="16"/>
          <w:szCs w:val="16"/>
          <w:lang w:eastAsia="pl-PL"/>
        </w:rPr>
        <w:t xml:space="preserve"> </w:t>
      </w:r>
      <w:r w:rsidRPr="00A251A6">
        <w:rPr>
          <w:rFonts w:ascii="Century Gothic" w:eastAsia="Times New Roman" w:hAnsi="Century Gothic" w:cs="Times New Roman"/>
          <w:sz w:val="16"/>
          <w:szCs w:val="16"/>
          <w:lang w:eastAsia="pl-PL"/>
        </w:rPr>
        <w:t>Zobowiązanie innego podmiotu do udostępnienia niezbędnych zasobów Wykonawcy</w:t>
      </w:r>
    </w:p>
    <w:p w14:paraId="3506EABB" w14:textId="77777777" w:rsidR="00166FA9" w:rsidRDefault="00166FA9" w:rsidP="00B644D7">
      <w:pPr>
        <w:spacing w:after="0" w:line="240" w:lineRule="auto"/>
        <w:ind w:left="284" w:hanging="284"/>
        <w:jc w:val="both"/>
        <w:rPr>
          <w:rFonts w:ascii="Century Gothic" w:eastAsia="Times New Roman" w:hAnsi="Century Gothic" w:cs="Times New Roman"/>
          <w:sz w:val="18"/>
          <w:szCs w:val="18"/>
          <w:lang w:eastAsia="pl-PL"/>
        </w:rPr>
      </w:pPr>
    </w:p>
    <w:p w14:paraId="75BB1CA3" w14:textId="34E560D5" w:rsidR="005125F7" w:rsidRPr="005156BC" w:rsidRDefault="005125F7" w:rsidP="005125F7">
      <w:pPr>
        <w:spacing w:after="0" w:line="200" w:lineRule="atLeast"/>
        <w:ind w:left="284" w:hanging="284"/>
        <w:jc w:val="both"/>
        <w:rPr>
          <w:rFonts w:ascii="Century Gothic" w:eastAsia="Times New Roman" w:hAnsi="Century Gothic" w:cs="Times New Roman"/>
          <w:sz w:val="18"/>
          <w:szCs w:val="18"/>
          <w:lang w:eastAsia="pl-PL"/>
        </w:rPr>
      </w:pPr>
    </w:p>
    <w:p w14:paraId="26469081" w14:textId="77777777" w:rsidR="005125F7" w:rsidRDefault="005125F7" w:rsidP="005125F7">
      <w:pPr>
        <w:spacing w:after="0" w:line="480" w:lineRule="auto"/>
        <w:ind w:left="284" w:hanging="284"/>
        <w:jc w:val="both"/>
        <w:rPr>
          <w:rFonts w:ascii="Century Gothic" w:eastAsia="Times New Roman" w:hAnsi="Century Gothic" w:cs="Times New Roman"/>
          <w:sz w:val="18"/>
          <w:szCs w:val="18"/>
          <w:lang w:eastAsia="pl-PL"/>
        </w:rPr>
      </w:pPr>
    </w:p>
    <w:p w14:paraId="48BBBAEA" w14:textId="05BC5CD0" w:rsidR="001E0C38" w:rsidRDefault="001E0C38" w:rsidP="005125F7">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070EA0">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Zatwierdzam:</w:t>
      </w:r>
      <w:r w:rsidR="00070EA0">
        <w:rPr>
          <w:rFonts w:ascii="Century Gothic" w:eastAsia="Times New Roman" w:hAnsi="Century Gothic" w:cs="Times New Roman"/>
          <w:sz w:val="18"/>
          <w:szCs w:val="18"/>
          <w:lang w:eastAsia="pl-PL"/>
        </w:rPr>
        <w:t xml:space="preserve">    </w:t>
      </w:r>
    </w:p>
    <w:p w14:paraId="3B73191F" w14:textId="77777777" w:rsidR="004C1C01" w:rsidRDefault="006A1C99" w:rsidP="006A1C99">
      <w:pPr>
        <w:tabs>
          <w:tab w:val="left" w:pos="6090"/>
        </w:tabs>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107314BE" w14:textId="49978471" w:rsidR="001E0C38" w:rsidRDefault="006A1C99" w:rsidP="004C1C01">
      <w:pPr>
        <w:tabs>
          <w:tab w:val="left" w:pos="6090"/>
        </w:tabs>
        <w:spacing w:after="0" w:line="200" w:lineRule="atLeast"/>
        <w:ind w:left="284" w:firstLine="5812"/>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Dyrektor</w:t>
      </w:r>
    </w:p>
    <w:p w14:paraId="67373DA7" w14:textId="2118839D" w:rsidR="006A1C99" w:rsidRDefault="006A1C99" w:rsidP="006A1C99">
      <w:pPr>
        <w:tabs>
          <w:tab w:val="left" w:pos="6090"/>
        </w:tabs>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t xml:space="preserve">Irena </w:t>
      </w:r>
      <w:proofErr w:type="spellStart"/>
      <w:r>
        <w:rPr>
          <w:rFonts w:ascii="Century Gothic" w:eastAsia="Times New Roman" w:hAnsi="Century Gothic" w:cs="Times New Roman"/>
          <w:sz w:val="18"/>
          <w:szCs w:val="18"/>
          <w:lang w:eastAsia="pl-PL"/>
        </w:rPr>
        <w:t>Petryna</w:t>
      </w:r>
      <w:proofErr w:type="spellEnd"/>
    </w:p>
    <w:p w14:paraId="04BEA6FA" w14:textId="3D549A3D" w:rsidR="006A1C99" w:rsidRPr="005156BC" w:rsidRDefault="006A1C99" w:rsidP="006A1C99">
      <w:pPr>
        <w:tabs>
          <w:tab w:val="left" w:pos="6090"/>
        </w:tabs>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t>(podpis w oryginale)</w:t>
      </w:r>
    </w:p>
    <w:p w14:paraId="49E7999A" w14:textId="5BEFFAB4" w:rsidR="005156BC" w:rsidRPr="005156BC" w:rsidRDefault="005156BC" w:rsidP="00E5097D">
      <w:pPr>
        <w:spacing w:after="0" w:line="200" w:lineRule="atLeast"/>
        <w:ind w:left="284" w:firstLine="5670"/>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DA4A136" w14:textId="44FBE1AA" w:rsidR="00B80E46" w:rsidRPr="00832F19" w:rsidRDefault="001E0C38" w:rsidP="00E5097D">
      <w:pPr>
        <w:spacing w:after="0" w:line="200" w:lineRule="atLeast"/>
        <w:ind w:left="284" w:firstLine="5670"/>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(Kierownik Zamawiającego)</w:t>
      </w:r>
      <w:r w:rsidR="00287B6E" w:rsidRPr="00832F19">
        <w:rPr>
          <w:rFonts w:ascii="Century Gothic" w:eastAsia="Times New Roman" w:hAnsi="Century Gothic" w:cs="Times New Roman"/>
          <w:bCs/>
          <w:sz w:val="18"/>
          <w:szCs w:val="18"/>
          <w:lang w:eastAsia="ar-SA"/>
        </w:rPr>
        <w:t xml:space="preserve"> </w:t>
      </w:r>
    </w:p>
    <w:sectPr w:rsidR="00B80E46" w:rsidRPr="00832F19" w:rsidSect="00F755EC">
      <w:footerReference w:type="default" r:id="rId43"/>
      <w:type w:val="continuous"/>
      <w:pgSz w:w="11906" w:h="16838"/>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98DA" w14:textId="77777777" w:rsidR="00CA34F0" w:rsidRDefault="00CA34F0" w:rsidP="008A5607">
      <w:pPr>
        <w:spacing w:after="0" w:line="240" w:lineRule="auto"/>
      </w:pPr>
      <w:r>
        <w:separator/>
      </w:r>
    </w:p>
  </w:endnote>
  <w:endnote w:type="continuationSeparator" w:id="0">
    <w:p w14:paraId="2DD5E691" w14:textId="77777777" w:rsidR="00CA34F0" w:rsidRDefault="00CA34F0"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62D0D552" w:rsidR="00CA34F0" w:rsidRPr="005416AB" w:rsidRDefault="00CA34F0">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273D77">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CA34F0" w:rsidRDefault="00CA34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14C78" w14:textId="77777777" w:rsidR="00CA34F0" w:rsidRDefault="00CA34F0" w:rsidP="008A5607">
      <w:pPr>
        <w:spacing w:after="0" w:line="240" w:lineRule="auto"/>
      </w:pPr>
      <w:r>
        <w:separator/>
      </w:r>
    </w:p>
  </w:footnote>
  <w:footnote w:type="continuationSeparator" w:id="0">
    <w:p w14:paraId="51C6353E" w14:textId="77777777" w:rsidR="00CA34F0" w:rsidRDefault="00CA34F0" w:rsidP="008A5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399C919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04C23B36"/>
    <w:multiLevelType w:val="hybridMultilevel"/>
    <w:tmpl w:val="8060648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806461"/>
    <w:multiLevelType w:val="hybridMultilevel"/>
    <w:tmpl w:val="1262A31E"/>
    <w:lvl w:ilvl="0" w:tplc="AFA0108C">
      <w:numFmt w:val="bullet"/>
      <w:lvlText w:val=""/>
      <w:lvlJc w:val="left"/>
      <w:pPr>
        <w:ind w:left="927" w:hanging="360"/>
      </w:pPr>
      <w:rPr>
        <w:rFonts w:ascii="Symbol" w:eastAsiaTheme="minorHAnsi" w:hAnsi="Symbol" w:cstheme="minorBidi" w:hint="default"/>
        <w:b/>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62D6697"/>
    <w:multiLevelType w:val="hybridMultilevel"/>
    <w:tmpl w:val="8060648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9"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3" w15:restartNumberingAfterBreak="0">
    <w:nsid w:val="22553F9E"/>
    <w:multiLevelType w:val="hybridMultilevel"/>
    <w:tmpl w:val="7CBA7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141F2"/>
    <w:multiLevelType w:val="hybridMultilevel"/>
    <w:tmpl w:val="372E68D0"/>
    <w:lvl w:ilvl="0" w:tplc="E252FA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7" w15:restartNumberingAfterBreak="0">
    <w:nsid w:val="2E3D04B4"/>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EF23FE0"/>
    <w:multiLevelType w:val="hybridMultilevel"/>
    <w:tmpl w:val="EFA4EDE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6463AA"/>
    <w:multiLevelType w:val="hybridMultilevel"/>
    <w:tmpl w:val="7E8E74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15:restartNumberingAfterBreak="0">
    <w:nsid w:val="3F3F2292"/>
    <w:multiLevelType w:val="multilevel"/>
    <w:tmpl w:val="988468BE"/>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strike w:val="0"/>
        <w:u w:val="none"/>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015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5D35028B"/>
    <w:multiLevelType w:val="hybridMultilevel"/>
    <w:tmpl w:val="75443B9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ECC776A"/>
    <w:multiLevelType w:val="hybridMultilevel"/>
    <w:tmpl w:val="FE468A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FAA3B47"/>
    <w:multiLevelType w:val="hybridMultilevel"/>
    <w:tmpl w:val="89421C78"/>
    <w:lvl w:ilvl="0" w:tplc="A0B615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2"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7F72C9"/>
    <w:multiLevelType w:val="multilevel"/>
    <w:tmpl w:val="41048762"/>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722ACD"/>
    <w:multiLevelType w:val="hybridMultilevel"/>
    <w:tmpl w:val="760C0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9744B1"/>
    <w:multiLevelType w:val="multilevel"/>
    <w:tmpl w:val="0415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8" w15:restartNumberingAfterBreak="0">
    <w:nsid w:val="7441249A"/>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5796AD2"/>
    <w:multiLevelType w:val="hybridMultilevel"/>
    <w:tmpl w:val="9B92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5A4C2D"/>
    <w:multiLevelType w:val="hybridMultilevel"/>
    <w:tmpl w:val="EB9EA2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25"/>
  </w:num>
  <w:num w:numId="6">
    <w:abstractNumId w:val="19"/>
  </w:num>
  <w:num w:numId="7">
    <w:abstractNumId w:val="32"/>
  </w:num>
  <w:num w:numId="8">
    <w:abstractNumId w:val="34"/>
  </w:num>
  <w:num w:numId="9">
    <w:abstractNumId w:val="41"/>
  </w:num>
  <w:num w:numId="10">
    <w:abstractNumId w:val="12"/>
  </w:num>
  <w:num w:numId="11">
    <w:abstractNumId w:val="38"/>
  </w:num>
  <w:num w:numId="12">
    <w:abstractNumId w:val="31"/>
  </w:num>
  <w:num w:numId="13">
    <w:abstractNumId w:val="9"/>
  </w:num>
  <w:num w:numId="14">
    <w:abstractNumId w:val="16"/>
  </w:num>
  <w:num w:numId="15">
    <w:abstractNumId w:val="20"/>
  </w:num>
  <w:num w:numId="16">
    <w:abstractNumId w:val="5"/>
  </w:num>
  <w:num w:numId="17">
    <w:abstractNumId w:val="37"/>
  </w:num>
  <w:num w:numId="18">
    <w:abstractNumId w:val="22"/>
  </w:num>
  <w:num w:numId="19">
    <w:abstractNumId w:val="26"/>
  </w:num>
  <w:num w:numId="20">
    <w:abstractNumId w:val="28"/>
  </w:num>
  <w:num w:numId="21">
    <w:abstractNumId w:val="10"/>
  </w:num>
  <w:num w:numId="22">
    <w:abstractNumId w:val="14"/>
  </w:num>
  <w:num w:numId="23">
    <w:abstractNumId w:val="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9"/>
  </w:num>
  <w:num w:numId="27">
    <w:abstractNumId w:val="21"/>
  </w:num>
  <w:num w:numId="28">
    <w:abstractNumId w:val="6"/>
  </w:num>
  <w:num w:numId="29">
    <w:abstractNumId w:val="24"/>
  </w:num>
  <w:num w:numId="30">
    <w:abstractNumId w:val="36"/>
  </w:num>
  <w:num w:numId="31">
    <w:abstractNumId w:val="40"/>
  </w:num>
  <w:num w:numId="32">
    <w:abstractNumId w:val="17"/>
  </w:num>
  <w:num w:numId="33">
    <w:abstractNumId w:val="1"/>
  </w:num>
  <w:num w:numId="34">
    <w:abstractNumId w:val="33"/>
  </w:num>
  <w:num w:numId="35">
    <w:abstractNumId w:val="18"/>
  </w:num>
  <w:num w:numId="36">
    <w:abstractNumId w:val="35"/>
  </w:num>
  <w:num w:numId="37">
    <w:abstractNumId w:val="4"/>
  </w:num>
  <w:num w:numId="38">
    <w:abstractNumId w:val="29"/>
  </w:num>
  <w:num w:numId="39">
    <w:abstractNumId w:val="15"/>
  </w:num>
  <w:num w:numId="40">
    <w:abstractNumId w:val="27"/>
  </w:num>
  <w:num w:numId="41">
    <w:abstractNumId w:val="13"/>
  </w:num>
  <w:num w:numId="42">
    <w:abstractNumId w:val="30"/>
  </w:num>
  <w:num w:numId="4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07D3"/>
    <w:rsid w:val="00002528"/>
    <w:rsid w:val="000039C3"/>
    <w:rsid w:val="00005BC6"/>
    <w:rsid w:val="00006D2A"/>
    <w:rsid w:val="0001062B"/>
    <w:rsid w:val="00013798"/>
    <w:rsid w:val="00015C95"/>
    <w:rsid w:val="000176B9"/>
    <w:rsid w:val="0002061A"/>
    <w:rsid w:val="00026ABC"/>
    <w:rsid w:val="00030A12"/>
    <w:rsid w:val="000324B0"/>
    <w:rsid w:val="00037DF1"/>
    <w:rsid w:val="000404D3"/>
    <w:rsid w:val="00043576"/>
    <w:rsid w:val="00047313"/>
    <w:rsid w:val="00047BA2"/>
    <w:rsid w:val="00050108"/>
    <w:rsid w:val="00054687"/>
    <w:rsid w:val="00055554"/>
    <w:rsid w:val="00064B03"/>
    <w:rsid w:val="00070EA0"/>
    <w:rsid w:val="000747E8"/>
    <w:rsid w:val="00091374"/>
    <w:rsid w:val="00093ECB"/>
    <w:rsid w:val="0009678C"/>
    <w:rsid w:val="000A06B1"/>
    <w:rsid w:val="000A45D5"/>
    <w:rsid w:val="000A637B"/>
    <w:rsid w:val="000B09E3"/>
    <w:rsid w:val="000B0D2A"/>
    <w:rsid w:val="000B43E7"/>
    <w:rsid w:val="000B5CB9"/>
    <w:rsid w:val="000B749E"/>
    <w:rsid w:val="000C112E"/>
    <w:rsid w:val="000C2373"/>
    <w:rsid w:val="000C4869"/>
    <w:rsid w:val="000C535B"/>
    <w:rsid w:val="000D00DD"/>
    <w:rsid w:val="000D00F6"/>
    <w:rsid w:val="000D4CE6"/>
    <w:rsid w:val="000F1631"/>
    <w:rsid w:val="000F32AD"/>
    <w:rsid w:val="000F7949"/>
    <w:rsid w:val="00100267"/>
    <w:rsid w:val="0010554E"/>
    <w:rsid w:val="00105A7D"/>
    <w:rsid w:val="00107ECA"/>
    <w:rsid w:val="001115E0"/>
    <w:rsid w:val="00117A12"/>
    <w:rsid w:val="0012019B"/>
    <w:rsid w:val="00122D8C"/>
    <w:rsid w:val="001250B1"/>
    <w:rsid w:val="0013376F"/>
    <w:rsid w:val="00135DFA"/>
    <w:rsid w:val="001372E8"/>
    <w:rsid w:val="00140F3D"/>
    <w:rsid w:val="00142F79"/>
    <w:rsid w:val="0014321D"/>
    <w:rsid w:val="001439CA"/>
    <w:rsid w:val="00144F13"/>
    <w:rsid w:val="00145512"/>
    <w:rsid w:val="00155D16"/>
    <w:rsid w:val="00166FA9"/>
    <w:rsid w:val="00174859"/>
    <w:rsid w:val="00181198"/>
    <w:rsid w:val="00184250"/>
    <w:rsid w:val="00193825"/>
    <w:rsid w:val="001938C9"/>
    <w:rsid w:val="001A3239"/>
    <w:rsid w:val="001A5D80"/>
    <w:rsid w:val="001B54FB"/>
    <w:rsid w:val="001B5949"/>
    <w:rsid w:val="001B7A56"/>
    <w:rsid w:val="001C0BF9"/>
    <w:rsid w:val="001C25C5"/>
    <w:rsid w:val="001C27D3"/>
    <w:rsid w:val="001E0C38"/>
    <w:rsid w:val="001E4E0F"/>
    <w:rsid w:val="001E67DF"/>
    <w:rsid w:val="001F104E"/>
    <w:rsid w:val="00203703"/>
    <w:rsid w:val="00206A71"/>
    <w:rsid w:val="00207230"/>
    <w:rsid w:val="00210655"/>
    <w:rsid w:val="00212982"/>
    <w:rsid w:val="002129A3"/>
    <w:rsid w:val="00214D7C"/>
    <w:rsid w:val="0021687E"/>
    <w:rsid w:val="002519FD"/>
    <w:rsid w:val="00251ED5"/>
    <w:rsid w:val="002551DA"/>
    <w:rsid w:val="002616D3"/>
    <w:rsid w:val="0026434F"/>
    <w:rsid w:val="0026535B"/>
    <w:rsid w:val="00265658"/>
    <w:rsid w:val="00273D77"/>
    <w:rsid w:val="002771A1"/>
    <w:rsid w:val="002807EB"/>
    <w:rsid w:val="002829D0"/>
    <w:rsid w:val="00287B6E"/>
    <w:rsid w:val="0029147C"/>
    <w:rsid w:val="00294693"/>
    <w:rsid w:val="00295034"/>
    <w:rsid w:val="002954E2"/>
    <w:rsid w:val="002A027E"/>
    <w:rsid w:val="002A2F77"/>
    <w:rsid w:val="002A2F84"/>
    <w:rsid w:val="002B6CC9"/>
    <w:rsid w:val="002C5617"/>
    <w:rsid w:val="002D2C37"/>
    <w:rsid w:val="002D7F5D"/>
    <w:rsid w:val="002E01B1"/>
    <w:rsid w:val="002E45CB"/>
    <w:rsid w:val="002E759E"/>
    <w:rsid w:val="002F30A0"/>
    <w:rsid w:val="00302B23"/>
    <w:rsid w:val="00303533"/>
    <w:rsid w:val="0031145B"/>
    <w:rsid w:val="00312349"/>
    <w:rsid w:val="003141F5"/>
    <w:rsid w:val="003149C9"/>
    <w:rsid w:val="00321A7E"/>
    <w:rsid w:val="00323F63"/>
    <w:rsid w:val="003373AF"/>
    <w:rsid w:val="0034108F"/>
    <w:rsid w:val="00344EE0"/>
    <w:rsid w:val="003469C2"/>
    <w:rsid w:val="00350119"/>
    <w:rsid w:val="00351DBB"/>
    <w:rsid w:val="00354FAE"/>
    <w:rsid w:val="00361097"/>
    <w:rsid w:val="003652C1"/>
    <w:rsid w:val="00377B49"/>
    <w:rsid w:val="00384EC1"/>
    <w:rsid w:val="00385614"/>
    <w:rsid w:val="00391A39"/>
    <w:rsid w:val="0039228A"/>
    <w:rsid w:val="0039346D"/>
    <w:rsid w:val="0039381B"/>
    <w:rsid w:val="00395F82"/>
    <w:rsid w:val="00397165"/>
    <w:rsid w:val="00397644"/>
    <w:rsid w:val="003A34B2"/>
    <w:rsid w:val="003B4ECF"/>
    <w:rsid w:val="003C1AE3"/>
    <w:rsid w:val="003C7A30"/>
    <w:rsid w:val="003D3590"/>
    <w:rsid w:val="003D378D"/>
    <w:rsid w:val="003E0A7D"/>
    <w:rsid w:val="003E2108"/>
    <w:rsid w:val="003E39B6"/>
    <w:rsid w:val="003E414C"/>
    <w:rsid w:val="003F7D7D"/>
    <w:rsid w:val="00400DAE"/>
    <w:rsid w:val="0042103C"/>
    <w:rsid w:val="00424594"/>
    <w:rsid w:val="00426BC1"/>
    <w:rsid w:val="00431CEC"/>
    <w:rsid w:val="0043504A"/>
    <w:rsid w:val="004368F2"/>
    <w:rsid w:val="00437040"/>
    <w:rsid w:val="0044256B"/>
    <w:rsid w:val="00445D7F"/>
    <w:rsid w:val="00446F14"/>
    <w:rsid w:val="00452693"/>
    <w:rsid w:val="00453AB8"/>
    <w:rsid w:val="00455A03"/>
    <w:rsid w:val="00456019"/>
    <w:rsid w:val="00456B57"/>
    <w:rsid w:val="00465D94"/>
    <w:rsid w:val="00466677"/>
    <w:rsid w:val="0047203A"/>
    <w:rsid w:val="0048532C"/>
    <w:rsid w:val="004854FD"/>
    <w:rsid w:val="00493BB5"/>
    <w:rsid w:val="004A288A"/>
    <w:rsid w:val="004B1862"/>
    <w:rsid w:val="004B77E4"/>
    <w:rsid w:val="004C1C01"/>
    <w:rsid w:val="004C2BA6"/>
    <w:rsid w:val="004C5534"/>
    <w:rsid w:val="004C7C89"/>
    <w:rsid w:val="004D08AF"/>
    <w:rsid w:val="004D1877"/>
    <w:rsid w:val="004D29FF"/>
    <w:rsid w:val="004E3221"/>
    <w:rsid w:val="004E3F79"/>
    <w:rsid w:val="004E4E3D"/>
    <w:rsid w:val="004E7E7C"/>
    <w:rsid w:val="004F3307"/>
    <w:rsid w:val="004F5C7B"/>
    <w:rsid w:val="004F5DE2"/>
    <w:rsid w:val="00502FA1"/>
    <w:rsid w:val="00504431"/>
    <w:rsid w:val="00505859"/>
    <w:rsid w:val="0050670B"/>
    <w:rsid w:val="005072E1"/>
    <w:rsid w:val="005125F7"/>
    <w:rsid w:val="00513DF6"/>
    <w:rsid w:val="005156BC"/>
    <w:rsid w:val="00523E04"/>
    <w:rsid w:val="005262D1"/>
    <w:rsid w:val="005341D3"/>
    <w:rsid w:val="00540963"/>
    <w:rsid w:val="00540D6A"/>
    <w:rsid w:val="005416AB"/>
    <w:rsid w:val="00554893"/>
    <w:rsid w:val="0055602D"/>
    <w:rsid w:val="005610A1"/>
    <w:rsid w:val="00572A41"/>
    <w:rsid w:val="005743AF"/>
    <w:rsid w:val="005745EB"/>
    <w:rsid w:val="00582F1D"/>
    <w:rsid w:val="0058638E"/>
    <w:rsid w:val="00591071"/>
    <w:rsid w:val="0059429A"/>
    <w:rsid w:val="005A7782"/>
    <w:rsid w:val="005B0D65"/>
    <w:rsid w:val="005B73EB"/>
    <w:rsid w:val="005C2D2E"/>
    <w:rsid w:val="005C39ED"/>
    <w:rsid w:val="005C3AA0"/>
    <w:rsid w:val="005C496A"/>
    <w:rsid w:val="005D1C45"/>
    <w:rsid w:val="005D3050"/>
    <w:rsid w:val="005D378E"/>
    <w:rsid w:val="005E33BD"/>
    <w:rsid w:val="005E3F0C"/>
    <w:rsid w:val="005E619E"/>
    <w:rsid w:val="005E641D"/>
    <w:rsid w:val="005F004F"/>
    <w:rsid w:val="005F14B6"/>
    <w:rsid w:val="00600563"/>
    <w:rsid w:val="006007AA"/>
    <w:rsid w:val="006017DB"/>
    <w:rsid w:val="006049A8"/>
    <w:rsid w:val="00615144"/>
    <w:rsid w:val="00616337"/>
    <w:rsid w:val="00617891"/>
    <w:rsid w:val="006204E8"/>
    <w:rsid w:val="00621132"/>
    <w:rsid w:val="00627FEE"/>
    <w:rsid w:val="006305D1"/>
    <w:rsid w:val="0063788E"/>
    <w:rsid w:val="00640863"/>
    <w:rsid w:val="00644ADA"/>
    <w:rsid w:val="00644CEC"/>
    <w:rsid w:val="00655E60"/>
    <w:rsid w:val="006563EF"/>
    <w:rsid w:val="0065649B"/>
    <w:rsid w:val="0066186F"/>
    <w:rsid w:val="00665DAA"/>
    <w:rsid w:val="00672602"/>
    <w:rsid w:val="00675146"/>
    <w:rsid w:val="00675E2C"/>
    <w:rsid w:val="0067689B"/>
    <w:rsid w:val="00682605"/>
    <w:rsid w:val="00684347"/>
    <w:rsid w:val="006869DF"/>
    <w:rsid w:val="00692ACD"/>
    <w:rsid w:val="006963DB"/>
    <w:rsid w:val="006A10E0"/>
    <w:rsid w:val="006A1C99"/>
    <w:rsid w:val="006A248E"/>
    <w:rsid w:val="006B273C"/>
    <w:rsid w:val="006B3338"/>
    <w:rsid w:val="006C3214"/>
    <w:rsid w:val="006C5841"/>
    <w:rsid w:val="006D322F"/>
    <w:rsid w:val="006D41ED"/>
    <w:rsid w:val="006D7408"/>
    <w:rsid w:val="006E174C"/>
    <w:rsid w:val="006E2486"/>
    <w:rsid w:val="006E27D8"/>
    <w:rsid w:val="006E594A"/>
    <w:rsid w:val="006E6FEE"/>
    <w:rsid w:val="006E77B4"/>
    <w:rsid w:val="00701469"/>
    <w:rsid w:val="007024B9"/>
    <w:rsid w:val="0070492F"/>
    <w:rsid w:val="00706157"/>
    <w:rsid w:val="00706B3E"/>
    <w:rsid w:val="007103FA"/>
    <w:rsid w:val="00714270"/>
    <w:rsid w:val="0071617C"/>
    <w:rsid w:val="00724CAF"/>
    <w:rsid w:val="00733F45"/>
    <w:rsid w:val="00736D36"/>
    <w:rsid w:val="00741CBA"/>
    <w:rsid w:val="00742AFB"/>
    <w:rsid w:val="0074396C"/>
    <w:rsid w:val="00744BDA"/>
    <w:rsid w:val="00747320"/>
    <w:rsid w:val="00753068"/>
    <w:rsid w:val="00753D29"/>
    <w:rsid w:val="00753FFF"/>
    <w:rsid w:val="007548A7"/>
    <w:rsid w:val="0075505E"/>
    <w:rsid w:val="007561FE"/>
    <w:rsid w:val="00764C03"/>
    <w:rsid w:val="00765369"/>
    <w:rsid w:val="0077053B"/>
    <w:rsid w:val="00774648"/>
    <w:rsid w:val="00777DF6"/>
    <w:rsid w:val="00791CE7"/>
    <w:rsid w:val="00796043"/>
    <w:rsid w:val="007A3701"/>
    <w:rsid w:val="007A5E60"/>
    <w:rsid w:val="007A70BB"/>
    <w:rsid w:val="007B1D81"/>
    <w:rsid w:val="007B2D1E"/>
    <w:rsid w:val="007B3B51"/>
    <w:rsid w:val="007C264C"/>
    <w:rsid w:val="007C2CDC"/>
    <w:rsid w:val="007C7307"/>
    <w:rsid w:val="007D21F6"/>
    <w:rsid w:val="007D25BC"/>
    <w:rsid w:val="007D2718"/>
    <w:rsid w:val="007D490A"/>
    <w:rsid w:val="007E6667"/>
    <w:rsid w:val="007F5DBC"/>
    <w:rsid w:val="007F639A"/>
    <w:rsid w:val="007F71C0"/>
    <w:rsid w:val="008003CD"/>
    <w:rsid w:val="00800F60"/>
    <w:rsid w:val="00804615"/>
    <w:rsid w:val="0080468E"/>
    <w:rsid w:val="00804715"/>
    <w:rsid w:val="008155B4"/>
    <w:rsid w:val="00817BA8"/>
    <w:rsid w:val="00823AD0"/>
    <w:rsid w:val="008252A8"/>
    <w:rsid w:val="00832F19"/>
    <w:rsid w:val="008352A5"/>
    <w:rsid w:val="00837F9E"/>
    <w:rsid w:val="00840F9A"/>
    <w:rsid w:val="0084126C"/>
    <w:rsid w:val="00852A77"/>
    <w:rsid w:val="00853737"/>
    <w:rsid w:val="00856F64"/>
    <w:rsid w:val="00860EB0"/>
    <w:rsid w:val="008631E8"/>
    <w:rsid w:val="0086506A"/>
    <w:rsid w:val="008726BB"/>
    <w:rsid w:val="00873C11"/>
    <w:rsid w:val="008843F4"/>
    <w:rsid w:val="0088491B"/>
    <w:rsid w:val="00884F8B"/>
    <w:rsid w:val="00885B20"/>
    <w:rsid w:val="008875AC"/>
    <w:rsid w:val="00892633"/>
    <w:rsid w:val="00894653"/>
    <w:rsid w:val="008961FE"/>
    <w:rsid w:val="008A23C8"/>
    <w:rsid w:val="008A5607"/>
    <w:rsid w:val="008B07B0"/>
    <w:rsid w:val="008B0B94"/>
    <w:rsid w:val="008B19FC"/>
    <w:rsid w:val="008B34CA"/>
    <w:rsid w:val="008B6FDE"/>
    <w:rsid w:val="008C1FAA"/>
    <w:rsid w:val="008C22E8"/>
    <w:rsid w:val="008C5EB4"/>
    <w:rsid w:val="008C6426"/>
    <w:rsid w:val="008D1BC5"/>
    <w:rsid w:val="008E2DB7"/>
    <w:rsid w:val="008E4C29"/>
    <w:rsid w:val="008F5522"/>
    <w:rsid w:val="008F7F05"/>
    <w:rsid w:val="00901473"/>
    <w:rsid w:val="009128C9"/>
    <w:rsid w:val="00914378"/>
    <w:rsid w:val="00915015"/>
    <w:rsid w:val="00920D03"/>
    <w:rsid w:val="009226AA"/>
    <w:rsid w:val="009233D6"/>
    <w:rsid w:val="009241AD"/>
    <w:rsid w:val="00931695"/>
    <w:rsid w:val="009350D4"/>
    <w:rsid w:val="009472DD"/>
    <w:rsid w:val="00951DAD"/>
    <w:rsid w:val="00953062"/>
    <w:rsid w:val="009534BE"/>
    <w:rsid w:val="00962D15"/>
    <w:rsid w:val="00971E32"/>
    <w:rsid w:val="00973005"/>
    <w:rsid w:val="00977AB5"/>
    <w:rsid w:val="00983D4E"/>
    <w:rsid w:val="00984E6F"/>
    <w:rsid w:val="00985927"/>
    <w:rsid w:val="00993327"/>
    <w:rsid w:val="009A2FDA"/>
    <w:rsid w:val="009A5EDD"/>
    <w:rsid w:val="009B4168"/>
    <w:rsid w:val="009B4BDA"/>
    <w:rsid w:val="009B4D8D"/>
    <w:rsid w:val="009B7C59"/>
    <w:rsid w:val="009D1E64"/>
    <w:rsid w:val="009D22E0"/>
    <w:rsid w:val="009D33ED"/>
    <w:rsid w:val="009D4D5A"/>
    <w:rsid w:val="009E541A"/>
    <w:rsid w:val="009F04EB"/>
    <w:rsid w:val="009F2792"/>
    <w:rsid w:val="009F78E8"/>
    <w:rsid w:val="00A00128"/>
    <w:rsid w:val="00A030EB"/>
    <w:rsid w:val="00A072B7"/>
    <w:rsid w:val="00A11F0A"/>
    <w:rsid w:val="00A14C52"/>
    <w:rsid w:val="00A14ED5"/>
    <w:rsid w:val="00A15933"/>
    <w:rsid w:val="00A230B3"/>
    <w:rsid w:val="00A251A6"/>
    <w:rsid w:val="00A25274"/>
    <w:rsid w:val="00A25DB1"/>
    <w:rsid w:val="00A2658D"/>
    <w:rsid w:val="00A26D57"/>
    <w:rsid w:val="00A302EF"/>
    <w:rsid w:val="00A3715D"/>
    <w:rsid w:val="00A4727F"/>
    <w:rsid w:val="00A50855"/>
    <w:rsid w:val="00A53BCC"/>
    <w:rsid w:val="00A61461"/>
    <w:rsid w:val="00A649EC"/>
    <w:rsid w:val="00A66ED1"/>
    <w:rsid w:val="00A71E30"/>
    <w:rsid w:val="00A805AF"/>
    <w:rsid w:val="00A833B2"/>
    <w:rsid w:val="00A8783B"/>
    <w:rsid w:val="00A907F3"/>
    <w:rsid w:val="00A925AD"/>
    <w:rsid w:val="00A93A7D"/>
    <w:rsid w:val="00A9491E"/>
    <w:rsid w:val="00A9545B"/>
    <w:rsid w:val="00A979F7"/>
    <w:rsid w:val="00AA0EFB"/>
    <w:rsid w:val="00AB659E"/>
    <w:rsid w:val="00AB67F2"/>
    <w:rsid w:val="00AC437E"/>
    <w:rsid w:val="00AC451E"/>
    <w:rsid w:val="00AC4CC3"/>
    <w:rsid w:val="00AC6EFF"/>
    <w:rsid w:val="00AC744E"/>
    <w:rsid w:val="00AC7B19"/>
    <w:rsid w:val="00AD016E"/>
    <w:rsid w:val="00AD0373"/>
    <w:rsid w:val="00AD6F60"/>
    <w:rsid w:val="00AE02C2"/>
    <w:rsid w:val="00AE06A9"/>
    <w:rsid w:val="00AE3931"/>
    <w:rsid w:val="00AF0BB7"/>
    <w:rsid w:val="00B01986"/>
    <w:rsid w:val="00B0507C"/>
    <w:rsid w:val="00B124E4"/>
    <w:rsid w:val="00B21596"/>
    <w:rsid w:val="00B26B2D"/>
    <w:rsid w:val="00B342D3"/>
    <w:rsid w:val="00B34CCF"/>
    <w:rsid w:val="00B34D61"/>
    <w:rsid w:val="00B50C81"/>
    <w:rsid w:val="00B61097"/>
    <w:rsid w:val="00B62DC6"/>
    <w:rsid w:val="00B644D7"/>
    <w:rsid w:val="00B65869"/>
    <w:rsid w:val="00B76FC4"/>
    <w:rsid w:val="00B80508"/>
    <w:rsid w:val="00B80E46"/>
    <w:rsid w:val="00B8122B"/>
    <w:rsid w:val="00B84F6D"/>
    <w:rsid w:val="00B852D1"/>
    <w:rsid w:val="00B9259B"/>
    <w:rsid w:val="00B93F7A"/>
    <w:rsid w:val="00B96859"/>
    <w:rsid w:val="00BA0098"/>
    <w:rsid w:val="00BA36ED"/>
    <w:rsid w:val="00BA412A"/>
    <w:rsid w:val="00BB0F81"/>
    <w:rsid w:val="00BB489E"/>
    <w:rsid w:val="00BB576E"/>
    <w:rsid w:val="00BC21FE"/>
    <w:rsid w:val="00BC65B3"/>
    <w:rsid w:val="00BC7227"/>
    <w:rsid w:val="00BD13F7"/>
    <w:rsid w:val="00BD60E6"/>
    <w:rsid w:val="00BD6909"/>
    <w:rsid w:val="00BD71B5"/>
    <w:rsid w:val="00BE1FEF"/>
    <w:rsid w:val="00BF1771"/>
    <w:rsid w:val="00BF2BEB"/>
    <w:rsid w:val="00BF4486"/>
    <w:rsid w:val="00BF7712"/>
    <w:rsid w:val="00C012EF"/>
    <w:rsid w:val="00C0152F"/>
    <w:rsid w:val="00C01706"/>
    <w:rsid w:val="00C02464"/>
    <w:rsid w:val="00C0254A"/>
    <w:rsid w:val="00C1128C"/>
    <w:rsid w:val="00C11498"/>
    <w:rsid w:val="00C15178"/>
    <w:rsid w:val="00C16F00"/>
    <w:rsid w:val="00C20605"/>
    <w:rsid w:val="00C23D0C"/>
    <w:rsid w:val="00C24342"/>
    <w:rsid w:val="00C25CB7"/>
    <w:rsid w:val="00C33E59"/>
    <w:rsid w:val="00C355B2"/>
    <w:rsid w:val="00C41CF2"/>
    <w:rsid w:val="00C4786B"/>
    <w:rsid w:val="00C47DE7"/>
    <w:rsid w:val="00C52460"/>
    <w:rsid w:val="00C550D4"/>
    <w:rsid w:val="00C57B64"/>
    <w:rsid w:val="00C62327"/>
    <w:rsid w:val="00C63442"/>
    <w:rsid w:val="00C81152"/>
    <w:rsid w:val="00C832DC"/>
    <w:rsid w:val="00C96C87"/>
    <w:rsid w:val="00CA34F0"/>
    <w:rsid w:val="00CB2C51"/>
    <w:rsid w:val="00CD15ED"/>
    <w:rsid w:val="00CD245D"/>
    <w:rsid w:val="00CD4235"/>
    <w:rsid w:val="00CD4799"/>
    <w:rsid w:val="00CD4C32"/>
    <w:rsid w:val="00CE1366"/>
    <w:rsid w:val="00CE390F"/>
    <w:rsid w:val="00CE3B52"/>
    <w:rsid w:val="00CE6118"/>
    <w:rsid w:val="00CE76C4"/>
    <w:rsid w:val="00CF2015"/>
    <w:rsid w:val="00CF31F3"/>
    <w:rsid w:val="00D1126A"/>
    <w:rsid w:val="00D16496"/>
    <w:rsid w:val="00D208BA"/>
    <w:rsid w:val="00D209A2"/>
    <w:rsid w:val="00D20C7E"/>
    <w:rsid w:val="00D2301F"/>
    <w:rsid w:val="00D30674"/>
    <w:rsid w:val="00D4240B"/>
    <w:rsid w:val="00D432B1"/>
    <w:rsid w:val="00D44489"/>
    <w:rsid w:val="00D459BD"/>
    <w:rsid w:val="00D60EA1"/>
    <w:rsid w:val="00D62FAC"/>
    <w:rsid w:val="00D7045C"/>
    <w:rsid w:val="00D756C2"/>
    <w:rsid w:val="00D7761D"/>
    <w:rsid w:val="00D80991"/>
    <w:rsid w:val="00D83A94"/>
    <w:rsid w:val="00D87E15"/>
    <w:rsid w:val="00D901FC"/>
    <w:rsid w:val="00D903B6"/>
    <w:rsid w:val="00D92609"/>
    <w:rsid w:val="00D9280C"/>
    <w:rsid w:val="00DB3C2C"/>
    <w:rsid w:val="00DB4CCF"/>
    <w:rsid w:val="00DC272F"/>
    <w:rsid w:val="00DD53D3"/>
    <w:rsid w:val="00DE45D0"/>
    <w:rsid w:val="00DF49ED"/>
    <w:rsid w:val="00DF79E0"/>
    <w:rsid w:val="00E02E61"/>
    <w:rsid w:val="00E1342B"/>
    <w:rsid w:val="00E204A7"/>
    <w:rsid w:val="00E23451"/>
    <w:rsid w:val="00E30CCD"/>
    <w:rsid w:val="00E32CE6"/>
    <w:rsid w:val="00E34F64"/>
    <w:rsid w:val="00E37A92"/>
    <w:rsid w:val="00E5097D"/>
    <w:rsid w:val="00E53BEE"/>
    <w:rsid w:val="00E55AA0"/>
    <w:rsid w:val="00E648B5"/>
    <w:rsid w:val="00E64DE1"/>
    <w:rsid w:val="00E6733F"/>
    <w:rsid w:val="00E74697"/>
    <w:rsid w:val="00E77017"/>
    <w:rsid w:val="00E84754"/>
    <w:rsid w:val="00E85074"/>
    <w:rsid w:val="00E86609"/>
    <w:rsid w:val="00E86C23"/>
    <w:rsid w:val="00E923E0"/>
    <w:rsid w:val="00EA4241"/>
    <w:rsid w:val="00EA724D"/>
    <w:rsid w:val="00EB2BED"/>
    <w:rsid w:val="00EC3F9F"/>
    <w:rsid w:val="00ED2A33"/>
    <w:rsid w:val="00EE0B38"/>
    <w:rsid w:val="00EE68EE"/>
    <w:rsid w:val="00EF34FE"/>
    <w:rsid w:val="00EF4E20"/>
    <w:rsid w:val="00F002FA"/>
    <w:rsid w:val="00F069BE"/>
    <w:rsid w:val="00F167E0"/>
    <w:rsid w:val="00F21EE9"/>
    <w:rsid w:val="00F26BFD"/>
    <w:rsid w:val="00F31562"/>
    <w:rsid w:val="00F35E02"/>
    <w:rsid w:val="00F45BB7"/>
    <w:rsid w:val="00F52BF4"/>
    <w:rsid w:val="00F53D84"/>
    <w:rsid w:val="00F61DBB"/>
    <w:rsid w:val="00F62B07"/>
    <w:rsid w:val="00F62C9F"/>
    <w:rsid w:val="00F62F5E"/>
    <w:rsid w:val="00F630DC"/>
    <w:rsid w:val="00F6327D"/>
    <w:rsid w:val="00F70F18"/>
    <w:rsid w:val="00F71936"/>
    <w:rsid w:val="00F71B95"/>
    <w:rsid w:val="00F71F45"/>
    <w:rsid w:val="00F75191"/>
    <w:rsid w:val="00F755EC"/>
    <w:rsid w:val="00F76A51"/>
    <w:rsid w:val="00F81921"/>
    <w:rsid w:val="00F84639"/>
    <w:rsid w:val="00F846DD"/>
    <w:rsid w:val="00F872D0"/>
    <w:rsid w:val="00F91580"/>
    <w:rsid w:val="00F9367D"/>
    <w:rsid w:val="00FA119A"/>
    <w:rsid w:val="00FA3F65"/>
    <w:rsid w:val="00FA551A"/>
    <w:rsid w:val="00FB1067"/>
    <w:rsid w:val="00FB4852"/>
    <w:rsid w:val="00FB4FD8"/>
    <w:rsid w:val="00FC061D"/>
    <w:rsid w:val="00FC12FC"/>
    <w:rsid w:val="00FC1FF5"/>
    <w:rsid w:val="00FC2932"/>
    <w:rsid w:val="00FC59D3"/>
    <w:rsid w:val="00FD4AD1"/>
    <w:rsid w:val="00FD6B7A"/>
    <w:rsid w:val="00FD7A4E"/>
    <w:rsid w:val="00FE78C3"/>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5A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NormalnyWeb">
    <w:name w:val="Normal (Web)"/>
    <w:basedOn w:val="Normalny"/>
    <w:uiPriority w:val="99"/>
    <w:unhideWhenUsed/>
    <w:rsid w:val="005C496A"/>
    <w:rPr>
      <w:rFonts w:ascii="Times New Roman" w:hAnsi="Times New Roman" w:cs="Times New Roman"/>
      <w:sz w:val="24"/>
      <w:szCs w:val="24"/>
    </w:rPr>
  </w:style>
  <w:style w:type="paragraph" w:customStyle="1" w:styleId="Default">
    <w:name w:val="Default"/>
    <w:rsid w:val="007530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gwek3">
    <w:name w:val="Nagłówek3"/>
    <w:basedOn w:val="Normalny"/>
    <w:next w:val="Podtytu"/>
    <w:rsid w:val="00E6733F"/>
    <w:pPr>
      <w:suppressAutoHyphens/>
      <w:spacing w:after="0" w:line="240" w:lineRule="auto"/>
      <w:jc w:val="center"/>
    </w:pPr>
    <w:rPr>
      <w:rFonts w:ascii="Times New Roman" w:eastAsia="Times New Roman" w:hAnsi="Times New Roman" w:cs="Times New Roman"/>
      <w:i/>
      <w:sz w:val="28"/>
      <w:szCs w:val="20"/>
      <w:lang w:eastAsia="zh-CN"/>
    </w:rPr>
  </w:style>
  <w:style w:type="character" w:customStyle="1" w:styleId="Nierozpoznanawzmianka3">
    <w:name w:val="Nierozpoznana wzmianka3"/>
    <w:basedOn w:val="Domylnaczcionkaakapitu"/>
    <w:uiPriority w:val="99"/>
    <w:semiHidden/>
    <w:unhideWhenUsed/>
    <w:rsid w:val="00742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1423334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pn/pulmonologia_olsztyn"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mailto:apancechowska@pulmo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monologia.olsztyn.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pn/pulmonologia_olszty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pulmonologia_olszt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apancechowska@pulmonologia.olsztyn.pl" TargetMode="External"/><Relationship Id="rId17" Type="http://schemas.openxmlformats.org/officeDocument/2006/relationships/hyperlink" Target="https://sip.lex.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20" Type="http://schemas.openxmlformats.org/officeDocument/2006/relationships/hyperlink" Target="mailto:apancechowska@pulmonologia.olsztyn.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D2D4-C5EE-4C8C-8EC0-7786408A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12</Pages>
  <Words>7755</Words>
  <Characters>46531</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Agnieszka Pancechowska</cp:lastModifiedBy>
  <cp:revision>190</cp:revision>
  <cp:lastPrinted>2021-12-15T11:36:00Z</cp:lastPrinted>
  <dcterms:created xsi:type="dcterms:W3CDTF">2021-02-25T06:42:00Z</dcterms:created>
  <dcterms:modified xsi:type="dcterms:W3CDTF">2022-03-29T09:08:00Z</dcterms:modified>
</cp:coreProperties>
</file>