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331897">
        <w:rPr>
          <w:rFonts w:ascii="Calibri" w:hAnsi="Calibri" w:cs="Calibri"/>
          <w:b/>
          <w:sz w:val="22"/>
          <w:szCs w:val="22"/>
        </w:rPr>
        <w:t>11</w:t>
      </w:r>
      <w:r w:rsidR="005D0EAE">
        <w:rPr>
          <w:rFonts w:ascii="Calibri" w:hAnsi="Calibri" w:cs="Calibri"/>
          <w:b/>
          <w:sz w:val="22"/>
          <w:szCs w:val="22"/>
        </w:rPr>
        <w:t>.0</w:t>
      </w:r>
      <w:r w:rsidR="00331897">
        <w:rPr>
          <w:rFonts w:ascii="Calibri" w:hAnsi="Calibri" w:cs="Calibri"/>
          <w:b/>
          <w:sz w:val="22"/>
          <w:szCs w:val="22"/>
        </w:rPr>
        <w:t>4</w:t>
      </w:r>
      <w:r w:rsidR="00720B00">
        <w:rPr>
          <w:rFonts w:ascii="Calibri" w:hAnsi="Calibri" w:cs="Calibri"/>
          <w:b/>
          <w:sz w:val="22"/>
          <w:szCs w:val="22"/>
        </w:rPr>
        <w:t>.</w:t>
      </w:r>
      <w:r w:rsidRPr="00475313">
        <w:rPr>
          <w:rFonts w:ascii="Calibri" w:hAnsi="Calibri" w:cs="Calibri"/>
          <w:b/>
          <w:sz w:val="22"/>
          <w:szCs w:val="22"/>
        </w:rPr>
        <w:t>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475313">
        <w:rPr>
          <w:rFonts w:ascii="Calibri" w:hAnsi="Calibri" w:cs="Calibri"/>
          <w:b/>
          <w:sz w:val="22"/>
          <w:szCs w:val="22"/>
        </w:rPr>
        <w:t>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3F4ABA">
        <w:rPr>
          <w:rFonts w:ascii="Calibri" w:hAnsi="Calibri" w:cs="Calibri"/>
          <w:b/>
          <w:sz w:val="22"/>
          <w:szCs w:val="22"/>
        </w:rPr>
        <w:t xml:space="preserve"> ZP0</w:t>
      </w:r>
      <w:r w:rsidR="006562D4">
        <w:rPr>
          <w:rFonts w:ascii="Calibri" w:hAnsi="Calibri" w:cs="Calibri"/>
          <w:b/>
          <w:sz w:val="22"/>
          <w:szCs w:val="22"/>
        </w:rPr>
        <w:t>0</w:t>
      </w:r>
      <w:r w:rsidR="00331897">
        <w:rPr>
          <w:rFonts w:ascii="Calibri" w:hAnsi="Calibri" w:cs="Calibri"/>
          <w:b/>
          <w:sz w:val="22"/>
          <w:szCs w:val="22"/>
        </w:rPr>
        <w:t>31</w:t>
      </w: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503B29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01810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962E68" w:rsidRPr="003F4ABA" w:rsidRDefault="00962E68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31897">
      <w:pPr>
        <w:spacing w:line="288" w:lineRule="auto"/>
        <w:ind w:left="851" w:hanging="851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>Dotyczy</w:t>
      </w:r>
      <w:r w:rsidR="005D0EAE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5D0EA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Dostawa sprzętu laboratoryjnego</w:t>
      </w:r>
      <w:r w:rsidR="0033189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, </w:t>
      </w:r>
      <w:proofErr w:type="spellStart"/>
      <w:r w:rsidR="0033189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dewarów</w:t>
      </w:r>
      <w:proofErr w:type="spellEnd"/>
      <w:r w:rsidR="0033189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 i </w:t>
      </w:r>
      <w:proofErr w:type="spellStart"/>
      <w:r w:rsidR="0033189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termocyklera</w:t>
      </w:r>
      <w:proofErr w:type="spellEnd"/>
      <w:r w:rsidR="0033189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 Real-Time PCR dla Gdańskiego  Uniwersytetu Medycznego. </w:t>
      </w:r>
      <w:r w:rsidR="005D0EA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</w:t>
      </w:r>
    </w:p>
    <w:p w:rsid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62E68" w:rsidRPr="003F4ABA" w:rsidRDefault="00962E68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9C4E5C" w:rsidRDefault="003F4ABA" w:rsidP="00CD2F15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654F5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331897" w:rsidRPr="00331897" w:rsidRDefault="00331897" w:rsidP="0033189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33189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Pakiet 4: Czy Zamawiający dopuści zbiornik o statycznym współczynniku parowania 1,9 l/24h, spełniający wszystkie pozostałe wymagania? </w:t>
      </w:r>
    </w:p>
    <w:p w:rsidR="003F4ABA" w:rsidRDefault="003F4ABA" w:rsidP="006D68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D002E5" w:rsidRPr="00D002E5" w:rsidRDefault="00331897" w:rsidP="006D68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 taki zbiornik, jeśli spełnia pozostałe wymagania, jednak nie będzie on dodatkowo punktowany. </w:t>
      </w:r>
    </w:p>
    <w:p w:rsidR="00EF55AE" w:rsidRDefault="00EF55AE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20B00" w:rsidRDefault="00720B00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20B0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</w:t>
      </w:r>
    </w:p>
    <w:p w:rsidR="00331897" w:rsidRPr="00331897" w:rsidRDefault="00331897" w:rsidP="0033189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33189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Czy Zamawiający dopuści zbiornik o statycznym współczynniku parowania 1,4 l/24h, spełniający wszystkie pozostałe wymagania?</w:t>
      </w:r>
    </w:p>
    <w:p w:rsidR="004F057C" w:rsidRPr="005D0EAE" w:rsidRDefault="004F057C" w:rsidP="005D0EAE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62E68" w:rsidRPr="00D002E5" w:rsidRDefault="00962E68" w:rsidP="00962E6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 taki zbiornik, jeśli spełnia pozostałe wymagania, jednak nie będzie on dodatkowo punktowany. </w:t>
      </w:r>
    </w:p>
    <w:p w:rsidR="005D0EAE" w:rsidRDefault="005D0EAE" w:rsidP="00921BB4">
      <w:pPr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562D4" w:rsidRPr="006562D4" w:rsidRDefault="006562D4" w:rsidP="00921BB4">
      <w:pPr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562D4">
        <w:rPr>
          <w:rFonts w:asciiTheme="minorHAnsi" w:hAnsiTheme="minorHAnsi" w:cstheme="minorHAnsi"/>
          <w:b/>
          <w:bCs/>
          <w:sz w:val="20"/>
          <w:szCs w:val="20"/>
        </w:rPr>
        <w:t>Pytanie 3</w:t>
      </w:r>
    </w:p>
    <w:p w:rsidR="00921BB4" w:rsidRPr="00962E68" w:rsidRDefault="00962E68" w:rsidP="00962E6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962E68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Czy Zamawiający odstąpi w Pakiecie 4 i 5 od wymogu dostarczenia Certyfikatu CE? Zbiorniki do transportu ciekłego azotu nie posiadają wymaganego certyfikatu.</w:t>
      </w:r>
      <w:r w:rsidR="003F4ABA" w:rsidRPr="00962E6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</w:p>
    <w:p w:rsidR="006562D4" w:rsidRDefault="006562D4" w:rsidP="006562D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D002E5" w:rsidRDefault="00962E68" w:rsidP="006562D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zg</w:t>
      </w:r>
      <w:r w:rsidR="002E2DD2">
        <w:rPr>
          <w:rFonts w:ascii="Calibri" w:eastAsiaTheme="minorHAnsi" w:hAnsi="Calibri" w:cs="Calibri"/>
          <w:sz w:val="20"/>
          <w:szCs w:val="20"/>
          <w:lang w:eastAsia="en-US"/>
        </w:rPr>
        <w:t>adza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się na odstąpienie wymogu dostarczenia certyfikatu CE</w:t>
      </w:r>
      <w:r w:rsidR="001A7E9F"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962E68" w:rsidRDefault="00962E68" w:rsidP="006562D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6562D4" w:rsidRDefault="006562D4" w:rsidP="006562D4">
      <w:pPr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E2255">
        <w:rPr>
          <w:rFonts w:asciiTheme="minorHAnsi" w:hAnsiTheme="minorHAnsi" w:cstheme="minorHAnsi"/>
          <w:b/>
          <w:bCs/>
          <w:sz w:val="20"/>
          <w:szCs w:val="20"/>
        </w:rPr>
        <w:t>Pytanie 4</w:t>
      </w:r>
    </w:p>
    <w:p w:rsidR="00962E68" w:rsidRPr="00962E68" w:rsidRDefault="00962E68" w:rsidP="00962E6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962E68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Czy w Pakietach 4 i 5 Zamawiający odstąpi od wymogu wniesienia, rozpakowania, montażu, uruchomienia oraz szkolenia z obsługi oferowanego przedmiotu zamówienia?</w:t>
      </w:r>
    </w:p>
    <w:p w:rsidR="006562D4" w:rsidRPr="006E2255" w:rsidRDefault="006562D4" w:rsidP="006562D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E225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D002E5" w:rsidRPr="006E2255" w:rsidRDefault="00962E68" w:rsidP="00D002E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Wniesienie i rozpakowanie sprzętu jest konieczne, z montażu, uruchomienia i szkolenia Zamawiający rezygnuje. </w:t>
      </w: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F42F0" w:rsidRPr="003F42F0" w:rsidRDefault="003F42F0" w:rsidP="003F42F0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2F0">
        <w:rPr>
          <w:rFonts w:ascii="Calibri" w:eastAsiaTheme="majorEastAsia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eastAsiaTheme="majorEastAsia" w:hAnsi="Calibri" w:cs="Calibri"/>
          <w:i/>
          <w:sz w:val="18"/>
          <w:szCs w:val="18"/>
        </w:rPr>
        <w:t xml:space="preserve">             </w:t>
      </w:r>
      <w:r w:rsidRPr="003F42F0">
        <w:rPr>
          <w:rFonts w:ascii="Calibri" w:eastAsiaTheme="majorEastAsia" w:hAnsi="Calibri" w:cs="Calibri"/>
          <w:i/>
          <w:sz w:val="18"/>
          <w:szCs w:val="18"/>
        </w:rPr>
        <w:t xml:space="preserve"> </w:t>
      </w:r>
      <w:r w:rsidRPr="003F42F0">
        <w:rPr>
          <w:rFonts w:ascii="Calibri" w:hAnsi="Calibri" w:cs="Calibri"/>
          <w:bCs/>
          <w:i/>
          <w:sz w:val="20"/>
          <w:szCs w:val="20"/>
        </w:rPr>
        <w:t>p.o. Kanclerza</w:t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>
        <w:rPr>
          <w:rFonts w:ascii="Calibri" w:hAnsi="Calibri" w:cs="Calibri"/>
          <w:bCs/>
          <w:i/>
          <w:sz w:val="20"/>
          <w:szCs w:val="20"/>
        </w:rPr>
        <w:t xml:space="preserve">                /-/</w:t>
      </w:r>
      <w:bookmarkStart w:id="0" w:name="_GoBack"/>
      <w:bookmarkEnd w:id="0"/>
    </w:p>
    <w:p w:rsidR="005C132E" w:rsidRPr="003F42F0" w:rsidRDefault="003F42F0" w:rsidP="003F42F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</w:r>
      <w:r w:rsidRPr="003F42F0">
        <w:rPr>
          <w:rFonts w:ascii="Calibri" w:hAnsi="Calibri" w:cs="Calibri"/>
          <w:bCs/>
          <w:i/>
          <w:sz w:val="20"/>
          <w:szCs w:val="20"/>
        </w:rPr>
        <w:tab/>
        <w:t xml:space="preserve">    </w:t>
      </w:r>
      <w:r>
        <w:rPr>
          <w:rFonts w:ascii="Calibri" w:hAnsi="Calibri" w:cs="Calibri"/>
          <w:bCs/>
          <w:i/>
          <w:sz w:val="20"/>
          <w:szCs w:val="20"/>
        </w:rPr>
        <w:t xml:space="preserve">       </w:t>
      </w:r>
      <w:r w:rsidRPr="003F42F0">
        <w:rPr>
          <w:rFonts w:ascii="Calibri" w:hAnsi="Calibri" w:cs="Calibri"/>
          <w:bCs/>
          <w:i/>
          <w:sz w:val="20"/>
          <w:szCs w:val="20"/>
        </w:rPr>
        <w:t xml:space="preserve">   Prof. dr hab. Jacek </w:t>
      </w:r>
      <w:proofErr w:type="spellStart"/>
      <w:r w:rsidRPr="003F42F0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5C132E" w:rsidRDefault="005C132E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A562B2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sectPr w:rsidR="00B31E84" w:rsidRPr="00A562B2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762" w:rsidRDefault="00151762" w:rsidP="000A396A">
      <w:r>
        <w:separator/>
      </w:r>
    </w:p>
  </w:endnote>
  <w:endnote w:type="continuationSeparator" w:id="0">
    <w:p w:rsidR="00151762" w:rsidRDefault="00151762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762" w:rsidRDefault="00151762" w:rsidP="000A396A">
      <w:r>
        <w:separator/>
      </w:r>
    </w:p>
  </w:footnote>
  <w:footnote w:type="continuationSeparator" w:id="0">
    <w:p w:rsidR="00151762" w:rsidRDefault="00151762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A396A"/>
    <w:rsid w:val="000C48DE"/>
    <w:rsid w:val="001057C5"/>
    <w:rsid w:val="00151762"/>
    <w:rsid w:val="001518F7"/>
    <w:rsid w:val="00156D62"/>
    <w:rsid w:val="00161C54"/>
    <w:rsid w:val="00164DAF"/>
    <w:rsid w:val="00176252"/>
    <w:rsid w:val="00176BC0"/>
    <w:rsid w:val="00195448"/>
    <w:rsid w:val="001A4DC5"/>
    <w:rsid w:val="001A7E9F"/>
    <w:rsid w:val="001B49E3"/>
    <w:rsid w:val="001C6021"/>
    <w:rsid w:val="00223323"/>
    <w:rsid w:val="00245BC6"/>
    <w:rsid w:val="00262C04"/>
    <w:rsid w:val="002852E6"/>
    <w:rsid w:val="002E2DD2"/>
    <w:rsid w:val="002E425A"/>
    <w:rsid w:val="002F4718"/>
    <w:rsid w:val="0031725C"/>
    <w:rsid w:val="00331897"/>
    <w:rsid w:val="00360225"/>
    <w:rsid w:val="00365D10"/>
    <w:rsid w:val="003921AF"/>
    <w:rsid w:val="00392C41"/>
    <w:rsid w:val="003D298F"/>
    <w:rsid w:val="003F42F0"/>
    <w:rsid w:val="003F4ABA"/>
    <w:rsid w:val="003F5E9D"/>
    <w:rsid w:val="00444837"/>
    <w:rsid w:val="00475313"/>
    <w:rsid w:val="00492260"/>
    <w:rsid w:val="004A3787"/>
    <w:rsid w:val="004B49EE"/>
    <w:rsid w:val="004F057C"/>
    <w:rsid w:val="00503B29"/>
    <w:rsid w:val="005162E5"/>
    <w:rsid w:val="00536DAB"/>
    <w:rsid w:val="00550603"/>
    <w:rsid w:val="00571D85"/>
    <w:rsid w:val="0058026A"/>
    <w:rsid w:val="005862F3"/>
    <w:rsid w:val="005B3219"/>
    <w:rsid w:val="005C132E"/>
    <w:rsid w:val="005D0EAE"/>
    <w:rsid w:val="005D6C67"/>
    <w:rsid w:val="005E23AA"/>
    <w:rsid w:val="00614B08"/>
    <w:rsid w:val="00615D95"/>
    <w:rsid w:val="00627CD1"/>
    <w:rsid w:val="00654F5E"/>
    <w:rsid w:val="006562D4"/>
    <w:rsid w:val="006A4DF5"/>
    <w:rsid w:val="006A6E63"/>
    <w:rsid w:val="006B31D5"/>
    <w:rsid w:val="006C33C3"/>
    <w:rsid w:val="006D5C8C"/>
    <w:rsid w:val="006D6827"/>
    <w:rsid w:val="006D7D77"/>
    <w:rsid w:val="006E2255"/>
    <w:rsid w:val="0070085E"/>
    <w:rsid w:val="00715BD4"/>
    <w:rsid w:val="00720B00"/>
    <w:rsid w:val="0072504B"/>
    <w:rsid w:val="0074728D"/>
    <w:rsid w:val="00784374"/>
    <w:rsid w:val="007B78CF"/>
    <w:rsid w:val="007E6C76"/>
    <w:rsid w:val="0085187E"/>
    <w:rsid w:val="00853664"/>
    <w:rsid w:val="008563A7"/>
    <w:rsid w:val="008710E1"/>
    <w:rsid w:val="008A05F9"/>
    <w:rsid w:val="008B47B3"/>
    <w:rsid w:val="008B5D4D"/>
    <w:rsid w:val="008C39AE"/>
    <w:rsid w:val="008E0ED6"/>
    <w:rsid w:val="008F4BE9"/>
    <w:rsid w:val="00904FD2"/>
    <w:rsid w:val="00921BB4"/>
    <w:rsid w:val="0094319E"/>
    <w:rsid w:val="00962E68"/>
    <w:rsid w:val="009A69DE"/>
    <w:rsid w:val="009C4E5C"/>
    <w:rsid w:val="009E68C5"/>
    <w:rsid w:val="009F20EF"/>
    <w:rsid w:val="00A02AE0"/>
    <w:rsid w:val="00A14A20"/>
    <w:rsid w:val="00A252C3"/>
    <w:rsid w:val="00A562B2"/>
    <w:rsid w:val="00AB522F"/>
    <w:rsid w:val="00AE273E"/>
    <w:rsid w:val="00B01810"/>
    <w:rsid w:val="00B31E84"/>
    <w:rsid w:val="00B46966"/>
    <w:rsid w:val="00B676E4"/>
    <w:rsid w:val="00B77CC9"/>
    <w:rsid w:val="00B844A3"/>
    <w:rsid w:val="00BA4DE5"/>
    <w:rsid w:val="00BB3E83"/>
    <w:rsid w:val="00BC68AD"/>
    <w:rsid w:val="00BD23B9"/>
    <w:rsid w:val="00C02082"/>
    <w:rsid w:val="00C244C2"/>
    <w:rsid w:val="00C626C4"/>
    <w:rsid w:val="00C96542"/>
    <w:rsid w:val="00CD2F15"/>
    <w:rsid w:val="00D002E5"/>
    <w:rsid w:val="00D050B4"/>
    <w:rsid w:val="00D46DD9"/>
    <w:rsid w:val="00D56FDE"/>
    <w:rsid w:val="00DC46E4"/>
    <w:rsid w:val="00E02042"/>
    <w:rsid w:val="00E31392"/>
    <w:rsid w:val="00E4349A"/>
    <w:rsid w:val="00E46E56"/>
    <w:rsid w:val="00E60550"/>
    <w:rsid w:val="00EA3AF2"/>
    <w:rsid w:val="00EB25F3"/>
    <w:rsid w:val="00ED0CE1"/>
    <w:rsid w:val="00EF296F"/>
    <w:rsid w:val="00EF55AE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47D8F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58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4</cp:revision>
  <cp:lastPrinted>2022-04-11T08:02:00Z</cp:lastPrinted>
  <dcterms:created xsi:type="dcterms:W3CDTF">2022-04-11T07:35:00Z</dcterms:created>
  <dcterms:modified xsi:type="dcterms:W3CDTF">2022-04-11T08:02:00Z</dcterms:modified>
</cp:coreProperties>
</file>