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5D3B" w14:textId="688754C9" w:rsidR="006D58C7" w:rsidRPr="00FE7AD4" w:rsidRDefault="006D58C7" w:rsidP="008A7C65">
      <w:pPr>
        <w:shd w:val="clear" w:color="auto" w:fill="FFFFFF" w:themeFill="background1"/>
        <w:tabs>
          <w:tab w:val="left" w:pos="7797"/>
        </w:tabs>
        <w:spacing w:line="360" w:lineRule="auto"/>
        <w:ind w:left="-284" w:firstLine="284"/>
        <w:jc w:val="right"/>
        <w:rPr>
          <w:rFonts w:ascii="Arial" w:hAnsi="Arial" w:cs="Arial"/>
          <w:b/>
          <w:bCs/>
          <w:color w:val="000000" w:themeColor="text1"/>
        </w:rPr>
      </w:pPr>
      <w:bookmarkStart w:id="0" w:name="_Hlk100493029"/>
      <w:r w:rsidRPr="00FE7AD4">
        <w:rPr>
          <w:rFonts w:ascii="Arial" w:hAnsi="Arial" w:cs="Arial"/>
          <w:b/>
          <w:bCs/>
          <w:color w:val="000000" w:themeColor="text1"/>
        </w:rPr>
        <w:t>Załącznik nr 3 do SWZ</w:t>
      </w:r>
      <w:r w:rsidR="002E121A">
        <w:rPr>
          <w:rFonts w:ascii="Arial" w:hAnsi="Arial" w:cs="Arial"/>
          <w:b/>
          <w:bCs/>
          <w:color w:val="000000" w:themeColor="text1"/>
        </w:rPr>
        <w:t xml:space="preserve"> i załącznik nr 1 do umowy</w:t>
      </w:r>
    </w:p>
    <w:p w14:paraId="40400F22" w14:textId="77777777" w:rsidR="006D58C7" w:rsidRPr="00FE7AD4" w:rsidRDefault="006D58C7" w:rsidP="008A7C65">
      <w:pPr>
        <w:shd w:val="clear" w:color="auto" w:fill="FFFFFF" w:themeFill="background1"/>
        <w:tabs>
          <w:tab w:val="left" w:pos="7797"/>
        </w:tabs>
        <w:spacing w:line="360" w:lineRule="auto"/>
        <w:ind w:left="-284" w:firstLine="284"/>
        <w:jc w:val="center"/>
        <w:rPr>
          <w:rFonts w:ascii="Arial" w:hAnsi="Arial" w:cs="Arial"/>
          <w:color w:val="000000" w:themeColor="text1"/>
        </w:rPr>
      </w:pPr>
    </w:p>
    <w:p w14:paraId="0D9F7C26" w14:textId="1A9E4F63" w:rsidR="00C654C5" w:rsidRPr="00FE7AD4" w:rsidRDefault="00C654C5" w:rsidP="008A7C65">
      <w:pPr>
        <w:shd w:val="clear" w:color="auto" w:fill="FFFFFF" w:themeFill="background1"/>
        <w:tabs>
          <w:tab w:val="left" w:pos="7797"/>
        </w:tabs>
        <w:spacing w:line="360" w:lineRule="auto"/>
        <w:ind w:left="-284" w:firstLine="284"/>
        <w:jc w:val="center"/>
        <w:rPr>
          <w:rFonts w:ascii="Arial" w:hAnsi="Arial" w:cs="Arial"/>
          <w:color w:val="000000" w:themeColor="text1"/>
        </w:rPr>
      </w:pPr>
      <w:r w:rsidRPr="00FE7AD4">
        <w:rPr>
          <w:rFonts w:ascii="Arial" w:hAnsi="Arial" w:cs="Arial"/>
          <w:color w:val="000000" w:themeColor="text1"/>
        </w:rPr>
        <w:t>OPIS PRZEDMIOTU ZAMÓWIENIA</w:t>
      </w:r>
      <w:r w:rsidR="00361F9B">
        <w:rPr>
          <w:rFonts w:ascii="Arial" w:hAnsi="Arial" w:cs="Arial"/>
          <w:color w:val="000000" w:themeColor="text1"/>
        </w:rPr>
        <w:t xml:space="preserve"> </w:t>
      </w:r>
      <w:r w:rsidR="00361F9B" w:rsidRPr="002B0838">
        <w:rPr>
          <w:rFonts w:ascii="Arial" w:hAnsi="Arial" w:cs="Arial"/>
          <w:color w:val="000000" w:themeColor="text1"/>
        </w:rPr>
        <w:t>(Specyfikacja techniczna)</w:t>
      </w:r>
      <w:r w:rsidRPr="00FE7AD4">
        <w:rPr>
          <w:rFonts w:ascii="Arial" w:hAnsi="Arial" w:cs="Arial"/>
          <w:color w:val="000000" w:themeColor="text1"/>
        </w:rPr>
        <w:t xml:space="preserve"> WYMAGANIA MINIMALNE DLA:</w:t>
      </w:r>
    </w:p>
    <w:p w14:paraId="3A6A64FE" w14:textId="5E4EB13A" w:rsidR="00C654C5" w:rsidRPr="00FE7AD4" w:rsidRDefault="00707FC2" w:rsidP="008A7C6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FE7AD4">
        <w:rPr>
          <w:rFonts w:ascii="Arial" w:hAnsi="Arial" w:cs="Arial"/>
          <w:b/>
          <w:bCs/>
          <w:color w:val="000000" w:themeColor="text1"/>
        </w:rPr>
        <w:t>Dostawa ciężkiego samochodu ratowniczo-gaśniczego GCBA 5/32 4x4 dla Ochotniczej Straży Pożarnej w Radzewicach</w:t>
      </w:r>
    </w:p>
    <w:p w14:paraId="0BF1E972" w14:textId="77777777" w:rsidR="000E4F55" w:rsidRPr="00FE7AD4" w:rsidRDefault="000E4F55" w:rsidP="008A7C65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14:paraId="1EB13E0A" w14:textId="77777777" w:rsidR="00C654C5" w:rsidRPr="00FE7AD4" w:rsidRDefault="00C654C5" w:rsidP="008A7C65">
      <w:pPr>
        <w:shd w:val="clear" w:color="auto" w:fill="FFFFFF" w:themeFill="background1"/>
        <w:tabs>
          <w:tab w:val="left" w:pos="7797"/>
        </w:tabs>
        <w:jc w:val="center"/>
        <w:rPr>
          <w:rFonts w:ascii="Arial" w:hAnsi="Arial" w:cs="Arial"/>
          <w:color w:val="000000" w:themeColor="text1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0"/>
      </w:tblGrid>
      <w:tr w:rsidR="00FE7AD4" w:rsidRPr="00FE7AD4" w14:paraId="3D5F7F19" w14:textId="77777777" w:rsidTr="00585F48">
        <w:trPr>
          <w:tblHeader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0A5D057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43650C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Warunki zamawiającego, wymagania ogólne, parametry techniczno-użytkowe</w:t>
            </w:r>
          </w:p>
        </w:tc>
      </w:tr>
      <w:tr w:rsidR="00FE7AD4" w:rsidRPr="00FE7AD4" w14:paraId="2BA0A6CA" w14:textId="77777777" w:rsidTr="00585F48">
        <w:trPr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BA8AB" w14:textId="77777777" w:rsidR="003C12D2" w:rsidRPr="00FE7AD4" w:rsidRDefault="003C12D2" w:rsidP="008A7C6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276A5" w14:textId="77777777" w:rsidR="003C12D2" w:rsidRPr="00FE7AD4" w:rsidRDefault="003C12D2" w:rsidP="008A7C6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05DA41F3" w14:textId="77777777" w:rsidTr="00585F48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4D2B59D1" w14:textId="77777777" w:rsidR="003C12D2" w:rsidRPr="00FE7AD4" w:rsidRDefault="003C12D2" w:rsidP="008A7C6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F2F2F2" w:themeFill="background1" w:themeFillShade="F2"/>
          </w:tcPr>
          <w:p w14:paraId="5450E8A5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1D8D27F" w14:textId="77777777" w:rsidTr="003C12D2">
        <w:trPr>
          <w:trHeight w:val="928"/>
          <w:jc w:val="center"/>
        </w:trPr>
        <w:tc>
          <w:tcPr>
            <w:tcW w:w="988" w:type="dxa"/>
          </w:tcPr>
          <w:p w14:paraId="2120C133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00A084AB" w14:textId="59B67AB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musi być zbudowany i wyposażony zgodnie z postanowieniami zawartymi w Ustawie „Prawo o ruchu drogowym”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t.j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. Dz. U. z 2021 r., poz. 450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 zm.)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Pojazd powinien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oraz wymagania Rozporządzenia Ministra Infrastruktury z dnia 31 grudnia 2002 r.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 sprawie warunków technicznych pojazdów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  <w:t xml:space="preserve">oraz zakresu ich niezbędnego wyposażenia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(tj. Dz. U. z 2016 r. poz. 2022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zm.)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</w:tr>
      <w:tr w:rsidR="00FE7AD4" w:rsidRPr="00FE7AD4" w14:paraId="0D88C3D7" w14:textId="77777777" w:rsidTr="003C12D2">
        <w:trPr>
          <w:jc w:val="center"/>
        </w:trPr>
        <w:tc>
          <w:tcPr>
            <w:tcW w:w="988" w:type="dxa"/>
          </w:tcPr>
          <w:p w14:paraId="56104BC8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392868F1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Pojazd musi posiadać świadectwo dopuszczenia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 do stosowania w ochronie przeciwpożarowej 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na terenie Polski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 7 Ustawy z dnia 24 sierpnia 1991 roku o ochronie przeciwpożarowej (tekst jednolity: </w:t>
            </w:r>
            <w:hyperlink r:id="rId8" w:history="1">
              <w:r w:rsidRPr="00FE7AD4">
                <w:rPr>
                  <w:rStyle w:val="Hipercze"/>
                  <w:rFonts w:asciiTheme="minorHAnsi" w:hAnsiTheme="minorHAnsi" w:cstheme="minorHAnsi"/>
                  <w:color w:val="000000" w:themeColor="text1"/>
                  <w:sz w:val="24"/>
                  <w:szCs w:val="24"/>
                  <w:u w:val="none"/>
                </w:rPr>
                <w:t xml:space="preserve">Dz.U. 2021 poz. </w:t>
              </w:r>
            </w:hyperlink>
            <w:r w:rsidRPr="00FE7AD4">
              <w:rPr>
                <w:rStyle w:val="Hipercze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869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zm.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).</w:t>
            </w:r>
          </w:p>
          <w:p w14:paraId="4A38208E" w14:textId="51A81B34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AD4" w:rsidRPr="00FE7AD4" w14:paraId="01285AAA" w14:textId="77777777" w:rsidTr="003C12D2">
        <w:trPr>
          <w:jc w:val="center"/>
        </w:trPr>
        <w:tc>
          <w:tcPr>
            <w:tcW w:w="988" w:type="dxa"/>
          </w:tcPr>
          <w:p w14:paraId="52CDC98C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3BB9F3C6" w14:textId="4E984F2F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musi spełniać wymagania Polskiej Normy PN-EN 1846-1 oraz PN-EN 1846-2 </w:t>
            </w:r>
          </w:p>
        </w:tc>
      </w:tr>
      <w:tr w:rsidR="00FE7AD4" w:rsidRPr="00FE7AD4" w14:paraId="4EA49B9D" w14:textId="77777777" w:rsidTr="003C12D2">
        <w:trPr>
          <w:trHeight w:val="166"/>
          <w:jc w:val="center"/>
        </w:trPr>
        <w:tc>
          <w:tcPr>
            <w:tcW w:w="988" w:type="dxa"/>
          </w:tcPr>
          <w:p w14:paraId="042AD340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9F6E729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musi spełniać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Nr 143, poz. 1002 ze zm.).</w:t>
            </w:r>
          </w:p>
          <w:p w14:paraId="100EFBFA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  <w:bookmarkStart w:id="1" w:name="_Hlk100829440"/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Potwierdzeniem spełnienia ww. wymagań będzie przedłożenie, najpóźniej w dniu odbioru końcowego przedmiotu zamówienia, aktualnego świadectwa dopuszczenia dla tego pojazdu 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wraz ze sprawozdaniem z badań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przedstawionym do wglądu w siedzibie Wykonawcy</w:t>
            </w:r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 xml:space="preserve"> oraz świadectwa dopuszczenia dla wyposażenia dostarczonego z pojazdem, dla którego jest ono wymagane</w:t>
            </w:r>
            <w:bookmarkEnd w:id="1"/>
            <w:r w:rsidRPr="00FE7AD4">
              <w:rPr>
                <w:rFonts w:asciiTheme="minorHAnsi" w:hAnsiTheme="minorHAnsi" w:cstheme="minorHAnsi"/>
                <w:iCs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</w:tr>
      <w:tr w:rsidR="00FE7AD4" w:rsidRPr="00FE7AD4" w14:paraId="7859BC1A" w14:textId="77777777" w:rsidTr="003C12D2">
        <w:trPr>
          <w:jc w:val="center"/>
        </w:trPr>
        <w:tc>
          <w:tcPr>
            <w:tcW w:w="988" w:type="dxa"/>
          </w:tcPr>
          <w:p w14:paraId="1BF2BB57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A09C242" w14:textId="65E43333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Oznaczenie pojazdu zgodne z Zarządzeniem Nr 3 Komendanta Głównego Państwowej Straży Pożarnej z dnia 9 marca 2021 r. w sprawie gospodarki transportowej w jednostkach organizacyjnych Państwowej Straży Pożarnej. Konkretny numer operacyjny zostanie podany przez Zamawiającego w trakcie realizacji zamówienia. Kabina i zabudowa winny być w kolorze czerwonym (RAL 3000), błotniki i zderzaki w kolorze białym (RAL 9000 lub podobnym), podwozie (rama) w kolorze czarnym (RAL 9005 lub zbliżonym). </w:t>
            </w:r>
          </w:p>
        </w:tc>
      </w:tr>
      <w:tr w:rsidR="00FE7AD4" w:rsidRPr="00FE7AD4" w14:paraId="79746C6F" w14:textId="77777777" w:rsidTr="003C12D2">
        <w:trPr>
          <w:jc w:val="center"/>
        </w:trPr>
        <w:tc>
          <w:tcPr>
            <w:tcW w:w="988" w:type="dxa"/>
          </w:tcPr>
          <w:p w14:paraId="259223F0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27976A4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Na pojeździe należy zamieścić tabliczki pamiątkowe. Dane dotyczące tabliczek zostaną przekazane w trakcie realizacji zamówienia. Dokładne ich miejsce zostanie wskazane przez Zamawiającego po podpisaniu umowy. Tabliczki należy wykonać na folii samoprzylepnej, odpornej na niekorzystne działanie warunków atmosferycznych. </w:t>
            </w:r>
          </w:p>
        </w:tc>
      </w:tr>
    </w:tbl>
    <w:p w14:paraId="2BF0E96B" w14:textId="77777777" w:rsidR="009E79E9" w:rsidRDefault="009E79E9">
      <w:r>
        <w:br w:type="page"/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0"/>
      </w:tblGrid>
      <w:tr w:rsidR="00FE7AD4" w:rsidRPr="00FE7AD4" w14:paraId="18829E7C" w14:textId="77777777" w:rsidTr="003C12D2">
        <w:trPr>
          <w:jc w:val="center"/>
        </w:trPr>
        <w:tc>
          <w:tcPr>
            <w:tcW w:w="988" w:type="dxa"/>
          </w:tcPr>
          <w:p w14:paraId="0270D397" w14:textId="392718D8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D7205AC" w14:textId="61BAA325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Konstrukcja i poszycie zewnętrzne, wykonane w całości z materiałów niekorodujących np. stal nierdzewna, aluminium, kompozyt. Wewnętrzne poszycia bocznych skrytek wyłożone anodowaną gładką blachą aluminiową, spody schowków - blachą nierdzewną lub aluminiową gładką,</w:t>
            </w:r>
            <w:r w:rsidR="008D7A90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 możliwością łatwego odprowadzenia wody na zewnątrz. Balustrady ochronne boczne - dachu wykonane z materiałów kompozytowych lub aluminiowych. </w:t>
            </w:r>
          </w:p>
          <w:p w14:paraId="5A506BB4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obu stronach pojazdu, wzdłuż zabudowy, należy zamontować stopnie (podesty) robocze ułatwiające ratownikom zdejmowanie wyposażenia z pojazdu.</w:t>
            </w:r>
          </w:p>
          <w:p w14:paraId="5A40CF86" w14:textId="5AD7349A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robocze (w tym uchylne) o szerokości mniejszej bądź równej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550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muszą być tak skonstruowane, aby wytrzymywały obciążenie min </w:t>
            </w:r>
            <w:r w:rsidR="009E79E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150 kg.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550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muszą wytrzymywać obciążenie min </w:t>
            </w:r>
            <w:smartTag w:uri="urn:schemas-microsoft-com:office:smarttags" w:element="metricconverter">
              <w:smartTagPr>
                <w:attr w:name="ProductID" w:val="280 kg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280 kg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366408B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Podesty zabezpieczone przed przypadkowym otwarciem, zamkiem lub poprzez zamykane rolety na klucz oraz dwoma siłownikami hydraulicznymi przed gwałtownym opadaniem. </w:t>
            </w:r>
          </w:p>
          <w:p w14:paraId="04C6C774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Zamki (systemy zamykania) podestów lub skrytek umożliwiających dostęp do skrytek, wzmocnione w sposób zabezpieczający je przed uszkodzeniami spowodowanymi niekontrolowanym ich zatrzaśnięciem.</w:t>
            </w:r>
          </w:p>
          <w:p w14:paraId="58DE4E08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zaproponowania przez Wykonawcę innego bardziej ergonomicznego rozwiązania, za zgodą zamawiającego dopuszcza się zmianę szerokości podestów, jak również sposobu ich wykonania (wymaga to bezwzględnie zgody Zamawiającego).</w:t>
            </w:r>
          </w:p>
          <w:p w14:paraId="63647F24" w14:textId="041B57D6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Podesty robocze wyposażone w pulsacyjne oświetlenie ostrzegawcze LED koloru żółtego, włączające się automatycznie po otwarciu podestu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</w:t>
            </w:r>
            <w:r w:rsidR="003E1EF2"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 xml:space="preserve">taśmy odblaskowe.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 każdym podeście należy zamontować po dwie lampki ostrzegawcze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</w:t>
            </w:r>
            <w:r w:rsidR="003E1EF2"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>taśmy odblaskowe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 skrajnych zewnętrznych częściach podestów. Oświetlenie</w:t>
            </w:r>
            <w:r w:rsidR="003E1EF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/odblaski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wykonane w taki sposób, aby nie zachodziło ryzyko jego uszkodzenia, podczas normalnej eksploatacji pojazdu.</w:t>
            </w:r>
          </w:p>
          <w:p w14:paraId="216E7A0C" w14:textId="7BED133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Zabudowa musi posiadać oznakowanie odblaskowe konturowe (OOK) pełne zgodnie z zapisami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§ 12 ust. 1 pkt 17 Rozporządzenia Ministra Infrastruktury z dnia 31 grudnia 2002 r. w sprawie warunków technicznych pojazdów oraz zakresu ich niezbędnego wyposażenia (Dz. U. z 2016 r.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poz. 2022,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zm.) oraz wytycznymi regulaminu nr 48 EKG ONZ. Oznakowanie wykonane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z taśmy klasy C (tzn. z materiału odblaskowego do oznakowania konturów i pasów) o szerokości min. 50 mm w kolorze czerwonym (boczne żółtym) opatrzonej znakiem homologacji międzynarodowej.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Oznakowanie powinno znajdować się możliwie najbliżej poziomych</w:t>
            </w:r>
            <w:r w:rsidR="008D7A90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pionowych krawędzi pojazdu.</w:t>
            </w:r>
          </w:p>
        </w:tc>
      </w:tr>
      <w:tr w:rsidR="00FE7AD4" w:rsidRPr="00FE7AD4" w14:paraId="48E25ADB" w14:textId="77777777" w:rsidTr="003C12D2">
        <w:trPr>
          <w:jc w:val="center"/>
        </w:trPr>
        <w:tc>
          <w:tcPr>
            <w:tcW w:w="988" w:type="dxa"/>
          </w:tcPr>
          <w:p w14:paraId="6606B185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9D5172E" w14:textId="3D28266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Wykonawca w ramach dostawy, dostarczy wszystkie niezbędne i wymagane dokumenty do zarejestrowania pojazdu jako specjalny pożarniczy.</w:t>
            </w:r>
          </w:p>
        </w:tc>
      </w:tr>
      <w:tr w:rsidR="00FE7AD4" w:rsidRPr="00FE7AD4" w14:paraId="3BCADD53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2EC46351" w14:textId="77777777" w:rsidR="003C12D2" w:rsidRPr="00FE7AD4" w:rsidRDefault="003C12D2" w:rsidP="008A7C6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3DFF3E13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4111C01" w14:textId="77777777" w:rsidTr="003C12D2">
        <w:trPr>
          <w:jc w:val="center"/>
        </w:trPr>
        <w:tc>
          <w:tcPr>
            <w:tcW w:w="988" w:type="dxa"/>
          </w:tcPr>
          <w:p w14:paraId="70997E9C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B9B0F1F" w14:textId="5CDECF35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Pojazd fabrycznie nowy, rok produkcji nadwozia nie wcześniejszy niż 2022</w:t>
            </w:r>
            <w:r w:rsidR="004264AD"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, rok produkcji podwozia nie wcześniej niż 2021,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podwozie z kabiną pochodzące od tego samego producenta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  <w:sz w:val="24"/>
                <w:szCs w:val="24"/>
              </w:rPr>
              <w:t xml:space="preserve">Podwozie pojazdu musi posiadać świadectwo homologacji które należy przekazać w dniu odbioru. </w:t>
            </w:r>
          </w:p>
        </w:tc>
      </w:tr>
      <w:tr w:rsidR="00FE7AD4" w:rsidRPr="00FE7AD4" w14:paraId="11B29C99" w14:textId="77777777" w:rsidTr="003C12D2">
        <w:trPr>
          <w:jc w:val="center"/>
        </w:trPr>
        <w:tc>
          <w:tcPr>
            <w:tcW w:w="988" w:type="dxa"/>
          </w:tcPr>
          <w:p w14:paraId="7F6C47C6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80A68F8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Klasa pojazdu (wg PN-EN 1846-1 oraz PN-EN 1846-2) S-ciężki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FE7AD4" w:rsidRPr="00FE7AD4" w14:paraId="1F3CB8C2" w14:textId="77777777" w:rsidTr="003C12D2">
        <w:trPr>
          <w:jc w:val="center"/>
        </w:trPr>
        <w:tc>
          <w:tcPr>
            <w:tcW w:w="988" w:type="dxa"/>
          </w:tcPr>
          <w:p w14:paraId="0C2E492A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7F69E55" w14:textId="1B1C77F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Układ napędowy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4 x 4.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Blokady mechanizmów różnicowych w mostach napędowych, wzmocnione zawieszenie w związku ze stałym obciążeniem pojazdu. Oś tylna z kołami bliźniaczymi</w:t>
            </w:r>
            <w:r w:rsidR="003C2A1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pojedynczymi.</w:t>
            </w:r>
          </w:p>
        </w:tc>
      </w:tr>
      <w:tr w:rsidR="00FE7AD4" w:rsidRPr="00FE7AD4" w14:paraId="15E4C53E" w14:textId="77777777" w:rsidTr="003C12D2">
        <w:trPr>
          <w:jc w:val="center"/>
        </w:trPr>
        <w:tc>
          <w:tcPr>
            <w:tcW w:w="988" w:type="dxa"/>
          </w:tcPr>
          <w:p w14:paraId="7788B6D3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2DAC060" w14:textId="5FA5841A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Ogumienie z bieżnikiem uniwersalnym dostosowanym do różnych warunków terenowych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i atmosferycznych rok produkcji nie wcześniej niż 202</w:t>
            </w:r>
            <w:r w:rsidR="007B3EC2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Ogumienie o nośności dostosowanej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do nacisku koła (przy pełnym obciążeniu pojazdu) oraz dostosowane do maksymalnej prędkości pojazdu z pełnym wyposażeniem. Wartość ciśnienia powietrza w ogumieniu należy trwale oznaczyć nad kołami.</w:t>
            </w:r>
          </w:p>
          <w:p w14:paraId="2D13094E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Pełnowymiarowe koło zapasowe bez konieczności stałego mocowania w pojeździe.</w:t>
            </w:r>
          </w:p>
        </w:tc>
      </w:tr>
      <w:tr w:rsidR="00FE7AD4" w:rsidRPr="00FE7AD4" w14:paraId="76A90FED" w14:textId="77777777" w:rsidTr="003C12D2">
        <w:trPr>
          <w:jc w:val="center"/>
        </w:trPr>
        <w:tc>
          <w:tcPr>
            <w:tcW w:w="988" w:type="dxa"/>
          </w:tcPr>
          <w:p w14:paraId="046F9718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80436B4" w14:textId="479D889C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Silnik z zapłonem samoczynnym, z turbodoładowaniem, spełniający normy emisji spalin nie gorsze niż Euro 6. Moc silnika minimum 310KM.</w:t>
            </w:r>
          </w:p>
          <w:p w14:paraId="64B38010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  <w:lang w:eastAsia="pl-PL"/>
              </w:rPr>
              <w:t>W przypadku stosowania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dodatkowego środka w celu redukcji emisji spalin (np.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AdBlue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) nie może nastąpić redukcja momentu obrotowego silnika w przypadku braku tego środka.</w:t>
            </w:r>
          </w:p>
          <w:p w14:paraId="5544DC7F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Pojazd wyposażony w system automatycznego „wypalania” filtra DPF z możliwością wyłączenia trybu automatycznego i przeprowadzenie procesu „wypalania” w dowolnym czasie ręcznie. </w:t>
            </w:r>
          </w:p>
        </w:tc>
      </w:tr>
      <w:tr w:rsidR="00FE7AD4" w:rsidRPr="00FE7AD4" w14:paraId="0DC0CC9E" w14:textId="77777777" w:rsidTr="003C12D2">
        <w:trPr>
          <w:jc w:val="center"/>
        </w:trPr>
        <w:tc>
          <w:tcPr>
            <w:tcW w:w="988" w:type="dxa"/>
          </w:tcPr>
          <w:p w14:paraId="4ED4DC1A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70CA597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automatyczną (z przekładnią hydrokinetyczną) lub zautomatyzowaną skrzynię biegów - min. 6 biegową + wsteczny</w:t>
            </w:r>
          </w:p>
        </w:tc>
      </w:tr>
      <w:tr w:rsidR="00FE7AD4" w:rsidRPr="00FE7AD4" w14:paraId="0554DCB4" w14:textId="77777777" w:rsidTr="003C12D2">
        <w:trPr>
          <w:jc w:val="center"/>
        </w:trPr>
        <w:tc>
          <w:tcPr>
            <w:tcW w:w="988" w:type="dxa"/>
          </w:tcPr>
          <w:p w14:paraId="38769441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82246B3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Wylot spalin nie może być skierowany na stanowiska obsługi poszczególnych urządzeń oraz musi zapewniać ochronę przed oparzeniami podczas pracy.</w:t>
            </w:r>
          </w:p>
        </w:tc>
      </w:tr>
      <w:tr w:rsidR="00FE7AD4" w:rsidRPr="00FE7AD4" w14:paraId="3A4059C0" w14:textId="77777777" w:rsidTr="003C12D2">
        <w:trPr>
          <w:trHeight w:val="511"/>
          <w:jc w:val="center"/>
        </w:trPr>
        <w:tc>
          <w:tcPr>
            <w:tcW w:w="988" w:type="dxa"/>
          </w:tcPr>
          <w:p w14:paraId="23A39B44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6884A2E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ind w:right="-6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Układ hamulcowy pojazdu powinien być wyposażony w system zapobiegający blokowaniu kół podczas hamowania.</w:t>
            </w:r>
          </w:p>
        </w:tc>
      </w:tr>
      <w:tr w:rsidR="00FE7AD4" w:rsidRPr="00FE7AD4" w14:paraId="3E01DB2F" w14:textId="77777777" w:rsidTr="003C12D2">
        <w:trPr>
          <w:trHeight w:val="1301"/>
          <w:jc w:val="center"/>
        </w:trPr>
        <w:tc>
          <w:tcPr>
            <w:tcW w:w="988" w:type="dxa"/>
          </w:tcPr>
          <w:p w14:paraId="51BFDF89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8EF5ADE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wyposażony w dwa zaczepy typu „szekla” z przodu i dwa zaczepy typu „szekla” z tyłu. Każdy zaczep musi wytrzymać obciążenie minimum 100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217DD729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 tyłu, pojazd wyposażony w zaczep holowniczy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paszczowy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typu 40, wg PN-92/S-48023 posiadający homologację lub znak bezpieczeństwa, instalację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elektryczną i pneumatyczną do holowania przyczepy o minimalnej DMC 8,0 ton,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wyposażonej w system ABS.</w:t>
            </w:r>
          </w:p>
          <w:p w14:paraId="73B3F192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hak ze złączem elektrycznym do holowania przyczep lekkich.</w:t>
            </w:r>
          </w:p>
          <w:p w14:paraId="59475849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Pojazd wyposażony w zaczep holowniczy z przodu.</w:t>
            </w:r>
          </w:p>
        </w:tc>
      </w:tr>
      <w:tr w:rsidR="00FE7AD4" w:rsidRPr="00FE7AD4" w14:paraId="68F697DE" w14:textId="77777777" w:rsidTr="003C12D2">
        <w:trPr>
          <w:jc w:val="center"/>
        </w:trPr>
        <w:tc>
          <w:tcPr>
            <w:tcW w:w="988" w:type="dxa"/>
          </w:tcPr>
          <w:p w14:paraId="684262AD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55D0876C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Maksymalna prędkość na najwyższym biegu nie mniejsza niż 89 km/h.</w:t>
            </w:r>
          </w:p>
        </w:tc>
      </w:tr>
      <w:tr w:rsidR="00FE7AD4" w:rsidRPr="00FE7AD4" w14:paraId="7CBFD895" w14:textId="77777777" w:rsidTr="003C12D2">
        <w:trPr>
          <w:jc w:val="center"/>
        </w:trPr>
        <w:tc>
          <w:tcPr>
            <w:tcW w:w="988" w:type="dxa"/>
          </w:tcPr>
          <w:p w14:paraId="572D0028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46BD692" w14:textId="208806D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Kabina jednomodułowa 6-osobowa</w:t>
            </w:r>
            <w:r w:rsidR="008D015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(1+1+4), 4-drzwiowa, pochodząca od tego samego producenta, wyposażona w klimatyzację producenta pojazdu oraz niezależny układ ogrzewania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i wentylacji, umożliwiający ogrzewanie kabiny przy wyłączonym silniku,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niezależnie od wartości temperatury zewnętrznej.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Fotel kierowcy z zawieszeniem pneumatycznym regulacją obciążenia, wysokości odległości i pochylenia oparcia. Wszystkie fotele wyposażone w zagłówki. Siedzenia foteli powinny być pokryte materiałem łatwym w utrzymaniu w czystości, zmywalnym, nienasiąkliwym o zwiększonej odporności na ścieranie i rozdarcia.</w:t>
            </w:r>
          </w:p>
          <w:p w14:paraId="68138949" w14:textId="32ECBC5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Przestrzeń za fotelami do przewozu uzbrojenia osobistego, umundurowania, sprzętu łączności i oświetleniowego.</w:t>
            </w:r>
          </w:p>
          <w:p w14:paraId="5086A53D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Indywidualne oświetlenie nad siedzeniem dowódcy oraz lampa w technologii LED zamontowana na giętkim statywie umożliwiającym swobodne kierowanie źródłem światła. </w:t>
            </w:r>
          </w:p>
          <w:p w14:paraId="587DE854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kabinie należy wykonać mocowania do przewożenia wyposażenia osobistego dla załogi: radiotelefony, latarki, maski do aparatów powietrznych, dokumentacja operacyjna (w teczce lub segregatorze A4).</w:t>
            </w:r>
          </w:p>
          <w:p w14:paraId="7146D02E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 fotelami załogi mocowanie na 4 aparaty powietrzne umożliwiające:</w:t>
            </w:r>
          </w:p>
          <w:p w14:paraId="44AD639B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jednoczesne przewożenie aparatów z butlami powietrznymi różnego rodzaju,</w:t>
            </w:r>
          </w:p>
          <w:p w14:paraId="4AD3048E" w14:textId="391520C1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odblokowanie każdego aparatu indywidualnie (dźwignia odblokowująca o konstrukcji nieumożliwiającej przypadkowe odblokowanie np. w czasie hamowania pojazdu).</w:t>
            </w:r>
          </w:p>
          <w:p w14:paraId="1C628DDC" w14:textId="3846477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Zamontowane aparaty powietrzne nie mogą zajmować przestrzeni siedzenia dla załogi.</w:t>
            </w:r>
          </w:p>
          <w:p w14:paraId="0BE8F556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Pozostałe 2 aparaty należy zamocować w zabudowie pojazdu.</w:t>
            </w:r>
          </w:p>
          <w:p w14:paraId="03189181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Uchwyt (uchwyty) do trzymania się podczas jazdy dla tylnego przedziału załogi.</w:t>
            </w:r>
          </w:p>
          <w:p w14:paraId="6092AA3F" w14:textId="7877652C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 zgodą Zamawiającego dopuszcza się inne rozwiązania techniczne w przedmiotowym zakresie, zaproponowane przez Wykonawcę w trakcie realizacji zamówienia. Drzwi kabiny zamykane i otwierane tym samym kluczem, dopuszcza się układ centralnego zamka.</w:t>
            </w:r>
          </w:p>
        </w:tc>
      </w:tr>
      <w:tr w:rsidR="00FE7AD4" w:rsidRPr="00FE7AD4" w14:paraId="125B2DA1" w14:textId="77777777" w:rsidTr="003C12D2">
        <w:trPr>
          <w:jc w:val="center"/>
        </w:trPr>
        <w:tc>
          <w:tcPr>
            <w:tcW w:w="988" w:type="dxa"/>
          </w:tcPr>
          <w:p w14:paraId="66E4D58C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3E13ACA" w14:textId="0D09CF9D" w:rsidR="003C12D2" w:rsidRPr="003366D9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Pojazd należy wyposażyć w zestaw narzędzi przewidziany przez producenta podwozia, podnośnik hydrauliczny oraz narzędzia umożliwiające wymianę koła pojazdu, dwa kliny pod koła, przewód z manometrem do pompowania każdego z kół, trójkąt ostrzegawczy, apteczkę samochodową, gaśnicę proszkową </w:t>
            </w:r>
            <w:r w:rsidR="003366D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Min. 5kg</w:t>
            </w:r>
          </w:p>
        </w:tc>
      </w:tr>
      <w:tr w:rsidR="00FE7AD4" w:rsidRPr="00FE7AD4" w14:paraId="78C22DB5" w14:textId="77777777" w:rsidTr="003C12D2">
        <w:trPr>
          <w:jc w:val="center"/>
        </w:trPr>
        <w:tc>
          <w:tcPr>
            <w:tcW w:w="988" w:type="dxa"/>
          </w:tcPr>
          <w:p w14:paraId="4EF233DB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CBC458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Wymiary: </w:t>
            </w:r>
          </w:p>
          <w:p w14:paraId="1DC343C0" w14:textId="1D910160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Wysokość rzeczywista pojazdu max. 3200 mm.</w:t>
            </w:r>
          </w:p>
          <w:p w14:paraId="670AE714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Minimalny prześwit nie mniejszy niż 300 mm. Prześwit pod osiami nie mniejszy niż 250 mm. </w:t>
            </w:r>
          </w:p>
          <w:p w14:paraId="18370511" w14:textId="2D861F3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Należy podać konkretną wartość dla oferowanego podwozia.</w:t>
            </w:r>
          </w:p>
        </w:tc>
      </w:tr>
      <w:tr w:rsidR="00FE7AD4" w:rsidRPr="00FE7AD4" w14:paraId="64FD53ED" w14:textId="77777777" w:rsidTr="003C12D2">
        <w:trPr>
          <w:jc w:val="center"/>
        </w:trPr>
        <w:tc>
          <w:tcPr>
            <w:tcW w:w="988" w:type="dxa"/>
          </w:tcPr>
          <w:p w14:paraId="4C60713D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AE50DFF" w14:textId="77777777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Kabina wyposażona minimum w:</w:t>
            </w:r>
          </w:p>
          <w:p w14:paraId="3056CB80" w14:textId="77777777" w:rsidR="003C12D2" w:rsidRPr="00335446" w:rsidRDefault="003C12D2" w:rsidP="008A7C65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lastRenderedPageBreak/>
              <w:t>fotele wyposażone w bezwładnościowe pasy bezpieczeństwa i zagłówki,</w:t>
            </w:r>
          </w:p>
          <w:p w14:paraId="0CC9BB81" w14:textId="77777777" w:rsidR="003C12D2" w:rsidRPr="00335446" w:rsidRDefault="003C12D2" w:rsidP="008A7C65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siedzenia pokryte materiałem łatwo zmywalnym, o wzmocnionej odporności na rozdarcie i ścieranie,</w:t>
            </w:r>
          </w:p>
          <w:p w14:paraId="322AFAB6" w14:textId="77777777" w:rsidR="003C12D2" w:rsidRPr="00335446" w:rsidRDefault="003C12D2" w:rsidP="008A7C65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podgrzewane i elektrycznie sterowane lusterka boczne główne,</w:t>
            </w:r>
          </w:p>
          <w:p w14:paraId="35E0F075" w14:textId="77777777" w:rsidR="003C12D2" w:rsidRPr="00335446" w:rsidRDefault="003C12D2" w:rsidP="008A7C65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lusterko </w:t>
            </w:r>
            <w:proofErr w:type="spellStart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rampowe</w:t>
            </w:r>
            <w:proofErr w:type="spellEnd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 – krawężnikowe z prawej strony,</w:t>
            </w:r>
          </w:p>
          <w:p w14:paraId="11759844" w14:textId="77777777" w:rsidR="003C12D2" w:rsidRPr="00335446" w:rsidRDefault="003C12D2" w:rsidP="008A7C65">
            <w:pPr>
              <w:pStyle w:val="Standard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lusterko </w:t>
            </w:r>
            <w:proofErr w:type="spellStart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rampowe</w:t>
            </w:r>
            <w:proofErr w:type="spellEnd"/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 xml:space="preserve"> – dojazdowe z przodu pojazdu,</w:t>
            </w:r>
          </w:p>
          <w:p w14:paraId="675F216C" w14:textId="1F0D03D3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6. lampy przeciwmgielne z przodu i z tyłu pojazdu,</w:t>
            </w:r>
          </w:p>
          <w:p w14:paraId="47921954" w14:textId="51588560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autoSpaceDE w:val="0"/>
              <w:spacing w:line="276" w:lineRule="auto"/>
              <w:jc w:val="both"/>
              <w:rPr>
                <w:rFonts w:asciiTheme="minorHAnsi" w:eastAsia="ArialMT" w:hAnsiTheme="minorHAnsi" w:cstheme="minorHAnsi"/>
                <w:color w:val="000000" w:themeColor="text1"/>
              </w:rPr>
            </w:pPr>
            <w:r w:rsidRPr="00335446">
              <w:rPr>
                <w:rFonts w:asciiTheme="minorHAnsi" w:eastAsia="ArialMT" w:hAnsiTheme="minorHAnsi" w:cstheme="minorHAnsi"/>
                <w:color w:val="000000" w:themeColor="text1"/>
              </w:rPr>
              <w:t>7. nad drzwiami od strony dowódcy uchwyt do trzymania,</w:t>
            </w:r>
          </w:p>
          <w:p w14:paraId="4AE29756" w14:textId="4C01A368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8. elektrycznie sterowane szyby w drzwiach przednich,</w:t>
            </w:r>
          </w:p>
          <w:p w14:paraId="71D4A6B1" w14:textId="75E6A1BF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9. radio odtwarzacz wraz z instalacją głośnikową,</w:t>
            </w:r>
          </w:p>
          <w:p w14:paraId="060BB616" w14:textId="2BD81BD7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10.  zewnętrzną osłonę przeciwsłoneczną z przodu na dachu kabiny.</w:t>
            </w:r>
          </w:p>
          <w:p w14:paraId="0A551F1F" w14:textId="6ACD8E44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11. pojazd musi być wyposażony w sygnalizację włączonego biegu wstecznego dźwiękową (brzęczyk – sygnał przerywany) i świetlną (dodatkowy reflektor halogenowy o strumieniu światła odpowiadającemu min. 70W typu LED oraz załączenie oświetlenia pola pracy) oraz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(z obrazem kolorowym) przekazujący obraz zamontowany w kabinie, w zasięgu wzroku kierowcy. Wymagana możliwość włączenia kamery w każdym momencie. Dopuszcza się zastosowanie reflektora typu LED o mniejszej mocy jednak o odpowiedniku strumienia światła dla halogenu 70W.</w:t>
            </w:r>
          </w:p>
          <w:p w14:paraId="7E97936B" w14:textId="631C1247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12. W pobliżu wlewów płynów eksploatacyjnych konieczne jest umieszczenie informacji.</w:t>
            </w:r>
          </w:p>
          <w:p w14:paraId="17FF61B1" w14:textId="77777777" w:rsidR="003C12D2" w:rsidRPr="00335446" w:rsidRDefault="003C12D2" w:rsidP="00335446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(trwałego oznakowania) gatunku i rodzaju wszystkich występujących w pojeździe płynów.</w:t>
            </w:r>
          </w:p>
          <w:p w14:paraId="3B53737B" w14:textId="77777777" w:rsidR="003C12D2" w:rsidRPr="00335446" w:rsidRDefault="003C12D2" w:rsidP="00335446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13. Gniazdo zasilania 230V AC</w:t>
            </w:r>
          </w:p>
          <w:p w14:paraId="51BB9786" w14:textId="0E645222" w:rsidR="003C12D2" w:rsidRPr="00335446" w:rsidRDefault="003C12D2" w:rsidP="00335446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14. Szafk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kabinow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>lub skrzyni</w:t>
            </w:r>
            <w:r w:rsidR="000908AC" w:rsidRPr="0033544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F46B45" w:rsidRPr="003354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35446">
              <w:rPr>
                <w:rFonts w:asciiTheme="minorHAnsi" w:hAnsiTheme="minorHAnsi" w:cstheme="minorHAnsi"/>
                <w:color w:val="000000" w:themeColor="text1"/>
              </w:rPr>
              <w:t>na sprzęt podręczny umieszczona pomiędzy siedzeniami dowódcy i kierowcy a siedzeniami załogi.</w:t>
            </w:r>
          </w:p>
          <w:p w14:paraId="1D041621" w14:textId="77777777" w:rsidR="00C94FF8" w:rsidRPr="00115B97" w:rsidRDefault="00C94FF8" w:rsidP="003C146B">
            <w:pPr>
              <w:rPr>
                <w:rFonts w:asciiTheme="minorHAnsi" w:hAnsiTheme="minorHAnsi" w:cstheme="minorHAnsi"/>
              </w:rPr>
            </w:pPr>
            <w:r w:rsidRPr="00115B97">
              <w:rPr>
                <w:rFonts w:asciiTheme="minorHAnsi" w:hAnsiTheme="minorHAnsi" w:cstheme="minorHAnsi"/>
              </w:rPr>
              <w:t>15. Siedzenie ratowników dzielone min. na pół</w:t>
            </w:r>
            <w:r w:rsidR="003C2A13" w:rsidRPr="00115B97">
              <w:rPr>
                <w:rFonts w:asciiTheme="minorHAnsi" w:hAnsiTheme="minorHAnsi" w:cstheme="minorHAnsi"/>
              </w:rPr>
              <w:t>.</w:t>
            </w:r>
          </w:p>
          <w:p w14:paraId="0B8207A9" w14:textId="09FBD416" w:rsidR="00B448CE" w:rsidRPr="00335446" w:rsidRDefault="00B448CE" w:rsidP="00335446">
            <w:pPr>
              <w:pStyle w:val="Standard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47641157" w14:textId="77777777" w:rsidTr="003C12D2">
        <w:trPr>
          <w:jc w:val="center"/>
        </w:trPr>
        <w:tc>
          <w:tcPr>
            <w:tcW w:w="988" w:type="dxa"/>
          </w:tcPr>
          <w:p w14:paraId="65898F5A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94D4AE1" w14:textId="77777777" w:rsidR="003C12D2" w:rsidRPr="00335446" w:rsidRDefault="003C12D2" w:rsidP="008A7C65">
            <w:pPr>
              <w:pStyle w:val="Standard"/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Dodatkowe urządzenia sterowania i kontroli w kabinie kierowcy, dostępne i widoczne z miejsca kierowcy:</w:t>
            </w:r>
          </w:p>
          <w:p w14:paraId="553E9C1D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lastRenderedPageBreak/>
              <w:t>wskaźniki otwarcia skrytek i podestów,</w:t>
            </w:r>
          </w:p>
          <w:p w14:paraId="5DF7E078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sygnalizacja wysunięcia masztu oświetleniowego,</w:t>
            </w:r>
          </w:p>
          <w:p w14:paraId="096B56EE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wskaźnik temperatury zewnętrznej,</w:t>
            </w:r>
          </w:p>
          <w:p w14:paraId="75F29B2F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fali świetlnej,</w:t>
            </w:r>
          </w:p>
          <w:p w14:paraId="77385926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autopompy,</w:t>
            </w:r>
          </w:p>
          <w:p w14:paraId="47C10968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 i sygnalizacja włączenia oświetlenia pola pracy i zabudowy,</w:t>
            </w:r>
          </w:p>
          <w:p w14:paraId="5392A556" w14:textId="77777777" w:rsidR="003C12D2" w:rsidRPr="00335446" w:rsidRDefault="003C12D2" w:rsidP="008A7C65">
            <w:pPr>
              <w:pStyle w:val="Standar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79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5446">
              <w:rPr>
                <w:rFonts w:asciiTheme="minorHAnsi" w:hAnsiTheme="minorHAnsi" w:cstheme="minorHAnsi"/>
                <w:color w:val="000000" w:themeColor="text1"/>
              </w:rPr>
              <w:t>włączniki załączające przystawki odbioru mocy zabezpieczone przed przypadkowym włączeniem.</w:t>
            </w:r>
          </w:p>
        </w:tc>
      </w:tr>
      <w:tr w:rsidR="00FE7AD4" w:rsidRPr="00FE7AD4" w14:paraId="2EFDDB30" w14:textId="77777777" w:rsidTr="003C12D2">
        <w:trPr>
          <w:trHeight w:val="316"/>
          <w:jc w:val="center"/>
        </w:trPr>
        <w:tc>
          <w:tcPr>
            <w:tcW w:w="988" w:type="dxa"/>
          </w:tcPr>
          <w:p w14:paraId="64FA1E3B" w14:textId="77777777" w:rsidR="003C12D2" w:rsidRPr="00FE7AD4" w:rsidRDefault="003C12D2" w:rsidP="008A7C65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A669F4A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kabinie kierowcy zamontowany radiotelefon dwusystemowy przewoźny spełniający minimalne wymagania techniczno-funkcjonalne określone w załączniku nr 3 do Instrukcji w sprawie organizacji łączności radiowej, wprowadzonej Rozkazem Nr 8 Komendanta Głównego Państwowej Straży Pożarnej z dnia 5 kwietnia 2019 r.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Dz.Urz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KG PSP 2019 r. poz.7.</w:t>
            </w:r>
          </w:p>
          <w:p w14:paraId="7DF9BC43" w14:textId="673E511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Antena 1/4 fali min. zysk anteny 2,15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dBi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1,2.</w:t>
            </w:r>
          </w:p>
          <w:p w14:paraId="70B84322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67F465A9" w14:textId="5391F088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</w:t>
            </w:r>
            <w:r w:rsidR="00110F41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ograniczonych możliwości montażu radiotelefonu – zastosować zestaw separacyjny panelu sterowania i zespołu nadawczo-odbiorczego.</w:t>
            </w:r>
          </w:p>
          <w:p w14:paraId="25ECFD68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podzespoły zestawu jednego producenta lub równoważne zaakceptowane przez producenta oferowanego radiotelefonu z wyjątkiem anteny.</w:t>
            </w:r>
          </w:p>
          <w:p w14:paraId="0FC23FAC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Mikrofonogłośnik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kompatybilny z zainstalowanym radiotelefonem.</w:t>
            </w:r>
          </w:p>
        </w:tc>
      </w:tr>
      <w:tr w:rsidR="00FE7AD4" w:rsidRPr="00FE7AD4" w14:paraId="2C98EF61" w14:textId="77777777" w:rsidTr="00F82CB4">
        <w:trPr>
          <w:trHeight w:val="635"/>
          <w:jc w:val="center"/>
        </w:trPr>
        <w:tc>
          <w:tcPr>
            <w:tcW w:w="988" w:type="dxa"/>
          </w:tcPr>
          <w:p w14:paraId="5BCE7BB4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C9C3B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B2563B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  2.17.</w:t>
            </w:r>
          </w:p>
        </w:tc>
        <w:tc>
          <w:tcPr>
            <w:tcW w:w="11340" w:type="dxa"/>
            <w:shd w:val="clear" w:color="auto" w:fill="FFFFFF" w:themeFill="background1"/>
          </w:tcPr>
          <w:p w14:paraId="44A2E442" w14:textId="59B766B2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Ładowarki jednopozycyjne (6 szt.) zasilane z instalacji elektrycznej pojazdu o napięciu zasilania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w zakresie 11–35 V prądu stałego, ładowanie bez odpinania akumulatora od radiotelefonu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 zabezpieczeniem uniemożliwiającym samoczynne wypięcie</w:t>
            </w:r>
            <w:r w:rsidR="00E91CD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91CD3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(umiejscowienie uzgodnione </w:t>
            </w:r>
            <w:r w:rsidR="009A4FA1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z </w:t>
            </w:r>
            <w:r w:rsidR="00E91CD3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Zamawiającym)</w:t>
            </w:r>
            <w:r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D552D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Radiotelefony </w:t>
            </w:r>
            <w:r w:rsidR="009F02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p</w:t>
            </w:r>
            <w:r w:rsidR="00633FC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rzenośne </w:t>
            </w:r>
            <w:r w:rsidR="005D552D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cyfrowo- analogowe  – 2 szt</w:t>
            </w:r>
            <w:r w:rsidR="000B591A" w:rsidRPr="00F82C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  <w:r w:rsidR="000B591A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7AD4" w:rsidRPr="00FE7AD4" w14:paraId="74A851AB" w14:textId="77777777" w:rsidTr="003C12D2">
        <w:trPr>
          <w:jc w:val="center"/>
        </w:trPr>
        <w:tc>
          <w:tcPr>
            <w:tcW w:w="988" w:type="dxa"/>
          </w:tcPr>
          <w:p w14:paraId="02241C75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3E645B2B" w14:textId="77777777" w:rsidR="003C12D2" w:rsidRPr="00FE7AD4" w:rsidRDefault="003C12D2" w:rsidP="008A7C65">
            <w:pPr>
              <w:pStyle w:val="Nagwek1"/>
              <w:shd w:val="clear" w:color="auto" w:fill="FFFFFF" w:themeFill="background1"/>
              <w:tabs>
                <w:tab w:val="left" w:pos="7797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Kamera samochodowa Video-Rejestrator o parametrach;</w:t>
            </w:r>
          </w:p>
          <w:p w14:paraId="2B0A4FF9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wyświetlacz LCD o przekątnej minimum </w:t>
            </w:r>
            <w:smartTag w:uri="urn:schemas-microsoft-com:office:smarttags" w:element="metricconverter">
              <w:smartTagPr>
                <w:attr w:name="ProductID" w:val="2 cale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</w:rPr>
                <w:t>2 cale</w:t>
              </w:r>
            </w:smartTag>
          </w:p>
          <w:p w14:paraId="45AADBA6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rozdzielczość nagrywania – Full HD</w:t>
            </w:r>
          </w:p>
          <w:p w14:paraId="46B94120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 osiowy sensor przeciążeń</w:t>
            </w:r>
          </w:p>
          <w:p w14:paraId="4C044FF3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obsługa kart pamięci minimum 64GB</w:t>
            </w:r>
          </w:p>
          <w:p w14:paraId="5C7C099F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karta pamięci min 64GB o parametrach nie gorszych niż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class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10 UHS-I,</w:t>
            </w:r>
          </w:p>
          <w:p w14:paraId="1D8A0BA1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kąt widzenia kamery minimum 130 stopni.</w:t>
            </w:r>
          </w:p>
          <w:p w14:paraId="53ECE46C" w14:textId="77777777" w:rsidR="003C12D2" w:rsidRPr="00FE7AD4" w:rsidRDefault="003C12D2" w:rsidP="008A7C65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wbudowany mikrofon i głośnik,</w:t>
            </w:r>
          </w:p>
        </w:tc>
      </w:tr>
      <w:tr w:rsidR="00FE7AD4" w:rsidRPr="00FE7AD4" w14:paraId="63B14A6B" w14:textId="77777777" w:rsidTr="003C12D2">
        <w:trPr>
          <w:jc w:val="center"/>
        </w:trPr>
        <w:tc>
          <w:tcPr>
            <w:tcW w:w="988" w:type="dxa"/>
          </w:tcPr>
          <w:p w14:paraId="7851F053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7A7D8CDF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Światła do jazdy dziennej włączające się automatycznie po uruchomieniu silnika.</w:t>
            </w:r>
          </w:p>
        </w:tc>
      </w:tr>
      <w:tr w:rsidR="00FE7AD4" w:rsidRPr="00FE7AD4" w14:paraId="42C76F4C" w14:textId="77777777" w:rsidTr="003C12D2">
        <w:trPr>
          <w:jc w:val="center"/>
        </w:trPr>
        <w:tc>
          <w:tcPr>
            <w:tcW w:w="988" w:type="dxa"/>
          </w:tcPr>
          <w:p w14:paraId="2380D426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20577126" w14:textId="4491A598" w:rsidR="003C12D2" w:rsidRPr="00FE7AD4" w:rsidRDefault="003C12D2" w:rsidP="008A7C65">
            <w:pPr>
              <w:shd w:val="clear" w:color="auto" w:fill="FFFFFF" w:themeFill="background1"/>
              <w:tabs>
                <w:tab w:val="num" w:pos="1418"/>
                <w:tab w:val="left" w:pos="7797"/>
              </w:tabs>
              <w:ind w:left="30"/>
              <w:jc w:val="both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wyposażony w urządzenie sygnalizacyjno-ostrzegawcze, akustyczne i świetlne, urządzenie akustyczne umożliwiające podawanie komunikatów słownych. Belka sygnalizacyjna LED</w:t>
            </w:r>
            <w:r w:rsidR="00AC2835" w:rsidRPr="00F82CB4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, dopuszcza się dwie mini belki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z niebieskimi lampami wysyłającymi sygnał błyskowy, montowan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na dachu kabiny pojazdu oraz dwie lampy sygnalizacyjne niebieskie z tyłu pojazdu. Dodatkowe cztery lampy sygnalizacyjne niebieskie wysyłające sygnał błyskowy z przodu pojazdu. Wszystkie lampy ostrzegawcze i głośnik zabezpieczone przed uszkodzeniem mechanicznym</w:t>
            </w:r>
            <w:r w:rsidR="00FE7AD4" w:rsidRPr="00FE7AD4">
              <w:rPr>
                <w:rFonts w:asciiTheme="minorHAnsi" w:hAnsiTheme="minorHAnsi" w:cstheme="minorHAnsi"/>
                <w:strike/>
                <w:color w:val="000000" w:themeColor="text1"/>
              </w:rPr>
              <w:t>.</w:t>
            </w:r>
          </w:p>
        </w:tc>
      </w:tr>
      <w:tr w:rsidR="00FE7AD4" w:rsidRPr="00FE7AD4" w14:paraId="5C9BD2D8" w14:textId="77777777" w:rsidTr="003C12D2">
        <w:trPr>
          <w:jc w:val="center"/>
        </w:trPr>
        <w:tc>
          <w:tcPr>
            <w:tcW w:w="988" w:type="dxa"/>
          </w:tcPr>
          <w:p w14:paraId="7805904C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087D9DB6" w14:textId="18B782E6" w:rsidR="003C12D2" w:rsidRPr="00FE7AD4" w:rsidRDefault="003C12D2" w:rsidP="008A7C65">
            <w:pPr>
              <w:shd w:val="clear" w:color="auto" w:fill="FFFFFF" w:themeFill="background1"/>
              <w:tabs>
                <w:tab w:val="num" w:pos="1418"/>
                <w:tab w:val="left" w:pos="7797"/>
              </w:tabs>
              <w:ind w:left="3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Dodatkowe sygnały pneumatyczne z możliwością sterowania przez kierowcę i dowódcę uruchamiany oddzielnym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włącznik</w:t>
            </w:r>
            <w:r w:rsidR="00AC2835" w:rsidRPr="00FE7AD4">
              <w:rPr>
                <w:rFonts w:asciiTheme="minorHAnsi" w:hAnsiTheme="minorHAnsi" w:cstheme="minorHAnsi"/>
                <w:color w:val="000000" w:themeColor="text1"/>
              </w:rPr>
              <w:t>ami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6182" w:rsidRPr="00F82CB4">
              <w:rPr>
                <w:rFonts w:asciiTheme="minorHAnsi" w:hAnsiTheme="minorHAnsi" w:cstheme="minorHAnsi"/>
                <w:color w:val="000000" w:themeColor="text1"/>
              </w:rPr>
              <w:t>w kabinie</w:t>
            </w:r>
            <w:r w:rsidR="000E5574" w:rsidRPr="00F82CB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E5574" w:rsidRPr="00FE7AD4">
              <w:rPr>
                <w:rFonts w:asciiTheme="minorHAnsi" w:hAnsiTheme="minorHAnsi" w:cstheme="minorHAnsi"/>
                <w:color w:val="000000" w:themeColor="text1"/>
              </w:rPr>
              <w:t xml:space="preserve"> Sygnały</w:t>
            </w:r>
            <w:r w:rsidR="001A6182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zamontowane </w:t>
            </w:r>
            <w:r w:rsidR="000E5574" w:rsidRPr="00FE7AD4">
              <w:rPr>
                <w:rFonts w:asciiTheme="minorHAnsi" w:hAnsiTheme="minorHAnsi" w:cstheme="minorHAnsi"/>
                <w:color w:val="000000" w:themeColor="text1"/>
              </w:rPr>
              <w:t xml:space="preserve"> w miejscu uzgodnionym z Zamawiającym</w:t>
            </w:r>
            <w:r w:rsidR="00123E77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Długość trąby min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AC2835" w:rsidRPr="00F82CB4">
              <w:rPr>
                <w:rFonts w:asciiTheme="minorHAnsi" w:hAnsiTheme="minorHAnsi" w:cstheme="minorHAnsi"/>
                <w:color w:val="000000" w:themeColor="text1"/>
              </w:rPr>
              <w:t>55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 xml:space="preserve"> cm i głośności min. 100 </w:t>
            </w:r>
            <w:proofErr w:type="spellStart"/>
            <w:r w:rsidRPr="00F82CB4">
              <w:rPr>
                <w:rFonts w:asciiTheme="minorHAnsi" w:hAnsiTheme="minorHAnsi" w:cstheme="minorHAnsi"/>
                <w:color w:val="000000" w:themeColor="text1"/>
              </w:rPr>
              <w:t>dB</w:t>
            </w:r>
            <w:proofErr w:type="spellEnd"/>
            <w:r w:rsidRPr="00F82CB4">
              <w:rPr>
                <w:rFonts w:asciiTheme="minorHAnsi" w:hAnsiTheme="minorHAnsi" w:cstheme="minorHAnsi"/>
                <w:color w:val="000000" w:themeColor="text1"/>
              </w:rPr>
              <w:t>. Wykonany ze stali nierdzewnej, wyposażony</w:t>
            </w:r>
            <w:r w:rsidR="00D04A24" w:rsidRPr="00F82C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82CB4">
              <w:rPr>
                <w:rFonts w:asciiTheme="minorHAnsi" w:hAnsiTheme="minorHAnsi" w:cstheme="minorHAnsi"/>
                <w:color w:val="000000" w:themeColor="text1"/>
              </w:rPr>
              <w:t>w maskownice wlotu.</w:t>
            </w:r>
          </w:p>
        </w:tc>
      </w:tr>
      <w:tr w:rsidR="00FE7AD4" w:rsidRPr="00FE7AD4" w14:paraId="7BB4633E" w14:textId="77777777" w:rsidTr="003C12D2">
        <w:trPr>
          <w:jc w:val="center"/>
        </w:trPr>
        <w:tc>
          <w:tcPr>
            <w:tcW w:w="988" w:type="dxa"/>
          </w:tcPr>
          <w:p w14:paraId="60F49DBB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2353F30A" w14:textId="228FBB9E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Dach zabudowy w formie podestu roboczego w wykonaniu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antypoślizgowym,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yposażony 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w oświetlenie przestrzeni roboczej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. Na dachu zamontowane uchwyty na sprzęt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nie powodujące przemieszczania się sprzętu podczas jazdy,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oraz wykonana z materiałów odpornych na korozję. Skrzynie (min. </w:t>
            </w:r>
            <w:r w:rsidR="003E31C5" w:rsidRPr="00FE7AD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>) na sprzęt z oświetleniem jej wnętrza, wymiary skrzyń do ustalenia w trakcie realizacji zamówienia</w:t>
            </w:r>
            <w:r w:rsidR="003E31C5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Pojazd należy wyposażyć w drabinę wejściową na dach.</w:t>
            </w:r>
          </w:p>
        </w:tc>
      </w:tr>
      <w:tr w:rsidR="00FE7AD4" w:rsidRPr="00FE7AD4" w14:paraId="787BCE44" w14:textId="77777777" w:rsidTr="003C12D2">
        <w:trPr>
          <w:jc w:val="center"/>
        </w:trPr>
        <w:tc>
          <w:tcPr>
            <w:tcW w:w="988" w:type="dxa"/>
          </w:tcPr>
          <w:p w14:paraId="525043E6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6C49AA7D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4"/>
                <w:sz w:val="24"/>
                <w:szCs w:val="24"/>
              </w:rPr>
              <w:t xml:space="preserve">Instalacja elektryczna 24V.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Moc alternatora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musi zapewniać pełne zapotrzebowanie na energię elektryczną przy jej maksymalnym obciążeniu. Dopuszcza się wykonanie instalacji elektrycznej innej niż jednoprzewodowej, odpowiadającą obecnym normom.</w:t>
            </w:r>
          </w:p>
          <w:p w14:paraId="611E78BE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Instalacja elektryczna wyposażona w główny wyłącznik prądu, nie powodujący odłączenia urządzeń, które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wymagają stałego zasilania (np. ładowarki latarek, radiotelefonów). Układ zabezpieczający przed nadmiernym rozładowaniem akumulatorów. Ładowarki radiotelefonów przenośnych zasilane tylko podczas pracy silnika lub przy podłączeniu zasilania 230 V poprzez zintegrowane złącze. Dodatkowo zainstalowany wyłącznik zasilania ładowarek radiotelefonów zamontowanych w kabinie kierowcy.</w:t>
            </w:r>
          </w:p>
        </w:tc>
      </w:tr>
      <w:tr w:rsidR="00FE7AD4" w:rsidRPr="00FE7AD4" w14:paraId="51523D26" w14:textId="77777777" w:rsidTr="003C12D2">
        <w:trPr>
          <w:jc w:val="center"/>
        </w:trPr>
        <w:tc>
          <w:tcPr>
            <w:tcW w:w="988" w:type="dxa"/>
          </w:tcPr>
          <w:p w14:paraId="40A4F84B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13D63D2D" w14:textId="3256BE83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Pojazd powinien być wyposażony w integralny układ prostowniczy do ładowania akumulatorów 24 V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  <w:sz w:val="24"/>
                <w:szCs w:val="24"/>
                <w:lang w:eastAsia="pl-PL"/>
              </w:rPr>
              <w:t>dostosowany do pojemności akumulatorów pojazdu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zewnętrznego źródła o napięciu 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~ 230 V,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(w kabinie kierowcy świetlna i dźwiękowa sygnalizacja podłączenia do zewnętrznego źródła). Wtyczka z przewodem elektrycznym i pneumatycznym o długości min. 4 m.</w:t>
            </w:r>
          </w:p>
        </w:tc>
      </w:tr>
      <w:tr w:rsidR="00FE7AD4" w:rsidRPr="00FE7AD4" w14:paraId="0C57B341" w14:textId="77777777" w:rsidTr="003C12D2">
        <w:trPr>
          <w:jc w:val="center"/>
        </w:trPr>
        <w:tc>
          <w:tcPr>
            <w:tcW w:w="988" w:type="dxa"/>
          </w:tcPr>
          <w:p w14:paraId="5B00C307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</w:tcPr>
          <w:p w14:paraId="4746D6C8" w14:textId="7FF198D9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Instalację elektryczną pojazdu należy wyposażyć w przetwornicę napięcia 24/12 V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 dopuszczalnym ciągłym prądzie obciążenia min.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20 A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umożliwiającą zasilanie urządzeń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 znamionowym napięciu pracy 12 V.</w:t>
            </w:r>
          </w:p>
        </w:tc>
      </w:tr>
      <w:tr w:rsidR="00FE7AD4" w:rsidRPr="00FE7AD4" w14:paraId="76E0C2B0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B848BCC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46F3DA04" w14:textId="77777777" w:rsidR="003C12D2" w:rsidRPr="00FE7AD4" w:rsidRDefault="003C12D2" w:rsidP="008A7C65">
            <w:pPr>
              <w:widowControl w:val="0"/>
              <w:shd w:val="clear" w:color="auto" w:fill="FFFFFF" w:themeFill="background1"/>
              <w:tabs>
                <w:tab w:val="left" w:pos="7797"/>
              </w:tabs>
              <w:ind w:right="8"/>
              <w:jc w:val="both"/>
              <w:rPr>
                <w:rFonts w:asciiTheme="minorHAnsi" w:hAnsiTheme="minorHAnsi" w:cstheme="minorHAnsi"/>
                <w:color w:val="000000" w:themeColor="text1"/>
                <w:spacing w:val="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FE7AD4">
                <w:rPr>
                  <w:rFonts w:asciiTheme="minorHAnsi" w:hAnsiTheme="minorHAnsi" w:cstheme="minorHAnsi"/>
                  <w:color w:val="000000" w:themeColor="text1"/>
                </w:rPr>
                <w:t>250 mm</w:t>
              </w:r>
            </w:smartTag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poza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</w:rPr>
              <w:t>obrys pojazdu muszą posiadać oznakowanie ostrzegawcze.</w:t>
            </w:r>
          </w:p>
          <w:p w14:paraId="13FF9B2E" w14:textId="544AA314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>Maksymalna wysokość górnej krawędzi półki (po wysunięciu lub rozłożeniu) lub szuflady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w położeniu roboczym nie wyżej niż 1850 mm od poziomu terenu.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Jeżeli wysokość półki lub szuflady od poziomu gruntu przekracza 1850 mm konieczne jest zainstalowanie podestów umożliwiających łatwy dostęp do sprzętu, przy czym otwarcie lub wysunięcie podestów musi być sygnalizowane w kabinie kierowcy. </w:t>
            </w:r>
          </w:p>
        </w:tc>
      </w:tr>
      <w:tr w:rsidR="00FE7AD4" w:rsidRPr="00FE7AD4" w14:paraId="4FD857C5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799DB1E" w14:textId="77777777" w:rsidR="003C12D2" w:rsidRPr="00FE7AD4" w:rsidRDefault="003C12D2" w:rsidP="008A7C65">
            <w:pPr>
              <w:numPr>
                <w:ilvl w:val="1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5477C711" w14:textId="4E5F217D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Skrytki na sprzęt i wyposażenie zamykane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żaluzjami kroplo i pyłoszczelnymi wspomaganymi systemem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sprężynowym wykonane z materiałów odpornych na korozję,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wyposażone w rurowe uchwyty oraz zamki zamykane na klucz, jeden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klucz powinien pasować do wszystkich zamków, skrytek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Wewnątrz skrytek zamocowane półki umożliwiające ich regulację w zależności od indywidualnych potrzeb użytkownika. Konstrukcja skrytek zapewniająca odprowadzenie wody z ich przestrzeni. Skrytki na sprzęt wyposażone w oświetlenie wewnętrzne wykonane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w technologii LED, włączane automatycznie po otwarciu skrytki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>, jednak nie później niż po otwarciu ¼ wysokości skrytki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Główny wyłącznik oświetlenia skrytek powinien być zainstalowany w kabinie kierowcy. Konstrukcja półek, szuflad przystosowana do obciążeń związanych z przewożonym sprzętem. W kabinie kierowcy sygnalizacja otwarcia skrytek widoczna i czytelna z miejsca kierowcy. W przypadku zaproponowania przez Wykonawcę bardziej ergonomicznego rozwiązania wykonania zamykania skrytek Zamawiający dopuszcza zmiany w tym zakresie (za zgodą i na podstawie zatwierdzonej koncepcji wykonania zabudowy przez Zamawiającego).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Poszczególne skrytki </w:t>
            </w:r>
            <w:r w:rsidRPr="00FE7AD4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powinny posiadać spis jaki rodzaj sprzętu w nich się znajduje. Dopuszcza się stosowanie piktogramów. </w:t>
            </w:r>
          </w:p>
          <w:p w14:paraId="121CC7B9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Uchwyty, klamki wszystkich urządzeń samochodu, drzwi żaluzjowych,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szuflad, podestów, tac, muszą być tak skonstruowane, aby umożliwiały ich obsługę w rękawicach.</w:t>
            </w:r>
          </w:p>
          <w:p w14:paraId="7526B0F0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Zamki (systemy zamykania) szuflad, tac i podestów umożliwiających dostęp do skrytek, wzmocnione w sposób zabezpieczający je przed uszkodzeniami spowodowanymi niekontrolowanym ich zatrzaśnięciem.</w:t>
            </w:r>
          </w:p>
        </w:tc>
      </w:tr>
      <w:tr w:rsidR="00FE7AD4" w:rsidRPr="00FE7AD4" w14:paraId="428E27AE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39ABF65C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214E211" w14:textId="77777777" w:rsidR="00F372A3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Oświetlenie pola pracy wokół samochodu wykonane w technologii LED – minimum 4 reflektorami na każdy bok pojazdu, włączający się także przy włączonym biegu wstecznym. Wyłącznik oświetlenia pola pracy w kabinie i w przestrzeni autopompy na tablicy sterowniczej autopompy. Wyłączniki wyposażone w trwały opis. </w:t>
            </w:r>
          </w:p>
          <w:p w14:paraId="489236E1" w14:textId="77777777" w:rsidR="00F372A3" w:rsidRPr="00FE7AD4" w:rsidRDefault="00F372A3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44B9F83" w14:textId="77777777" w:rsidR="00F372A3" w:rsidRPr="00FE7AD4" w:rsidRDefault="00F372A3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lang w:eastAsia="pl-PL" w:bidi="pl-PL"/>
              </w:rPr>
              <w:t>Dodatkowo oświetlenie pola pracy z tyłu samochodu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15170071" w14:textId="182D7E1B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przypadku zaproponowania przez Wykonawcę bardziej funkcjonalnego rozwiązania Zamawiający dopuszcza zmiany w tym zakresie (za zgodą i na podstawie zatwierdzonej koncepcji wykonania zabudowy przez Zamawiającego w trakcie produkcji).</w:t>
            </w:r>
          </w:p>
        </w:tc>
      </w:tr>
      <w:tr w:rsidR="00FE7AD4" w:rsidRPr="00FE7AD4" w14:paraId="2E035617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62950A56" w14:textId="77777777" w:rsidR="003C12D2" w:rsidRPr="00FE7AD4" w:rsidRDefault="003C12D2" w:rsidP="008A7C65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6F3059A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65E28C8B" w14:textId="77777777" w:rsidTr="003C12D2">
        <w:trPr>
          <w:jc w:val="center"/>
        </w:trPr>
        <w:tc>
          <w:tcPr>
            <w:tcW w:w="988" w:type="dxa"/>
          </w:tcPr>
          <w:p w14:paraId="510A86BF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420789678"/>
            <w:r w:rsidRPr="00FE7AD4">
              <w:rPr>
                <w:rFonts w:asciiTheme="minorHAnsi" w:hAnsiTheme="minorHAnsi" w:cstheme="minorHAnsi"/>
                <w:color w:val="000000" w:themeColor="text1"/>
              </w:rPr>
              <w:t>3.1.</w:t>
            </w:r>
          </w:p>
        </w:tc>
        <w:tc>
          <w:tcPr>
            <w:tcW w:w="11340" w:type="dxa"/>
          </w:tcPr>
          <w:p w14:paraId="1BE037CA" w14:textId="2A07532C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Zbiornik wody o pojemności 5000 dm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wykonany z materiałów kompozytowych. Zbiornik musi być wyposażony w oprzyrządowanie umożliwiające jego bezpieczną eksploatację, z układem zabezpieczającym przed wypływem wody w czasie jazdy. Zbiornik powinien być wyposażony w falochrony i posiadać właz rewizyjny o wymiarach w świetle min. 450 mm i powinien być dostępny bez demontażu głównych, stałych elementów. Wloty do napełniania zbiornika z hydrantu powinny mieć zabezpieczenie przed swobodnym wypływem wody ze zbiornika tymi wlotami. Układ napełniania z automatycznym zaworem odcinającym z możliwością ręcznego przesterowania zaworu odcinającego w celu dopełnienia zbiornika. Zbiornik powinien być wyposażony w urządzenie przelewowe zabezpieczające zbiornik przed uszkodzeniem podczas napełniania.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najniżej położonym punkcie zbiornika powinien być zainstalowany zawór do grawitacyjnego opróżniania zbiornika. Sterowanie tym zaworem powinno być możliwe bez wchodzenia pod samochód.</w:t>
            </w:r>
          </w:p>
        </w:tc>
      </w:tr>
      <w:bookmarkEnd w:id="2"/>
      <w:tr w:rsidR="00FE7AD4" w:rsidRPr="00FE7AD4" w14:paraId="5B997110" w14:textId="77777777" w:rsidTr="003C12D2">
        <w:trPr>
          <w:jc w:val="center"/>
        </w:trPr>
        <w:tc>
          <w:tcPr>
            <w:tcW w:w="988" w:type="dxa"/>
          </w:tcPr>
          <w:p w14:paraId="3F369799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3.2.</w:t>
            </w:r>
          </w:p>
        </w:tc>
        <w:tc>
          <w:tcPr>
            <w:tcW w:w="11340" w:type="dxa"/>
          </w:tcPr>
          <w:p w14:paraId="2C62A006" w14:textId="0F965EAB" w:rsidR="003C12D2" w:rsidRPr="00FE7AD4" w:rsidRDefault="003C12D2" w:rsidP="008A7C65">
            <w:pPr>
              <w:shd w:val="clear" w:color="auto" w:fill="FFFFFF" w:themeFill="background1"/>
              <w:tabs>
                <w:tab w:val="left" w:pos="35"/>
                <w:tab w:val="left" w:pos="931"/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Zbiornik środka pianotwórczego o pojemności min. 10% pojemności zbiornika wody wykonany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br/>
              <w:t>z materiałów kompozytowych, odpornych na działanie dopuszczonych do stosowania środków pianotwórczych i modyfikatorów.</w:t>
            </w:r>
          </w:p>
          <w:p w14:paraId="5EA1DF0B" w14:textId="7D06AEDD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ind w:left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Zbiornik musi być wyposażony w oprzyrządowanie zapewniające jego bezpieczną eksploatację.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W górnej części powinien znajdować się zamykany wlew do grawitacyjnego napełniania zbiornika z dachu pojazdu.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Wlew zakończony nasadą typu W 52. Napełnianie zbiornika środkiem pianotwórczym powinno być możliwe także z poziomu terenu. W najniżej położonym punkcie zbiornika powinien być zainstalowany zawór do grawitacyjnego opróżniania zbiornika</w:t>
            </w:r>
            <w:r w:rsidR="00D04A24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(z możliwością podłączenia węża). Sterowanie tym zaworem powinno być możliwe bez wchodzenia pod samochód. </w:t>
            </w:r>
          </w:p>
        </w:tc>
      </w:tr>
      <w:tr w:rsidR="00FE7AD4" w:rsidRPr="00FE7AD4" w14:paraId="39C47A7B" w14:textId="77777777" w:rsidTr="003C12D2">
        <w:trPr>
          <w:jc w:val="center"/>
        </w:trPr>
        <w:tc>
          <w:tcPr>
            <w:tcW w:w="988" w:type="dxa"/>
          </w:tcPr>
          <w:p w14:paraId="28935CFD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3.3.</w:t>
            </w:r>
          </w:p>
        </w:tc>
        <w:tc>
          <w:tcPr>
            <w:tcW w:w="11340" w:type="dxa"/>
          </w:tcPr>
          <w:p w14:paraId="38631826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zlokalizowana z tyłu pojazdu w obudowanym przedziale, zamykanym drzwiami żaluzjowymi.</w:t>
            </w:r>
          </w:p>
        </w:tc>
      </w:tr>
      <w:tr w:rsidR="00FE7AD4" w:rsidRPr="00FE7AD4" w14:paraId="3E410B08" w14:textId="77777777" w:rsidTr="003C12D2">
        <w:trPr>
          <w:jc w:val="center"/>
        </w:trPr>
        <w:tc>
          <w:tcPr>
            <w:tcW w:w="988" w:type="dxa"/>
          </w:tcPr>
          <w:p w14:paraId="419B8937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3.4.</w:t>
            </w:r>
          </w:p>
        </w:tc>
        <w:tc>
          <w:tcPr>
            <w:tcW w:w="11340" w:type="dxa"/>
          </w:tcPr>
          <w:p w14:paraId="06EBD63B" w14:textId="027FD373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dwuzakresowa o wydajności min. 3200 l/min. przy ciśnieniu 0.8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i głębokości ssania </w:t>
            </w:r>
            <w:r w:rsidR="004A2DF5">
              <w:rPr>
                <w:rFonts w:asciiTheme="minorHAnsi" w:hAnsiTheme="minorHAnsi" w:cstheme="minorHAnsi"/>
                <w:color w:val="000000" w:themeColor="text1"/>
              </w:rPr>
              <w:t xml:space="preserve">min.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1.5 m oraz min. 400 l/min. przy ciśnieniu 4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MPa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>. Autopompa umożliwiająca jednoczesne podawanie środków gaśniczych na stopniu niskiego i wysokiego ciśnienia.</w:t>
            </w:r>
          </w:p>
          <w:p w14:paraId="20864158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  <w:kern w:val="1"/>
              </w:rPr>
            </w:pPr>
          </w:p>
          <w:p w14:paraId="59859161" w14:textId="1A04D04D" w:rsidR="003C12D2" w:rsidRPr="00FE7AD4" w:rsidRDefault="003C12D2" w:rsidP="008A7C65">
            <w:pPr>
              <w:shd w:val="clear" w:color="auto" w:fill="FFFFFF" w:themeFill="background1"/>
              <w:tabs>
                <w:tab w:val="left" w:pos="6571"/>
                <w:tab w:val="left" w:pos="7797"/>
                <w:tab w:val="left" w:pos="8577"/>
                <w:tab w:val="left" w:pos="1474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>Autopompa musi być wyposażona w automatyczny</w:t>
            </w:r>
            <w:r w:rsidR="00402B6B"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 xml:space="preserve"> lub manualny</w:t>
            </w:r>
            <w:r w:rsidRPr="00FE7AD4">
              <w:rPr>
                <w:rFonts w:asciiTheme="minorHAnsi" w:hAnsiTheme="minorHAnsi" w:cstheme="minorHAnsi"/>
                <w:color w:val="000000" w:themeColor="text1"/>
                <w:kern w:val="1"/>
              </w:rPr>
              <w:t xml:space="preserve"> układ utrzymywania stałego ciśnienia tłoczenia, przy czym konstrukcja urządzenia powinna zapewniać automatyczne przełączanie na sterowanie ręczne i sygnalizację w przypadku powstania awarii.</w:t>
            </w:r>
          </w:p>
        </w:tc>
      </w:tr>
      <w:tr w:rsidR="00FE7AD4" w:rsidRPr="00FE7AD4" w14:paraId="6B86275C" w14:textId="77777777" w:rsidTr="003C12D2">
        <w:trPr>
          <w:jc w:val="center"/>
        </w:trPr>
        <w:tc>
          <w:tcPr>
            <w:tcW w:w="988" w:type="dxa"/>
          </w:tcPr>
          <w:p w14:paraId="6051114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3.5.</w:t>
            </w:r>
          </w:p>
        </w:tc>
        <w:tc>
          <w:tcPr>
            <w:tcW w:w="11340" w:type="dxa"/>
          </w:tcPr>
          <w:p w14:paraId="2BB630F6" w14:textId="046F4A8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Pojazd wyposażony w działko wodno- pianowe DWP32 o regulowanej wydajności 800÷3200 l/min, zamontowane na dachu zabudowy, w jej tylnej części. Zakres obrotu działka w płaszczyźnie poziomej wynoszący 360°, a w płaszczyźnie pionowej – od kąta ujemnego limitowanego obrysem pojazdu do co najmniej 65°. Maksymalny zasięg rzutu wynoszący nie mniej niż 50 m. Działko posiadające świadectwo dopuszczenia CNBOP. Typ działka zgodny z wpisanym w świadectwie dopuszczenia dla pojazdu. </w:t>
            </w:r>
          </w:p>
        </w:tc>
      </w:tr>
      <w:tr w:rsidR="00FE7AD4" w:rsidRPr="00FE7AD4" w14:paraId="0D8C979A" w14:textId="77777777" w:rsidTr="003C12D2">
        <w:trPr>
          <w:jc w:val="center"/>
        </w:trPr>
        <w:tc>
          <w:tcPr>
            <w:tcW w:w="988" w:type="dxa"/>
          </w:tcPr>
          <w:p w14:paraId="14A0E604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3.6.</w:t>
            </w:r>
          </w:p>
        </w:tc>
        <w:tc>
          <w:tcPr>
            <w:tcW w:w="11340" w:type="dxa"/>
          </w:tcPr>
          <w:p w14:paraId="7BA4F48D" w14:textId="2DA7A70E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wraz z układem wodno- pianowym wyposażona w automatyczny</w:t>
            </w:r>
            <w:r w:rsidR="0066707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manualny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dozownik środka pianotwórczego umożliwiający uzyskanie stężeń min. 3 i 6%, dostosowany do wydajności autopompy. Autopompa wyposażona w system sterowania umożliwiający regulację automatyczną i ręczną ciśnienia pracy</w:t>
            </w:r>
          </w:p>
        </w:tc>
      </w:tr>
      <w:tr w:rsidR="00FE7AD4" w:rsidRPr="00FE7AD4" w14:paraId="3DCD609D" w14:textId="77777777" w:rsidTr="003C12D2">
        <w:trPr>
          <w:jc w:val="center"/>
        </w:trPr>
        <w:tc>
          <w:tcPr>
            <w:tcW w:w="988" w:type="dxa"/>
          </w:tcPr>
          <w:p w14:paraId="65A09C46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3.7.</w:t>
            </w:r>
          </w:p>
        </w:tc>
        <w:tc>
          <w:tcPr>
            <w:tcW w:w="11340" w:type="dxa"/>
          </w:tcPr>
          <w:p w14:paraId="5D982582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Samochód wyposażony w jedną wysokociśnieniową linię szybkiego natarcia o długości węża nie mniejszej niż 60 m na zwijadle, zakończoną prądownicą wodno-pianową o regulowanej wydajności, z możliwością podawania prądu zwartego i rozproszonego. </w:t>
            </w:r>
          </w:p>
        </w:tc>
      </w:tr>
      <w:tr w:rsidR="00FE7AD4" w:rsidRPr="00FE7AD4" w14:paraId="093A446E" w14:textId="77777777" w:rsidTr="003C12D2">
        <w:trPr>
          <w:jc w:val="center"/>
        </w:trPr>
        <w:tc>
          <w:tcPr>
            <w:tcW w:w="988" w:type="dxa"/>
          </w:tcPr>
          <w:p w14:paraId="0B0034A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3.8.</w:t>
            </w:r>
          </w:p>
        </w:tc>
        <w:tc>
          <w:tcPr>
            <w:tcW w:w="11340" w:type="dxa"/>
          </w:tcPr>
          <w:p w14:paraId="21F11821" w14:textId="560D6B6E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Linia szybkiego natarcia umożliwia podawanie wody lub piany bez względu na stopień rozwinięcia węża. Zwijadło wyposażone w hamulec bębna, napęd elektryczny oraz korbę umożliwiającą zwijanie. Linia szybkiego natarcia z systemem pneumatycznego przedmuchiwania zwijadła</w:t>
            </w:r>
            <w:r w:rsidR="00585F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85F48">
              <w:rPr>
                <w:rFonts w:ascii="Calibri" w:hAnsi="Calibri" w:cs="Calibri"/>
              </w:rPr>
              <w:t>umieszczona w skrytce zabudowy z tyłu, po prawej stronie, na najwyższej półce. </w:t>
            </w:r>
          </w:p>
        </w:tc>
      </w:tr>
      <w:tr w:rsidR="00FE7AD4" w:rsidRPr="00FE7AD4" w14:paraId="306FD08F" w14:textId="77777777" w:rsidTr="003C12D2">
        <w:trPr>
          <w:jc w:val="center"/>
        </w:trPr>
        <w:tc>
          <w:tcPr>
            <w:tcW w:w="988" w:type="dxa"/>
          </w:tcPr>
          <w:p w14:paraId="1B5FEAA2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3.9.</w:t>
            </w:r>
          </w:p>
        </w:tc>
        <w:tc>
          <w:tcPr>
            <w:tcW w:w="11340" w:type="dxa"/>
          </w:tcPr>
          <w:p w14:paraId="49B904F2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umożliwiająca podanie wody i wodnego roztworu środka pianotwórczego do min. 4 nasad tłocznych, po 2 z każdej strony, zlokalizowanych w tylnej części nadwozia, wysokociśnieniowej linii szybkiego natarcia i działka wodno-pianowego oraz instalacji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</w:rPr>
              <w:t>zraszaczowej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</w:tr>
      <w:tr w:rsidR="00FE7AD4" w:rsidRPr="00FE7AD4" w14:paraId="37379014" w14:textId="77777777" w:rsidTr="003C12D2">
        <w:trPr>
          <w:jc w:val="center"/>
        </w:trPr>
        <w:tc>
          <w:tcPr>
            <w:tcW w:w="988" w:type="dxa"/>
          </w:tcPr>
          <w:p w14:paraId="4CA0DAB6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3.10.</w:t>
            </w:r>
          </w:p>
        </w:tc>
        <w:tc>
          <w:tcPr>
            <w:tcW w:w="11340" w:type="dxa"/>
          </w:tcPr>
          <w:p w14:paraId="51F34D03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ind w:left="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Autopompa umożliwia podawanie wody do zbiornika samochodu.</w:t>
            </w:r>
          </w:p>
        </w:tc>
      </w:tr>
      <w:tr w:rsidR="00FE7AD4" w:rsidRPr="00FE7AD4" w14:paraId="5ACC9BE2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99F243B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3.11.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193DEAE4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Autopompa wyposażona w urządzenie odpowietrzające umożliwiające zassanie wody: </w:t>
            </w:r>
          </w:p>
          <w:p w14:paraId="7768DF2D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z głębokości 1,5 m w czasie do 30 s, </w:t>
            </w:r>
          </w:p>
          <w:p w14:paraId="0D46C3F3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z głębokości 7,5 m w czasie do 60 s.</w:t>
            </w:r>
          </w:p>
        </w:tc>
      </w:tr>
      <w:tr w:rsidR="00FE7AD4" w:rsidRPr="00FE7AD4" w14:paraId="2C332D0F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68509A3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3.12.</w:t>
            </w:r>
          </w:p>
          <w:p w14:paraId="68CF989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1CD14F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96AD5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850DAB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6A26E5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630DDD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1795A0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3F9C3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5217120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 przedziale autopompy znajdują się następujące urządzenia kontrolno- sterownicze pracy pompy: </w:t>
            </w:r>
          </w:p>
          <w:p w14:paraId="4EFDB6CF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manowakuometr, </w:t>
            </w:r>
          </w:p>
          <w:p w14:paraId="765B0966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manometr niskiego ciśnienia, </w:t>
            </w:r>
          </w:p>
          <w:p w14:paraId="1D8484F8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manometr wysokiego ciśnienia, </w:t>
            </w:r>
          </w:p>
          <w:p w14:paraId="7FEDDBC2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wskaźnik poziomu wody w zbiorniku samochodu, </w:t>
            </w:r>
          </w:p>
          <w:p w14:paraId="63148E1F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wskaźnik poziomu środka pianotwórczego w zbiorniku, </w:t>
            </w:r>
          </w:p>
          <w:p w14:paraId="269D23CA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miernik prędkości obrotowej wału pompy, </w:t>
            </w:r>
          </w:p>
          <w:p w14:paraId="7572BEC4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regulator prędkości obrotowej silnika pojazdu, </w:t>
            </w:r>
          </w:p>
          <w:p w14:paraId="4E0D62DB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awaryjny wyłącznik silnika pojazdu, </w:t>
            </w:r>
          </w:p>
          <w:p w14:paraId="72965CEC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licznik motogodzin pracy autopompy, </w:t>
            </w:r>
          </w:p>
          <w:p w14:paraId="0D77C31F" w14:textId="77777777" w:rsidR="003C12D2" w:rsidRPr="00FE7AD4" w:rsidRDefault="003C12D2" w:rsidP="008A7C65">
            <w:pPr>
              <w:pStyle w:val="Default"/>
              <w:widowControl w:val="0"/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- kontrolka ciśnienia oleju i temperatury cieczy chłodzącej silnika. </w:t>
            </w:r>
          </w:p>
          <w:p w14:paraId="468539A1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AD4" w:rsidRPr="00FE7AD4" w14:paraId="0380722A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2546D7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3.13.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BF95AD5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48"/>
                <w:tab w:val="left" w:pos="902"/>
                <w:tab w:val="left" w:pos="6542"/>
                <w:tab w:val="left" w:pos="7797"/>
                <w:tab w:val="left" w:pos="8548"/>
                <w:tab w:val="left" w:pos="14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 kabinie kierowcy powinny znajdować się następujące urządzenia kontrolno-pomiarowe:</w:t>
            </w:r>
          </w:p>
          <w:p w14:paraId="681E71F9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manometr,</w:t>
            </w:r>
          </w:p>
          <w:p w14:paraId="73073A1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wskaźnik poziomu wody w zbiorniku,</w:t>
            </w:r>
          </w:p>
          <w:p w14:paraId="774B8B7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48"/>
                <w:tab w:val="left" w:pos="902"/>
                <w:tab w:val="left" w:pos="6542"/>
                <w:tab w:val="left" w:pos="7797"/>
                <w:tab w:val="left" w:pos="8548"/>
                <w:tab w:val="left" w:pos="14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wskaźnik poziomu środka pianotwórczego</w:t>
            </w:r>
          </w:p>
        </w:tc>
      </w:tr>
      <w:tr w:rsidR="00FE7AD4" w:rsidRPr="00FE7AD4" w14:paraId="5BA66F9A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1A85BF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3.14.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2DE1BF4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Zbiornik wody musi być wyposażony w nasadę 75 zabezpieczoną przed przedostaniem zanieczyszczeń i zawór kulowy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</w:tr>
      <w:tr w:rsidR="00FE7AD4" w:rsidRPr="00FE7AD4" w14:paraId="42847580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7D11936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C10470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3EBAC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3.16.</w:t>
            </w:r>
          </w:p>
          <w:p w14:paraId="0B04D4B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53604E69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elementy układu wodno-pianowego muszą być odporne na korozję i działanie dopuszczonych do stosowania środków pianotwórczych i modyfikatorów. Nasady tłoczne i ssawne powinny być zabezpieczone przed zamarzaniem. Układ wodno-pianowy powinien zachowywać szczelność podczas próby ssania na sucho (podciśnienie 0,85 bar) - maksymalny spadek podciśnienia w czasie 1 min. nie może przekroczyć 0,1 bar. Konstrukcja układu musi zapewniać łatwy dostęp do nasad i swobodną ich obsługę przy użyciu kluczy do łączników.</w:t>
            </w:r>
          </w:p>
        </w:tc>
      </w:tr>
      <w:tr w:rsidR="00FE7AD4" w:rsidRPr="00FE7AD4" w14:paraId="04981E9B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E9C933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3.17.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07C90F36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Konstrukcja układu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wodno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–pianowego powinna umożliwić jego całkowite odwodnienie. </w:t>
            </w:r>
          </w:p>
          <w:p w14:paraId="475936E6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Dopuszcza się odwodnienie przez inne elementy układu wodno-pianowego np. otworzenie zaworów tłocznych, kulowych itp.</w:t>
            </w:r>
          </w:p>
        </w:tc>
      </w:tr>
      <w:tr w:rsidR="00FE7AD4" w:rsidRPr="00FE7AD4" w14:paraId="7510E4EC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ADAE4D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3.18.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1A8AFA35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Przedział autopompy musi być wyposażony w autonomiczny system ogrzewania działający niezależnie od pracy silnika, skutecznie zabezpieczający układ wodno-pianowy przed zamarzaniem w temperaturze do – 25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C. System ten powinien być uruchomiany z kabiny pojazdu.</w:t>
            </w:r>
          </w:p>
        </w:tc>
      </w:tr>
      <w:tr w:rsidR="00FE7AD4" w:rsidRPr="00FE7AD4" w14:paraId="7E8652F3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42B38D5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300A0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3.19.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32FDE020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 wlocie ssawnym pompy musi być zamontowany element zabezpieczający przed przedostaniem się do pompy zanieczyszczeń stałych, zarówno przy ssaniu ze zbiornika zewnętrznego jak i dla zbiornika własnego pojazdu, gwarantujący bezpieczną eksploatację pompy.</w:t>
            </w:r>
          </w:p>
        </w:tc>
      </w:tr>
      <w:tr w:rsidR="00FE7AD4" w:rsidRPr="00FE7AD4" w14:paraId="2D9C4A08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022939C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3.20.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029B3B54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Wszystkie nasady układu wodno-pianowego powinny być wyposażone w pokrywy nasad zabezpieczone przed zgubieniem, np. poprzez mocowanie łańcuszkiem.</w:t>
            </w:r>
          </w:p>
        </w:tc>
      </w:tr>
      <w:tr w:rsidR="00FE7AD4" w:rsidRPr="00FE7AD4" w14:paraId="5BB0AFB4" w14:textId="77777777" w:rsidTr="003C12D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FD0DFC2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overflowPunct w:val="0"/>
              <w:autoSpaceDE w:val="0"/>
              <w:autoSpaceDN w:val="0"/>
              <w:adjustRightInd w:val="0"/>
              <w:ind w:left="113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3.21.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B2500EC" w14:textId="77777777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Samochód wyposażony w instalację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zraszaczową</w:t>
            </w:r>
            <w:proofErr w:type="spellEnd"/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do ograniczenia stref skażeń lub do celów gaśniczych (powinna być zapewniona możliwość pracy pompy pożarniczej podczas jazdy). Instalacja powinna być wyposażona w min 4 zraszacze o wydajności 50 -100 dm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E7A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/min przy ciśnieniu 8 bar. Dwa zraszacze powinny być umieszczone przed przednią osią, dwa zraszacze po bokach pojazdu. Zraszacze powinny być ustawione w taki sposób, aby pole zraszania obejmowało pas przed kabiną o szerokości min 6 m oraz pasy po bokach pojazdu, na całej jego długości. Instalacja powinna być wyposażona w zawory odcinające (jeden dla zraszaczy przed przednią osią, drugi dla zraszaczy bocznych), uruchamiane z kabiny kierowcy. Instalacja powinna być skonstruowana w taki sposób, aby jej odwodnienie było możliwe po otwarciu zaworów odcinających.</w:t>
            </w:r>
          </w:p>
        </w:tc>
      </w:tr>
      <w:tr w:rsidR="00FE7AD4" w:rsidRPr="00FE7AD4" w14:paraId="54B65102" w14:textId="77777777" w:rsidTr="003C12D2">
        <w:trPr>
          <w:jc w:val="center"/>
        </w:trPr>
        <w:tc>
          <w:tcPr>
            <w:tcW w:w="988" w:type="dxa"/>
          </w:tcPr>
          <w:p w14:paraId="2451646F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3.22.</w:t>
            </w:r>
          </w:p>
        </w:tc>
        <w:tc>
          <w:tcPr>
            <w:tcW w:w="11340" w:type="dxa"/>
          </w:tcPr>
          <w:p w14:paraId="6186BA35" w14:textId="66EEDA9C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Maszt oświetleniowy o wysokości min. </w:t>
            </w:r>
            <w:r w:rsidR="00667073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4,5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m, mierzonej od podłoża na którym stoi pojazd do oprawy ustawionych poziomo reflektorów, z możliwością regulacji obrotu o 170º w obie strony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i pochylania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najaśnic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poziomu podłoża, zamontowany na stałe w zabudowie, wysuwany pneumatycznie z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najaśnicami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LED o mocy strumienia świetlnego 30000lm, zasilanymi z instalacji elektrycznej samochodu. Dodatkowo zainstalowana kontrolka wysuniętego masztu w kabinie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w miejscu widocznym dla kierowcy</w:t>
            </w:r>
          </w:p>
        </w:tc>
      </w:tr>
      <w:tr w:rsidR="00FE7AD4" w:rsidRPr="00FE7AD4" w14:paraId="040765EA" w14:textId="77777777" w:rsidTr="00BF6427">
        <w:trPr>
          <w:jc w:val="center"/>
        </w:trPr>
        <w:tc>
          <w:tcPr>
            <w:tcW w:w="988" w:type="dxa"/>
          </w:tcPr>
          <w:p w14:paraId="714EA7D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3.23.</w:t>
            </w:r>
          </w:p>
        </w:tc>
        <w:tc>
          <w:tcPr>
            <w:tcW w:w="11340" w:type="dxa"/>
            <w:shd w:val="clear" w:color="auto" w:fill="auto"/>
          </w:tcPr>
          <w:p w14:paraId="718AF04C" w14:textId="5BF3E378" w:rsidR="003C12D2" w:rsidRPr="00FE7AD4" w:rsidRDefault="003C12D2" w:rsidP="008A7C65">
            <w:pPr>
              <w:pStyle w:val="Tekstpodstawowy"/>
              <w:shd w:val="clear" w:color="auto" w:fill="FFFFFF" w:themeFill="background1"/>
              <w:tabs>
                <w:tab w:val="left" w:pos="7797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Samochód wyposażony we wyciągarkę zgodną z normą PN EN 14492-1 „lub równoważną” o maksymalnej sile uciągu min 80 </w:t>
            </w:r>
            <w:proofErr w:type="spellStart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kN</w:t>
            </w:r>
            <w:proofErr w:type="spellEnd"/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długość liny min 30 m. Wciągarka powinna być zamontowana z przodu pojazdu, zgodnie z warunkami technicznymi producenta wciągarki i wytycznymi producenta podwozia. Sterowanie pracą w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ciągarki powinno być realizowane z pulpitu przewodowego. Gniazdo przyłączeniowe do sterowania z pulpitu przewodowego umieszczone z przodu pojazdu, w miejscu umożliwiającym dogodną obserwację pracy w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ciągarki. Ruchy robocze w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ciągarki powinny być płynne i bez gwałtownych szarpnięć w całym zakresie odwinięcia liny. 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Urządzenia sterownicze powinny zapewniać możliwość płynnego rozpoczęcia oraz zakończenia odwijania lub zwijania liny. Końcowy odcinek liny powinien być malowany na kolor czerwony, informujący operatora o konieczności zakończenia odwijania. W momencie wyjścia poza kontur pojazdu odcinka liny pomalowanego na czerwono na bębnie powinno pozostać minimum pięć pełnych zwojów zapasu. W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ciągarka powinna zapewniać możliwość ręcznego rozwinięcia liny.</w:t>
            </w:r>
            <w:r w:rsidR="00C94FF8" w:rsidRPr="00FE7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FF8" w:rsidRPr="00BF64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Dodatkowe zblocze do wyciągarki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</w:t>
            </w:r>
            <w:bookmarkStart w:id="3" w:name="_Hlk106969783"/>
            <w:r w:rsidR="00B97C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dodatkowy </w:t>
            </w:r>
            <w:r w:rsidR="004A2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wyłącznik bezpieczeństwa</w:t>
            </w:r>
            <w:bookmarkEnd w:id="3"/>
          </w:p>
        </w:tc>
      </w:tr>
      <w:tr w:rsidR="00FE7AD4" w:rsidRPr="00FE7AD4" w14:paraId="2E577FF1" w14:textId="77777777" w:rsidTr="003C12D2">
        <w:trPr>
          <w:jc w:val="center"/>
        </w:trPr>
        <w:tc>
          <w:tcPr>
            <w:tcW w:w="988" w:type="dxa"/>
            <w:shd w:val="clear" w:color="auto" w:fill="D9D9D9"/>
          </w:tcPr>
          <w:p w14:paraId="2ADD7BDB" w14:textId="77777777" w:rsidR="003C12D2" w:rsidRPr="00FE7AD4" w:rsidRDefault="003C12D2" w:rsidP="008A7C65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D9D9D9"/>
          </w:tcPr>
          <w:p w14:paraId="312F622A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E7AD4" w:rsidRPr="00FE7AD4" w14:paraId="556BF6B8" w14:textId="77777777" w:rsidTr="008A7C65">
        <w:trPr>
          <w:jc w:val="center"/>
        </w:trPr>
        <w:tc>
          <w:tcPr>
            <w:tcW w:w="988" w:type="dxa"/>
          </w:tcPr>
          <w:p w14:paraId="6DD40841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4D9F4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E4FFDA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4.1.</w:t>
            </w:r>
          </w:p>
        </w:tc>
        <w:tc>
          <w:tcPr>
            <w:tcW w:w="11340" w:type="dxa"/>
            <w:shd w:val="clear" w:color="auto" w:fill="FFFFFF" w:themeFill="background1"/>
          </w:tcPr>
          <w:p w14:paraId="02380E90" w14:textId="6B21DF72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Wykonawca wykona uchwyty oraz zamocuje sprzęt oraz wyposażenie (zamówionego oraz dostarczonego przez Zamawiającego – lista sprzętu dostarczonego przez zamawiającego znajduje się  w punktach 4.2-4.55). </w:t>
            </w:r>
          </w:p>
          <w:p w14:paraId="3B935EEA" w14:textId="6D7EC33E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Termin dostarczenia sprzętu przez Zamawiającego zostanie ustalony w trakcie realizacji zamówienia.</w:t>
            </w:r>
          </w:p>
          <w:p w14:paraId="4A9D9DD7" w14:textId="21C1F3DB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Na pojeździe zapewnione zostanie miejsce na przewożenie sprzętu zgodnie z  „Wymaganiami dla ciężkich samochodów ratowniczo-gaśniczych”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BBD0BE3" w14:textId="6A7B31C0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Wykonawca zamontuje sprzęt dostarczony przez </w:t>
            </w:r>
            <w:r w:rsidRPr="008A7C65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>Zamawiającego</w:t>
            </w:r>
            <w:r w:rsidR="00E91CD3" w:rsidRPr="008A7C65">
              <w:rPr>
                <w:rFonts w:asciiTheme="minorHAnsi" w:hAnsiTheme="minorHAnsi" w:cstheme="minorHAnsi"/>
                <w:color w:val="000000" w:themeColor="text1"/>
                <w:shd w:val="clear" w:color="auto" w:fill="FFFFFF" w:themeFill="background1"/>
              </w:rPr>
              <w:t xml:space="preserve"> w miejscach uzgodnionych  z Zamawiającym</w:t>
            </w:r>
            <w:r w:rsidR="00E91CD3" w:rsidRPr="00FE7AD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E7DC195" w14:textId="2F8CED1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W samochodzie należy zapewnić miejsce na wyposażenie ratownicze określone w punktach od 4.2. do 4.55. oraz wykonać jego mocowania (Zamawiający/Użytkownik dostarczy posiadane wyposażenie ratownicze i ustali jego rozmieszczenie z Wykonawcą w trakcie inspekcji produkcyjnej). </w:t>
            </w:r>
          </w:p>
          <w:p w14:paraId="79783ADB" w14:textId="6DFC76E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Miejsce na zestaw narzędzi ratowniczych o napędzie hydraulicznym, umieszczonych w skrytce/skrytkach lub </w:t>
            </w:r>
            <w:r w:rsidR="00F0788D" w:rsidRPr="00FE7AD4">
              <w:rPr>
                <w:rFonts w:asciiTheme="minorHAnsi" w:hAnsiTheme="minorHAnsi" w:cstheme="minorHAnsi"/>
                <w:color w:val="000000" w:themeColor="text1"/>
              </w:rPr>
              <w:t>szufladach</w:t>
            </w:r>
            <w:r w:rsidRPr="00FE7AD4">
              <w:rPr>
                <w:rFonts w:asciiTheme="minorHAnsi" w:hAnsiTheme="minorHAnsi" w:cstheme="minorHAnsi"/>
                <w:strike/>
                <w:color w:val="000000" w:themeColor="text1"/>
              </w:rPr>
              <w:t>.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Elementy ułożone w sposób umożliwiający natychmiastowe użycie.</w:t>
            </w:r>
          </w:p>
        </w:tc>
      </w:tr>
      <w:tr w:rsidR="00FE7AD4" w:rsidRPr="00FE7AD4" w14:paraId="427D2DF2" w14:textId="77777777" w:rsidTr="008A7C65">
        <w:trPr>
          <w:jc w:val="center"/>
        </w:trPr>
        <w:tc>
          <w:tcPr>
            <w:tcW w:w="988" w:type="dxa"/>
          </w:tcPr>
          <w:p w14:paraId="29E4D4BA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4.2.</w:t>
            </w:r>
          </w:p>
        </w:tc>
        <w:tc>
          <w:tcPr>
            <w:tcW w:w="11340" w:type="dxa"/>
            <w:shd w:val="clear" w:color="auto" w:fill="FFFFFF" w:themeFill="background1"/>
          </w:tcPr>
          <w:p w14:paraId="008750A1" w14:textId="3E9A4F10" w:rsidR="003C12D2" w:rsidRPr="00FE7AD4" w:rsidRDefault="003C12D2" w:rsidP="008A7C6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Radiotelefon Motorola (przedział ratowników)</w:t>
            </w:r>
          </w:p>
        </w:tc>
      </w:tr>
      <w:tr w:rsidR="00FE7AD4" w:rsidRPr="00FE7AD4" w14:paraId="7968D45C" w14:textId="77777777" w:rsidTr="008A7C65">
        <w:trPr>
          <w:jc w:val="center"/>
        </w:trPr>
        <w:tc>
          <w:tcPr>
            <w:tcW w:w="988" w:type="dxa"/>
          </w:tcPr>
          <w:p w14:paraId="57586452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4.3.</w:t>
            </w:r>
          </w:p>
        </w:tc>
        <w:tc>
          <w:tcPr>
            <w:tcW w:w="11340" w:type="dxa"/>
            <w:shd w:val="clear" w:color="auto" w:fill="FFFFFF" w:themeFill="background1"/>
          </w:tcPr>
          <w:p w14:paraId="750D7B99" w14:textId="58323F9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Pompa Niagara </w:t>
            </w:r>
            <w:r w:rsidR="00E67B39" w:rsidRPr="00FE7A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– 1 szt.</w:t>
            </w:r>
          </w:p>
        </w:tc>
      </w:tr>
      <w:tr w:rsidR="00FE7AD4" w:rsidRPr="00FE7AD4" w14:paraId="08087C66" w14:textId="77777777" w:rsidTr="008A7C65">
        <w:trPr>
          <w:jc w:val="center"/>
        </w:trPr>
        <w:tc>
          <w:tcPr>
            <w:tcW w:w="988" w:type="dxa"/>
          </w:tcPr>
          <w:p w14:paraId="45A7C096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F941B60" w14:textId="1F5B9D1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Smok Ssawny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N POL TTOPN-86/M-5112 – 1 szt. </w:t>
            </w:r>
          </w:p>
        </w:tc>
      </w:tr>
      <w:tr w:rsidR="00FE7AD4" w:rsidRPr="00FE7AD4" w14:paraId="0903C128" w14:textId="77777777" w:rsidTr="008A7C65">
        <w:trPr>
          <w:jc w:val="center"/>
        </w:trPr>
        <w:tc>
          <w:tcPr>
            <w:tcW w:w="988" w:type="dxa"/>
          </w:tcPr>
          <w:p w14:paraId="48990FB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2FD0EAA" w14:textId="6414226B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Pompa elektryczna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50</w:t>
            </w:r>
            <w:r w:rsidR="00E67B39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F6298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EUB, firma </w:t>
            </w:r>
            <w:proofErr w:type="spellStart"/>
            <w:r w:rsidR="00F6298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Evak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– 1 szt.</w:t>
            </w:r>
          </w:p>
        </w:tc>
      </w:tr>
      <w:tr w:rsidR="00FE7AD4" w:rsidRPr="00FE7AD4" w14:paraId="5F5A97DF" w14:textId="77777777" w:rsidTr="008A7C65">
        <w:trPr>
          <w:jc w:val="center"/>
        </w:trPr>
        <w:tc>
          <w:tcPr>
            <w:tcW w:w="988" w:type="dxa"/>
          </w:tcPr>
          <w:p w14:paraId="7015D20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4.6.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10264C3B" w14:textId="6220A043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Kurtyna wodna W52 – 1 szt.</w:t>
            </w:r>
          </w:p>
        </w:tc>
      </w:tr>
      <w:tr w:rsidR="00FE7AD4" w:rsidRPr="00FE7AD4" w14:paraId="24BAE584" w14:textId="77777777" w:rsidTr="008A7C65">
        <w:trPr>
          <w:jc w:val="center"/>
        </w:trPr>
        <w:tc>
          <w:tcPr>
            <w:tcW w:w="988" w:type="dxa"/>
          </w:tcPr>
          <w:p w14:paraId="31812685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4.7.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42AF945B" w14:textId="018BB1A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Zbieracz prądów wodnych 110/2x75 -1 szt.</w:t>
            </w:r>
          </w:p>
        </w:tc>
      </w:tr>
      <w:tr w:rsidR="00FE7AD4" w:rsidRPr="00FE7AD4" w14:paraId="485F484E" w14:textId="77777777" w:rsidTr="008A7C65">
        <w:trPr>
          <w:jc w:val="center"/>
        </w:trPr>
        <w:tc>
          <w:tcPr>
            <w:tcW w:w="988" w:type="dxa"/>
            <w:shd w:val="clear" w:color="auto" w:fill="FFFFFF" w:themeFill="background1"/>
          </w:tcPr>
          <w:p w14:paraId="3103CC8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4.8.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9C91247" w14:textId="7082F1E5" w:rsidR="003C12D2" w:rsidRPr="00FE7AD4" w:rsidRDefault="00EE25FB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strike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Drabina dwu/trzy przęsłowa- 1 kompl</w:t>
            </w:r>
            <w:r w:rsidR="00E92A0D" w:rsidRPr="00FE7AD4">
              <w:rPr>
                <w:rFonts w:asciiTheme="minorHAnsi" w:hAnsiTheme="minorHAnsi" w:cstheme="minorHAnsi"/>
                <w:color w:val="000000" w:themeColor="text1"/>
              </w:rPr>
              <w:t>et</w:t>
            </w:r>
          </w:p>
        </w:tc>
      </w:tr>
      <w:tr w:rsidR="00FE7AD4" w:rsidRPr="00FE7AD4" w14:paraId="731651E2" w14:textId="77777777" w:rsidTr="008A7C65">
        <w:trPr>
          <w:jc w:val="center"/>
        </w:trPr>
        <w:tc>
          <w:tcPr>
            <w:tcW w:w="988" w:type="dxa"/>
          </w:tcPr>
          <w:p w14:paraId="0A65A4B1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4.9.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86BD14C" w14:textId="45FA348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Prądownica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Rosenbauer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 101 En – 3 szt.</w:t>
            </w:r>
          </w:p>
        </w:tc>
      </w:tr>
      <w:tr w:rsidR="00FE7AD4" w:rsidRPr="00FE7AD4" w14:paraId="3A15576F" w14:textId="77777777" w:rsidTr="003C12D2">
        <w:trPr>
          <w:jc w:val="center"/>
        </w:trPr>
        <w:tc>
          <w:tcPr>
            <w:tcW w:w="988" w:type="dxa"/>
          </w:tcPr>
          <w:p w14:paraId="3A505366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4.10.</w:t>
            </w:r>
          </w:p>
        </w:tc>
        <w:tc>
          <w:tcPr>
            <w:tcW w:w="11340" w:type="dxa"/>
            <w:vAlign w:val="center"/>
          </w:tcPr>
          <w:p w14:paraId="369C331E" w14:textId="232F290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Rozdzielacz kulowy K-75/52-75-52 – 2 szt.</w:t>
            </w:r>
          </w:p>
        </w:tc>
      </w:tr>
      <w:tr w:rsidR="00FE7AD4" w:rsidRPr="00FE7AD4" w14:paraId="21FA92E8" w14:textId="77777777" w:rsidTr="003C12D2">
        <w:trPr>
          <w:jc w:val="center"/>
        </w:trPr>
        <w:tc>
          <w:tcPr>
            <w:tcW w:w="988" w:type="dxa"/>
          </w:tcPr>
          <w:p w14:paraId="5FC8057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4.11.</w:t>
            </w:r>
          </w:p>
        </w:tc>
        <w:tc>
          <w:tcPr>
            <w:tcW w:w="11340" w:type="dxa"/>
            <w:vAlign w:val="center"/>
          </w:tcPr>
          <w:p w14:paraId="17871674" w14:textId="388BB28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Klucz do hydrantów -1 szt.</w:t>
            </w:r>
          </w:p>
        </w:tc>
      </w:tr>
      <w:tr w:rsidR="00FE7AD4" w:rsidRPr="00FE7AD4" w14:paraId="6A4013FC" w14:textId="77777777" w:rsidTr="003C12D2">
        <w:trPr>
          <w:jc w:val="center"/>
        </w:trPr>
        <w:tc>
          <w:tcPr>
            <w:tcW w:w="988" w:type="dxa"/>
          </w:tcPr>
          <w:p w14:paraId="24E290F8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4.12.</w:t>
            </w:r>
          </w:p>
        </w:tc>
        <w:tc>
          <w:tcPr>
            <w:tcW w:w="11340" w:type="dxa"/>
            <w:vAlign w:val="center"/>
          </w:tcPr>
          <w:p w14:paraId="22E046E6" w14:textId="3C1E873B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Lanca gaśnicza MK II 35-800/52 – 1 szt.</w:t>
            </w:r>
          </w:p>
        </w:tc>
      </w:tr>
      <w:tr w:rsidR="00FE7AD4" w:rsidRPr="00FE7AD4" w14:paraId="33E404E9" w14:textId="77777777" w:rsidTr="003C12D2">
        <w:trPr>
          <w:jc w:val="center"/>
        </w:trPr>
        <w:tc>
          <w:tcPr>
            <w:tcW w:w="988" w:type="dxa"/>
          </w:tcPr>
          <w:p w14:paraId="374B9B9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4.13.</w:t>
            </w:r>
          </w:p>
        </w:tc>
        <w:tc>
          <w:tcPr>
            <w:tcW w:w="11340" w:type="dxa"/>
            <w:vAlign w:val="center"/>
          </w:tcPr>
          <w:p w14:paraId="6A9DB38B" w14:textId="21A0E60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Kaseton wężowy W75 – 1 komplet</w:t>
            </w:r>
          </w:p>
        </w:tc>
      </w:tr>
      <w:tr w:rsidR="00FE7AD4" w:rsidRPr="00FE7AD4" w14:paraId="76435C64" w14:textId="77777777" w:rsidTr="003C12D2">
        <w:trPr>
          <w:jc w:val="center"/>
        </w:trPr>
        <w:tc>
          <w:tcPr>
            <w:tcW w:w="988" w:type="dxa"/>
          </w:tcPr>
          <w:p w14:paraId="4D9D3DA7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4.14.</w:t>
            </w:r>
          </w:p>
        </w:tc>
        <w:tc>
          <w:tcPr>
            <w:tcW w:w="11340" w:type="dxa"/>
            <w:vAlign w:val="center"/>
          </w:tcPr>
          <w:p w14:paraId="245315CC" w14:textId="55823B0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Kaseton wężowy W52 – 1 komplet</w:t>
            </w:r>
          </w:p>
        </w:tc>
      </w:tr>
      <w:tr w:rsidR="00FE7AD4" w:rsidRPr="00FE7AD4" w14:paraId="014AF63C" w14:textId="77777777" w:rsidTr="003C12D2">
        <w:trPr>
          <w:jc w:val="center"/>
        </w:trPr>
        <w:tc>
          <w:tcPr>
            <w:tcW w:w="988" w:type="dxa"/>
          </w:tcPr>
          <w:p w14:paraId="113C585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4.15.</w:t>
            </w:r>
          </w:p>
        </w:tc>
        <w:tc>
          <w:tcPr>
            <w:tcW w:w="11340" w:type="dxa"/>
            <w:vAlign w:val="center"/>
          </w:tcPr>
          <w:p w14:paraId="53161716" w14:textId="6F16F14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Prądownica pianowa PP4 – 1 szt.</w:t>
            </w:r>
          </w:p>
        </w:tc>
      </w:tr>
      <w:tr w:rsidR="00FE7AD4" w:rsidRPr="00FE7AD4" w14:paraId="18A6FC69" w14:textId="77777777" w:rsidTr="003C12D2">
        <w:trPr>
          <w:jc w:val="center"/>
        </w:trPr>
        <w:tc>
          <w:tcPr>
            <w:tcW w:w="988" w:type="dxa"/>
          </w:tcPr>
          <w:p w14:paraId="33D4FE7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4.16.</w:t>
            </w:r>
          </w:p>
        </w:tc>
        <w:tc>
          <w:tcPr>
            <w:tcW w:w="11340" w:type="dxa"/>
            <w:vAlign w:val="center"/>
          </w:tcPr>
          <w:p w14:paraId="0D33DF13" w14:textId="275635B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Siodełko wężowe – 1 szt.</w:t>
            </w:r>
          </w:p>
        </w:tc>
      </w:tr>
      <w:tr w:rsidR="00FE7AD4" w:rsidRPr="00FE7AD4" w14:paraId="159E0ABF" w14:textId="77777777" w:rsidTr="003C12D2">
        <w:trPr>
          <w:jc w:val="center"/>
        </w:trPr>
        <w:tc>
          <w:tcPr>
            <w:tcW w:w="988" w:type="dxa"/>
          </w:tcPr>
          <w:p w14:paraId="592E0CE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4.17.</w:t>
            </w:r>
          </w:p>
        </w:tc>
        <w:tc>
          <w:tcPr>
            <w:tcW w:w="11340" w:type="dxa"/>
            <w:vAlign w:val="center"/>
          </w:tcPr>
          <w:p w14:paraId="56B2D68F" w14:textId="5E9DCB53" w:rsidR="003C12D2" w:rsidRPr="00FE7AD4" w:rsidRDefault="000F5ADC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Stojak hydrauliczny</w:t>
            </w:r>
            <w:r w:rsidR="003C12D2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+klucz – 1 szt. </w:t>
            </w:r>
          </w:p>
        </w:tc>
      </w:tr>
      <w:tr w:rsidR="00FE7AD4" w:rsidRPr="00FE7AD4" w14:paraId="50631B22" w14:textId="77777777" w:rsidTr="003C12D2">
        <w:trPr>
          <w:jc w:val="center"/>
        </w:trPr>
        <w:tc>
          <w:tcPr>
            <w:tcW w:w="988" w:type="dxa"/>
          </w:tcPr>
          <w:p w14:paraId="6B0F0A97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4.18.</w:t>
            </w:r>
          </w:p>
        </w:tc>
        <w:tc>
          <w:tcPr>
            <w:tcW w:w="11340" w:type="dxa"/>
            <w:vAlign w:val="center"/>
          </w:tcPr>
          <w:p w14:paraId="3B162E74" w14:textId="2FA6F60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Pompa szlamowa WT30X – 1 szt. </w:t>
            </w:r>
          </w:p>
        </w:tc>
      </w:tr>
      <w:tr w:rsidR="00FE7AD4" w:rsidRPr="00FE7AD4" w14:paraId="550BBE74" w14:textId="77777777" w:rsidTr="003C12D2">
        <w:trPr>
          <w:jc w:val="center"/>
        </w:trPr>
        <w:tc>
          <w:tcPr>
            <w:tcW w:w="988" w:type="dxa"/>
          </w:tcPr>
          <w:p w14:paraId="0514BC7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4.19.</w:t>
            </w:r>
          </w:p>
        </w:tc>
        <w:tc>
          <w:tcPr>
            <w:tcW w:w="11340" w:type="dxa"/>
            <w:vAlign w:val="center"/>
          </w:tcPr>
          <w:p w14:paraId="078F2EA0" w14:textId="61A54CD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Hooligan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Paratech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9F7A6D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75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cm – 1szt. </w:t>
            </w:r>
          </w:p>
        </w:tc>
      </w:tr>
      <w:tr w:rsidR="00FE7AD4" w:rsidRPr="00FE7AD4" w14:paraId="43B96FA7" w14:textId="77777777" w:rsidTr="003C12D2">
        <w:trPr>
          <w:jc w:val="center"/>
        </w:trPr>
        <w:tc>
          <w:tcPr>
            <w:tcW w:w="988" w:type="dxa"/>
          </w:tcPr>
          <w:p w14:paraId="3E965443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4.20.</w:t>
            </w:r>
          </w:p>
        </w:tc>
        <w:tc>
          <w:tcPr>
            <w:tcW w:w="11340" w:type="dxa"/>
            <w:vAlign w:val="center"/>
          </w:tcPr>
          <w:p w14:paraId="282B6C4D" w14:textId="6F082EE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Siekiera – 1 szt. </w:t>
            </w:r>
          </w:p>
        </w:tc>
      </w:tr>
      <w:tr w:rsidR="00FE7AD4" w:rsidRPr="00FE7AD4" w14:paraId="5731783C" w14:textId="77777777" w:rsidTr="008A7C65">
        <w:trPr>
          <w:jc w:val="center"/>
        </w:trPr>
        <w:tc>
          <w:tcPr>
            <w:tcW w:w="988" w:type="dxa"/>
          </w:tcPr>
          <w:p w14:paraId="3BFD238C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4.21.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79498F71" w14:textId="2572C29A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Młot SLL-8-24HM 61cm – 1 szt.</w:t>
            </w:r>
          </w:p>
        </w:tc>
      </w:tr>
      <w:tr w:rsidR="00FE7AD4" w:rsidRPr="00FE7AD4" w14:paraId="438A89E4" w14:textId="77777777" w:rsidTr="008A7C65">
        <w:trPr>
          <w:jc w:val="center"/>
        </w:trPr>
        <w:tc>
          <w:tcPr>
            <w:tcW w:w="988" w:type="dxa"/>
          </w:tcPr>
          <w:p w14:paraId="1FDE714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4.22.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33ACCF0B" w14:textId="58548CA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Drewniane klocki do stabilizacji pojazdów </w:t>
            </w:r>
            <w:r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–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100mmx80mmx600mm</w:t>
            </w:r>
            <w:r w:rsidR="00B07400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 w:themeFill="background1"/>
              </w:rPr>
              <w:t>– 10 sztuk, 80mm x50mmx600mm</w:t>
            </w:r>
            <w:r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485A1A" w:rsidRPr="008A7C65">
              <w:rPr>
                <w:rFonts w:asciiTheme="minorHAnsi" w:eastAsiaTheme="minorEastAsia" w:hAnsiTheme="minorHAnsi" w:cstheme="minorHAnsi"/>
                <w:color w:val="000000" w:themeColor="text1"/>
              </w:rPr>
              <w:t>-</w:t>
            </w:r>
            <w:r w:rsidR="000F5ADC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szt.</w:t>
            </w:r>
            <w:r w:rsidR="00485A1A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8</w:t>
            </w:r>
          </w:p>
        </w:tc>
      </w:tr>
      <w:tr w:rsidR="00FE7AD4" w:rsidRPr="00FE7AD4" w14:paraId="1B98277B" w14:textId="77777777" w:rsidTr="003C12D2">
        <w:trPr>
          <w:jc w:val="center"/>
        </w:trPr>
        <w:tc>
          <w:tcPr>
            <w:tcW w:w="988" w:type="dxa"/>
          </w:tcPr>
          <w:p w14:paraId="34D8C2DA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4.23.</w:t>
            </w:r>
          </w:p>
        </w:tc>
        <w:tc>
          <w:tcPr>
            <w:tcW w:w="11340" w:type="dxa"/>
            <w:vAlign w:val="center"/>
          </w:tcPr>
          <w:p w14:paraId="7B7B7F15" w14:textId="35069F0D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Agregat FOGO FH3001R – 1 szt.</w:t>
            </w:r>
            <w:r w:rsidR="00022128"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</w:p>
        </w:tc>
      </w:tr>
      <w:tr w:rsidR="00FE7AD4" w:rsidRPr="00FE7AD4" w14:paraId="6D76C96A" w14:textId="77777777" w:rsidTr="003C12D2">
        <w:trPr>
          <w:jc w:val="center"/>
        </w:trPr>
        <w:tc>
          <w:tcPr>
            <w:tcW w:w="988" w:type="dxa"/>
          </w:tcPr>
          <w:p w14:paraId="372F663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4.24.</w:t>
            </w:r>
          </w:p>
        </w:tc>
        <w:tc>
          <w:tcPr>
            <w:tcW w:w="11340" w:type="dxa"/>
            <w:vAlign w:val="center"/>
          </w:tcPr>
          <w:p w14:paraId="3070045F" w14:textId="191081F3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Kamizelki ratownicze - 6 szt. </w:t>
            </w:r>
          </w:p>
        </w:tc>
      </w:tr>
      <w:tr w:rsidR="00FE7AD4" w:rsidRPr="00FE7AD4" w14:paraId="5106ECB2" w14:textId="77777777" w:rsidTr="003C12D2">
        <w:trPr>
          <w:jc w:val="center"/>
        </w:trPr>
        <w:tc>
          <w:tcPr>
            <w:tcW w:w="988" w:type="dxa"/>
          </w:tcPr>
          <w:p w14:paraId="0119CAB8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4.25.</w:t>
            </w:r>
          </w:p>
        </w:tc>
        <w:tc>
          <w:tcPr>
            <w:tcW w:w="11340" w:type="dxa"/>
            <w:vAlign w:val="center"/>
          </w:tcPr>
          <w:p w14:paraId="558294D6" w14:textId="26811E7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Pachołki składane – 4 szt.</w:t>
            </w:r>
          </w:p>
        </w:tc>
      </w:tr>
      <w:tr w:rsidR="00FE7AD4" w:rsidRPr="00FE7AD4" w14:paraId="36CB4444" w14:textId="77777777" w:rsidTr="003C12D2">
        <w:trPr>
          <w:jc w:val="center"/>
        </w:trPr>
        <w:tc>
          <w:tcPr>
            <w:tcW w:w="988" w:type="dxa"/>
          </w:tcPr>
          <w:p w14:paraId="11B344F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4.26.</w:t>
            </w:r>
          </w:p>
        </w:tc>
        <w:tc>
          <w:tcPr>
            <w:tcW w:w="11340" w:type="dxa"/>
            <w:vAlign w:val="center"/>
          </w:tcPr>
          <w:p w14:paraId="2569FC45" w14:textId="4592490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Poduszki pneumatyczne VETTER typ EV12 oraz 24 – 1 szt. </w:t>
            </w:r>
          </w:p>
        </w:tc>
      </w:tr>
      <w:tr w:rsidR="00FE7AD4" w:rsidRPr="00FE7AD4" w14:paraId="1F290443" w14:textId="77777777" w:rsidTr="003C12D2">
        <w:trPr>
          <w:jc w:val="center"/>
        </w:trPr>
        <w:tc>
          <w:tcPr>
            <w:tcW w:w="988" w:type="dxa"/>
          </w:tcPr>
          <w:p w14:paraId="2F06C237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4.27.</w:t>
            </w:r>
          </w:p>
        </w:tc>
        <w:tc>
          <w:tcPr>
            <w:tcW w:w="11340" w:type="dxa"/>
            <w:vAlign w:val="center"/>
          </w:tcPr>
          <w:p w14:paraId="315585D5" w14:textId="5098C75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Deska ortopedyczna – 1 szt. </w:t>
            </w:r>
          </w:p>
        </w:tc>
      </w:tr>
      <w:tr w:rsidR="00FE7AD4" w:rsidRPr="00FE7AD4" w14:paraId="0DD709D8" w14:textId="77777777" w:rsidTr="003C12D2">
        <w:trPr>
          <w:jc w:val="center"/>
        </w:trPr>
        <w:tc>
          <w:tcPr>
            <w:tcW w:w="988" w:type="dxa"/>
          </w:tcPr>
          <w:p w14:paraId="03953E1C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4.28</w:t>
            </w:r>
          </w:p>
        </w:tc>
        <w:tc>
          <w:tcPr>
            <w:tcW w:w="11340" w:type="dxa"/>
            <w:vAlign w:val="center"/>
          </w:tcPr>
          <w:p w14:paraId="0F7C5B64" w14:textId="5B6B4B7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Defibrylator AED – 1 szt.</w:t>
            </w:r>
          </w:p>
        </w:tc>
      </w:tr>
      <w:tr w:rsidR="00FE7AD4" w:rsidRPr="00FE7AD4" w14:paraId="0CB69511" w14:textId="77777777" w:rsidTr="003C12D2">
        <w:trPr>
          <w:jc w:val="center"/>
        </w:trPr>
        <w:tc>
          <w:tcPr>
            <w:tcW w:w="988" w:type="dxa"/>
          </w:tcPr>
          <w:p w14:paraId="0DA16C3A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4.29.</w:t>
            </w:r>
          </w:p>
        </w:tc>
        <w:tc>
          <w:tcPr>
            <w:tcW w:w="11340" w:type="dxa"/>
            <w:vAlign w:val="center"/>
          </w:tcPr>
          <w:p w14:paraId="04C1AEDC" w14:textId="2974F9C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Szyny Kramera – 1 komplet</w:t>
            </w:r>
          </w:p>
        </w:tc>
      </w:tr>
      <w:tr w:rsidR="00FE7AD4" w:rsidRPr="00FE7AD4" w14:paraId="3D424FDB" w14:textId="77777777" w:rsidTr="003C12D2">
        <w:trPr>
          <w:jc w:val="center"/>
        </w:trPr>
        <w:tc>
          <w:tcPr>
            <w:tcW w:w="988" w:type="dxa"/>
          </w:tcPr>
          <w:p w14:paraId="5381647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4.30.</w:t>
            </w:r>
          </w:p>
        </w:tc>
        <w:tc>
          <w:tcPr>
            <w:tcW w:w="11340" w:type="dxa"/>
            <w:vAlign w:val="center"/>
          </w:tcPr>
          <w:p w14:paraId="25F851BF" w14:textId="3035C450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Torba R1 – 1 szt. </w:t>
            </w:r>
          </w:p>
        </w:tc>
      </w:tr>
      <w:tr w:rsidR="00FE7AD4" w:rsidRPr="00FE7AD4" w14:paraId="3DE46A77" w14:textId="77777777" w:rsidTr="003C12D2">
        <w:trPr>
          <w:jc w:val="center"/>
        </w:trPr>
        <w:tc>
          <w:tcPr>
            <w:tcW w:w="988" w:type="dxa"/>
          </w:tcPr>
          <w:p w14:paraId="33FE67D7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4.31.</w:t>
            </w:r>
          </w:p>
        </w:tc>
        <w:tc>
          <w:tcPr>
            <w:tcW w:w="11340" w:type="dxa"/>
            <w:vAlign w:val="center"/>
          </w:tcPr>
          <w:p w14:paraId="41E2706F" w14:textId="22C6BE1D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Worek typu jaskiniowego 80l – 2 szt.</w:t>
            </w:r>
          </w:p>
        </w:tc>
      </w:tr>
      <w:tr w:rsidR="00FE7AD4" w:rsidRPr="00FE7AD4" w14:paraId="3EB60A46" w14:textId="77777777" w:rsidTr="003C12D2">
        <w:trPr>
          <w:jc w:val="center"/>
        </w:trPr>
        <w:tc>
          <w:tcPr>
            <w:tcW w:w="988" w:type="dxa"/>
          </w:tcPr>
          <w:p w14:paraId="7ED52FA4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4.32.</w:t>
            </w:r>
          </w:p>
        </w:tc>
        <w:tc>
          <w:tcPr>
            <w:tcW w:w="11340" w:type="dxa"/>
            <w:vAlign w:val="center"/>
          </w:tcPr>
          <w:p w14:paraId="5391B3AB" w14:textId="4C24A24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Torba na ekwipunek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combi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pro 40 – 1 szt. </w:t>
            </w:r>
          </w:p>
        </w:tc>
      </w:tr>
      <w:tr w:rsidR="00FE7AD4" w:rsidRPr="00FE7AD4" w14:paraId="3E5F85DB" w14:textId="77777777" w:rsidTr="003C12D2">
        <w:trPr>
          <w:jc w:val="center"/>
        </w:trPr>
        <w:tc>
          <w:tcPr>
            <w:tcW w:w="988" w:type="dxa"/>
          </w:tcPr>
          <w:p w14:paraId="68B4F3A6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4.33.</w:t>
            </w:r>
          </w:p>
        </w:tc>
        <w:tc>
          <w:tcPr>
            <w:tcW w:w="11340" w:type="dxa"/>
            <w:vAlign w:val="center"/>
          </w:tcPr>
          <w:p w14:paraId="00F40771" w14:textId="4FAFEB45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Wspornik progowy płaski WSP-P – 1 szt. </w:t>
            </w:r>
          </w:p>
        </w:tc>
      </w:tr>
      <w:tr w:rsidR="00FE7AD4" w:rsidRPr="00FE7AD4" w14:paraId="11005944" w14:textId="77777777" w:rsidTr="003C12D2">
        <w:trPr>
          <w:jc w:val="center"/>
        </w:trPr>
        <w:tc>
          <w:tcPr>
            <w:tcW w:w="988" w:type="dxa"/>
          </w:tcPr>
          <w:p w14:paraId="719F0815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4.34.</w:t>
            </w:r>
          </w:p>
        </w:tc>
        <w:tc>
          <w:tcPr>
            <w:tcW w:w="11340" w:type="dxa"/>
            <w:vAlign w:val="center"/>
          </w:tcPr>
          <w:p w14:paraId="7D06128C" w14:textId="0E1066B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Wąż hydrauliczny 10m Weber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Rescue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-2 szt.</w:t>
            </w:r>
          </w:p>
        </w:tc>
      </w:tr>
      <w:tr w:rsidR="00FE7AD4" w:rsidRPr="00FE7AD4" w14:paraId="1D09198E" w14:textId="77777777" w:rsidTr="003C12D2">
        <w:trPr>
          <w:jc w:val="center"/>
        </w:trPr>
        <w:tc>
          <w:tcPr>
            <w:tcW w:w="988" w:type="dxa"/>
          </w:tcPr>
          <w:p w14:paraId="556D3701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4.35.</w:t>
            </w:r>
          </w:p>
        </w:tc>
        <w:tc>
          <w:tcPr>
            <w:tcW w:w="11340" w:type="dxa"/>
            <w:vAlign w:val="center"/>
          </w:tcPr>
          <w:p w14:paraId="59E40F22" w14:textId="6BA57AE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Podpora  </w:t>
            </w:r>
            <w:proofErr w:type="spellStart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MikoRescueTech</w:t>
            </w:r>
            <w:proofErr w:type="spellEnd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PT-1200 ze zwijaczem – 2 szt.</w:t>
            </w:r>
          </w:p>
        </w:tc>
      </w:tr>
      <w:tr w:rsidR="00FE7AD4" w:rsidRPr="00FE7AD4" w14:paraId="45B3A280" w14:textId="77777777" w:rsidTr="003C12D2">
        <w:trPr>
          <w:jc w:val="center"/>
        </w:trPr>
        <w:tc>
          <w:tcPr>
            <w:tcW w:w="988" w:type="dxa"/>
          </w:tcPr>
          <w:p w14:paraId="0126184F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4.36.</w:t>
            </w:r>
          </w:p>
        </w:tc>
        <w:tc>
          <w:tcPr>
            <w:tcW w:w="11340" w:type="dxa"/>
            <w:vAlign w:val="center"/>
          </w:tcPr>
          <w:p w14:paraId="2D7F3943" w14:textId="4CA7001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Walizka </w:t>
            </w:r>
            <w:proofErr w:type="spellStart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Makita</w:t>
            </w:r>
            <w:proofErr w:type="spellEnd"/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– 1 szt.</w:t>
            </w:r>
          </w:p>
        </w:tc>
      </w:tr>
      <w:tr w:rsidR="00FE7AD4" w:rsidRPr="00FE7AD4" w14:paraId="1395B77E" w14:textId="77777777" w:rsidTr="003C12D2">
        <w:trPr>
          <w:jc w:val="center"/>
        </w:trPr>
        <w:tc>
          <w:tcPr>
            <w:tcW w:w="988" w:type="dxa"/>
          </w:tcPr>
          <w:p w14:paraId="176DD1BF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4.37.</w:t>
            </w:r>
          </w:p>
        </w:tc>
        <w:tc>
          <w:tcPr>
            <w:tcW w:w="11340" w:type="dxa"/>
            <w:vAlign w:val="center"/>
          </w:tcPr>
          <w:p w14:paraId="6B144D6C" w14:textId="0F92129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ajorEastAsia" w:hAnsiTheme="minorHAnsi" w:cstheme="minorHAnsi"/>
                <w:color w:val="000000" w:themeColor="text1"/>
              </w:rPr>
              <w:t>Wentylator oddymiający – 1 szt.</w:t>
            </w:r>
          </w:p>
        </w:tc>
      </w:tr>
      <w:tr w:rsidR="00FE7AD4" w:rsidRPr="00FE7AD4" w14:paraId="7BA8BA4C" w14:textId="77777777" w:rsidTr="003C12D2">
        <w:trPr>
          <w:jc w:val="center"/>
        </w:trPr>
        <w:tc>
          <w:tcPr>
            <w:tcW w:w="988" w:type="dxa"/>
          </w:tcPr>
          <w:p w14:paraId="71AD0CC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4.38.</w:t>
            </w:r>
          </w:p>
        </w:tc>
        <w:tc>
          <w:tcPr>
            <w:tcW w:w="11340" w:type="dxa"/>
            <w:vAlign w:val="center"/>
          </w:tcPr>
          <w:p w14:paraId="6ACE8827" w14:textId="244EC784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Pompa Hydrauliczna WEBER V50 ECO – 1 szt.</w:t>
            </w:r>
          </w:p>
        </w:tc>
      </w:tr>
      <w:tr w:rsidR="00FE7AD4" w:rsidRPr="00FE7AD4" w14:paraId="17478752" w14:textId="77777777" w:rsidTr="003C12D2">
        <w:trPr>
          <w:jc w:val="center"/>
        </w:trPr>
        <w:tc>
          <w:tcPr>
            <w:tcW w:w="988" w:type="dxa"/>
          </w:tcPr>
          <w:p w14:paraId="12FFEB2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4.39.</w:t>
            </w:r>
          </w:p>
        </w:tc>
        <w:tc>
          <w:tcPr>
            <w:tcW w:w="11340" w:type="dxa"/>
            <w:vAlign w:val="center"/>
          </w:tcPr>
          <w:p w14:paraId="7EEDD0AC" w14:textId="6EB4699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Rozpieracz SP53B5 – 1 szt. </w:t>
            </w:r>
          </w:p>
        </w:tc>
      </w:tr>
      <w:tr w:rsidR="00FE7AD4" w:rsidRPr="00FE7AD4" w14:paraId="5F713579" w14:textId="77777777" w:rsidTr="003C12D2">
        <w:trPr>
          <w:jc w:val="center"/>
        </w:trPr>
        <w:tc>
          <w:tcPr>
            <w:tcW w:w="988" w:type="dxa"/>
          </w:tcPr>
          <w:p w14:paraId="2E1F013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4.40.</w:t>
            </w:r>
          </w:p>
        </w:tc>
        <w:tc>
          <w:tcPr>
            <w:tcW w:w="11340" w:type="dxa"/>
            <w:vAlign w:val="center"/>
          </w:tcPr>
          <w:p w14:paraId="767EB687" w14:textId="03C24BA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Nożyce hydrauliczne RSU 200-10 – 1 szt. </w:t>
            </w:r>
          </w:p>
        </w:tc>
      </w:tr>
      <w:tr w:rsidR="00FE7AD4" w:rsidRPr="00FE7AD4" w14:paraId="6ADFAC40" w14:textId="77777777" w:rsidTr="003C12D2">
        <w:trPr>
          <w:jc w:val="center"/>
        </w:trPr>
        <w:tc>
          <w:tcPr>
            <w:tcW w:w="988" w:type="dxa"/>
          </w:tcPr>
          <w:p w14:paraId="151D4484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4.41.</w:t>
            </w:r>
          </w:p>
        </w:tc>
        <w:tc>
          <w:tcPr>
            <w:tcW w:w="11340" w:type="dxa"/>
            <w:vAlign w:val="center"/>
          </w:tcPr>
          <w:p w14:paraId="1EDA4277" w14:textId="6872257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Rozpieracz kolumnowy RZ T2 775 – 1 szt.</w:t>
            </w:r>
          </w:p>
        </w:tc>
      </w:tr>
      <w:tr w:rsidR="00FE7AD4" w:rsidRPr="00FE7AD4" w14:paraId="6BFDB974" w14:textId="77777777" w:rsidTr="003C12D2">
        <w:trPr>
          <w:jc w:val="center"/>
        </w:trPr>
        <w:tc>
          <w:tcPr>
            <w:tcW w:w="988" w:type="dxa"/>
          </w:tcPr>
          <w:p w14:paraId="21DFF93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4.42.</w:t>
            </w:r>
          </w:p>
        </w:tc>
        <w:tc>
          <w:tcPr>
            <w:tcW w:w="11340" w:type="dxa"/>
            <w:vAlign w:val="center"/>
          </w:tcPr>
          <w:p w14:paraId="28690827" w14:textId="0257F12E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Rozpieracz kolumnowy RZ 2-1290 – 1 szt.</w:t>
            </w:r>
          </w:p>
        </w:tc>
      </w:tr>
      <w:tr w:rsidR="00FE7AD4" w:rsidRPr="00FE7AD4" w14:paraId="15C0748E" w14:textId="77777777" w:rsidTr="003C12D2">
        <w:trPr>
          <w:jc w:val="center"/>
        </w:trPr>
        <w:tc>
          <w:tcPr>
            <w:tcW w:w="988" w:type="dxa"/>
          </w:tcPr>
          <w:p w14:paraId="7FC085A8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4.43.</w:t>
            </w:r>
          </w:p>
        </w:tc>
        <w:tc>
          <w:tcPr>
            <w:tcW w:w="11340" w:type="dxa"/>
            <w:vAlign w:val="center"/>
          </w:tcPr>
          <w:p w14:paraId="17D47B3D" w14:textId="28C5EB0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Pilarka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Stihl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Ms170 2Mx – 1 szt.</w:t>
            </w:r>
          </w:p>
        </w:tc>
      </w:tr>
      <w:tr w:rsidR="00FE7AD4" w:rsidRPr="00FE7AD4" w14:paraId="58988D2B" w14:textId="77777777" w:rsidTr="003C12D2">
        <w:trPr>
          <w:jc w:val="center"/>
        </w:trPr>
        <w:tc>
          <w:tcPr>
            <w:tcW w:w="988" w:type="dxa"/>
          </w:tcPr>
          <w:p w14:paraId="13442B21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4.44.</w:t>
            </w:r>
          </w:p>
        </w:tc>
        <w:tc>
          <w:tcPr>
            <w:tcW w:w="11340" w:type="dxa"/>
            <w:vAlign w:val="center"/>
          </w:tcPr>
          <w:p w14:paraId="393745AA" w14:textId="14D2FAC2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Pilarka </w:t>
            </w:r>
            <w:proofErr w:type="spellStart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Stihl</w:t>
            </w:r>
            <w:proofErr w:type="spellEnd"/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MS440 – 1 szt.</w:t>
            </w:r>
          </w:p>
        </w:tc>
      </w:tr>
      <w:tr w:rsidR="00FE7AD4" w:rsidRPr="00FE7AD4" w14:paraId="244B6BD0" w14:textId="77777777" w:rsidTr="003C12D2">
        <w:trPr>
          <w:jc w:val="center"/>
        </w:trPr>
        <w:tc>
          <w:tcPr>
            <w:tcW w:w="988" w:type="dxa"/>
          </w:tcPr>
          <w:p w14:paraId="6F6C8AC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4.45.</w:t>
            </w:r>
          </w:p>
        </w:tc>
        <w:tc>
          <w:tcPr>
            <w:tcW w:w="11340" w:type="dxa"/>
            <w:vAlign w:val="center"/>
          </w:tcPr>
          <w:p w14:paraId="3213E9AD" w14:textId="3F7CCED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Piła ratownicza Ms462C -1 szt.</w:t>
            </w:r>
          </w:p>
        </w:tc>
      </w:tr>
      <w:tr w:rsidR="00FE7AD4" w:rsidRPr="00FE7AD4" w14:paraId="1CD804F8" w14:textId="77777777" w:rsidTr="003C12D2">
        <w:trPr>
          <w:jc w:val="center"/>
        </w:trPr>
        <w:tc>
          <w:tcPr>
            <w:tcW w:w="988" w:type="dxa"/>
          </w:tcPr>
          <w:p w14:paraId="7C73D2CA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4.46.</w:t>
            </w:r>
          </w:p>
        </w:tc>
        <w:tc>
          <w:tcPr>
            <w:tcW w:w="11340" w:type="dxa"/>
            <w:vAlign w:val="center"/>
          </w:tcPr>
          <w:p w14:paraId="026A937C" w14:textId="75C1673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eastAsiaTheme="minorEastAsia" w:hAnsiTheme="minorHAnsi" w:cstheme="minorHAnsi"/>
                <w:color w:val="000000" w:themeColor="text1"/>
              </w:rPr>
              <w:t>Pila do stali i betonu TS 700 -1 szt.</w:t>
            </w:r>
          </w:p>
        </w:tc>
      </w:tr>
      <w:tr w:rsidR="00FE7AD4" w:rsidRPr="00FE7AD4" w14:paraId="01EC4F74" w14:textId="77777777" w:rsidTr="003C12D2">
        <w:trPr>
          <w:jc w:val="center"/>
        </w:trPr>
        <w:tc>
          <w:tcPr>
            <w:tcW w:w="988" w:type="dxa"/>
          </w:tcPr>
          <w:p w14:paraId="264369D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4.47.</w:t>
            </w:r>
          </w:p>
        </w:tc>
        <w:tc>
          <w:tcPr>
            <w:tcW w:w="11340" w:type="dxa"/>
            <w:vAlign w:val="center"/>
          </w:tcPr>
          <w:p w14:paraId="034075D0" w14:textId="45F25DB2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Gaśnice 6 kg – 2 szt.</w:t>
            </w:r>
          </w:p>
        </w:tc>
      </w:tr>
      <w:tr w:rsidR="00FE7AD4" w:rsidRPr="00FE7AD4" w14:paraId="06B58A73" w14:textId="77777777" w:rsidTr="003C12D2">
        <w:trPr>
          <w:jc w:val="center"/>
        </w:trPr>
        <w:tc>
          <w:tcPr>
            <w:tcW w:w="988" w:type="dxa"/>
          </w:tcPr>
          <w:p w14:paraId="61B0D74D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4.48.</w:t>
            </w:r>
          </w:p>
        </w:tc>
        <w:tc>
          <w:tcPr>
            <w:tcW w:w="11340" w:type="dxa"/>
            <w:vAlign w:val="center"/>
          </w:tcPr>
          <w:p w14:paraId="58408DB9" w14:textId="0FE8941C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Aparaty powietrzne – 4  komplet</w:t>
            </w:r>
          </w:p>
        </w:tc>
      </w:tr>
      <w:tr w:rsidR="00FE7AD4" w:rsidRPr="00FE7AD4" w14:paraId="13ED0667" w14:textId="77777777" w:rsidTr="003C12D2">
        <w:trPr>
          <w:jc w:val="center"/>
        </w:trPr>
        <w:tc>
          <w:tcPr>
            <w:tcW w:w="988" w:type="dxa"/>
          </w:tcPr>
          <w:p w14:paraId="7D8D1F3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4.49.</w:t>
            </w:r>
          </w:p>
        </w:tc>
        <w:tc>
          <w:tcPr>
            <w:tcW w:w="11340" w:type="dxa"/>
            <w:vAlign w:val="center"/>
          </w:tcPr>
          <w:p w14:paraId="29F2643B" w14:textId="0C2EEBD0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Skafandry Suche – 2 komplet</w:t>
            </w:r>
          </w:p>
        </w:tc>
      </w:tr>
      <w:tr w:rsidR="00FE7AD4" w:rsidRPr="00FE7AD4" w14:paraId="737BE9D6" w14:textId="77777777" w:rsidTr="003C12D2">
        <w:trPr>
          <w:jc w:val="center"/>
        </w:trPr>
        <w:tc>
          <w:tcPr>
            <w:tcW w:w="988" w:type="dxa"/>
          </w:tcPr>
          <w:p w14:paraId="071B46C8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4.50</w:t>
            </w:r>
          </w:p>
        </w:tc>
        <w:tc>
          <w:tcPr>
            <w:tcW w:w="11340" w:type="dxa"/>
            <w:vAlign w:val="center"/>
          </w:tcPr>
          <w:p w14:paraId="3C772453" w14:textId="784FF304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Węże ssawne W-110 – 2 szt.</w:t>
            </w:r>
          </w:p>
        </w:tc>
      </w:tr>
      <w:tr w:rsidR="00FE7AD4" w:rsidRPr="00FE7AD4" w14:paraId="09BDB269" w14:textId="77777777" w:rsidTr="003C12D2">
        <w:trPr>
          <w:jc w:val="center"/>
        </w:trPr>
        <w:tc>
          <w:tcPr>
            <w:tcW w:w="988" w:type="dxa"/>
          </w:tcPr>
          <w:p w14:paraId="73C6BCA3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4.51.</w:t>
            </w:r>
          </w:p>
        </w:tc>
        <w:tc>
          <w:tcPr>
            <w:tcW w:w="11340" w:type="dxa"/>
            <w:vAlign w:val="center"/>
          </w:tcPr>
          <w:p w14:paraId="2A3FA9D5" w14:textId="6EDE90E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Węże ssawne W-75 – 1 szt.</w:t>
            </w:r>
          </w:p>
        </w:tc>
      </w:tr>
      <w:tr w:rsidR="00FE7AD4" w:rsidRPr="00FE7AD4" w14:paraId="2F589FC5" w14:textId="77777777" w:rsidTr="003C12D2">
        <w:trPr>
          <w:jc w:val="center"/>
        </w:trPr>
        <w:tc>
          <w:tcPr>
            <w:tcW w:w="988" w:type="dxa"/>
          </w:tcPr>
          <w:p w14:paraId="4D720F81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lastRenderedPageBreak/>
              <w:t>4.52.</w:t>
            </w:r>
          </w:p>
        </w:tc>
        <w:tc>
          <w:tcPr>
            <w:tcW w:w="11340" w:type="dxa"/>
            <w:vAlign w:val="center"/>
          </w:tcPr>
          <w:p w14:paraId="2BC9ABE5" w14:textId="629BF4A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Skafandry na owady błonkoskrzydłe – 2 szt.</w:t>
            </w:r>
          </w:p>
        </w:tc>
      </w:tr>
      <w:tr w:rsidR="00FE7AD4" w:rsidRPr="00FE7AD4" w14:paraId="43E6F7CD" w14:textId="77777777" w:rsidTr="003C12D2">
        <w:trPr>
          <w:jc w:val="center"/>
        </w:trPr>
        <w:tc>
          <w:tcPr>
            <w:tcW w:w="988" w:type="dxa"/>
          </w:tcPr>
          <w:p w14:paraId="75F608B4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4.53.</w:t>
            </w:r>
          </w:p>
        </w:tc>
        <w:tc>
          <w:tcPr>
            <w:tcW w:w="11340" w:type="dxa"/>
            <w:vAlign w:val="center"/>
          </w:tcPr>
          <w:p w14:paraId="7AB8CDCF" w14:textId="32F36D56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Drabin</w:t>
            </w:r>
            <w:r w:rsidR="00045B72" w:rsidRPr="00FE7AD4">
              <w:rPr>
                <w:rFonts w:asciiTheme="minorHAnsi" w:hAnsiTheme="minorHAnsi" w:cstheme="minorHAnsi"/>
                <w:color w:val="000000" w:themeColor="text1"/>
              </w:rPr>
              <w:t xml:space="preserve">y: </w:t>
            </w: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nasadkowa – 1 komplet </w:t>
            </w:r>
            <w:r w:rsidR="00045B72" w:rsidRPr="00FE7AD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</w:p>
        </w:tc>
      </w:tr>
      <w:tr w:rsidR="00FE7AD4" w:rsidRPr="00FE7AD4" w14:paraId="16D85779" w14:textId="77777777" w:rsidTr="003C12D2">
        <w:trPr>
          <w:jc w:val="center"/>
        </w:trPr>
        <w:tc>
          <w:tcPr>
            <w:tcW w:w="988" w:type="dxa"/>
          </w:tcPr>
          <w:p w14:paraId="0EBD447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4.54.</w:t>
            </w:r>
          </w:p>
        </w:tc>
        <w:tc>
          <w:tcPr>
            <w:tcW w:w="11340" w:type="dxa"/>
            <w:vAlign w:val="center"/>
          </w:tcPr>
          <w:p w14:paraId="0DF89700" w14:textId="0012474A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Kamera termowizyjna – 1 szt.</w:t>
            </w:r>
          </w:p>
        </w:tc>
      </w:tr>
      <w:tr w:rsidR="00FE7AD4" w:rsidRPr="00FE7AD4" w14:paraId="64352C02" w14:textId="77777777" w:rsidTr="003C12D2">
        <w:trPr>
          <w:jc w:val="center"/>
        </w:trPr>
        <w:tc>
          <w:tcPr>
            <w:tcW w:w="988" w:type="dxa"/>
          </w:tcPr>
          <w:p w14:paraId="04A07130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4.55.</w:t>
            </w:r>
          </w:p>
        </w:tc>
        <w:tc>
          <w:tcPr>
            <w:tcW w:w="11340" w:type="dxa"/>
            <w:vAlign w:val="center"/>
          </w:tcPr>
          <w:p w14:paraId="1A22E2B5" w14:textId="7EF33A6F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Wskaźnik napięcia HOT STICK – 1 szt.</w:t>
            </w:r>
          </w:p>
        </w:tc>
      </w:tr>
      <w:tr w:rsidR="00FE7AD4" w:rsidRPr="00FE7AD4" w14:paraId="30143F6D" w14:textId="77777777" w:rsidTr="00FE7AD4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66E62CD4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</w:p>
          <w:p w14:paraId="2752B4A2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2AE868B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/>
                <w:color w:val="000000" w:themeColor="text1"/>
              </w:rPr>
              <w:t>Warunki dostawy, gwarancji i serwisu</w:t>
            </w:r>
          </w:p>
        </w:tc>
      </w:tr>
      <w:tr w:rsidR="00FE7AD4" w:rsidRPr="00FE7AD4" w14:paraId="320D7464" w14:textId="77777777" w:rsidTr="003C12D2">
        <w:trPr>
          <w:jc w:val="center"/>
        </w:trPr>
        <w:tc>
          <w:tcPr>
            <w:tcW w:w="988" w:type="dxa"/>
          </w:tcPr>
          <w:p w14:paraId="13D20DA5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5.1.</w:t>
            </w:r>
          </w:p>
        </w:tc>
        <w:tc>
          <w:tcPr>
            <w:tcW w:w="11340" w:type="dxa"/>
            <w:vAlign w:val="center"/>
          </w:tcPr>
          <w:p w14:paraId="7C622CA2" w14:textId="375FABF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Wykonawca przeprowadzi szkolenie z obsługi pojazdu dla 6 osób w siedzibie firmy Wykonawcy. Szkolenie odbędzie się w dniach faktycznego odbioru gotowego pojazdu przez Zamawiającego.</w:t>
            </w:r>
          </w:p>
        </w:tc>
      </w:tr>
      <w:tr w:rsidR="00FE7AD4" w:rsidRPr="00FE7AD4" w14:paraId="38358BA0" w14:textId="77777777" w:rsidTr="003C12D2">
        <w:trPr>
          <w:jc w:val="center"/>
        </w:trPr>
        <w:tc>
          <w:tcPr>
            <w:tcW w:w="988" w:type="dxa"/>
          </w:tcPr>
          <w:p w14:paraId="4936F692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5.2.</w:t>
            </w:r>
          </w:p>
        </w:tc>
        <w:tc>
          <w:tcPr>
            <w:tcW w:w="11340" w:type="dxa"/>
            <w:vAlign w:val="center"/>
          </w:tcPr>
          <w:p w14:paraId="5C9E1B80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Gwarancja</w:t>
            </w:r>
          </w:p>
          <w:p w14:paraId="51FDDE7D" w14:textId="6B18C349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- na pojazd: 24 miesiące,</w:t>
            </w:r>
          </w:p>
          <w:p w14:paraId="3891DCE2" w14:textId="163648E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 - na podwozie pojazdu: 24 miesiące, </w:t>
            </w:r>
          </w:p>
          <w:p w14:paraId="29957718" w14:textId="23710FBD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-  na zabudowę pożarniczą: 24 miesiące, bez ograniczenia przebiegu kilometrów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bookmarkStart w:id="4" w:name="_Hlk106095263"/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Modyfikacja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>umiejscowienia i mocowania sprzętu w zabudowie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 pojazdu przez Zamawiającego</w:t>
            </w:r>
            <w:r w:rsidR="00801356" w:rsidRPr="00FE7AD4">
              <w:rPr>
                <w:rFonts w:asciiTheme="minorHAnsi" w:hAnsiTheme="minorHAnsi" w:cstheme="minorHAnsi"/>
                <w:color w:val="000000" w:themeColor="text1"/>
              </w:rPr>
              <w:t xml:space="preserve"> nie powoduje utraty gwarancji</w:t>
            </w:r>
            <w:r w:rsidR="0080799C" w:rsidRPr="00FE7AD4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bookmarkEnd w:id="4"/>
          </w:p>
        </w:tc>
      </w:tr>
      <w:tr w:rsidR="00FE7AD4" w:rsidRPr="00FE7AD4" w14:paraId="3DE8C0C2" w14:textId="77777777" w:rsidTr="003C12D2">
        <w:trPr>
          <w:jc w:val="center"/>
        </w:trPr>
        <w:tc>
          <w:tcPr>
            <w:tcW w:w="988" w:type="dxa"/>
          </w:tcPr>
          <w:p w14:paraId="793A4B2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5.3.</w:t>
            </w:r>
          </w:p>
        </w:tc>
        <w:tc>
          <w:tcPr>
            <w:tcW w:w="11340" w:type="dxa"/>
            <w:vAlign w:val="center"/>
          </w:tcPr>
          <w:p w14:paraId="4C62ACDA" w14:textId="258D2161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Czas reakcji serwisu maksymalnie do 3 dni roboczych od czasu powiadomienia (przez czas reakcji rozumie się dotarcie serwisu na miejsce do Zamawiającego). Szczegóły opisane w umowie - § 6. </w:t>
            </w:r>
          </w:p>
        </w:tc>
      </w:tr>
      <w:tr w:rsidR="00FE7AD4" w:rsidRPr="00FE7AD4" w14:paraId="44AD7F24" w14:textId="77777777" w:rsidTr="003C12D2">
        <w:trPr>
          <w:jc w:val="center"/>
        </w:trPr>
        <w:tc>
          <w:tcPr>
            <w:tcW w:w="988" w:type="dxa"/>
          </w:tcPr>
          <w:p w14:paraId="2537A546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5.4.</w:t>
            </w:r>
          </w:p>
        </w:tc>
        <w:tc>
          <w:tcPr>
            <w:tcW w:w="11340" w:type="dxa"/>
            <w:vAlign w:val="center"/>
          </w:tcPr>
          <w:p w14:paraId="62CC3D41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Wszystkie wymagane dokumenty, niezbędne do rejestracji pojazdu jako samochód specjalny pożarniczy dostarczone najpóźniej w dniu przekazania przedmiotu umowy.</w:t>
            </w:r>
          </w:p>
        </w:tc>
      </w:tr>
      <w:tr w:rsidR="00FE7AD4" w:rsidRPr="00FE7AD4" w14:paraId="6B237B89" w14:textId="77777777" w:rsidTr="003C12D2">
        <w:trPr>
          <w:jc w:val="center"/>
        </w:trPr>
        <w:tc>
          <w:tcPr>
            <w:tcW w:w="988" w:type="dxa"/>
          </w:tcPr>
          <w:p w14:paraId="4EF366C9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5.5.</w:t>
            </w:r>
          </w:p>
        </w:tc>
        <w:tc>
          <w:tcPr>
            <w:tcW w:w="11340" w:type="dxa"/>
            <w:vAlign w:val="center"/>
          </w:tcPr>
          <w:p w14:paraId="6ABB1DA2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Pojazd wyposażony w: klin pod koła, zestaw narzędzi samochodowych, klucz do kół, podnośnik hydrauliczny, trójkąt ostrzegawczy, apteczkę samochodową, gaśnicę proszkową 2 kg oraz kamizelkę ostrzegawczą.</w:t>
            </w:r>
          </w:p>
        </w:tc>
      </w:tr>
      <w:tr w:rsidR="00FE7AD4" w:rsidRPr="00FE7AD4" w14:paraId="538CE787" w14:textId="77777777" w:rsidTr="003C12D2">
        <w:trPr>
          <w:jc w:val="center"/>
        </w:trPr>
        <w:tc>
          <w:tcPr>
            <w:tcW w:w="988" w:type="dxa"/>
          </w:tcPr>
          <w:p w14:paraId="4B472C7B" w14:textId="77777777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5.6.</w:t>
            </w:r>
          </w:p>
        </w:tc>
        <w:tc>
          <w:tcPr>
            <w:tcW w:w="11340" w:type="dxa"/>
            <w:vAlign w:val="center"/>
          </w:tcPr>
          <w:p w14:paraId="04825250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 xml:space="preserve">Do pojazdu dołączone instrukcje obsługi pojazdu, urządzeń i sprzętu zamontowanego w pojeździe, wszystkie w języku polskim. </w:t>
            </w:r>
          </w:p>
        </w:tc>
      </w:tr>
      <w:tr w:rsidR="00FE7AD4" w:rsidRPr="00FE7AD4" w14:paraId="38121FBD" w14:textId="77777777" w:rsidTr="003C12D2">
        <w:trPr>
          <w:jc w:val="center"/>
        </w:trPr>
        <w:tc>
          <w:tcPr>
            <w:tcW w:w="988" w:type="dxa"/>
          </w:tcPr>
          <w:p w14:paraId="55843804" w14:textId="612B9DB0" w:rsidR="003C12D2" w:rsidRPr="00FE7AD4" w:rsidRDefault="003C12D2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5.7.</w:t>
            </w:r>
          </w:p>
        </w:tc>
        <w:tc>
          <w:tcPr>
            <w:tcW w:w="11340" w:type="dxa"/>
            <w:vAlign w:val="center"/>
          </w:tcPr>
          <w:p w14:paraId="74A8E86F" w14:textId="3D6FBF08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W przypadku zaistnienia w okresie gwarancji awarii przedmiotu umowy oraz konieczności przemieszczenia przedmiotu zamówienia w związku ze stwierdzeniem usterek, których nie można usunąć w siedzibie Użytkownika, przemieszczanie pojazdu na własny koszt dokonuje Wykonawca.</w:t>
            </w:r>
          </w:p>
          <w:p w14:paraId="4C65E43E" w14:textId="77777777" w:rsidR="003C12D2" w:rsidRPr="00FE7AD4" w:rsidRDefault="003C12D2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E7AD4" w:rsidRPr="00FE7AD4" w14:paraId="32DF6D59" w14:textId="77777777" w:rsidTr="00C77E0B">
        <w:trPr>
          <w:trHeight w:val="542"/>
          <w:jc w:val="center"/>
        </w:trPr>
        <w:tc>
          <w:tcPr>
            <w:tcW w:w="988" w:type="dxa"/>
          </w:tcPr>
          <w:p w14:paraId="0716836D" w14:textId="0A263D53" w:rsidR="00C77E0B" w:rsidRPr="00FE7AD4" w:rsidRDefault="00BF7CB8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color w:val="000000" w:themeColor="text1"/>
              </w:rPr>
              <w:t>5.8.</w:t>
            </w:r>
          </w:p>
        </w:tc>
        <w:tc>
          <w:tcPr>
            <w:tcW w:w="11340" w:type="dxa"/>
            <w:vAlign w:val="center"/>
          </w:tcPr>
          <w:p w14:paraId="05BCB103" w14:textId="6CA6B79A" w:rsidR="00C77E0B" w:rsidRPr="00FE7AD4" w:rsidRDefault="00C77E0B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E7AD4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Samochód w pełni zatankowany paliwem oraz AD BLUE</w:t>
            </w:r>
          </w:p>
        </w:tc>
      </w:tr>
      <w:tr w:rsidR="00FE7AD4" w:rsidRPr="00E52AEC" w14:paraId="42653BD7" w14:textId="77777777" w:rsidTr="003C12D2">
        <w:trPr>
          <w:jc w:val="center"/>
        </w:trPr>
        <w:tc>
          <w:tcPr>
            <w:tcW w:w="988" w:type="dxa"/>
          </w:tcPr>
          <w:p w14:paraId="18B54163" w14:textId="50505B57" w:rsidR="00C77E0B" w:rsidRPr="00B448CE" w:rsidRDefault="00BF7CB8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1340" w:type="dxa"/>
            <w:vAlign w:val="center"/>
          </w:tcPr>
          <w:p w14:paraId="7C9A3160" w14:textId="5103C606" w:rsidR="00C77E0B" w:rsidRPr="00B448CE" w:rsidRDefault="00C77E0B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</w:t>
            </w:r>
            <w:r w:rsidR="00FE7AD4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odatkowe wyposażenie</w:t>
            </w:r>
            <w:r w:rsidR="0042455C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pojazdu </w:t>
            </w:r>
            <w:r w:rsidR="001B71A5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dostarczone prze</w:t>
            </w:r>
            <w:r w:rsidR="00397880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</w:t>
            </w:r>
            <w:r w:rsidR="001B71A5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Wykonawcę i </w:t>
            </w:r>
            <w:r w:rsidR="0042455C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montowane zgodnie z pkt 4.1</w:t>
            </w:r>
            <w:r w:rsidR="003F161F" w:rsidRPr="00B448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FE7AD4" w:rsidRPr="00E52AEC" w14:paraId="433FB05F" w14:textId="77777777" w:rsidTr="003C12D2">
        <w:trPr>
          <w:jc w:val="center"/>
        </w:trPr>
        <w:tc>
          <w:tcPr>
            <w:tcW w:w="988" w:type="dxa"/>
          </w:tcPr>
          <w:p w14:paraId="3734E2C5" w14:textId="1E8D10BC" w:rsidR="00C77E0B" w:rsidRPr="00B448CE" w:rsidRDefault="00BF7CB8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6.1.</w:t>
            </w:r>
          </w:p>
        </w:tc>
        <w:tc>
          <w:tcPr>
            <w:tcW w:w="11340" w:type="dxa"/>
            <w:vAlign w:val="center"/>
          </w:tcPr>
          <w:p w14:paraId="02EC6DDF" w14:textId="5E966A6A" w:rsidR="00C77E0B" w:rsidRPr="00B448CE" w:rsidRDefault="00C77E0B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Agregat prądotwórczy 1 fazowy min. 6 KW</w:t>
            </w:r>
            <w:r w:rsidR="005D552D" w:rsidRPr="00B448CE">
              <w:rPr>
                <w:rFonts w:asciiTheme="minorHAnsi" w:hAnsiTheme="minorHAnsi" w:cstheme="minorHAnsi"/>
                <w:color w:val="000000" w:themeColor="text1"/>
              </w:rPr>
              <w:t xml:space="preserve"> z zabezpieczeniem AVR</w:t>
            </w:r>
            <w:r w:rsidR="000E5653" w:rsidRPr="00B448CE">
              <w:rPr>
                <w:rFonts w:asciiTheme="minorHAnsi" w:hAnsiTheme="minorHAnsi" w:cstheme="minorHAnsi"/>
                <w:color w:val="000000" w:themeColor="text1"/>
              </w:rPr>
              <w:t xml:space="preserve"> montowany na wysuwanej szufladzie</w:t>
            </w:r>
          </w:p>
        </w:tc>
      </w:tr>
      <w:tr w:rsidR="00FE7AD4" w:rsidRPr="00FE7AD4" w14:paraId="62E663C1" w14:textId="77777777" w:rsidTr="005D552D">
        <w:trPr>
          <w:trHeight w:val="63"/>
          <w:jc w:val="center"/>
        </w:trPr>
        <w:tc>
          <w:tcPr>
            <w:tcW w:w="988" w:type="dxa"/>
          </w:tcPr>
          <w:p w14:paraId="4FED2E26" w14:textId="1CDF6785" w:rsidR="00C77E0B" w:rsidRPr="00B448CE" w:rsidRDefault="00BF7CB8" w:rsidP="008A7C65">
            <w:pPr>
              <w:shd w:val="clear" w:color="auto" w:fill="FFFFFF" w:themeFill="background1"/>
              <w:tabs>
                <w:tab w:val="num" w:pos="1389"/>
                <w:tab w:val="left" w:pos="7797"/>
              </w:tabs>
              <w:ind w:left="11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6.2.</w:t>
            </w:r>
          </w:p>
        </w:tc>
        <w:tc>
          <w:tcPr>
            <w:tcW w:w="11340" w:type="dxa"/>
            <w:vAlign w:val="center"/>
          </w:tcPr>
          <w:p w14:paraId="591056FF" w14:textId="0B6545AB" w:rsidR="00C77E0B" w:rsidRPr="00B448CE" w:rsidRDefault="005D552D" w:rsidP="008A7C65">
            <w:pPr>
              <w:shd w:val="clear" w:color="auto" w:fill="FFFFFF" w:themeFill="background1"/>
              <w:tabs>
                <w:tab w:val="left" w:pos="779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48CE">
              <w:rPr>
                <w:rFonts w:asciiTheme="minorHAnsi" w:hAnsiTheme="minorHAnsi" w:cstheme="minorHAnsi"/>
                <w:color w:val="000000" w:themeColor="text1"/>
              </w:rPr>
              <w:t>Wentylator oddymiający min 21</w:t>
            </w:r>
            <w:r w:rsidR="009F024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B448CE">
              <w:rPr>
                <w:rFonts w:asciiTheme="minorHAnsi" w:hAnsiTheme="minorHAnsi" w:cstheme="minorHAnsi"/>
                <w:color w:val="000000" w:themeColor="text1"/>
              </w:rPr>
              <w:t>00 m3/h, moc silnika min. 6 KM</w:t>
            </w:r>
          </w:p>
        </w:tc>
      </w:tr>
      <w:bookmarkEnd w:id="0"/>
    </w:tbl>
    <w:p w14:paraId="56DBE3D8" w14:textId="77777777" w:rsidR="0050469F" w:rsidRPr="00FE7AD4" w:rsidRDefault="0050469F" w:rsidP="008A7C65">
      <w:pPr>
        <w:shd w:val="clear" w:color="auto" w:fill="FFFFFF" w:themeFill="background1"/>
        <w:tabs>
          <w:tab w:val="left" w:pos="7797"/>
        </w:tabs>
        <w:jc w:val="both"/>
        <w:rPr>
          <w:rFonts w:asciiTheme="majorHAnsi" w:hAnsiTheme="majorHAnsi" w:cstheme="majorHAnsi"/>
          <w:color w:val="000000" w:themeColor="text1"/>
          <w:vertAlign w:val="subscript"/>
        </w:rPr>
      </w:pPr>
    </w:p>
    <w:p w14:paraId="4CC0B5C0" w14:textId="77777777" w:rsidR="0050469F" w:rsidRPr="00FE7AD4" w:rsidRDefault="0050469F" w:rsidP="008A7C65">
      <w:pPr>
        <w:shd w:val="clear" w:color="auto" w:fill="FFFFFF" w:themeFill="background1"/>
        <w:tabs>
          <w:tab w:val="left" w:pos="7797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219C075A" w14:textId="77777777" w:rsidR="0050469F" w:rsidRPr="00FE7AD4" w:rsidRDefault="0050469F" w:rsidP="008A7C65">
      <w:pPr>
        <w:shd w:val="clear" w:color="auto" w:fill="FFFFFF" w:themeFill="background1"/>
        <w:tabs>
          <w:tab w:val="left" w:pos="7797"/>
        </w:tabs>
        <w:jc w:val="both"/>
        <w:rPr>
          <w:rFonts w:ascii="Arial" w:hAnsi="Arial" w:cs="Arial"/>
          <w:b/>
          <w:i/>
          <w:color w:val="000000" w:themeColor="text1"/>
        </w:rPr>
      </w:pPr>
    </w:p>
    <w:p w14:paraId="79D2BF97" w14:textId="1B52057F" w:rsidR="0050469F" w:rsidRDefault="0050469F" w:rsidP="008A7C65">
      <w:pPr>
        <w:shd w:val="clear" w:color="auto" w:fill="FFFFFF" w:themeFill="background1"/>
        <w:tabs>
          <w:tab w:val="left" w:pos="7797"/>
        </w:tabs>
        <w:jc w:val="both"/>
        <w:rPr>
          <w:rFonts w:ascii="Arial" w:hAnsi="Arial" w:cs="Arial"/>
          <w:b/>
          <w:i/>
          <w:color w:val="000000" w:themeColor="text1"/>
        </w:rPr>
      </w:pPr>
    </w:p>
    <w:p w14:paraId="28ABE22B" w14:textId="30A766C4" w:rsidR="00F82CB4" w:rsidRPr="00831334" w:rsidRDefault="00F82CB4" w:rsidP="00831334">
      <w:pPr>
        <w:shd w:val="clear" w:color="auto" w:fill="FFFFFF" w:themeFill="background1"/>
        <w:tabs>
          <w:tab w:val="left" w:pos="7797"/>
        </w:tabs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sectPr w:rsidR="00F82CB4" w:rsidRPr="00831334" w:rsidSect="00F660A0">
      <w:footerReference w:type="default" r:id="rId9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258D" w14:textId="77777777" w:rsidR="00E96265" w:rsidRDefault="00E96265" w:rsidP="00902D9D">
      <w:r>
        <w:separator/>
      </w:r>
    </w:p>
  </w:endnote>
  <w:endnote w:type="continuationSeparator" w:id="0">
    <w:p w14:paraId="2D00F910" w14:textId="77777777" w:rsidR="00E96265" w:rsidRDefault="00E96265" w:rsidP="0090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255056"/>
      <w:docPartObj>
        <w:docPartGallery w:val="Page Numbers (Bottom of Page)"/>
        <w:docPartUnique/>
      </w:docPartObj>
    </w:sdtPr>
    <w:sdtEndPr/>
    <w:sdtContent>
      <w:p w14:paraId="6816D92C" w14:textId="3E87AD53" w:rsidR="006B1FC7" w:rsidRDefault="006B1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82FDC" w14:textId="77777777" w:rsidR="006B1FC7" w:rsidRDefault="006B1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5040" w14:textId="77777777" w:rsidR="00E96265" w:rsidRDefault="00E96265" w:rsidP="00902D9D">
      <w:r>
        <w:separator/>
      </w:r>
    </w:p>
  </w:footnote>
  <w:footnote w:type="continuationSeparator" w:id="0">
    <w:p w14:paraId="5BB001E0" w14:textId="77777777" w:rsidR="00E96265" w:rsidRDefault="00E96265" w:rsidP="0090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2B85B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/>
        <w:color w:val="auto"/>
        <w:kern w:val="1"/>
        <w:sz w:val="20"/>
        <w:szCs w:val="20"/>
        <w:shd w:val="clear" w:color="auto" w:fill="FFFFFF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0"/>
        <w:szCs w:val="20"/>
      </w:rPr>
    </w:lvl>
  </w:abstractNum>
  <w:abstractNum w:abstractNumId="2" w15:restartNumberingAfterBreak="0">
    <w:nsid w:val="0651012C"/>
    <w:multiLevelType w:val="hybridMultilevel"/>
    <w:tmpl w:val="4F6E7FDA"/>
    <w:lvl w:ilvl="0" w:tplc="648826AC">
      <w:start w:val="1"/>
      <w:numFmt w:val="decimal"/>
      <w:lvlText w:val="2.17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3" w15:restartNumberingAfterBreak="0">
    <w:nsid w:val="077F354B"/>
    <w:multiLevelType w:val="hybridMultilevel"/>
    <w:tmpl w:val="47B4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77BA"/>
    <w:multiLevelType w:val="hybridMultilevel"/>
    <w:tmpl w:val="C63EB818"/>
    <w:lvl w:ilvl="0" w:tplc="8228B8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287"/>
    <w:multiLevelType w:val="hybridMultilevel"/>
    <w:tmpl w:val="64241468"/>
    <w:lvl w:ilvl="0" w:tplc="31E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A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B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C0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8D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6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D05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080835"/>
    <w:multiLevelType w:val="multilevel"/>
    <w:tmpl w:val="3618BEDC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963"/>
        </w:tabs>
        <w:ind w:left="963" w:hanging="679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EAC1F41"/>
    <w:multiLevelType w:val="hybridMultilevel"/>
    <w:tmpl w:val="856A978E"/>
    <w:lvl w:ilvl="0" w:tplc="92B0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26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C2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7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7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69F4"/>
    <w:multiLevelType w:val="hybridMultilevel"/>
    <w:tmpl w:val="0B8079D4"/>
    <w:lvl w:ilvl="0" w:tplc="8228B8B0">
      <w:start w:val="1"/>
      <w:numFmt w:val="bullet"/>
      <w:lvlText w:val="­"/>
      <w:lvlJc w:val="left"/>
      <w:pPr>
        <w:ind w:left="1338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44DF5758"/>
    <w:multiLevelType w:val="hybridMultilevel"/>
    <w:tmpl w:val="4334747A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1CDE"/>
    <w:multiLevelType w:val="multilevel"/>
    <w:tmpl w:val="974CA752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AB24FC1"/>
    <w:multiLevelType w:val="hybridMultilevel"/>
    <w:tmpl w:val="D90C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0452"/>
    <w:multiLevelType w:val="hybridMultilevel"/>
    <w:tmpl w:val="F662CE4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6CB5"/>
    <w:multiLevelType w:val="hybridMultilevel"/>
    <w:tmpl w:val="44AAAF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75FBF"/>
    <w:multiLevelType w:val="multilevel"/>
    <w:tmpl w:val="563E1E34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27"/>
        </w:tabs>
        <w:ind w:left="1111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2D7777"/>
    <w:multiLevelType w:val="hybridMultilevel"/>
    <w:tmpl w:val="8FE0150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44D6"/>
    <w:multiLevelType w:val="hybridMultilevel"/>
    <w:tmpl w:val="F8E402A0"/>
    <w:lvl w:ilvl="0" w:tplc="B254F3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3EA4"/>
    <w:multiLevelType w:val="multilevel"/>
    <w:tmpl w:val="5E3ED6AA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C00D73"/>
    <w:multiLevelType w:val="hybridMultilevel"/>
    <w:tmpl w:val="3E78E18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7769"/>
    <w:multiLevelType w:val="hybridMultilevel"/>
    <w:tmpl w:val="011AA946"/>
    <w:lvl w:ilvl="0" w:tplc="278231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54A5B"/>
    <w:multiLevelType w:val="hybridMultilevel"/>
    <w:tmpl w:val="2A489730"/>
    <w:lvl w:ilvl="0" w:tplc="3626BB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7E77"/>
    <w:multiLevelType w:val="hybridMultilevel"/>
    <w:tmpl w:val="A0FA041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5F6F"/>
    <w:multiLevelType w:val="hybridMultilevel"/>
    <w:tmpl w:val="F958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F6A43"/>
    <w:multiLevelType w:val="hybridMultilevel"/>
    <w:tmpl w:val="BFE8C58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7EB6"/>
    <w:multiLevelType w:val="hybridMultilevel"/>
    <w:tmpl w:val="B7B04D48"/>
    <w:lvl w:ilvl="0" w:tplc="562A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E3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A6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A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B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0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F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86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013E"/>
    <w:multiLevelType w:val="hybridMultilevel"/>
    <w:tmpl w:val="C376F6F8"/>
    <w:lvl w:ilvl="0" w:tplc="9710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A7CF1"/>
    <w:multiLevelType w:val="multilevel"/>
    <w:tmpl w:val="974CA752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7DA73BC9"/>
    <w:multiLevelType w:val="hybridMultilevel"/>
    <w:tmpl w:val="D0D617F2"/>
    <w:lvl w:ilvl="0" w:tplc="A830CBF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E973E2"/>
    <w:multiLevelType w:val="multilevel"/>
    <w:tmpl w:val="F39EA89E"/>
    <w:lvl w:ilvl="0">
      <w:start w:val="2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21"/>
        </w:tabs>
        <w:ind w:left="821" w:hanging="679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18806600">
    <w:abstractNumId w:val="18"/>
  </w:num>
  <w:num w:numId="2" w16cid:durableId="1126659313">
    <w:abstractNumId w:val="29"/>
  </w:num>
  <w:num w:numId="3" w16cid:durableId="2103791743">
    <w:abstractNumId w:val="9"/>
  </w:num>
  <w:num w:numId="4" w16cid:durableId="882182027">
    <w:abstractNumId w:val="4"/>
  </w:num>
  <w:num w:numId="5" w16cid:durableId="1087574537">
    <w:abstractNumId w:val="22"/>
  </w:num>
  <w:num w:numId="6" w16cid:durableId="1614480577">
    <w:abstractNumId w:val="11"/>
  </w:num>
  <w:num w:numId="7" w16cid:durableId="56974219">
    <w:abstractNumId w:val="27"/>
  </w:num>
  <w:num w:numId="8" w16cid:durableId="1802730431">
    <w:abstractNumId w:val="6"/>
  </w:num>
  <w:num w:numId="9" w16cid:durableId="490488559">
    <w:abstractNumId w:val="19"/>
  </w:num>
  <w:num w:numId="10" w16cid:durableId="2052151113">
    <w:abstractNumId w:val="24"/>
  </w:num>
  <w:num w:numId="11" w16cid:durableId="829718071">
    <w:abstractNumId w:val="10"/>
  </w:num>
  <w:num w:numId="12" w16cid:durableId="97719254">
    <w:abstractNumId w:val="13"/>
  </w:num>
  <w:num w:numId="13" w16cid:durableId="1161313232">
    <w:abstractNumId w:val="16"/>
  </w:num>
  <w:num w:numId="14" w16cid:durableId="594871760">
    <w:abstractNumId w:val="15"/>
  </w:num>
  <w:num w:numId="15" w16cid:durableId="2096397201">
    <w:abstractNumId w:val="21"/>
  </w:num>
  <w:num w:numId="16" w16cid:durableId="840237401">
    <w:abstractNumId w:val="23"/>
  </w:num>
  <w:num w:numId="17" w16cid:durableId="8987858">
    <w:abstractNumId w:val="14"/>
  </w:num>
  <w:num w:numId="18" w16cid:durableId="973026293">
    <w:abstractNumId w:val="0"/>
  </w:num>
  <w:num w:numId="19" w16cid:durableId="718436790">
    <w:abstractNumId w:val="1"/>
  </w:num>
  <w:num w:numId="20" w16cid:durableId="1310675221">
    <w:abstractNumId w:val="30"/>
  </w:num>
  <w:num w:numId="21" w16cid:durableId="1956716930">
    <w:abstractNumId w:val="2"/>
  </w:num>
  <w:num w:numId="22" w16cid:durableId="262425525">
    <w:abstractNumId w:val="7"/>
  </w:num>
  <w:num w:numId="23" w16cid:durableId="1018852279">
    <w:abstractNumId w:val="8"/>
  </w:num>
  <w:num w:numId="24" w16cid:durableId="1873568690">
    <w:abstractNumId w:val="5"/>
  </w:num>
  <w:num w:numId="25" w16cid:durableId="576594699">
    <w:abstractNumId w:val="25"/>
  </w:num>
  <w:num w:numId="26" w16cid:durableId="810752392">
    <w:abstractNumId w:val="28"/>
  </w:num>
  <w:num w:numId="27" w16cid:durableId="1753503705">
    <w:abstractNumId w:val="20"/>
  </w:num>
  <w:num w:numId="28" w16cid:durableId="427315829">
    <w:abstractNumId w:val="17"/>
  </w:num>
  <w:num w:numId="29" w16cid:durableId="846098414">
    <w:abstractNumId w:val="12"/>
  </w:num>
  <w:num w:numId="30" w16cid:durableId="727266522">
    <w:abstractNumId w:val="3"/>
  </w:num>
  <w:num w:numId="31" w16cid:durableId="17917069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A7"/>
    <w:rsid w:val="00002C92"/>
    <w:rsid w:val="00010095"/>
    <w:rsid w:val="00015817"/>
    <w:rsid w:val="00015C20"/>
    <w:rsid w:val="00022128"/>
    <w:rsid w:val="000329F2"/>
    <w:rsid w:val="000414FC"/>
    <w:rsid w:val="00045B72"/>
    <w:rsid w:val="000628DF"/>
    <w:rsid w:val="000827AF"/>
    <w:rsid w:val="00085C5F"/>
    <w:rsid w:val="000908AC"/>
    <w:rsid w:val="0009370D"/>
    <w:rsid w:val="00096601"/>
    <w:rsid w:val="000A2F35"/>
    <w:rsid w:val="000A3603"/>
    <w:rsid w:val="000A3D64"/>
    <w:rsid w:val="000A6670"/>
    <w:rsid w:val="000B4101"/>
    <w:rsid w:val="000B591A"/>
    <w:rsid w:val="000B751D"/>
    <w:rsid w:val="000C0B70"/>
    <w:rsid w:val="000C472D"/>
    <w:rsid w:val="000C6EBC"/>
    <w:rsid w:val="000D170D"/>
    <w:rsid w:val="000D2644"/>
    <w:rsid w:val="000D2B9F"/>
    <w:rsid w:val="000D4C17"/>
    <w:rsid w:val="000D6CB9"/>
    <w:rsid w:val="000D7552"/>
    <w:rsid w:val="000E3509"/>
    <w:rsid w:val="000E4F55"/>
    <w:rsid w:val="000E5574"/>
    <w:rsid w:val="000E5653"/>
    <w:rsid w:val="000E7A60"/>
    <w:rsid w:val="000F3E5B"/>
    <w:rsid w:val="000F525C"/>
    <w:rsid w:val="000F5ADC"/>
    <w:rsid w:val="00100F2F"/>
    <w:rsid w:val="00110F41"/>
    <w:rsid w:val="00113902"/>
    <w:rsid w:val="00115B97"/>
    <w:rsid w:val="00121EB3"/>
    <w:rsid w:val="00123E77"/>
    <w:rsid w:val="00124819"/>
    <w:rsid w:val="00125533"/>
    <w:rsid w:val="00135548"/>
    <w:rsid w:val="0013691E"/>
    <w:rsid w:val="00145B4F"/>
    <w:rsid w:val="001466AE"/>
    <w:rsid w:val="00167E93"/>
    <w:rsid w:val="0017740A"/>
    <w:rsid w:val="001876B6"/>
    <w:rsid w:val="001902CC"/>
    <w:rsid w:val="001967DC"/>
    <w:rsid w:val="001A263B"/>
    <w:rsid w:val="001A6182"/>
    <w:rsid w:val="001A7971"/>
    <w:rsid w:val="001B2232"/>
    <w:rsid w:val="001B2C4F"/>
    <w:rsid w:val="001B3277"/>
    <w:rsid w:val="001B3674"/>
    <w:rsid w:val="001B4851"/>
    <w:rsid w:val="001B71A5"/>
    <w:rsid w:val="001C282D"/>
    <w:rsid w:val="001C681D"/>
    <w:rsid w:val="001D0786"/>
    <w:rsid w:val="001D1507"/>
    <w:rsid w:val="001D210D"/>
    <w:rsid w:val="001D248A"/>
    <w:rsid w:val="001D2C54"/>
    <w:rsid w:val="001E7238"/>
    <w:rsid w:val="001F3949"/>
    <w:rsid w:val="001F3ACA"/>
    <w:rsid w:val="001F4DE5"/>
    <w:rsid w:val="001F724A"/>
    <w:rsid w:val="00200A9F"/>
    <w:rsid w:val="00214502"/>
    <w:rsid w:val="0021641D"/>
    <w:rsid w:val="0022252E"/>
    <w:rsid w:val="00224AFD"/>
    <w:rsid w:val="002324F3"/>
    <w:rsid w:val="00234645"/>
    <w:rsid w:val="00234D2B"/>
    <w:rsid w:val="002576F9"/>
    <w:rsid w:val="0025795B"/>
    <w:rsid w:val="0026006B"/>
    <w:rsid w:val="00260B1F"/>
    <w:rsid w:val="00262B68"/>
    <w:rsid w:val="00275479"/>
    <w:rsid w:val="00277EDE"/>
    <w:rsid w:val="00280495"/>
    <w:rsid w:val="00283089"/>
    <w:rsid w:val="00284AB9"/>
    <w:rsid w:val="002851E6"/>
    <w:rsid w:val="00286A04"/>
    <w:rsid w:val="002875D3"/>
    <w:rsid w:val="00295686"/>
    <w:rsid w:val="0029582E"/>
    <w:rsid w:val="002A763C"/>
    <w:rsid w:val="002B0838"/>
    <w:rsid w:val="002B0BBD"/>
    <w:rsid w:val="002B5C91"/>
    <w:rsid w:val="002B5F28"/>
    <w:rsid w:val="002B6BD4"/>
    <w:rsid w:val="002B6C9D"/>
    <w:rsid w:val="002C075E"/>
    <w:rsid w:val="002C2306"/>
    <w:rsid w:val="002C3ACD"/>
    <w:rsid w:val="002C57FC"/>
    <w:rsid w:val="002C630D"/>
    <w:rsid w:val="002D010D"/>
    <w:rsid w:val="002D6B06"/>
    <w:rsid w:val="002D6BFA"/>
    <w:rsid w:val="002D7199"/>
    <w:rsid w:val="002E121A"/>
    <w:rsid w:val="002E7274"/>
    <w:rsid w:val="002F3860"/>
    <w:rsid w:val="002F5B6C"/>
    <w:rsid w:val="0030183E"/>
    <w:rsid w:val="00317BD7"/>
    <w:rsid w:val="0032719C"/>
    <w:rsid w:val="0033144E"/>
    <w:rsid w:val="00335446"/>
    <w:rsid w:val="003366D9"/>
    <w:rsid w:val="003373EF"/>
    <w:rsid w:val="00341C54"/>
    <w:rsid w:val="003448B7"/>
    <w:rsid w:val="00350EE6"/>
    <w:rsid w:val="00352F15"/>
    <w:rsid w:val="00361F9B"/>
    <w:rsid w:val="00377B92"/>
    <w:rsid w:val="00395B23"/>
    <w:rsid w:val="00397880"/>
    <w:rsid w:val="003A5030"/>
    <w:rsid w:val="003B1B46"/>
    <w:rsid w:val="003B2665"/>
    <w:rsid w:val="003B400C"/>
    <w:rsid w:val="003B53F1"/>
    <w:rsid w:val="003B6D8D"/>
    <w:rsid w:val="003C12D2"/>
    <w:rsid w:val="003C146B"/>
    <w:rsid w:val="003C2A13"/>
    <w:rsid w:val="003C3295"/>
    <w:rsid w:val="003C3AAD"/>
    <w:rsid w:val="003C4965"/>
    <w:rsid w:val="003C4AE1"/>
    <w:rsid w:val="003C6430"/>
    <w:rsid w:val="003D45FA"/>
    <w:rsid w:val="003D4FB2"/>
    <w:rsid w:val="003D6CCC"/>
    <w:rsid w:val="003E0740"/>
    <w:rsid w:val="003E14FA"/>
    <w:rsid w:val="003E1B5A"/>
    <w:rsid w:val="003E1EF2"/>
    <w:rsid w:val="003E31C5"/>
    <w:rsid w:val="003F0E77"/>
    <w:rsid w:val="003F161F"/>
    <w:rsid w:val="003F193E"/>
    <w:rsid w:val="003F5E06"/>
    <w:rsid w:val="003F6D2D"/>
    <w:rsid w:val="00400EBB"/>
    <w:rsid w:val="00402835"/>
    <w:rsid w:val="00402B6B"/>
    <w:rsid w:val="00403CA7"/>
    <w:rsid w:val="004108E6"/>
    <w:rsid w:val="00412B69"/>
    <w:rsid w:val="00416992"/>
    <w:rsid w:val="004202C2"/>
    <w:rsid w:val="0042455C"/>
    <w:rsid w:val="004264AD"/>
    <w:rsid w:val="004269A5"/>
    <w:rsid w:val="00430C23"/>
    <w:rsid w:val="004312C3"/>
    <w:rsid w:val="00440ACD"/>
    <w:rsid w:val="00440D5F"/>
    <w:rsid w:val="004420F8"/>
    <w:rsid w:val="00442ED5"/>
    <w:rsid w:val="004640EF"/>
    <w:rsid w:val="004663F0"/>
    <w:rsid w:val="00482AEB"/>
    <w:rsid w:val="00485A1A"/>
    <w:rsid w:val="004A1481"/>
    <w:rsid w:val="004A2DF5"/>
    <w:rsid w:val="004A6C0B"/>
    <w:rsid w:val="004B3B7C"/>
    <w:rsid w:val="004B493B"/>
    <w:rsid w:val="004C1980"/>
    <w:rsid w:val="004C7BE6"/>
    <w:rsid w:val="004D0062"/>
    <w:rsid w:val="004D2D00"/>
    <w:rsid w:val="004D5E22"/>
    <w:rsid w:val="004D645F"/>
    <w:rsid w:val="004E3312"/>
    <w:rsid w:val="004E3D7E"/>
    <w:rsid w:val="004F0DEE"/>
    <w:rsid w:val="004F3B31"/>
    <w:rsid w:val="004F6111"/>
    <w:rsid w:val="00500CE3"/>
    <w:rsid w:val="00500EAA"/>
    <w:rsid w:val="0050469F"/>
    <w:rsid w:val="005046F6"/>
    <w:rsid w:val="005103CC"/>
    <w:rsid w:val="0051110D"/>
    <w:rsid w:val="00512683"/>
    <w:rsid w:val="00512D93"/>
    <w:rsid w:val="00513630"/>
    <w:rsid w:val="0052309B"/>
    <w:rsid w:val="00526F5A"/>
    <w:rsid w:val="0052796B"/>
    <w:rsid w:val="00532854"/>
    <w:rsid w:val="005345B0"/>
    <w:rsid w:val="00535D1F"/>
    <w:rsid w:val="005370C6"/>
    <w:rsid w:val="005412DD"/>
    <w:rsid w:val="00550631"/>
    <w:rsid w:val="0055178F"/>
    <w:rsid w:val="005550A1"/>
    <w:rsid w:val="00563202"/>
    <w:rsid w:val="0056547D"/>
    <w:rsid w:val="00567849"/>
    <w:rsid w:val="00570EC4"/>
    <w:rsid w:val="0057449B"/>
    <w:rsid w:val="005815D3"/>
    <w:rsid w:val="00581797"/>
    <w:rsid w:val="00585F48"/>
    <w:rsid w:val="005877F3"/>
    <w:rsid w:val="005A087C"/>
    <w:rsid w:val="005A55F2"/>
    <w:rsid w:val="005B2198"/>
    <w:rsid w:val="005B2905"/>
    <w:rsid w:val="005B5E1D"/>
    <w:rsid w:val="005C5F17"/>
    <w:rsid w:val="005D0E6A"/>
    <w:rsid w:val="005D12FE"/>
    <w:rsid w:val="005D552D"/>
    <w:rsid w:val="005E7411"/>
    <w:rsid w:val="00602FD3"/>
    <w:rsid w:val="00603403"/>
    <w:rsid w:val="00603AFD"/>
    <w:rsid w:val="00614C7B"/>
    <w:rsid w:val="00622F25"/>
    <w:rsid w:val="00623018"/>
    <w:rsid w:val="0062739E"/>
    <w:rsid w:val="00633FC3"/>
    <w:rsid w:val="0063502D"/>
    <w:rsid w:val="00635DF4"/>
    <w:rsid w:val="00636D64"/>
    <w:rsid w:val="0064341B"/>
    <w:rsid w:val="006437DA"/>
    <w:rsid w:val="00644243"/>
    <w:rsid w:val="006452F5"/>
    <w:rsid w:val="00651D5C"/>
    <w:rsid w:val="006643BF"/>
    <w:rsid w:val="0066678E"/>
    <w:rsid w:val="00667073"/>
    <w:rsid w:val="00667210"/>
    <w:rsid w:val="006773C7"/>
    <w:rsid w:val="00681A5A"/>
    <w:rsid w:val="00684D8B"/>
    <w:rsid w:val="00686FCF"/>
    <w:rsid w:val="006901ED"/>
    <w:rsid w:val="00690B0A"/>
    <w:rsid w:val="006A104A"/>
    <w:rsid w:val="006A2CCD"/>
    <w:rsid w:val="006A345D"/>
    <w:rsid w:val="006A47D0"/>
    <w:rsid w:val="006A6CF3"/>
    <w:rsid w:val="006A7B04"/>
    <w:rsid w:val="006B1FC7"/>
    <w:rsid w:val="006D2A1D"/>
    <w:rsid w:val="006D2D83"/>
    <w:rsid w:val="006D58C7"/>
    <w:rsid w:val="006D7F77"/>
    <w:rsid w:val="006E27CC"/>
    <w:rsid w:val="006E42B6"/>
    <w:rsid w:val="006E4D4A"/>
    <w:rsid w:val="006F2846"/>
    <w:rsid w:val="006F45AE"/>
    <w:rsid w:val="006F5760"/>
    <w:rsid w:val="0070112E"/>
    <w:rsid w:val="00705AB4"/>
    <w:rsid w:val="00707FC2"/>
    <w:rsid w:val="00715D09"/>
    <w:rsid w:val="00717172"/>
    <w:rsid w:val="0073440B"/>
    <w:rsid w:val="007366C3"/>
    <w:rsid w:val="00740EC7"/>
    <w:rsid w:val="0074301D"/>
    <w:rsid w:val="007470D4"/>
    <w:rsid w:val="0075138F"/>
    <w:rsid w:val="00751C51"/>
    <w:rsid w:val="0075567B"/>
    <w:rsid w:val="00773079"/>
    <w:rsid w:val="007756A2"/>
    <w:rsid w:val="00780A1D"/>
    <w:rsid w:val="00781FCA"/>
    <w:rsid w:val="00782422"/>
    <w:rsid w:val="007832F8"/>
    <w:rsid w:val="00783641"/>
    <w:rsid w:val="0078693F"/>
    <w:rsid w:val="007900F3"/>
    <w:rsid w:val="00792542"/>
    <w:rsid w:val="007A1C48"/>
    <w:rsid w:val="007A2CBE"/>
    <w:rsid w:val="007B2777"/>
    <w:rsid w:val="007B3EC2"/>
    <w:rsid w:val="007C6986"/>
    <w:rsid w:val="007C763D"/>
    <w:rsid w:val="007C7B70"/>
    <w:rsid w:val="007D69CE"/>
    <w:rsid w:val="007E10A7"/>
    <w:rsid w:val="007E39BA"/>
    <w:rsid w:val="007E4885"/>
    <w:rsid w:val="007E618E"/>
    <w:rsid w:val="007E690A"/>
    <w:rsid w:val="007F19DA"/>
    <w:rsid w:val="007F2458"/>
    <w:rsid w:val="007F2B73"/>
    <w:rsid w:val="007F3B27"/>
    <w:rsid w:val="007F4A02"/>
    <w:rsid w:val="00800087"/>
    <w:rsid w:val="00801356"/>
    <w:rsid w:val="008060E8"/>
    <w:rsid w:val="0080687C"/>
    <w:rsid w:val="00807055"/>
    <w:rsid w:val="0080799C"/>
    <w:rsid w:val="00823420"/>
    <w:rsid w:val="008266CE"/>
    <w:rsid w:val="008270B4"/>
    <w:rsid w:val="00827A79"/>
    <w:rsid w:val="00827C96"/>
    <w:rsid w:val="00831334"/>
    <w:rsid w:val="008353C6"/>
    <w:rsid w:val="00844A49"/>
    <w:rsid w:val="0084708C"/>
    <w:rsid w:val="00847129"/>
    <w:rsid w:val="00853430"/>
    <w:rsid w:val="00854330"/>
    <w:rsid w:val="00857345"/>
    <w:rsid w:val="00867F98"/>
    <w:rsid w:val="00872A4A"/>
    <w:rsid w:val="008739E2"/>
    <w:rsid w:val="00873F02"/>
    <w:rsid w:val="00875F81"/>
    <w:rsid w:val="00877144"/>
    <w:rsid w:val="00886630"/>
    <w:rsid w:val="00894239"/>
    <w:rsid w:val="008950CC"/>
    <w:rsid w:val="008A094E"/>
    <w:rsid w:val="008A652F"/>
    <w:rsid w:val="008A7C65"/>
    <w:rsid w:val="008B2CAA"/>
    <w:rsid w:val="008C115B"/>
    <w:rsid w:val="008C3624"/>
    <w:rsid w:val="008C44EC"/>
    <w:rsid w:val="008C49ED"/>
    <w:rsid w:val="008C6ADC"/>
    <w:rsid w:val="008D0154"/>
    <w:rsid w:val="008D7A90"/>
    <w:rsid w:val="008E223D"/>
    <w:rsid w:val="008E454D"/>
    <w:rsid w:val="00900649"/>
    <w:rsid w:val="009009DC"/>
    <w:rsid w:val="00902D9D"/>
    <w:rsid w:val="00905397"/>
    <w:rsid w:val="00921C5B"/>
    <w:rsid w:val="00925220"/>
    <w:rsid w:val="0092614F"/>
    <w:rsid w:val="0092794F"/>
    <w:rsid w:val="00933CD4"/>
    <w:rsid w:val="00937482"/>
    <w:rsid w:val="009464A3"/>
    <w:rsid w:val="00950C8F"/>
    <w:rsid w:val="009577E4"/>
    <w:rsid w:val="009611F0"/>
    <w:rsid w:val="009630A2"/>
    <w:rsid w:val="00965DC8"/>
    <w:rsid w:val="0097006B"/>
    <w:rsid w:val="009737FF"/>
    <w:rsid w:val="009758C2"/>
    <w:rsid w:val="00975F4F"/>
    <w:rsid w:val="00984E69"/>
    <w:rsid w:val="00984EDD"/>
    <w:rsid w:val="00987CAF"/>
    <w:rsid w:val="00995D8B"/>
    <w:rsid w:val="009A118C"/>
    <w:rsid w:val="009A2A64"/>
    <w:rsid w:val="009A4FA1"/>
    <w:rsid w:val="009B148B"/>
    <w:rsid w:val="009B2E5B"/>
    <w:rsid w:val="009B5903"/>
    <w:rsid w:val="009B6ABA"/>
    <w:rsid w:val="009C199A"/>
    <w:rsid w:val="009C6E6E"/>
    <w:rsid w:val="009D4FAD"/>
    <w:rsid w:val="009D55F8"/>
    <w:rsid w:val="009D7493"/>
    <w:rsid w:val="009E0B10"/>
    <w:rsid w:val="009E1D08"/>
    <w:rsid w:val="009E79E9"/>
    <w:rsid w:val="009E7E2B"/>
    <w:rsid w:val="009F0246"/>
    <w:rsid w:val="009F2DAE"/>
    <w:rsid w:val="009F3A39"/>
    <w:rsid w:val="009F3A42"/>
    <w:rsid w:val="009F3A71"/>
    <w:rsid w:val="009F5E38"/>
    <w:rsid w:val="009F7A6D"/>
    <w:rsid w:val="009F7F2F"/>
    <w:rsid w:val="00A06FDB"/>
    <w:rsid w:val="00A07CCF"/>
    <w:rsid w:val="00A10C93"/>
    <w:rsid w:val="00A114C9"/>
    <w:rsid w:val="00A12984"/>
    <w:rsid w:val="00A14445"/>
    <w:rsid w:val="00A14B1A"/>
    <w:rsid w:val="00A16579"/>
    <w:rsid w:val="00A21548"/>
    <w:rsid w:val="00A224E6"/>
    <w:rsid w:val="00A23A59"/>
    <w:rsid w:val="00A24799"/>
    <w:rsid w:val="00A30392"/>
    <w:rsid w:val="00A34590"/>
    <w:rsid w:val="00A37804"/>
    <w:rsid w:val="00A47A7E"/>
    <w:rsid w:val="00A6634D"/>
    <w:rsid w:val="00A6776F"/>
    <w:rsid w:val="00A716AF"/>
    <w:rsid w:val="00A76771"/>
    <w:rsid w:val="00A812A0"/>
    <w:rsid w:val="00A82A8F"/>
    <w:rsid w:val="00A83690"/>
    <w:rsid w:val="00A83933"/>
    <w:rsid w:val="00A8594B"/>
    <w:rsid w:val="00A87B42"/>
    <w:rsid w:val="00A87DB8"/>
    <w:rsid w:val="00A907CF"/>
    <w:rsid w:val="00A926CD"/>
    <w:rsid w:val="00A95C5D"/>
    <w:rsid w:val="00AA5A43"/>
    <w:rsid w:val="00AA74C9"/>
    <w:rsid w:val="00AB1709"/>
    <w:rsid w:val="00AB7AE2"/>
    <w:rsid w:val="00AC2835"/>
    <w:rsid w:val="00AC5B57"/>
    <w:rsid w:val="00AC6B93"/>
    <w:rsid w:val="00AD2118"/>
    <w:rsid w:val="00AD3001"/>
    <w:rsid w:val="00AE2EE1"/>
    <w:rsid w:val="00AF66BD"/>
    <w:rsid w:val="00B03CAA"/>
    <w:rsid w:val="00B04A35"/>
    <w:rsid w:val="00B05B25"/>
    <w:rsid w:val="00B07400"/>
    <w:rsid w:val="00B1485F"/>
    <w:rsid w:val="00B15F3F"/>
    <w:rsid w:val="00B244BC"/>
    <w:rsid w:val="00B2648D"/>
    <w:rsid w:val="00B27720"/>
    <w:rsid w:val="00B324F7"/>
    <w:rsid w:val="00B363C5"/>
    <w:rsid w:val="00B43186"/>
    <w:rsid w:val="00B448CE"/>
    <w:rsid w:val="00B54326"/>
    <w:rsid w:val="00B61EEE"/>
    <w:rsid w:val="00B6566A"/>
    <w:rsid w:val="00B835A6"/>
    <w:rsid w:val="00B86E08"/>
    <w:rsid w:val="00B90159"/>
    <w:rsid w:val="00B97C94"/>
    <w:rsid w:val="00BA285E"/>
    <w:rsid w:val="00BA29B3"/>
    <w:rsid w:val="00BA70B8"/>
    <w:rsid w:val="00BB05E9"/>
    <w:rsid w:val="00BB2A0C"/>
    <w:rsid w:val="00BB5549"/>
    <w:rsid w:val="00BB6AA1"/>
    <w:rsid w:val="00BC45A0"/>
    <w:rsid w:val="00BD25F6"/>
    <w:rsid w:val="00BD4452"/>
    <w:rsid w:val="00BE07CD"/>
    <w:rsid w:val="00BE0DD5"/>
    <w:rsid w:val="00BE1E1D"/>
    <w:rsid w:val="00BE3B17"/>
    <w:rsid w:val="00BF6427"/>
    <w:rsid w:val="00BF7CB8"/>
    <w:rsid w:val="00C01B43"/>
    <w:rsid w:val="00C0439B"/>
    <w:rsid w:val="00C0612A"/>
    <w:rsid w:val="00C17DDC"/>
    <w:rsid w:val="00C2408C"/>
    <w:rsid w:val="00C24A3B"/>
    <w:rsid w:val="00C24C01"/>
    <w:rsid w:val="00C24D2B"/>
    <w:rsid w:val="00C35125"/>
    <w:rsid w:val="00C41F8D"/>
    <w:rsid w:val="00C47612"/>
    <w:rsid w:val="00C515F3"/>
    <w:rsid w:val="00C575AE"/>
    <w:rsid w:val="00C6275A"/>
    <w:rsid w:val="00C654C5"/>
    <w:rsid w:val="00C67ECD"/>
    <w:rsid w:val="00C77E0B"/>
    <w:rsid w:val="00C81365"/>
    <w:rsid w:val="00C81629"/>
    <w:rsid w:val="00C83828"/>
    <w:rsid w:val="00C848A5"/>
    <w:rsid w:val="00C86FAB"/>
    <w:rsid w:val="00C93C05"/>
    <w:rsid w:val="00C941A9"/>
    <w:rsid w:val="00C94FF8"/>
    <w:rsid w:val="00C95118"/>
    <w:rsid w:val="00C97BE4"/>
    <w:rsid w:val="00CA2320"/>
    <w:rsid w:val="00CA504F"/>
    <w:rsid w:val="00CA5A1F"/>
    <w:rsid w:val="00CA5CBE"/>
    <w:rsid w:val="00CB2F3F"/>
    <w:rsid w:val="00CB459B"/>
    <w:rsid w:val="00CC4721"/>
    <w:rsid w:val="00CC7F64"/>
    <w:rsid w:val="00CD014F"/>
    <w:rsid w:val="00CD3509"/>
    <w:rsid w:val="00CD4CFE"/>
    <w:rsid w:val="00CE1EC6"/>
    <w:rsid w:val="00CE2A7A"/>
    <w:rsid w:val="00CE31DD"/>
    <w:rsid w:val="00CF23D2"/>
    <w:rsid w:val="00CF2DBB"/>
    <w:rsid w:val="00CF30C0"/>
    <w:rsid w:val="00CF5AE6"/>
    <w:rsid w:val="00D02A0C"/>
    <w:rsid w:val="00D04A24"/>
    <w:rsid w:val="00D1298F"/>
    <w:rsid w:val="00D16ED2"/>
    <w:rsid w:val="00D16EF7"/>
    <w:rsid w:val="00D20B3F"/>
    <w:rsid w:val="00D20D09"/>
    <w:rsid w:val="00D20F95"/>
    <w:rsid w:val="00D22925"/>
    <w:rsid w:val="00D2602C"/>
    <w:rsid w:val="00D268EE"/>
    <w:rsid w:val="00D27B9C"/>
    <w:rsid w:val="00D311FD"/>
    <w:rsid w:val="00D34A4D"/>
    <w:rsid w:val="00D402F1"/>
    <w:rsid w:val="00D42AB3"/>
    <w:rsid w:val="00D560C5"/>
    <w:rsid w:val="00D60669"/>
    <w:rsid w:val="00D65B78"/>
    <w:rsid w:val="00D73C22"/>
    <w:rsid w:val="00D74360"/>
    <w:rsid w:val="00D74D2E"/>
    <w:rsid w:val="00D84393"/>
    <w:rsid w:val="00D845A6"/>
    <w:rsid w:val="00DA77A8"/>
    <w:rsid w:val="00DB0FCC"/>
    <w:rsid w:val="00DB4395"/>
    <w:rsid w:val="00DB63F7"/>
    <w:rsid w:val="00DB6B07"/>
    <w:rsid w:val="00DC386E"/>
    <w:rsid w:val="00DC3977"/>
    <w:rsid w:val="00DD103C"/>
    <w:rsid w:val="00DD2F9A"/>
    <w:rsid w:val="00DD45F1"/>
    <w:rsid w:val="00DD5F8E"/>
    <w:rsid w:val="00DF2E31"/>
    <w:rsid w:val="00DF3AB0"/>
    <w:rsid w:val="00DF3ED9"/>
    <w:rsid w:val="00E0318D"/>
    <w:rsid w:val="00E04070"/>
    <w:rsid w:val="00E04ED1"/>
    <w:rsid w:val="00E10A45"/>
    <w:rsid w:val="00E12011"/>
    <w:rsid w:val="00E139D8"/>
    <w:rsid w:val="00E21523"/>
    <w:rsid w:val="00E271EB"/>
    <w:rsid w:val="00E3656C"/>
    <w:rsid w:val="00E410C0"/>
    <w:rsid w:val="00E451ED"/>
    <w:rsid w:val="00E50114"/>
    <w:rsid w:val="00E514E1"/>
    <w:rsid w:val="00E51EE9"/>
    <w:rsid w:val="00E52AEC"/>
    <w:rsid w:val="00E53401"/>
    <w:rsid w:val="00E62177"/>
    <w:rsid w:val="00E67B39"/>
    <w:rsid w:val="00E7503E"/>
    <w:rsid w:val="00E7609B"/>
    <w:rsid w:val="00E830BE"/>
    <w:rsid w:val="00E8347F"/>
    <w:rsid w:val="00E869C9"/>
    <w:rsid w:val="00E91CD3"/>
    <w:rsid w:val="00E92A0D"/>
    <w:rsid w:val="00E96265"/>
    <w:rsid w:val="00E97DBB"/>
    <w:rsid w:val="00EB3C94"/>
    <w:rsid w:val="00EB56E6"/>
    <w:rsid w:val="00EB578C"/>
    <w:rsid w:val="00EB6E32"/>
    <w:rsid w:val="00ED0083"/>
    <w:rsid w:val="00ED2132"/>
    <w:rsid w:val="00ED30F0"/>
    <w:rsid w:val="00ED57E3"/>
    <w:rsid w:val="00ED5B40"/>
    <w:rsid w:val="00EE25FB"/>
    <w:rsid w:val="00EE71CE"/>
    <w:rsid w:val="00EF28C9"/>
    <w:rsid w:val="00F030C5"/>
    <w:rsid w:val="00F04C3E"/>
    <w:rsid w:val="00F05939"/>
    <w:rsid w:val="00F0611B"/>
    <w:rsid w:val="00F0788D"/>
    <w:rsid w:val="00F12B61"/>
    <w:rsid w:val="00F142EF"/>
    <w:rsid w:val="00F158FA"/>
    <w:rsid w:val="00F23832"/>
    <w:rsid w:val="00F372A3"/>
    <w:rsid w:val="00F408AF"/>
    <w:rsid w:val="00F425FC"/>
    <w:rsid w:val="00F434B6"/>
    <w:rsid w:val="00F46B45"/>
    <w:rsid w:val="00F56FD2"/>
    <w:rsid w:val="00F577AA"/>
    <w:rsid w:val="00F6298A"/>
    <w:rsid w:val="00F65BB0"/>
    <w:rsid w:val="00F660A0"/>
    <w:rsid w:val="00F71E30"/>
    <w:rsid w:val="00F75703"/>
    <w:rsid w:val="00F77837"/>
    <w:rsid w:val="00F82CB4"/>
    <w:rsid w:val="00F865B8"/>
    <w:rsid w:val="00F93459"/>
    <w:rsid w:val="00F96DF7"/>
    <w:rsid w:val="00F96E86"/>
    <w:rsid w:val="00F97392"/>
    <w:rsid w:val="00FA59F5"/>
    <w:rsid w:val="00FB3FF9"/>
    <w:rsid w:val="00FC2723"/>
    <w:rsid w:val="00FC67CA"/>
    <w:rsid w:val="00FC7B38"/>
    <w:rsid w:val="00FD2F0E"/>
    <w:rsid w:val="00FD3072"/>
    <w:rsid w:val="00FD3BE1"/>
    <w:rsid w:val="00FD42FB"/>
    <w:rsid w:val="00FE3900"/>
    <w:rsid w:val="00FE707B"/>
    <w:rsid w:val="00FE7AD4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30B1B"/>
  <w15:docId w15:val="{192F687E-FE57-4D34-9633-DB2C4C2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4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654C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4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654C5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6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54C5"/>
    <w:pPr>
      <w:spacing w:before="100" w:beforeAutospacing="1" w:after="100" w:afterAutospacing="1"/>
    </w:pPr>
  </w:style>
  <w:style w:type="character" w:customStyle="1" w:styleId="texttitle">
    <w:name w:val="texttitle"/>
    <w:basedOn w:val="Domylnaczcionkaakapitu"/>
    <w:rsid w:val="00C654C5"/>
  </w:style>
  <w:style w:type="paragraph" w:customStyle="1" w:styleId="Zawartotabeli">
    <w:name w:val="Zawartość tabeli"/>
    <w:basedOn w:val="Normalny"/>
    <w:rsid w:val="00C654C5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rsid w:val="00C654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C654C5"/>
    <w:pPr>
      <w:numPr>
        <w:numId w:val="6"/>
      </w:numPr>
    </w:pPr>
  </w:style>
  <w:style w:type="numbering" w:customStyle="1" w:styleId="WW8Num5">
    <w:name w:val="WW8Num5"/>
    <w:basedOn w:val="Bezlisty"/>
    <w:rsid w:val="00C654C5"/>
    <w:pPr>
      <w:numPr>
        <w:numId w:val="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2E727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E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D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D9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B5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D010D"/>
    <w:rPr>
      <w:rFonts w:ascii="Courier New" w:hAnsi="Courier New" w:cs="Courier New" w:hint="default"/>
    </w:rPr>
  </w:style>
  <w:style w:type="paragraph" w:customStyle="1" w:styleId="Default">
    <w:name w:val="Default"/>
    <w:qFormat/>
    <w:rsid w:val="002D6BFA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0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FD42F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rsid w:val="00FD42FB"/>
    <w:rPr>
      <w:rFonts w:ascii="Cambria" w:eastAsia="Cambria" w:hAnsi="Cambri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F46B-0FC7-4196-87D0-3C873E25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4969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g.musial</dc:creator>
  <cp:lastModifiedBy>Agnieszka Kasprzyk</cp:lastModifiedBy>
  <cp:revision>5</cp:revision>
  <cp:lastPrinted>2022-05-13T10:04:00Z</cp:lastPrinted>
  <dcterms:created xsi:type="dcterms:W3CDTF">2022-06-24T09:30:00Z</dcterms:created>
  <dcterms:modified xsi:type="dcterms:W3CDTF">2022-06-27T09:55:00Z</dcterms:modified>
</cp:coreProperties>
</file>