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C2B24" w14:textId="77777777" w:rsidR="00383471" w:rsidRDefault="00383471" w:rsidP="00307589">
      <w:pPr>
        <w:pStyle w:val="NormalnyWeb"/>
        <w:spacing w:before="0" w:beforeAutospacing="0" w:after="0"/>
        <w:rPr>
          <w:rFonts w:ascii="Cambria" w:hAnsi="Cambria"/>
        </w:rPr>
      </w:pPr>
    </w:p>
    <w:p w14:paraId="505BB070" w14:textId="20E5227C" w:rsidR="00307589" w:rsidRPr="00195B0F" w:rsidRDefault="006341AC" w:rsidP="00307589">
      <w:pPr>
        <w:pStyle w:val="NormalnyWeb"/>
        <w:spacing w:before="0" w:beforeAutospacing="0" w:after="0"/>
        <w:rPr>
          <w:rFonts w:ascii="Cambria" w:hAnsi="Cambria"/>
          <w:sz w:val="22"/>
          <w:szCs w:val="22"/>
        </w:rPr>
      </w:pPr>
      <w:r w:rsidRPr="006341AC">
        <w:rPr>
          <w:rFonts w:ascii="Cambria" w:hAnsi="Cambria"/>
        </w:rPr>
        <w:t xml:space="preserve"> </w:t>
      </w:r>
      <w:r w:rsidR="00307589" w:rsidRPr="00195B0F">
        <w:rPr>
          <w:rFonts w:ascii="Cambria" w:hAnsi="Cambria"/>
          <w:bCs/>
          <w:sz w:val="22"/>
          <w:szCs w:val="22"/>
        </w:rPr>
        <w:t>Numer referencyjny:</w:t>
      </w:r>
      <w:r w:rsidR="00307589" w:rsidRPr="00195B0F">
        <w:rPr>
          <w:rFonts w:ascii="Cambria" w:hAnsi="Cambria"/>
          <w:b/>
          <w:bCs/>
          <w:sz w:val="22"/>
          <w:szCs w:val="22"/>
        </w:rPr>
        <w:t xml:space="preserve"> </w:t>
      </w:r>
      <w:bookmarkStart w:id="0" w:name="_Hlk504739308"/>
      <w:r w:rsidR="00307589" w:rsidRPr="00195B0F">
        <w:rPr>
          <w:rFonts w:ascii="Cambria" w:hAnsi="Cambria"/>
          <w:b/>
          <w:bCs/>
          <w:sz w:val="22"/>
          <w:szCs w:val="22"/>
        </w:rPr>
        <w:t>ZZP.260.1.</w:t>
      </w:r>
      <w:bookmarkEnd w:id="0"/>
      <w:r w:rsidR="00AC571E">
        <w:rPr>
          <w:rFonts w:ascii="Cambria" w:hAnsi="Cambria"/>
          <w:b/>
          <w:bCs/>
          <w:sz w:val="22"/>
          <w:szCs w:val="22"/>
        </w:rPr>
        <w:t>1</w:t>
      </w:r>
      <w:r w:rsidR="009F1427">
        <w:rPr>
          <w:rFonts w:ascii="Cambria" w:hAnsi="Cambria"/>
          <w:b/>
          <w:bCs/>
          <w:sz w:val="22"/>
          <w:szCs w:val="22"/>
        </w:rPr>
        <w:t>3.</w:t>
      </w:r>
      <w:r w:rsidR="00307589" w:rsidRPr="00195B0F">
        <w:rPr>
          <w:rFonts w:ascii="Cambria" w:hAnsi="Cambria"/>
          <w:b/>
          <w:bCs/>
          <w:sz w:val="22"/>
          <w:szCs w:val="22"/>
        </w:rPr>
        <w:t>202</w:t>
      </w:r>
      <w:r w:rsidR="00F41195">
        <w:rPr>
          <w:rFonts w:ascii="Cambria" w:hAnsi="Cambria"/>
          <w:b/>
          <w:bCs/>
          <w:sz w:val="22"/>
          <w:szCs w:val="22"/>
        </w:rPr>
        <w:t>4</w:t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</w:r>
      <w:r w:rsidR="00307589" w:rsidRPr="00195B0F">
        <w:rPr>
          <w:rFonts w:ascii="Cambria" w:hAnsi="Cambria"/>
          <w:b/>
          <w:bCs/>
          <w:sz w:val="22"/>
          <w:szCs w:val="22"/>
        </w:rPr>
        <w:tab/>
        <w:t xml:space="preserve">                   </w:t>
      </w:r>
      <w:r w:rsidR="00307589" w:rsidRPr="00195B0F">
        <w:rPr>
          <w:rFonts w:ascii="Cambria" w:hAnsi="Cambria"/>
          <w:sz w:val="22"/>
          <w:szCs w:val="22"/>
        </w:rPr>
        <w:t xml:space="preserve">Lublin, dnia </w:t>
      </w:r>
      <w:r w:rsidR="00ED7A41">
        <w:rPr>
          <w:rFonts w:ascii="Cambria" w:hAnsi="Cambria"/>
          <w:sz w:val="22"/>
          <w:szCs w:val="22"/>
        </w:rPr>
        <w:t>02.07.</w:t>
      </w:r>
      <w:r w:rsidR="00307589" w:rsidRPr="00195B0F">
        <w:rPr>
          <w:rFonts w:ascii="Cambria" w:hAnsi="Cambria"/>
          <w:sz w:val="22"/>
          <w:szCs w:val="22"/>
        </w:rPr>
        <w:t>202</w:t>
      </w:r>
      <w:r w:rsidR="00F41195">
        <w:rPr>
          <w:rFonts w:ascii="Cambria" w:hAnsi="Cambria"/>
          <w:sz w:val="22"/>
          <w:szCs w:val="22"/>
        </w:rPr>
        <w:t>4</w:t>
      </w:r>
      <w:r w:rsidR="00307589" w:rsidRPr="00195B0F">
        <w:rPr>
          <w:rFonts w:ascii="Cambria" w:hAnsi="Cambria"/>
          <w:sz w:val="22"/>
          <w:szCs w:val="22"/>
        </w:rPr>
        <w:t>r.</w:t>
      </w:r>
    </w:p>
    <w:p w14:paraId="1C245BED" w14:textId="77777777" w:rsidR="00962549" w:rsidRPr="00503C7F" w:rsidRDefault="00962549" w:rsidP="00962549">
      <w:pPr>
        <w:spacing w:line="360" w:lineRule="auto"/>
        <w:rPr>
          <w:rFonts w:ascii="Cambria" w:hAnsi="Cambria"/>
        </w:rPr>
      </w:pPr>
    </w:p>
    <w:p w14:paraId="6F916511" w14:textId="5182FC76" w:rsidR="00EB1207" w:rsidRPr="009F1427" w:rsidRDefault="00962549" w:rsidP="009F1427">
      <w:pPr>
        <w:pStyle w:val="Akapitzlist"/>
        <w:spacing w:line="360" w:lineRule="auto"/>
        <w:ind w:left="0"/>
        <w:jc w:val="both"/>
        <w:rPr>
          <w:rFonts w:ascii="Cambria" w:hAnsi="Cambria"/>
          <w:i/>
          <w:sz w:val="22"/>
          <w:szCs w:val="22"/>
        </w:rPr>
      </w:pPr>
      <w:r w:rsidRPr="009F1427">
        <w:rPr>
          <w:rFonts w:ascii="Cambria" w:hAnsi="Cambria"/>
          <w:i/>
          <w:sz w:val="22"/>
          <w:szCs w:val="22"/>
        </w:rPr>
        <w:t xml:space="preserve">dot. postępowania o udzielenie zamówienia publicznego prowadzonego w trybie podstawowym </w:t>
      </w:r>
      <w:r w:rsidR="009F1427">
        <w:rPr>
          <w:rFonts w:ascii="Cambria" w:hAnsi="Cambria"/>
          <w:i/>
          <w:sz w:val="22"/>
          <w:szCs w:val="22"/>
        </w:rPr>
        <w:br/>
      </w:r>
      <w:r w:rsidRPr="009F1427">
        <w:rPr>
          <w:rFonts w:ascii="Cambria" w:hAnsi="Cambria"/>
          <w:i/>
          <w:sz w:val="22"/>
          <w:szCs w:val="22"/>
        </w:rPr>
        <w:t xml:space="preserve">bez negocjacji, którego przedmiotem jest </w:t>
      </w:r>
      <w:bookmarkStart w:id="1" w:name="_Hlk95122959"/>
      <w:bookmarkStart w:id="2" w:name="_Hlk126142721"/>
      <w:r w:rsidR="009F1427" w:rsidRPr="009F1427">
        <w:rPr>
          <w:rFonts w:ascii="Cambria" w:hAnsi="Cambria"/>
          <w:i/>
          <w:noProof/>
          <w:sz w:val="22"/>
          <w:szCs w:val="22"/>
        </w:rPr>
        <w:t>wykonanie robót budowlanych związanych z wymianą pokrycia świetlika głównego hali sportowo-widowiskowej Globus</w:t>
      </w:r>
      <w:bookmarkEnd w:id="1"/>
      <w:bookmarkEnd w:id="2"/>
      <w:r w:rsidR="00F41195" w:rsidRPr="009F1427">
        <w:rPr>
          <w:rFonts w:ascii="Cambria" w:hAnsi="Cambria"/>
          <w:i/>
          <w:sz w:val="22"/>
          <w:szCs w:val="22"/>
        </w:rPr>
        <w:t xml:space="preserve">, ogłoszonego w Biuletynie Zamówień Publicznych </w:t>
      </w:r>
      <w:r w:rsidRPr="009F1427">
        <w:rPr>
          <w:rFonts w:ascii="Cambria" w:hAnsi="Cambria"/>
          <w:i/>
          <w:sz w:val="22"/>
          <w:szCs w:val="22"/>
        </w:rPr>
        <w:t xml:space="preserve"> pod numerem 202</w:t>
      </w:r>
      <w:r w:rsidR="00F41195" w:rsidRPr="009F1427">
        <w:rPr>
          <w:rFonts w:ascii="Cambria" w:hAnsi="Cambria"/>
          <w:i/>
          <w:sz w:val="22"/>
          <w:szCs w:val="22"/>
        </w:rPr>
        <w:t>4</w:t>
      </w:r>
      <w:r w:rsidRPr="009F1427">
        <w:rPr>
          <w:rFonts w:ascii="Cambria" w:hAnsi="Cambria"/>
          <w:i/>
          <w:sz w:val="22"/>
          <w:szCs w:val="22"/>
        </w:rPr>
        <w:t xml:space="preserve">/BZP </w:t>
      </w:r>
      <w:r w:rsidR="00E4554E" w:rsidRPr="009F1427">
        <w:rPr>
          <w:rFonts w:ascii="Cambria" w:hAnsi="Cambria"/>
          <w:i/>
          <w:sz w:val="22"/>
          <w:szCs w:val="22"/>
        </w:rPr>
        <w:t>00</w:t>
      </w:r>
      <w:r w:rsidR="009F1427" w:rsidRPr="009F1427">
        <w:rPr>
          <w:rFonts w:ascii="Cambria" w:hAnsi="Cambria"/>
          <w:i/>
          <w:sz w:val="22"/>
          <w:szCs w:val="22"/>
        </w:rPr>
        <w:t>374396</w:t>
      </w:r>
      <w:r w:rsidRPr="009F1427">
        <w:rPr>
          <w:rFonts w:ascii="Cambria" w:hAnsi="Cambria"/>
          <w:i/>
          <w:sz w:val="22"/>
          <w:szCs w:val="22"/>
        </w:rPr>
        <w:t xml:space="preserve">/01; z dnia </w:t>
      </w:r>
      <w:r w:rsidR="009F1427" w:rsidRPr="009F1427">
        <w:rPr>
          <w:rFonts w:ascii="Cambria" w:hAnsi="Cambria"/>
          <w:i/>
          <w:sz w:val="22"/>
          <w:szCs w:val="22"/>
        </w:rPr>
        <w:t>19.06.</w:t>
      </w:r>
      <w:r w:rsidRPr="009F1427">
        <w:rPr>
          <w:rFonts w:ascii="Cambria" w:hAnsi="Cambria"/>
          <w:i/>
          <w:sz w:val="22"/>
          <w:szCs w:val="22"/>
        </w:rPr>
        <w:t>202</w:t>
      </w:r>
      <w:r w:rsidR="00F41195" w:rsidRPr="009F1427">
        <w:rPr>
          <w:rFonts w:ascii="Cambria" w:hAnsi="Cambria"/>
          <w:i/>
          <w:sz w:val="22"/>
          <w:szCs w:val="22"/>
        </w:rPr>
        <w:t>4</w:t>
      </w:r>
      <w:r w:rsidRPr="009F1427">
        <w:rPr>
          <w:rFonts w:ascii="Cambria" w:hAnsi="Cambria"/>
          <w:i/>
          <w:sz w:val="22"/>
          <w:szCs w:val="22"/>
        </w:rPr>
        <w:t xml:space="preserve"> r.</w:t>
      </w:r>
    </w:p>
    <w:p w14:paraId="72C13FB0" w14:textId="77777777" w:rsidR="00EB1207" w:rsidRPr="00EB1207" w:rsidRDefault="00EB1207" w:rsidP="00EB1207">
      <w:pPr>
        <w:pStyle w:val="Tekstpodstawowy"/>
        <w:jc w:val="both"/>
        <w:rPr>
          <w:rFonts w:ascii="Cambria" w:hAnsi="Cambria"/>
          <w:b/>
        </w:rPr>
      </w:pPr>
    </w:p>
    <w:p w14:paraId="5798CE8E" w14:textId="54C6F427" w:rsidR="00962549" w:rsidRDefault="00962549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503C7F">
        <w:rPr>
          <w:rFonts w:ascii="Cambria" w:hAnsi="Cambria" w:cs="Times New Roman"/>
          <w:b/>
          <w:bCs/>
          <w:sz w:val="22"/>
          <w:szCs w:val="22"/>
        </w:rPr>
        <w:t>DO WSZYSTKICH WYKONAWCÓW</w:t>
      </w:r>
    </w:p>
    <w:p w14:paraId="58619B57" w14:textId="77777777" w:rsidR="00EB1207" w:rsidRPr="00503C7F" w:rsidRDefault="00EB1207" w:rsidP="00EB1207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14:paraId="1C390A89" w14:textId="307C1052" w:rsidR="00962549" w:rsidRPr="00F41195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503C7F">
        <w:rPr>
          <w:rFonts w:ascii="Cambria" w:hAnsi="Cambria"/>
        </w:rPr>
        <w:tab/>
      </w:r>
      <w:r w:rsidRPr="00DE2CB4">
        <w:rPr>
          <w:rFonts w:ascii="Cambria" w:hAnsi="Cambria"/>
        </w:rPr>
        <w:t xml:space="preserve">W związku z zapytaniem Wykonawcy dotyczącym Specyfikacji Warunków </w:t>
      </w:r>
      <w:r w:rsidRPr="00DE2CB4">
        <w:rPr>
          <w:rFonts w:ascii="Cambria" w:hAnsi="Cambria"/>
        </w:rPr>
        <w:br/>
        <w:t>Zamówienia</w:t>
      </w:r>
      <w:r w:rsidRPr="00DE2CB4">
        <w:rPr>
          <w:rFonts w:ascii="Cambria" w:hAnsi="Cambria"/>
          <w:bCs/>
          <w:noProof/>
        </w:rPr>
        <w:t xml:space="preserve">, powołując </w:t>
      </w:r>
      <w:r w:rsidRPr="00F41195">
        <w:rPr>
          <w:rFonts w:ascii="Cambria" w:hAnsi="Cambria"/>
          <w:bCs/>
          <w:noProof/>
        </w:rPr>
        <w:t>się na art. 284 ust. 6</w:t>
      </w:r>
      <w:r w:rsidRPr="00F41195">
        <w:rPr>
          <w:rStyle w:val="WW8Num2z1"/>
          <w:rFonts w:ascii="Cambria" w:hAnsi="Cambria"/>
          <w:b w:val="0"/>
        </w:rPr>
        <w:t xml:space="preserve"> Prawo </w:t>
      </w:r>
      <w:r w:rsidRPr="00DE2CB4">
        <w:rPr>
          <w:rStyle w:val="WW8Num2z1"/>
          <w:rFonts w:ascii="Cambria" w:hAnsi="Cambria"/>
          <w:b w:val="0"/>
        </w:rPr>
        <w:t>zamówień publicznych (Dz. U. z 202</w:t>
      </w:r>
      <w:r w:rsidR="00AC571E">
        <w:rPr>
          <w:rStyle w:val="WW8Num2z1"/>
          <w:rFonts w:ascii="Cambria" w:hAnsi="Cambria"/>
          <w:b w:val="0"/>
        </w:rPr>
        <w:t>3</w:t>
      </w:r>
      <w:r w:rsidRPr="00DE2CB4">
        <w:rPr>
          <w:rStyle w:val="WW8Num2z1"/>
          <w:rFonts w:ascii="Cambria" w:hAnsi="Cambria"/>
          <w:b w:val="0"/>
        </w:rPr>
        <w:t xml:space="preserve"> r. </w:t>
      </w:r>
      <w:r w:rsidRPr="00F41195">
        <w:rPr>
          <w:rStyle w:val="WW8Num2z1"/>
          <w:rFonts w:ascii="Cambria" w:hAnsi="Cambria"/>
          <w:b w:val="0"/>
        </w:rPr>
        <w:t>poz. 1</w:t>
      </w:r>
      <w:r w:rsidR="00AC571E">
        <w:rPr>
          <w:rStyle w:val="WW8Num2z1"/>
          <w:rFonts w:ascii="Cambria" w:hAnsi="Cambria"/>
          <w:b w:val="0"/>
        </w:rPr>
        <w:t xml:space="preserve">605 </w:t>
      </w:r>
      <w:r w:rsidRPr="00F41195">
        <w:rPr>
          <w:rStyle w:val="WW8Num2z1"/>
          <w:rFonts w:ascii="Cambria" w:hAnsi="Cambria"/>
          <w:b w:val="0"/>
        </w:rPr>
        <w:t>z</w:t>
      </w:r>
      <w:r w:rsidR="00AC571E">
        <w:rPr>
          <w:rStyle w:val="WW8Num2z1"/>
          <w:rFonts w:ascii="Cambria" w:hAnsi="Cambria"/>
          <w:b w:val="0"/>
        </w:rPr>
        <w:t xml:space="preserve"> późn.</w:t>
      </w:r>
      <w:r w:rsidRPr="00F41195">
        <w:rPr>
          <w:rStyle w:val="WW8Num2z1"/>
          <w:rFonts w:ascii="Cambria" w:hAnsi="Cambria"/>
          <w:b w:val="0"/>
        </w:rPr>
        <w:t xml:space="preserve"> zm.)</w:t>
      </w:r>
      <w:r w:rsidRPr="00F41195">
        <w:rPr>
          <w:rStyle w:val="WW8Num2z1"/>
          <w:rFonts w:ascii="Cambria" w:hAnsi="Cambria"/>
          <w:bCs/>
        </w:rPr>
        <w:t xml:space="preserve"> </w:t>
      </w:r>
      <w:r w:rsidRPr="00F41195">
        <w:rPr>
          <w:rStyle w:val="WW8Num26z2"/>
          <w:rFonts w:ascii="Cambria" w:hAnsi="Cambria"/>
          <w:sz w:val="22"/>
        </w:rPr>
        <w:t>Zamawiający</w:t>
      </w:r>
      <w:r w:rsidRPr="00F41195">
        <w:rPr>
          <w:rFonts w:ascii="Cambria" w:hAnsi="Cambria"/>
        </w:rPr>
        <w:t xml:space="preserve"> zamieszczając poniżej treść zapytania, wyjaśnia co następuje:</w:t>
      </w:r>
    </w:p>
    <w:p w14:paraId="299F63F7" w14:textId="77777777" w:rsidR="00AC571E" w:rsidRDefault="00962549" w:rsidP="00EB1207">
      <w:pPr>
        <w:pStyle w:val="Gwkaistopka"/>
        <w:spacing w:after="0" w:line="360" w:lineRule="auto"/>
        <w:jc w:val="both"/>
        <w:rPr>
          <w:rFonts w:ascii="Cambria" w:hAnsi="Cambria"/>
          <w:b/>
        </w:rPr>
      </w:pPr>
      <w:r w:rsidRPr="00F41195">
        <w:rPr>
          <w:rFonts w:ascii="Cambria" w:hAnsi="Cambria"/>
          <w:b/>
        </w:rPr>
        <w:t>PYTANIE Nr 1</w:t>
      </w:r>
    </w:p>
    <w:p w14:paraId="3581335C" w14:textId="1EFAF897" w:rsidR="009F1427" w:rsidRPr="009F1427" w:rsidRDefault="009F1427" w:rsidP="009F1427">
      <w:pPr>
        <w:spacing w:after="0" w:line="360" w:lineRule="auto"/>
        <w:ind w:right="-2"/>
        <w:jc w:val="both"/>
        <w:rPr>
          <w:rFonts w:ascii="Cambria" w:hAnsi="Cambria"/>
          <w:b/>
        </w:rPr>
      </w:pPr>
      <w:r w:rsidRPr="009F1427">
        <w:rPr>
          <w:rFonts w:ascii="Cambria" w:hAnsi="Cambria"/>
        </w:rPr>
        <w:t xml:space="preserve">Czy podtrzymują Państwo konieczność zastosowania siatki przy braku możliwości jej montażu </w:t>
      </w:r>
      <w:r>
        <w:rPr>
          <w:rFonts w:ascii="Cambria" w:hAnsi="Cambria"/>
        </w:rPr>
        <w:br/>
      </w:r>
      <w:r w:rsidRPr="009F1427">
        <w:rPr>
          <w:rFonts w:ascii="Cambria" w:hAnsi="Cambria"/>
        </w:rPr>
        <w:t>od zewnątrz? Montaż siatki może się odbyć jedynie od wnętrza hali. Czy przewidują Państwo możliwość wjazdu na halę sportową urządzeń podnośnikowych?</w:t>
      </w:r>
    </w:p>
    <w:p w14:paraId="38721C6F" w14:textId="291C15E8" w:rsidR="00962549" w:rsidRPr="00F41195" w:rsidRDefault="00962549" w:rsidP="00AC571E">
      <w:pPr>
        <w:spacing w:after="0" w:line="360" w:lineRule="auto"/>
        <w:ind w:right="284"/>
        <w:jc w:val="both"/>
        <w:rPr>
          <w:rFonts w:ascii="Cambria" w:hAnsi="Cambria"/>
          <w:b/>
        </w:rPr>
      </w:pPr>
      <w:r w:rsidRPr="00F41195">
        <w:rPr>
          <w:rFonts w:ascii="Cambria" w:hAnsi="Cambria"/>
          <w:b/>
        </w:rPr>
        <w:t>ODPOWIEDŹ</w:t>
      </w:r>
    </w:p>
    <w:p w14:paraId="682A1C79" w14:textId="7745F87A" w:rsidR="00AC571E" w:rsidRPr="00244875" w:rsidRDefault="00244875" w:rsidP="00EB1207">
      <w:pPr>
        <w:spacing w:line="360" w:lineRule="auto"/>
        <w:jc w:val="both"/>
        <w:rPr>
          <w:rFonts w:ascii="Cambria" w:hAnsi="Cambria"/>
        </w:rPr>
      </w:pPr>
      <w:r w:rsidRPr="00244875">
        <w:rPr>
          <w:rFonts w:ascii="Cambria" w:hAnsi="Cambria" w:cs="Tahoma"/>
          <w:color w:val="000000"/>
          <w:shd w:val="clear" w:color="auto" w:fill="FDFDFD"/>
        </w:rPr>
        <w:t xml:space="preserve">Siatkę zabezpieczającą należy zamontować pod świetlikiem. Można ją podwiesić korzystając </w:t>
      </w:r>
      <w:r>
        <w:rPr>
          <w:rFonts w:ascii="Cambria" w:hAnsi="Cambria" w:cs="Tahoma"/>
          <w:color w:val="000000"/>
          <w:shd w:val="clear" w:color="auto" w:fill="FDFDFD"/>
        </w:rPr>
        <w:br/>
      </w:r>
      <w:r w:rsidRPr="00244875">
        <w:rPr>
          <w:rFonts w:ascii="Cambria" w:hAnsi="Cambria" w:cs="Tahoma"/>
          <w:color w:val="000000"/>
          <w:shd w:val="clear" w:color="auto" w:fill="FDFDFD"/>
        </w:rPr>
        <w:t>z usług alpinistów - jest to sposób sprawdzony i wielokrotnie stosowany przez Zarządzającego halą.</w:t>
      </w:r>
    </w:p>
    <w:sectPr w:rsidR="00AC571E" w:rsidRPr="00244875" w:rsidSect="00B944AA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417CA1" w14:textId="77777777" w:rsidR="00CC63FA" w:rsidRDefault="00CC63FA">
      <w:pPr>
        <w:spacing w:after="0" w:line="240" w:lineRule="auto"/>
      </w:pPr>
      <w:r>
        <w:separator/>
      </w:r>
    </w:p>
  </w:endnote>
  <w:endnote w:type="continuationSeparator" w:id="0">
    <w:p w14:paraId="44C4DAB3" w14:textId="77777777" w:rsidR="00CC63FA" w:rsidRDefault="00CC6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7EC656" w14:textId="77777777" w:rsidR="00CC63FA" w:rsidRDefault="00CC63FA">
      <w:pPr>
        <w:spacing w:after="0" w:line="240" w:lineRule="auto"/>
      </w:pPr>
      <w:r>
        <w:separator/>
      </w:r>
    </w:p>
  </w:footnote>
  <w:footnote w:type="continuationSeparator" w:id="0">
    <w:p w14:paraId="3D461544" w14:textId="77777777" w:rsidR="00CC63FA" w:rsidRDefault="00CC6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 w15:restartNumberingAfterBreak="0">
    <w:nsid w:val="141D630A"/>
    <w:multiLevelType w:val="hybridMultilevel"/>
    <w:tmpl w:val="B05C5C14"/>
    <w:lvl w:ilvl="0" w:tplc="9B0CC83E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9381CBA"/>
    <w:multiLevelType w:val="hybridMultilevel"/>
    <w:tmpl w:val="900A70A2"/>
    <w:lvl w:ilvl="0" w:tplc="026A0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9A16D2B"/>
    <w:multiLevelType w:val="hybridMultilevel"/>
    <w:tmpl w:val="060C562E"/>
    <w:lvl w:ilvl="0" w:tplc="BCBE489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650F6"/>
    <w:multiLevelType w:val="multilevel"/>
    <w:tmpl w:val="C4AEEF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2F115361"/>
    <w:multiLevelType w:val="hybridMultilevel"/>
    <w:tmpl w:val="1EAC1FAC"/>
    <w:lvl w:ilvl="0" w:tplc="77EABE9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7B0A09"/>
    <w:multiLevelType w:val="multilevel"/>
    <w:tmpl w:val="FF48F9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u w:val="single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u w:val="single"/>
      </w:rPr>
    </w:lvl>
  </w:abstractNum>
  <w:num w:numId="1" w16cid:durableId="1183206928">
    <w:abstractNumId w:val="4"/>
  </w:num>
  <w:num w:numId="2" w16cid:durableId="1978878151">
    <w:abstractNumId w:val="3"/>
  </w:num>
  <w:num w:numId="3" w16cid:durableId="2054884211">
    <w:abstractNumId w:val="1"/>
  </w:num>
  <w:num w:numId="4" w16cid:durableId="1857385095">
    <w:abstractNumId w:val="2"/>
  </w:num>
  <w:num w:numId="5" w16cid:durableId="2005551029">
    <w:abstractNumId w:val="6"/>
  </w:num>
  <w:num w:numId="6" w16cid:durableId="521482591">
    <w:abstractNumId w:val="0"/>
  </w:num>
  <w:num w:numId="7" w16cid:durableId="5991466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02C7B"/>
    <w:rsid w:val="00081643"/>
    <w:rsid w:val="001252F5"/>
    <w:rsid w:val="00146810"/>
    <w:rsid w:val="001B4114"/>
    <w:rsid w:val="001E4A93"/>
    <w:rsid w:val="0022624E"/>
    <w:rsid w:val="0022739F"/>
    <w:rsid w:val="00244875"/>
    <w:rsid w:val="00261CCF"/>
    <w:rsid w:val="00307589"/>
    <w:rsid w:val="00321ABB"/>
    <w:rsid w:val="00357B5F"/>
    <w:rsid w:val="00382CF5"/>
    <w:rsid w:val="00383471"/>
    <w:rsid w:val="00400268"/>
    <w:rsid w:val="005A7CB6"/>
    <w:rsid w:val="0062562A"/>
    <w:rsid w:val="00630E77"/>
    <w:rsid w:val="006319EF"/>
    <w:rsid w:val="006341AC"/>
    <w:rsid w:val="006508F5"/>
    <w:rsid w:val="00657E16"/>
    <w:rsid w:val="006A7BE7"/>
    <w:rsid w:val="006E2593"/>
    <w:rsid w:val="007975B2"/>
    <w:rsid w:val="007C5481"/>
    <w:rsid w:val="007E4A32"/>
    <w:rsid w:val="008475B6"/>
    <w:rsid w:val="00872CA8"/>
    <w:rsid w:val="008E1440"/>
    <w:rsid w:val="00962549"/>
    <w:rsid w:val="009B2E7A"/>
    <w:rsid w:val="009D17F6"/>
    <w:rsid w:val="009E71CC"/>
    <w:rsid w:val="009F1427"/>
    <w:rsid w:val="00A0719D"/>
    <w:rsid w:val="00A54683"/>
    <w:rsid w:val="00AA3C91"/>
    <w:rsid w:val="00AC571E"/>
    <w:rsid w:val="00B35ECD"/>
    <w:rsid w:val="00B91DAB"/>
    <w:rsid w:val="00B944AA"/>
    <w:rsid w:val="00CC63FA"/>
    <w:rsid w:val="00CD4243"/>
    <w:rsid w:val="00D3026F"/>
    <w:rsid w:val="00DC0776"/>
    <w:rsid w:val="00DC5058"/>
    <w:rsid w:val="00E4554E"/>
    <w:rsid w:val="00EA7819"/>
    <w:rsid w:val="00EB1207"/>
    <w:rsid w:val="00ED7A41"/>
    <w:rsid w:val="00F41195"/>
    <w:rsid w:val="00F8705E"/>
    <w:rsid w:val="00FA3E13"/>
    <w:rsid w:val="00FC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nhideWhenUsed/>
    <w:rsid w:val="003075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estern">
    <w:name w:val="western"/>
    <w:basedOn w:val="Normalny"/>
    <w:semiHidden/>
    <w:rsid w:val="00307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paragraph" w:customStyle="1" w:styleId="Akapitzlist1">
    <w:name w:val="Akapit z listą1"/>
    <w:basedOn w:val="Normalny"/>
    <w:rsid w:val="00261CC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character" w:customStyle="1" w:styleId="WW8Num26z2">
    <w:name w:val="WW8Num26z2"/>
    <w:rsid w:val="00962549"/>
    <w:rPr>
      <w:sz w:val="24"/>
    </w:rPr>
  </w:style>
  <w:style w:type="character" w:customStyle="1" w:styleId="StandardZnakZnak">
    <w:name w:val="Standard Znak Znak"/>
    <w:link w:val="StandardZnak"/>
    <w:locked/>
    <w:rsid w:val="00962549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962549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WW8Num2z1">
    <w:name w:val="WW8Num2z1"/>
    <w:rsid w:val="00962549"/>
    <w:rPr>
      <w:b/>
      <w:sz w:val="22"/>
      <w:szCs w:val="22"/>
    </w:rPr>
  </w:style>
  <w:style w:type="paragraph" w:customStyle="1" w:styleId="Standard">
    <w:name w:val="Standard"/>
    <w:rsid w:val="00962549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Akapitzlist">
    <w:name w:val="List Paragraph"/>
    <w:aliases w:val="Normal,Akapit z listą31,Wypunktowanie,Normal2,L1,Numerowanie,sw tekst,Adresat stanowisko,Akapit z listą BS,Kolorowa lista — akcent 11,Bulleted list,lp1,Preambuła,Colorful Shading - Accent 31,Akapit z listą5,Akapit z listą3"/>
    <w:basedOn w:val="Normalny"/>
    <w:link w:val="AkapitzlistZnak"/>
    <w:qFormat/>
    <w:rsid w:val="00AC571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1 Znak,Wypunktowanie Znak,Normal2 Znak,L1 Znak,Numerowanie Znak,sw tekst Znak,Adresat stanowisko Znak,Akapit z listą BS Znak,Kolorowa lista — akcent 11 Znak,Bulleted list Znak,lp1 Znak,Preambuła Znak"/>
    <w:link w:val="Akapitzlist"/>
    <w:uiPriority w:val="34"/>
    <w:qFormat/>
    <w:locked/>
    <w:rsid w:val="00AC571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DC5058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30</cp:revision>
  <cp:lastPrinted>2024-07-01T10:58:00Z</cp:lastPrinted>
  <dcterms:created xsi:type="dcterms:W3CDTF">2022-02-02T08:25:00Z</dcterms:created>
  <dcterms:modified xsi:type="dcterms:W3CDTF">2024-07-02T12:17:00Z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