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1C71D5C" w14:textId="77777777" w:rsidR="000C264B" w:rsidRPr="000C264B" w:rsidRDefault="000C264B" w:rsidP="000C264B">
      <w:pPr>
        <w:spacing w:before="240"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0" w:name="_Hlk49166395"/>
      <w:r w:rsidRPr="000C264B">
        <w:rPr>
          <w:rFonts w:ascii="Calibri" w:eastAsia="Calibri" w:hAnsi="Calibri" w:cs="Calibri"/>
          <w:b/>
          <w:bCs/>
          <w:lang w:eastAsia="en-US"/>
        </w:rPr>
        <w:t>„O</w:t>
      </w:r>
      <w:r w:rsidRPr="000C264B">
        <w:rPr>
          <w:rFonts w:ascii="Calibri" w:eastAsia="Calibri" w:hAnsi="Calibri" w:cs="Calibri"/>
          <w:b/>
          <w:lang w:eastAsia="en-US"/>
        </w:rPr>
        <w:t>pracowanie map dla celów projektowych oraz obsługa geodezyjna przy realizacji przez MPEC Sp. z o.o. w Kielcach sieci ciepłowniczych i przyłączy sieci ciepłowniczych na terenie miasta Kielce w latach 2022-2024.</w:t>
      </w:r>
      <w:r w:rsidRPr="000C264B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EBE1EA1" w14:textId="77777777" w:rsidR="000C264B" w:rsidRPr="000C264B" w:rsidRDefault="000C264B" w:rsidP="000C264B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C264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27/TT – 11/2021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35328913" w14:textId="1D0FD0B7" w:rsidR="00C7255A" w:rsidRPr="00C7255A" w:rsidRDefault="0060192F" w:rsidP="00C7255A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>:</w:t>
      </w:r>
    </w:p>
    <w:p w14:paraId="57D9FE0F" w14:textId="234A4341" w:rsidR="000C264B" w:rsidRPr="000C264B" w:rsidRDefault="000C264B" w:rsidP="000C264B">
      <w:pPr>
        <w:numPr>
          <w:ilvl w:val="1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bookmarkStart w:id="1" w:name="_Hlk82519080"/>
      <w:bookmarkStart w:id="2" w:name="_Hlk82523537"/>
      <w:r w:rsidRPr="000C264B">
        <w:rPr>
          <w:rFonts w:asciiTheme="minorHAnsi" w:hAnsiTheme="minorHAnsi" w:cstheme="minorHAnsi"/>
        </w:rPr>
        <w:t>opracowanie map do celów projektowych o powierzchni inwentaryzowanego terenu za pierwszy hektar:</w:t>
      </w:r>
    </w:p>
    <w:p w14:paraId="19EB97FC" w14:textId="7C4D031C" w:rsidR="001E5E2D" w:rsidRPr="000C264B" w:rsidRDefault="001E5E2D" w:rsidP="000C264B">
      <w:pPr>
        <w:pStyle w:val="Akapitzlist"/>
        <w:spacing w:before="120" w:after="120" w:line="360" w:lineRule="auto"/>
        <w:ind w:left="284" w:firstLine="42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82609395"/>
      <w:r w:rsidRPr="000C264B">
        <w:rPr>
          <w:rFonts w:asciiTheme="minorHAnsi" w:hAnsiTheme="minorHAnsi" w:cstheme="minorHAnsi"/>
          <w:b/>
          <w:sz w:val="24"/>
          <w:szCs w:val="24"/>
        </w:rPr>
        <w:t xml:space="preserve">netto:           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zł</w:t>
      </w:r>
    </w:p>
    <w:p w14:paraId="7E325145" w14:textId="07FA5D82" w:rsidR="001E5E2D" w:rsidRPr="000C264B" w:rsidRDefault="001E5E2D" w:rsidP="000C264B">
      <w:pPr>
        <w:pStyle w:val="Akapitzlist"/>
        <w:spacing w:before="120" w:after="120" w:line="360" w:lineRule="auto"/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0C264B">
        <w:rPr>
          <w:rFonts w:asciiTheme="minorHAnsi" w:hAnsiTheme="minorHAnsi" w:cstheme="minorHAnsi"/>
          <w:sz w:val="24"/>
          <w:szCs w:val="24"/>
        </w:rPr>
        <w:t>(słownie brutto:</w:t>
      </w:r>
      <w:r w:rsidR="00EE249A" w:rsidRPr="000C264B">
        <w:rPr>
          <w:rFonts w:asciiTheme="minorHAnsi" w:hAnsiTheme="minorHAnsi" w:cstheme="minorHAnsi"/>
          <w:sz w:val="24"/>
          <w:szCs w:val="24"/>
        </w:rPr>
        <w:t xml:space="preserve"> </w:t>
      </w:r>
      <w:r w:rsidRPr="000C26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0C264B" w:rsidRPr="000C264B">
        <w:rPr>
          <w:rFonts w:asciiTheme="minorHAnsi" w:hAnsiTheme="minorHAnsi" w:cstheme="minorHAnsi"/>
          <w:sz w:val="24"/>
          <w:szCs w:val="24"/>
        </w:rPr>
        <w:t>.</w:t>
      </w:r>
      <w:r w:rsidRPr="000C264B">
        <w:rPr>
          <w:rFonts w:asciiTheme="minorHAnsi" w:hAnsiTheme="minorHAnsi" w:cstheme="minorHAnsi"/>
          <w:sz w:val="24"/>
          <w:szCs w:val="24"/>
        </w:rPr>
        <w:t>……………………………),</w:t>
      </w:r>
    </w:p>
    <w:bookmarkEnd w:id="1"/>
    <w:bookmarkEnd w:id="3"/>
    <w:p w14:paraId="79B5EB92" w14:textId="347E16B6" w:rsidR="000C264B" w:rsidRPr="000C264B" w:rsidRDefault="000C264B" w:rsidP="000C264B">
      <w:pPr>
        <w:pStyle w:val="Akapitzlist"/>
        <w:numPr>
          <w:ilvl w:val="1"/>
          <w:numId w:val="10"/>
        </w:numPr>
        <w:spacing w:after="120"/>
        <w:ind w:left="788" w:hanging="431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0C264B">
        <w:rPr>
          <w:rFonts w:asciiTheme="minorHAnsi" w:hAnsiTheme="minorHAnsi" w:cstheme="minorHAnsi"/>
          <w:bCs/>
          <w:sz w:val="24"/>
          <w:szCs w:val="24"/>
        </w:rPr>
        <w:t>opracowanie map do celów projektowych o powierzchni inwentaryzowanego terenu za każdy następny hektar:</w:t>
      </w:r>
    </w:p>
    <w:p w14:paraId="3734F61A" w14:textId="77777777" w:rsidR="000C264B" w:rsidRPr="000C264B" w:rsidRDefault="000C264B" w:rsidP="000C264B">
      <w:pPr>
        <w:pStyle w:val="Akapitzlist"/>
        <w:spacing w:before="120" w:after="120" w:line="360" w:lineRule="auto"/>
        <w:ind w:left="284" w:firstLine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C264B">
        <w:rPr>
          <w:rFonts w:asciiTheme="minorHAnsi" w:hAnsiTheme="minorHAnsi" w:cstheme="minorHAnsi"/>
          <w:b/>
          <w:sz w:val="24"/>
          <w:szCs w:val="24"/>
        </w:rPr>
        <w:t xml:space="preserve">netto:           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zł</w:t>
      </w:r>
    </w:p>
    <w:p w14:paraId="643A21DA" w14:textId="3DFFB283" w:rsidR="000C264B" w:rsidRPr="000C264B" w:rsidRDefault="000C264B" w:rsidP="000C264B">
      <w:pPr>
        <w:pStyle w:val="Akapitzlist"/>
        <w:spacing w:before="120" w:after="120" w:line="360" w:lineRule="auto"/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0C264B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………………………………………………………………………….……………………………),</w:t>
      </w:r>
    </w:p>
    <w:p w14:paraId="0F82535D" w14:textId="705D8905" w:rsidR="000C264B" w:rsidRPr="000C264B" w:rsidRDefault="000C264B" w:rsidP="000C264B">
      <w:pPr>
        <w:pStyle w:val="Akapitzlist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C264B">
        <w:rPr>
          <w:rFonts w:asciiTheme="minorHAnsi" w:hAnsiTheme="minorHAnsi" w:cstheme="minorHAnsi"/>
          <w:bCs/>
          <w:sz w:val="24"/>
          <w:szCs w:val="24"/>
        </w:rPr>
        <w:t>tyczenie i inwentaryzacja sieci ciepłowniczej za pierwsze 100,0 m:</w:t>
      </w:r>
    </w:p>
    <w:p w14:paraId="2B5FB66A" w14:textId="77777777" w:rsidR="000C264B" w:rsidRPr="000C264B" w:rsidRDefault="000C264B" w:rsidP="000C264B">
      <w:pPr>
        <w:pStyle w:val="Akapitzlist"/>
        <w:spacing w:before="120" w:after="120" w:line="360" w:lineRule="auto"/>
        <w:ind w:left="284" w:firstLine="42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609656"/>
      <w:r w:rsidRPr="000C264B">
        <w:rPr>
          <w:rFonts w:asciiTheme="minorHAnsi" w:hAnsiTheme="minorHAnsi" w:cstheme="minorHAnsi"/>
          <w:b/>
          <w:sz w:val="24"/>
          <w:szCs w:val="24"/>
        </w:rPr>
        <w:t xml:space="preserve">netto:           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zł</w:t>
      </w:r>
    </w:p>
    <w:p w14:paraId="11E5CEE3" w14:textId="77777777" w:rsidR="000C264B" w:rsidRPr="000C264B" w:rsidRDefault="000C264B" w:rsidP="000C264B">
      <w:pPr>
        <w:pStyle w:val="Akapitzlist"/>
        <w:spacing w:before="120" w:after="120" w:line="360" w:lineRule="auto"/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0C264B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………………………………………………………………………….……………………………),</w:t>
      </w:r>
    </w:p>
    <w:bookmarkEnd w:id="4"/>
    <w:p w14:paraId="7ABBD80A" w14:textId="695D467A" w:rsidR="001E5E2D" w:rsidRPr="000C264B" w:rsidRDefault="000C264B" w:rsidP="000C264B">
      <w:pPr>
        <w:numPr>
          <w:ilvl w:val="1"/>
          <w:numId w:val="10"/>
        </w:numPr>
        <w:spacing w:before="120" w:after="120"/>
        <w:ind w:left="788" w:hanging="431"/>
        <w:jc w:val="both"/>
        <w:rPr>
          <w:rFonts w:asciiTheme="minorHAnsi" w:hAnsiTheme="minorHAnsi" w:cstheme="minorHAnsi"/>
        </w:rPr>
      </w:pPr>
      <w:r w:rsidRPr="000C264B">
        <w:rPr>
          <w:rFonts w:asciiTheme="minorHAnsi" w:hAnsiTheme="minorHAnsi" w:cstheme="minorHAnsi"/>
        </w:rPr>
        <w:lastRenderedPageBreak/>
        <w:t>tyczenie i inwentaryzacja sieci ciepłowniczej za każde następne 100,0 m:</w:t>
      </w:r>
    </w:p>
    <w:bookmarkEnd w:id="2"/>
    <w:p w14:paraId="1E11E023" w14:textId="77777777" w:rsidR="000C264B" w:rsidRPr="000C264B" w:rsidRDefault="000C264B" w:rsidP="000C264B">
      <w:pPr>
        <w:pStyle w:val="Akapitzlist"/>
        <w:spacing w:before="120" w:after="120" w:line="360" w:lineRule="auto"/>
        <w:ind w:left="284" w:firstLine="42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C264B">
        <w:rPr>
          <w:rFonts w:asciiTheme="minorHAnsi" w:hAnsiTheme="minorHAnsi" w:cstheme="minorHAnsi"/>
          <w:b/>
          <w:sz w:val="24"/>
          <w:szCs w:val="24"/>
        </w:rPr>
        <w:t xml:space="preserve">netto:           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0C264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zł</w:t>
      </w:r>
    </w:p>
    <w:p w14:paraId="2ED058A3" w14:textId="77BFB961" w:rsidR="000C264B" w:rsidRPr="000C264B" w:rsidRDefault="000C264B" w:rsidP="000C264B">
      <w:pPr>
        <w:pStyle w:val="Akapitzlist"/>
        <w:spacing w:before="120" w:after="120" w:line="360" w:lineRule="auto"/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0C264B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………………………………………………………………………….……………………………)</w:t>
      </w:r>
      <w:r w:rsidR="007543E3">
        <w:rPr>
          <w:rFonts w:asciiTheme="minorHAnsi" w:hAnsiTheme="minorHAnsi" w:cstheme="minorHAnsi"/>
          <w:sz w:val="24"/>
          <w:szCs w:val="24"/>
        </w:rPr>
        <w:t>.</w:t>
      </w:r>
    </w:p>
    <w:p w14:paraId="58BABC36" w14:textId="65ED2052" w:rsidR="00C00387" w:rsidRPr="00C00387" w:rsidRDefault="00891156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 xml:space="preserve">wienia </w:t>
      </w:r>
      <w:r w:rsidR="0025125D">
        <w:rPr>
          <w:rFonts w:asciiTheme="minorHAnsi" w:hAnsiTheme="minorHAnsi" w:cstheme="minorHAnsi"/>
          <w:bCs/>
          <w:sz w:val="24"/>
          <w:szCs w:val="24"/>
        </w:rPr>
        <w:t xml:space="preserve">sukcesywnie w latach </w:t>
      </w:r>
      <w:r w:rsidRPr="00EE249A">
        <w:rPr>
          <w:rFonts w:asciiTheme="minorHAnsi" w:hAnsiTheme="minorHAnsi" w:cstheme="minorHAnsi"/>
          <w:b/>
          <w:sz w:val="24"/>
          <w:szCs w:val="24"/>
        </w:rPr>
        <w:t>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2</w:t>
      </w:r>
      <w:r w:rsidR="0025125D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EE249A">
        <w:rPr>
          <w:rFonts w:asciiTheme="minorHAnsi" w:hAnsiTheme="minorHAnsi" w:cstheme="minorHAnsi"/>
          <w:b/>
          <w:sz w:val="24"/>
          <w:szCs w:val="24"/>
        </w:rPr>
        <w:t>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4</w:t>
      </w:r>
      <w:r w:rsidRPr="00EE249A">
        <w:rPr>
          <w:rFonts w:asciiTheme="minorHAnsi" w:hAnsiTheme="minorHAnsi" w:cstheme="minorHAnsi"/>
          <w:b/>
          <w:sz w:val="24"/>
          <w:szCs w:val="24"/>
        </w:rPr>
        <w:t>.</w:t>
      </w:r>
    </w:p>
    <w:p w14:paraId="0D121B12" w14:textId="17407E54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>
        <w:rPr>
          <w:rFonts w:asciiTheme="minorHAnsi" w:hAnsiTheme="minorHAnsi" w:cstheme="minorHAnsi"/>
          <w:bCs/>
          <w:lang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FC80" w14:textId="77777777" w:rsidR="0069518F" w:rsidRDefault="0069518F">
      <w:r>
        <w:separator/>
      </w:r>
    </w:p>
  </w:endnote>
  <w:endnote w:type="continuationSeparator" w:id="0">
    <w:p w14:paraId="67F7EF1C" w14:textId="77777777" w:rsidR="0069518F" w:rsidRDefault="0069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246DA45E" w:rsidR="00C740AC" w:rsidRPr="000C264B" w:rsidRDefault="000C264B" w:rsidP="000C264B">
    <w:pPr>
      <w:jc w:val="center"/>
      <w:rPr>
        <w:rFonts w:ascii="Calibri" w:hAnsi="Calibri" w:cs="Calibri"/>
        <w:sz w:val="16"/>
        <w:szCs w:val="16"/>
      </w:rPr>
    </w:pPr>
    <w:r w:rsidRPr="003F2B18">
      <w:rPr>
        <w:rFonts w:ascii="Calibri" w:hAnsi="Calibri" w:cs="Calibri"/>
        <w:sz w:val="16"/>
        <w:szCs w:val="16"/>
      </w:rPr>
      <w:t>„Opracowanie map dla celów projektowych oraz obsługa geodezyjna przy realizacji przez MPEC Sp. z o.o. w Kielcach sieci ciepłowniczych i</w:t>
    </w:r>
    <w:r>
      <w:rPr>
        <w:rFonts w:ascii="Calibri" w:hAnsi="Calibri" w:cs="Calibri"/>
        <w:sz w:val="16"/>
        <w:szCs w:val="16"/>
      </w:rPr>
      <w:t> </w:t>
    </w:r>
    <w:r w:rsidRPr="003F2B18">
      <w:rPr>
        <w:rFonts w:ascii="Calibri" w:hAnsi="Calibri" w:cs="Calibri"/>
        <w:sz w:val="16"/>
        <w:szCs w:val="16"/>
      </w:rPr>
      <w:t>przyłączy sieci ciepłowniczych na terenie miasta Kielce w latach 2022-2024.”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3CF4A929" w:rsidR="00DA0727" w:rsidRPr="000C264B" w:rsidRDefault="000C264B" w:rsidP="000C264B">
    <w:pPr>
      <w:jc w:val="center"/>
      <w:rPr>
        <w:rFonts w:ascii="Calibri" w:hAnsi="Calibri" w:cs="Calibri"/>
        <w:sz w:val="16"/>
        <w:szCs w:val="16"/>
      </w:rPr>
    </w:pPr>
    <w:r w:rsidRPr="003F2B18">
      <w:rPr>
        <w:rFonts w:ascii="Calibri" w:hAnsi="Calibri" w:cs="Calibri"/>
        <w:sz w:val="16"/>
        <w:szCs w:val="16"/>
      </w:rPr>
      <w:t>„Opracowanie map dla celów projektowych oraz obsługa geodezyjna przy realizacji przez MPEC Sp. z o.o. w Kielcach sieci ciepłowniczych i</w:t>
    </w:r>
    <w:r>
      <w:rPr>
        <w:rFonts w:ascii="Calibri" w:hAnsi="Calibri" w:cs="Calibri"/>
        <w:sz w:val="16"/>
        <w:szCs w:val="16"/>
      </w:rPr>
      <w:t> </w:t>
    </w:r>
    <w:r w:rsidRPr="003F2B18">
      <w:rPr>
        <w:rFonts w:ascii="Calibri" w:hAnsi="Calibri" w:cs="Calibri"/>
        <w:sz w:val="16"/>
        <w:szCs w:val="16"/>
      </w:rPr>
      <w:t>przyłączy sieci ciepłowniczych na terenie miasta Kielce w latach 2022-2024.”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2366" w14:textId="77777777" w:rsidR="0069518F" w:rsidRDefault="0069518F">
      <w:r>
        <w:separator/>
      </w:r>
    </w:p>
  </w:footnote>
  <w:footnote w:type="continuationSeparator" w:id="0">
    <w:p w14:paraId="533CFBF2" w14:textId="77777777" w:rsidR="0069518F" w:rsidRDefault="0069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8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22</cp:revision>
  <cp:lastPrinted>2021-05-25T10:19:00Z</cp:lastPrinted>
  <dcterms:created xsi:type="dcterms:W3CDTF">2021-07-26T07:04:00Z</dcterms:created>
  <dcterms:modified xsi:type="dcterms:W3CDTF">2021-09-16T07:56:00Z</dcterms:modified>
</cp:coreProperties>
</file>