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60" w:rsidRDefault="006E361A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ZP 05/23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Załącznik nr 5 do SWZ</w:t>
      </w:r>
    </w:p>
    <w:p w:rsidR="00D46B60" w:rsidRDefault="00D46B60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D46B60" w:rsidRDefault="006E361A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 ...</w:t>
      </w:r>
      <w:r w:rsidR="00843C0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43C05" w:rsidRPr="00843C05">
        <w:rPr>
          <w:rFonts w:ascii="Arial Narrow" w:hAnsi="Arial Narrow" w:cs="Arial Narrow"/>
          <w:b/>
          <w:bCs/>
          <w:color w:val="FF0000"/>
          <w:sz w:val="22"/>
          <w:szCs w:val="22"/>
        </w:rPr>
        <w:t>- MODYFIKACJA</w:t>
      </w:r>
    </w:p>
    <w:p w:rsidR="00D46B60" w:rsidRDefault="00D46B60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D46B60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6E361A">
      <w:pPr>
        <w:pStyle w:val="Bezodstpw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D46B60" w:rsidRDefault="006E361A">
      <w:pPr>
        <w:pStyle w:val="Bezodstpw"/>
        <w:jc w:val="center"/>
        <w:rPr>
          <w:rFonts w:ascii="Arial Narrow" w:eastAsia="SimSun" w:hAnsi="Arial Narrow" w:cs="Arial Narrow"/>
          <w:color w:val="000000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D46B60" w:rsidRDefault="006E361A">
      <w:pPr>
        <w:pStyle w:val="Bezodstpw"/>
        <w:jc w:val="center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D46B60" w:rsidRDefault="006E361A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D46B60" w:rsidRDefault="006E361A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D46B60" w:rsidRDefault="006E361A">
      <w:pPr>
        <w:ind w:right="50"/>
        <w:jc w:val="both"/>
        <w:rPr>
          <w:i/>
        </w:rPr>
      </w:pPr>
      <w:r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>
        <w:rPr>
          <w:i/>
        </w:rPr>
        <w:t xml:space="preserve">, </w:t>
      </w:r>
    </w:p>
    <w:p w:rsidR="00D46B60" w:rsidRDefault="006E361A">
      <w:pPr>
        <w:ind w:right="50"/>
        <w:jc w:val="both"/>
        <w:rPr>
          <w:i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D46B60" w:rsidRDefault="006E361A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D46B60" w:rsidRDefault="006E361A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46B60" w:rsidRDefault="006E36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D46B60" w:rsidRDefault="00D46B60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D46B60" w:rsidRDefault="006E361A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D46B60" w:rsidRDefault="006E361A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D46B60" w:rsidRDefault="006E361A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D46B60" w:rsidRDefault="006E361A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D46B60" w:rsidRDefault="00D46B60">
      <w:pPr>
        <w:pStyle w:val="Bezodstpw"/>
        <w:jc w:val="both"/>
        <w:rPr>
          <w:rFonts w:ascii="Arial Narrow" w:hAnsi="Arial Narrow" w:cs="Arial Narrow"/>
          <w:sz w:val="12"/>
          <w:szCs w:val="12"/>
        </w:rPr>
      </w:pPr>
    </w:p>
    <w:p w:rsidR="00D46B60" w:rsidRDefault="006E361A">
      <w:pPr>
        <w:pStyle w:val="Standard"/>
        <w:spacing w:line="276" w:lineRule="auto"/>
        <w:jc w:val="both"/>
        <w:rPr>
          <w:b/>
          <w:sz w:val="22"/>
        </w:rPr>
      </w:pPr>
      <w:r>
        <w:rPr>
          <w:rFonts w:ascii="Arial Narrow" w:hAnsi="Arial Narrow" w:cs="Arial Narrow"/>
          <w:i/>
          <w:sz w:val="22"/>
        </w:rPr>
        <w:t xml:space="preserve">Z uwagi na wybór oferty Wykonawcy jako najkorzystniejszej w przeprowadzonym przez Zamawiającego postępowaniu  w sprawie udzielenia zamówienia w trybie przetargu nieograniczonego nr ZP 03/23 pod nazwą: </w:t>
      </w:r>
      <w:r>
        <w:rPr>
          <w:rFonts w:ascii="Arial Narrow" w:eastAsia="Palatino Linotype" w:hAnsi="Arial Narrow" w:cs="Palatino Linotype"/>
          <w:b/>
          <w:sz w:val="22"/>
        </w:rPr>
        <w:t>„Dostawa urządzeń medycznych i niemedycznych oraz  wyposażenia</w:t>
      </w:r>
      <w:r>
        <w:rPr>
          <w:rFonts w:ascii="Arial Narrow" w:hAnsi="Arial Narrow" w:cs="Calibri"/>
          <w:b/>
          <w:color w:val="000000"/>
          <w:sz w:val="22"/>
        </w:rPr>
        <w:t xml:space="preserve">” </w:t>
      </w:r>
      <w:r>
        <w:rPr>
          <w:rFonts w:ascii="Arial Narrow" w:hAnsi="Arial Narrow" w:cs="Calibri"/>
          <w:sz w:val="22"/>
        </w:rPr>
        <w:t xml:space="preserve">realizowanego w ramach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 xml:space="preserve">naprawy i odporności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</w:t>
      </w:r>
    </w:p>
    <w:p w:rsidR="00D46B60" w:rsidRDefault="006E361A">
      <w:pPr>
        <w:spacing w:after="120"/>
        <w:ind w:right="50" w:firstLine="408"/>
        <w:jc w:val="both"/>
      </w:pPr>
      <w:r>
        <w:rPr>
          <w:rFonts w:ascii="Arial Narrow" w:hAnsi="Arial Narrow" w:cs="Arial Narrow"/>
          <w:i/>
          <w:sz w:val="22"/>
          <w:szCs w:val="22"/>
        </w:rPr>
        <w:t>Strony zgodnie postanawiają, co następuje:</w:t>
      </w:r>
    </w:p>
    <w:p w:rsidR="00D46B60" w:rsidRDefault="00D46B60">
      <w:pPr>
        <w:pStyle w:val="Bezodstpw"/>
        <w:rPr>
          <w:rFonts w:ascii="Arial Narrow" w:hAnsi="Arial Narrow" w:cs="Arial Narrow"/>
          <w:b/>
          <w:bCs/>
          <w:sz w:val="12"/>
          <w:szCs w:val="12"/>
        </w:rPr>
      </w:pPr>
    </w:p>
    <w:p w:rsidR="00D46B60" w:rsidRDefault="006E361A">
      <w:pPr>
        <w:pStyle w:val="Bezodstpw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D46B60" w:rsidRDefault="006E361A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urządzeń komputerowych oraz wyposażenia administracyjno-biurowego zwanego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 i cenie określonej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2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D46B60" w:rsidRDefault="006E361A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             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D46B60" w:rsidRDefault="006E361A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 </w:t>
      </w:r>
      <w:r>
        <w:rPr>
          <w:rFonts w:ascii="Arial Narrow" w:eastAsia="SimSun" w:hAnsi="Arial Narrow" w:cs="Arial Narrow"/>
          <w:i/>
          <w:sz w:val="22"/>
          <w:szCs w:val="22"/>
          <w:lang w:val="pl-PL"/>
        </w:rPr>
        <w:t>(*należy zaznaczyć właściwe)</w:t>
      </w:r>
      <w:r>
        <w:rPr>
          <w:rFonts w:ascii="Arial Narrow" w:eastAsia="SimSun" w:hAnsi="Arial Narrow" w:cs="Arial Narrow"/>
          <w:i/>
          <w:sz w:val="22"/>
          <w:szCs w:val="22"/>
        </w:rPr>
        <w:t>:</w:t>
      </w:r>
    </w:p>
    <w:p w:rsidR="00D46B60" w:rsidRDefault="006E361A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 w:rsidRPr="006F7A58">
        <w:rPr>
          <w:rFonts w:ascii="Arial Narrow" w:hAnsi="Arial Narrow" w:cs="Calibri"/>
          <w:b/>
          <w:strike/>
          <w:color w:val="FF0000"/>
          <w:sz w:val="22"/>
          <w:szCs w:val="22"/>
          <w:lang w:val="pl-PL"/>
        </w:rPr>
        <w:t>5</w:t>
      </w:r>
      <w:r w:rsidR="006F7A58">
        <w:rPr>
          <w:rFonts w:ascii="Arial Narrow" w:hAnsi="Arial Narrow" w:cs="Calibri"/>
          <w:b/>
          <w:strike/>
          <w:color w:val="FF0000"/>
          <w:sz w:val="22"/>
          <w:szCs w:val="22"/>
          <w:lang w:val="pl-PL"/>
        </w:rPr>
        <w:t xml:space="preserve"> </w:t>
      </w:r>
      <w:r w:rsidR="006F7A58">
        <w:rPr>
          <w:rFonts w:ascii="Arial Narrow" w:hAnsi="Arial Narrow" w:cs="Calibri"/>
          <w:b/>
          <w:color w:val="FF0000"/>
          <w:sz w:val="22"/>
          <w:szCs w:val="22"/>
          <w:lang w:val="pl-PL"/>
        </w:rPr>
        <w:t>4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lang w:val="pl-PL"/>
        </w:rPr>
        <w:t>ZESTAWY KOMPUTEROWE Z OPROGRAMOWANIEM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sprzętu </w:t>
      </w:r>
      <w:r>
        <w:rPr>
          <w:rFonts w:ascii="Arial Narrow" w:hAnsi="Arial Narrow" w:cs="Calibri"/>
          <w:sz w:val="22"/>
          <w:szCs w:val="22"/>
          <w:lang w:val="pl-PL"/>
        </w:rPr>
        <w:t>informatycznego</w:t>
      </w:r>
      <w:r>
        <w:rPr>
          <w:rFonts w:ascii="Arial Narrow" w:hAnsi="Arial Narrow" w:cs="Calibri"/>
          <w:sz w:val="22"/>
          <w:szCs w:val="22"/>
        </w:rPr>
        <w:t xml:space="preserve"> szczegółowo opisanego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 w:rsidRPr="006F7A58">
        <w:rPr>
          <w:rFonts w:ascii="Arial Narrow" w:hAnsi="Arial Narrow" w:cs="Calibri"/>
          <w:strike/>
          <w:color w:val="FF0000"/>
          <w:sz w:val="22"/>
          <w:szCs w:val="22"/>
          <w:lang w:val="pl-PL"/>
        </w:rPr>
        <w:t>5</w:t>
      </w:r>
      <w:r w:rsidR="006F7A58" w:rsidRPr="006F7A58">
        <w:rPr>
          <w:rFonts w:ascii="Arial Narrow" w:hAnsi="Arial Narrow" w:cs="Calibri"/>
          <w:color w:val="FF0000"/>
          <w:sz w:val="22"/>
          <w:szCs w:val="22"/>
          <w:lang w:val="pl-PL"/>
        </w:rPr>
        <w:t xml:space="preserve"> 4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  <w:lang w:val="pl-PL"/>
        </w:rPr>
        <w:t>ZESTAWY KOMPUTEROWE Z OPRAGRAMOWANIEM</w:t>
      </w:r>
      <w:r>
        <w:rPr>
          <w:rFonts w:ascii="Arial Narrow" w:hAnsi="Arial Narrow" w:cs="Calibri"/>
          <w:sz w:val="22"/>
          <w:szCs w:val="22"/>
        </w:rPr>
        <w:t>. Sprzęt musi posiadać właściwości opisane w Załączniku nr 2, które to właściwości stanowią minimalne wymagania dostarczanego sprzętu.</w:t>
      </w:r>
    </w:p>
    <w:p w:rsidR="00D46B60" w:rsidRDefault="00D46B60">
      <w:pPr>
        <w:jc w:val="both"/>
        <w:rPr>
          <w:rFonts w:ascii="Arial Narrow" w:hAnsi="Arial Narrow" w:cs="Calibri"/>
          <w:sz w:val="12"/>
          <w:szCs w:val="12"/>
          <w:u w:val="single"/>
        </w:rPr>
      </w:pPr>
    </w:p>
    <w:p w:rsidR="00D46B60" w:rsidRDefault="006E361A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lang w:val="pl-PL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>PAKIET NR</w:t>
      </w:r>
      <w:r w:rsidRPr="006F7A58">
        <w:rPr>
          <w:rFonts w:ascii="Arial Narrow" w:hAnsi="Arial Narrow" w:cs="Calibri"/>
          <w:b/>
          <w:strike/>
          <w:sz w:val="22"/>
          <w:szCs w:val="22"/>
          <w:u w:val="single"/>
        </w:rPr>
        <w:t xml:space="preserve"> </w:t>
      </w:r>
      <w:r w:rsidRPr="006F7A58">
        <w:rPr>
          <w:rFonts w:ascii="Arial Narrow" w:hAnsi="Arial Narrow" w:cs="Calibri"/>
          <w:b/>
          <w:strike/>
          <w:color w:val="FF0000"/>
          <w:sz w:val="22"/>
          <w:szCs w:val="22"/>
          <w:u w:val="single"/>
          <w:lang w:val="pl-PL"/>
        </w:rPr>
        <w:t>6</w:t>
      </w:r>
      <w:r w:rsidR="006F7A58" w:rsidRPr="006F7A58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 xml:space="preserve"> 5</w:t>
      </w:r>
      <w:r w:rsidR="006F7A58"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STACJE PRZEGLĄDOWE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: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lang w:val="pl-PL"/>
        </w:rPr>
        <w:t xml:space="preserve">stacji przeglądowej </w:t>
      </w:r>
      <w:r>
        <w:rPr>
          <w:rFonts w:ascii="Arial Narrow" w:hAnsi="Arial Narrow" w:cs="Calibri"/>
          <w:sz w:val="22"/>
          <w:szCs w:val="22"/>
        </w:rPr>
        <w:t>szczegółowo opisane</w:t>
      </w:r>
      <w:r>
        <w:rPr>
          <w:rFonts w:ascii="Arial Narrow" w:hAnsi="Arial Narrow" w:cs="Calibri"/>
          <w:sz w:val="22"/>
          <w:szCs w:val="22"/>
          <w:lang w:val="pl-PL"/>
        </w:rPr>
        <w:t>j</w:t>
      </w:r>
      <w:r>
        <w:rPr>
          <w:rFonts w:ascii="Arial Narrow" w:hAnsi="Arial Narrow" w:cs="Calibri"/>
          <w:sz w:val="22"/>
          <w:szCs w:val="22"/>
        </w:rPr>
        <w:t xml:space="preserve">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 w:rsidRPr="006F7A58">
        <w:rPr>
          <w:rFonts w:ascii="Arial Narrow" w:hAnsi="Arial Narrow" w:cs="Calibri"/>
          <w:strike/>
          <w:color w:val="FF0000"/>
          <w:sz w:val="22"/>
          <w:szCs w:val="22"/>
          <w:lang w:val="pl-PL"/>
        </w:rPr>
        <w:t>6</w:t>
      </w:r>
      <w:r w:rsidR="006F7A58" w:rsidRPr="006F7A58">
        <w:rPr>
          <w:rFonts w:ascii="Arial Narrow" w:hAnsi="Arial Narrow" w:cs="Calibri"/>
          <w:color w:val="FF0000"/>
          <w:sz w:val="22"/>
          <w:szCs w:val="22"/>
          <w:lang w:val="pl-PL"/>
        </w:rPr>
        <w:t xml:space="preserve"> 5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  <w:lang w:val="pl-PL"/>
        </w:rPr>
        <w:t>STACJE PRZEGLĄDOWE. Sprzęt</w:t>
      </w:r>
      <w:r>
        <w:rPr>
          <w:rFonts w:ascii="Arial Narrow" w:hAnsi="Arial Narrow" w:cs="Calibri"/>
          <w:sz w:val="22"/>
          <w:szCs w:val="22"/>
        </w:rPr>
        <w:t xml:space="preserve"> musi posiadać właściwości opisane w Załączniku nr 2, które to właściwości stanowią minimalne wymagania dostarczanego sprzętu.</w:t>
      </w:r>
    </w:p>
    <w:p w:rsidR="00D46B60" w:rsidRDefault="00D46B60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u w:val="single"/>
          <w:lang w:val="pl-PL"/>
        </w:rPr>
      </w:pPr>
    </w:p>
    <w:p w:rsidR="00D46B60" w:rsidRDefault="006E361A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Wingdings" w:eastAsia="Wingdings" w:hAnsi="Wingdings" w:cs="Wingdings"/>
        </w:rPr>
        <w:lastRenderedPageBreak/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>PAKIET NR</w:t>
      </w:r>
      <w:r w:rsidRPr="006F7A58">
        <w:rPr>
          <w:rFonts w:ascii="Arial Narrow" w:hAnsi="Arial Narrow" w:cs="Calibri"/>
          <w:b/>
          <w:strike/>
          <w:sz w:val="22"/>
          <w:szCs w:val="22"/>
          <w:u w:val="single"/>
        </w:rPr>
        <w:t xml:space="preserve"> </w:t>
      </w:r>
      <w:r w:rsidRPr="006F7A58">
        <w:rPr>
          <w:rFonts w:ascii="Arial Narrow" w:hAnsi="Arial Narrow" w:cs="Calibri"/>
          <w:b/>
          <w:strike/>
          <w:color w:val="FF0000"/>
          <w:sz w:val="22"/>
          <w:szCs w:val="22"/>
          <w:u w:val="single"/>
          <w:lang w:val="pl-PL"/>
        </w:rPr>
        <w:t>7</w:t>
      </w:r>
      <w:r w:rsidR="006F7A58" w:rsidRPr="006F7A58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 xml:space="preserve"> 6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theme="majorBidi"/>
          <w:b/>
          <w:bCs/>
          <w:sz w:val="22"/>
          <w:szCs w:val="22"/>
        </w:rPr>
        <w:t>WYPOSAŻENIE ADMINISTRACYJNO – BIUROWE</w:t>
      </w:r>
      <w:r>
        <w:rPr>
          <w:rFonts w:ascii="Arial Narrow" w:hAnsi="Arial Narrow" w:cstheme="majorBidi"/>
          <w:b/>
          <w:bCs/>
          <w:sz w:val="22"/>
          <w:szCs w:val="22"/>
          <w:lang w:val="pl-PL"/>
        </w:rPr>
        <w:t xml:space="preserve"> ORAZ</w:t>
      </w:r>
      <w:r>
        <w:rPr>
          <w:rFonts w:ascii="Arial Narrow" w:hAnsi="Arial Narrow" w:cstheme="majorBidi"/>
          <w:b/>
          <w:bCs/>
          <w:sz w:val="22"/>
          <w:szCs w:val="22"/>
        </w:rPr>
        <w:t xml:space="preserve"> SOCJALNO – BYTOWE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: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lang w:val="pl-PL"/>
        </w:rPr>
        <w:t xml:space="preserve">wyposażenia biurowego oraz socjalnego </w:t>
      </w:r>
      <w:r>
        <w:rPr>
          <w:rFonts w:ascii="Arial Narrow" w:hAnsi="Arial Narrow" w:cs="Calibri"/>
          <w:sz w:val="22"/>
          <w:szCs w:val="22"/>
        </w:rPr>
        <w:t xml:space="preserve">szczegółowo opisanego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 w:rsidRPr="006F7A58">
        <w:rPr>
          <w:rFonts w:ascii="Arial Narrow" w:hAnsi="Arial Narrow" w:cs="Calibri"/>
          <w:strike/>
          <w:color w:val="FF0000"/>
          <w:sz w:val="22"/>
          <w:szCs w:val="22"/>
          <w:lang w:val="pl-PL"/>
        </w:rPr>
        <w:t>7</w:t>
      </w:r>
      <w:r w:rsidR="006F7A58" w:rsidRPr="006F7A58">
        <w:rPr>
          <w:rFonts w:ascii="Arial Narrow" w:hAnsi="Arial Narrow" w:cs="Calibri"/>
          <w:color w:val="FF0000"/>
          <w:sz w:val="22"/>
          <w:szCs w:val="22"/>
          <w:lang w:val="pl-PL"/>
        </w:rPr>
        <w:t xml:space="preserve"> 6</w:t>
      </w:r>
      <w:r w:rsidRPr="006F7A58">
        <w:rPr>
          <w:rFonts w:ascii="Arial Narrow" w:hAnsi="Arial Narrow" w:cs="Calibri"/>
          <w:sz w:val="22"/>
          <w:szCs w:val="22"/>
        </w:rPr>
        <w:t xml:space="preserve"> –</w:t>
      </w:r>
      <w:r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WYPOSAŻENIE BIUROWE ORAZ SOCJALNE. Wyposażenie</w:t>
      </w:r>
      <w:r>
        <w:rPr>
          <w:rFonts w:ascii="Arial Narrow" w:hAnsi="Arial Narrow" w:cs="Calibri"/>
          <w:sz w:val="22"/>
          <w:szCs w:val="22"/>
        </w:rPr>
        <w:t xml:space="preserve"> musi posiadać właściwości opisane w Załączniku nr 2, które to właściwości stanowią minimalne wymagania dostarczanego sprzętu.</w:t>
      </w:r>
    </w:p>
    <w:p w:rsidR="00D46B60" w:rsidRDefault="006E361A">
      <w:pPr>
        <w:numPr>
          <w:ilvl w:val="0"/>
          <w:numId w:val="1"/>
        </w:numPr>
        <w:spacing w:before="240" w:after="120"/>
        <w:ind w:left="360"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 iż zaoferowany przez niego Przedmiot Umowy:</w:t>
      </w:r>
    </w:p>
    <w:p w:rsidR="00D46B60" w:rsidRDefault="006E361A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Jest w</w:t>
      </w:r>
      <w:proofErr w:type="spellStart"/>
      <w:r>
        <w:rPr>
          <w:rFonts w:ascii="Arial Narrow" w:hAnsi="Arial Narrow" w:cs="Arial Narrow"/>
          <w:sz w:val="22"/>
          <w:szCs w:val="22"/>
        </w:rPr>
        <w:t>oln</w:t>
      </w:r>
      <w:r>
        <w:rPr>
          <w:rFonts w:ascii="Arial Narrow" w:hAnsi="Arial Narrow" w:cs="Arial Narrow"/>
          <w:sz w:val="22"/>
          <w:szCs w:val="22"/>
          <w:lang w:val="pl-PL"/>
        </w:rPr>
        <w:t>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od wszelkich wad fizycznych i prawnych;</w:t>
      </w:r>
    </w:p>
    <w:p w:rsidR="00D46B60" w:rsidRDefault="006E361A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Stanowi </w:t>
      </w:r>
      <w:r>
        <w:rPr>
          <w:rFonts w:ascii="Arial Narrow" w:hAnsi="Arial Narrow" w:cs="Arial Narrow"/>
          <w:sz w:val="22"/>
          <w:szCs w:val="22"/>
        </w:rPr>
        <w:t xml:space="preserve">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D46B60" w:rsidRDefault="006E361A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Jest wolny </w:t>
      </w:r>
      <w:r>
        <w:rPr>
          <w:rFonts w:ascii="Arial Narrow" w:hAnsi="Arial Narrow" w:cs="Arial Narrow"/>
          <w:sz w:val="22"/>
          <w:szCs w:val="22"/>
        </w:rPr>
        <w:t>od obciążeń osób trzecich oraz jakichkolwiek ograniczeń w rozporządzaniu nimi;</w:t>
      </w:r>
    </w:p>
    <w:p w:rsidR="00D46B60" w:rsidRDefault="006E361A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Posiada </w:t>
      </w:r>
      <w:r>
        <w:rPr>
          <w:rFonts w:ascii="Arial Narrow" w:hAnsi="Arial Narrow" w:cs="Arial Narrow"/>
          <w:sz w:val="22"/>
          <w:szCs w:val="22"/>
        </w:rPr>
        <w:t>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wymaganiami określonymi w Zapytaniu Ofertowym oraz załącznikach do zapytania, a także zgodne ze złożoną przez Wykonawcę ofertą (wraz z załącznikami).</w:t>
      </w:r>
    </w:p>
    <w:p w:rsidR="00D46B60" w:rsidRDefault="006E361A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Przedmiot umowy będzie spełniać wszelkie obowiązujące wymogi bezpieczeństwa i BHP, posiadać niezbędne deklaracje CE, atesty i deklaracje zgodności zgodne z wymaganiami dyrektyw Unii Europejskiej, a także posiadać dokumentację sporządzoną w języku polskim w formie papierowej oraz elektronicznej. Realizacja przedmiotu umowy nastąpi zgodnie z obowiązującymi przepisami i normami prawa. Wszelkie materiały, wyroby i urządzenia wykorzystane do realizacji przedmiotu umowy odpowiadać będą Polskim Normom oraz przepisom ich stosowania. Ponadto posiadać będą stosowne certyfikaty, atesty i świadectwa dopuszczenia do użycia. </w:t>
      </w:r>
    </w:p>
    <w:p w:rsidR="00D46B60" w:rsidRDefault="006E361A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Przedmiot Umowy będzie nadawać się do zastosowania w podmiocie leczniczym – Szpitalu Ogólnym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im. dr Witolda Ginela </w:t>
      </w:r>
      <w:r>
        <w:rPr>
          <w:rFonts w:ascii="Arial Narrow" w:hAnsi="Arial Narrow" w:cs="Arial Narrow"/>
          <w:sz w:val="22"/>
          <w:szCs w:val="22"/>
          <w:lang w:bidi="pl-PL"/>
        </w:rPr>
        <w:t>w Grajewie.</w:t>
      </w:r>
    </w:p>
    <w:p w:rsidR="00D46B60" w:rsidRDefault="006E361A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rFonts w:ascii="Arial Narrow" w:eastAsia="SimSun" w:hAnsi="Arial Narrow" w:cs="Arial Narrow"/>
          <w:sz w:val="22"/>
        </w:rPr>
        <w:t>Niniejsza Umowa została zawarta w</w:t>
      </w:r>
      <w:r>
        <w:rPr>
          <w:rFonts w:ascii="Arial Narrow" w:hAnsi="Arial Narrow"/>
          <w:sz w:val="22"/>
          <w:lang w:bidi="pl-PL"/>
        </w:rPr>
        <w:t xml:space="preserve"> związku z realizowanym prze Zamawiającego</w:t>
      </w:r>
      <w:r>
        <w:rPr>
          <w:rFonts w:ascii="Arial Narrow" w:hAnsi="Arial Narrow" w:cs="Calibri"/>
          <w:sz w:val="22"/>
        </w:rPr>
        <w:t xml:space="preserve">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 xml:space="preserve">naprawy i odporności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2020.</w:t>
      </w:r>
      <w:r>
        <w:rPr>
          <w:rFonts w:ascii="Arial Narrow" w:hAnsi="Arial Narrow"/>
          <w:sz w:val="22"/>
          <w:lang w:bidi="pl-PL"/>
        </w:rPr>
        <w:t>.</w:t>
      </w:r>
    </w:p>
    <w:p w:rsidR="00D46B60" w:rsidRDefault="00D46B60">
      <w:pPr>
        <w:pStyle w:val="Akapitzlist"/>
        <w:spacing w:before="240"/>
        <w:ind w:left="357" w:right="50"/>
        <w:jc w:val="both"/>
        <w:rPr>
          <w:rFonts w:ascii="Arial Narrow" w:eastAsia="SimSun" w:hAnsi="Arial Narrow" w:cs="Arial Narrow"/>
          <w:sz w:val="6"/>
          <w:szCs w:val="6"/>
        </w:rPr>
      </w:pPr>
    </w:p>
    <w:p w:rsidR="00D46B60" w:rsidRDefault="006E361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DOSTAWY</w:t>
      </w:r>
    </w:p>
    <w:p w:rsidR="00D46B60" w:rsidRDefault="006E361A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Towary stanowiące Przedmiot Umowy zostaną przez Wykonawcę dostarczone </w:t>
      </w:r>
      <w:r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 xml:space="preserve">w nieprzekraczalnym  terminie  </w:t>
      </w:r>
      <w:r>
        <w:rPr>
          <w:rStyle w:val="Teksttreci"/>
          <w:rFonts w:ascii="Arial Narrow" w:hAnsi="Arial Narrow" w:cs="Calibri"/>
          <w:b/>
          <w:bCs/>
          <w:sz w:val="22"/>
          <w:szCs w:val="22"/>
          <w:u w:val="single"/>
          <w:lang w:bidi="pl-PL"/>
        </w:rPr>
        <w:t>do</w:t>
      </w:r>
      <w:r>
        <w:rPr>
          <w:rFonts w:ascii="Arial Narrow" w:hAnsi="Arial Narrow"/>
          <w:b/>
          <w:u w:val="single"/>
        </w:rPr>
        <w:t xml:space="preserve"> 6 tygodni od daty zawarcia umowy</w:t>
      </w:r>
      <w:r>
        <w:rPr>
          <w:rFonts w:ascii="Arial Narrow" w:hAnsi="Arial Narrow" w:cs="Arial Narrow"/>
          <w:sz w:val="20"/>
          <w:szCs w:val="20"/>
          <w:lang w:val="pl-PL" w:bidi="pl-PL"/>
        </w:rPr>
        <w:t>.</w:t>
      </w:r>
    </w:p>
    <w:p w:rsidR="00D46B60" w:rsidRDefault="006E361A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 w:rsidR="00D46B60" w:rsidRDefault="006E361A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t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owaru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Zamawiającemu.</w:t>
      </w:r>
    </w:p>
    <w:p w:rsidR="00D46B60" w:rsidRDefault="006E361A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D46B60" w:rsidRDefault="006E361A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Wykonawca zobowiązany jest do niezwłocznego (nie później jednakże niż 7 dni przed terminem wskazanym w ust. 1 niniejszego paragrafu) poinformowania Zamawiającego o wszelkich okolicznościach mających wpływ na terminowe wykonanie Przedmiotu Umowy. </w:t>
      </w:r>
    </w:p>
    <w:p w:rsidR="00D46B60" w:rsidRDefault="00D46B60">
      <w:pPr>
        <w:pStyle w:val="Akapitzlist"/>
        <w:spacing w:after="120"/>
        <w:ind w:left="425"/>
        <w:jc w:val="both"/>
        <w:rPr>
          <w:rFonts w:ascii="Arial Narrow" w:hAnsi="Arial Narrow" w:cs="Times New Roman"/>
          <w:sz w:val="6"/>
          <w:szCs w:val="6"/>
        </w:rPr>
      </w:pPr>
    </w:p>
    <w:p w:rsidR="00D46B60" w:rsidRDefault="006E361A">
      <w:pPr>
        <w:tabs>
          <w:tab w:val="left" w:pos="426"/>
        </w:tabs>
        <w:spacing w:before="120" w:after="120"/>
        <w:ind w:left="420" w:hanging="4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3. ODBIÓR PRZEDMIOTU UMOWY</w:t>
      </w:r>
    </w:p>
    <w:p w:rsidR="00D46B60" w:rsidRDefault="006E361A">
      <w:pPr>
        <w:pStyle w:val="Tekstpodstawowy"/>
        <w:widowControl/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Przedmiotu Umowy zostanie przez Zamawiającego potwierdzony Protokołem Odbioru Końcowego sporz</w:t>
      </w:r>
      <w:r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dzonym według wzoru stanowiącego Załącznik nr 4 do Umowy. W protokole zostanie stwierdzona prawidłowość  realizacji Przedmiotu Umowy.</w:t>
      </w:r>
    </w:p>
    <w:p w:rsidR="00D46B60" w:rsidRDefault="00D46B60">
      <w:pPr>
        <w:pStyle w:val="Tekstpodstawowy"/>
        <w:widowControl/>
        <w:suppressAutoHyphens w:val="0"/>
        <w:spacing w:before="120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D46B60" w:rsidRDefault="006E361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4. WYNAGRODZENIE WYKONAWCY</w:t>
      </w:r>
    </w:p>
    <w:p w:rsidR="00D46B60" w:rsidRDefault="00D46B60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6E361A">
      <w:pPr>
        <w:numPr>
          <w:ilvl w:val="1"/>
          <w:numId w:val="3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Całkowite wynagrodzenie Wykonawcy za zrealizowanie dostawy stanowiący Przedmiot Umowy (maksymalna wartość Umowy) wynosi:</w:t>
      </w:r>
    </w:p>
    <w:p w:rsidR="00D46B60" w:rsidRDefault="00D46B60">
      <w:pPr>
        <w:tabs>
          <w:tab w:val="left" w:pos="285"/>
        </w:tabs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D46B60">
      <w:pPr>
        <w:tabs>
          <w:tab w:val="left" w:pos="285"/>
        </w:tabs>
        <w:ind w:left="283"/>
        <w:jc w:val="both"/>
        <w:rPr>
          <w:rFonts w:ascii="Arial Narrow" w:hAnsi="Arial Narrow"/>
          <w:sz w:val="22"/>
          <w:szCs w:val="22"/>
        </w:rPr>
      </w:pPr>
    </w:p>
    <w:p w:rsidR="00D46B60" w:rsidRDefault="006E361A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 w:rsidRPr="006F7A58">
        <w:rPr>
          <w:rFonts w:ascii="Arial Narrow" w:hAnsi="Arial Narrow" w:cs="Calibri"/>
          <w:b/>
          <w:strike/>
          <w:color w:val="FF0000"/>
          <w:sz w:val="22"/>
          <w:szCs w:val="22"/>
          <w:u w:val="single"/>
          <w:lang w:val="pl-PL"/>
        </w:rPr>
        <w:t>5</w:t>
      </w:r>
      <w:r w:rsidRPr="006F7A58">
        <w:rPr>
          <w:rFonts w:ascii="Arial Narrow" w:hAnsi="Arial Narrow" w:cs="Calibri"/>
          <w:b/>
          <w:color w:val="FF0000"/>
          <w:sz w:val="22"/>
          <w:szCs w:val="22"/>
          <w:u w:val="single"/>
        </w:rPr>
        <w:t xml:space="preserve"> </w:t>
      </w:r>
      <w:r w:rsidR="006F7A58" w:rsidRPr="006F7A58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>4</w:t>
      </w:r>
      <w:r w:rsidR="006F7A58"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ZESTAWY KOMPUTEROWE Z OPROGRAMOWANIEM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</w:p>
    <w:p w:rsidR="00D46B60" w:rsidRDefault="00D46B60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D46B60" w:rsidRDefault="006E361A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D46B60" w:rsidRDefault="006E361A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D46B60" w:rsidRDefault="006E361A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D46B60" w:rsidRDefault="006E361A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D46B60" w:rsidRDefault="00D46B60">
      <w:pPr>
        <w:pStyle w:val="Akapitzlist"/>
        <w:spacing w:before="120" w:after="120"/>
        <w:ind w:left="720"/>
        <w:rPr>
          <w:rFonts w:ascii="Arial Narrow" w:hAnsi="Arial Narrow" w:cs="Arial"/>
          <w:sz w:val="6"/>
          <w:szCs w:val="6"/>
          <w:lang w:val="pl-PL"/>
        </w:rPr>
      </w:pPr>
    </w:p>
    <w:p w:rsidR="00D46B60" w:rsidRDefault="006E361A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 w:rsidRPr="006F7A58">
        <w:rPr>
          <w:rFonts w:ascii="Arial Narrow" w:hAnsi="Arial Narrow" w:cs="Calibri"/>
          <w:b/>
          <w:strike/>
          <w:color w:val="FF0000"/>
          <w:sz w:val="22"/>
          <w:szCs w:val="22"/>
          <w:u w:val="single"/>
          <w:lang w:val="pl-PL"/>
        </w:rPr>
        <w:t>6</w:t>
      </w:r>
      <w:r w:rsidR="006F7A58" w:rsidRPr="006F7A58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 xml:space="preserve"> 5</w:t>
      </w:r>
      <w:r w:rsidRPr="006F7A58">
        <w:rPr>
          <w:rFonts w:ascii="Arial Narrow" w:hAnsi="Arial Narrow" w:cs="Calibri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STACJE PRZEGLĄDOWE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</w:p>
    <w:p w:rsidR="00D46B60" w:rsidRDefault="00D46B60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D46B60" w:rsidRDefault="006E361A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D46B60" w:rsidRDefault="006E361A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D46B60" w:rsidRDefault="006E361A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D46B60" w:rsidRDefault="006E361A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D46B60" w:rsidRDefault="00D46B60">
      <w:pPr>
        <w:spacing w:before="120" w:after="120"/>
        <w:rPr>
          <w:rFonts w:ascii="Arial Narrow" w:hAnsi="Arial Narrow" w:cs="Arial"/>
          <w:sz w:val="16"/>
          <w:szCs w:val="16"/>
        </w:rPr>
      </w:pPr>
    </w:p>
    <w:p w:rsidR="00D46B60" w:rsidRDefault="006E361A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 w:rsidRPr="006F7A58">
        <w:rPr>
          <w:rFonts w:ascii="Arial Narrow" w:hAnsi="Arial Narrow" w:cs="Calibri"/>
          <w:b/>
          <w:strike/>
          <w:color w:val="FF0000"/>
          <w:sz w:val="22"/>
          <w:szCs w:val="22"/>
          <w:u w:val="single"/>
          <w:lang w:val="pl-PL"/>
        </w:rPr>
        <w:t>7</w:t>
      </w:r>
      <w:r w:rsidRPr="006F7A58">
        <w:rPr>
          <w:rFonts w:ascii="Arial Narrow" w:hAnsi="Arial Narrow" w:cs="Calibri"/>
          <w:b/>
          <w:color w:val="FF0000"/>
          <w:sz w:val="22"/>
          <w:szCs w:val="22"/>
          <w:u w:val="single"/>
        </w:rPr>
        <w:t xml:space="preserve"> </w:t>
      </w:r>
      <w:r w:rsidR="006F7A58" w:rsidRPr="006F7A58">
        <w:rPr>
          <w:rFonts w:ascii="Arial Narrow" w:hAnsi="Arial Narrow" w:cs="Calibri"/>
          <w:b/>
          <w:color w:val="FF0000"/>
          <w:sz w:val="22"/>
          <w:szCs w:val="22"/>
          <w:u w:val="single"/>
          <w:lang w:val="pl-PL"/>
        </w:rPr>
        <w:t>6</w:t>
      </w:r>
      <w:r w:rsidR="006F7A58"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– </w:t>
      </w:r>
      <w:r>
        <w:rPr>
          <w:rFonts w:ascii="Arial Narrow" w:hAnsi="Arial Narrow" w:cstheme="majorBidi"/>
          <w:b/>
          <w:bCs/>
          <w:sz w:val="22"/>
          <w:szCs w:val="22"/>
        </w:rPr>
        <w:t xml:space="preserve">WYPOSAŻENIE ADMINISTRACYJNO – BIUROWE </w:t>
      </w:r>
      <w:r>
        <w:rPr>
          <w:rFonts w:ascii="Arial Narrow" w:hAnsi="Arial Narrow" w:cstheme="majorBidi"/>
          <w:b/>
          <w:bCs/>
          <w:sz w:val="22"/>
          <w:szCs w:val="22"/>
          <w:lang w:val="pl-PL"/>
        </w:rPr>
        <w:t>ORAZ</w:t>
      </w:r>
      <w:r>
        <w:rPr>
          <w:rFonts w:ascii="Arial Narrow" w:hAnsi="Arial Narrow" w:cstheme="majorBidi"/>
          <w:b/>
          <w:bCs/>
          <w:sz w:val="22"/>
          <w:szCs w:val="22"/>
        </w:rPr>
        <w:t xml:space="preserve"> SOCJALNO – BYTOWE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</w:p>
    <w:p w:rsidR="00D46B60" w:rsidRDefault="00D46B60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D46B60" w:rsidRDefault="006E361A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D46B60" w:rsidRDefault="006E361A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D46B60" w:rsidRDefault="006E361A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D46B60" w:rsidRDefault="006E361A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D46B60" w:rsidRDefault="006E361A">
      <w:pPr>
        <w:pStyle w:val="Akapitzlist"/>
        <w:numPr>
          <w:ilvl w:val="0"/>
          <w:numId w:val="16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zakupu</w:t>
      </w:r>
      <w:r>
        <w:rPr>
          <w:rFonts w:ascii="Arial Narrow" w:hAnsi="Arial Narrow" w:cs="Arial Narrow"/>
          <w:sz w:val="22"/>
          <w:szCs w:val="22"/>
        </w:rPr>
        <w:t xml:space="preserve"> towarów,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opakowania, transportu do miejsca wskazanego przez Zamawiającego, rozładunku, wniesienia oraz innych czynności niezbędnych do należytego wykonania Umowy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. </w:t>
      </w:r>
    </w:p>
    <w:p w:rsidR="00D46B60" w:rsidRDefault="00D46B60">
      <w:pPr>
        <w:pStyle w:val="Akapitzlist"/>
        <w:ind w:left="1146"/>
        <w:jc w:val="both"/>
        <w:rPr>
          <w:sz w:val="12"/>
          <w:szCs w:val="12"/>
        </w:rPr>
      </w:pPr>
    </w:p>
    <w:p w:rsidR="00D46B60" w:rsidRDefault="006E361A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5. WARUNKI PŁATNOŚCI</w:t>
      </w:r>
    </w:p>
    <w:p w:rsidR="00D46B60" w:rsidRDefault="006E361A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Warunkiem płatności jest prawidłowe wystawienie faktury VAT oraz protokolarny odbiór całości przedmiotu umowy.</w:t>
      </w:r>
    </w:p>
    <w:p w:rsidR="00D46B60" w:rsidRDefault="006E361A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Płatność nastąpi w terminie 60 dni licząc od dnia doręczenia Zamawiającemu prawidłowo wystawionej faktury VAT. </w:t>
      </w:r>
    </w:p>
    <w:p w:rsidR="00D46B60" w:rsidRDefault="006E361A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Płatność nastąpi na rachunek bankowy wskazany w treści faktury.</w:t>
      </w:r>
    </w:p>
    <w:p w:rsidR="00D46B60" w:rsidRDefault="006E361A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fakturze VAT Wykonawca wymieni m.in.: numer Umowy, Zamawiającego (Płatnika), cenę jednostkową, stawkę podatku VAT, wartość brutto oraz numer własnego rachunku bankowego.</w:t>
      </w:r>
    </w:p>
    <w:p w:rsidR="00D46B60" w:rsidRDefault="006E361A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nie dopełnienia powyższych wymagań, Zamawiający wstrzyma się od zapłaty należności do czasu uzupełnienia dokumentów, przy czym bieg terminu zapłaty liczy się od dnia ich uzupełnienia.</w:t>
      </w:r>
    </w:p>
    <w:p w:rsidR="00D46B60" w:rsidRDefault="006E361A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 dzień spełnienia świadczenia uważa się dzień obciążenia rachunku bankowego Zamawiającego.</w:t>
      </w:r>
    </w:p>
    <w:p w:rsidR="00D46B60" w:rsidRDefault="00D46B60">
      <w:pPr>
        <w:jc w:val="both"/>
        <w:rPr>
          <w:rFonts w:ascii="Arial Narrow" w:hAnsi="Arial Narrow" w:cs="Arial Narrow"/>
          <w:sz w:val="6"/>
          <w:szCs w:val="6"/>
        </w:rPr>
      </w:pPr>
    </w:p>
    <w:p w:rsidR="00D46B60" w:rsidRDefault="006E361A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6. WARUNKI EKSPLOATACYJNO – TECHNICZNE</w:t>
      </w:r>
    </w:p>
    <w:p w:rsidR="00D46B60" w:rsidRDefault="006E361A">
      <w:pPr>
        <w:widowControl/>
        <w:numPr>
          <w:ilvl w:val="1"/>
          <w:numId w:val="7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zapewnia i gwarantuje, iż zakupiony przez Zamawiającego Przedmiot Umowy będzie zgodny z przep</w:t>
      </w:r>
      <w:r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sami powszechnie obowiązującego prawa, w szczególności zaś będzie spełniać wszelkie obowiązujące wymogi bezpieczeństwa i BHP, posiadać niezbędne deklaracje CE i deklaracje zgodności zgodne z wymaganiami dyrektyw Unii Europejskiej.</w:t>
      </w:r>
    </w:p>
    <w:p w:rsidR="00D46B60" w:rsidRDefault="006E361A">
      <w:pPr>
        <w:widowControl/>
        <w:numPr>
          <w:ilvl w:val="1"/>
          <w:numId w:val="7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Odpowiedzialność za spełnianie przez Przedmiot Umowy norm bezpieczeństwa oraz innych norm wymaganych prawem dla tego rodzaju urządzeń spoczywa na Wykonawcy. </w:t>
      </w:r>
    </w:p>
    <w:p w:rsidR="00D46B60" w:rsidRDefault="006E361A">
      <w:pPr>
        <w:widowControl/>
        <w:numPr>
          <w:ilvl w:val="1"/>
          <w:numId w:val="7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Wszelkie elementy Przedmiotu Umowy będą fabrycznie nowe oraz nieużywane.</w:t>
      </w:r>
    </w:p>
    <w:p w:rsidR="00D46B60" w:rsidRDefault="00D46B60">
      <w:pPr>
        <w:widowControl/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502"/>
        <w:jc w:val="both"/>
        <w:rPr>
          <w:rFonts w:ascii="Arial Narrow" w:hAnsi="Arial Narrow"/>
          <w:sz w:val="6"/>
          <w:szCs w:val="6"/>
        </w:rPr>
      </w:pPr>
    </w:p>
    <w:p w:rsidR="00D46B60" w:rsidRDefault="006E361A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7. GWARANCJA</w:t>
      </w:r>
    </w:p>
    <w:p w:rsidR="00D46B60" w:rsidRDefault="006E361A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gwarancji na niezawodną i bezusterkową pracę Przedmiotu Umowy w całości oraz wszystkich jej elementów w wymiarze ………….. miesięcy (nie mniej niż 12).</w:t>
      </w:r>
    </w:p>
    <w:p w:rsidR="00D46B60" w:rsidRDefault="006E361A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 w:rsidR="00D46B60" w:rsidRDefault="006E361A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nie wyłączają i nie ograniczają rękojmi określonej treścią przepisów polskiego kodeksu cywilnego.</w:t>
      </w:r>
    </w:p>
    <w:p w:rsidR="00D46B60" w:rsidRDefault="006E361A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Zamawiający uprawniony jest do wykorzystania uprawnień wynikających z rękojmi, bądź gwarancji.</w:t>
      </w:r>
    </w:p>
    <w:p w:rsidR="00D46B60" w:rsidRDefault="006E361A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gwarantuje, że wszystkie dostarczone towary będą pozbawione wszelkich usterek wynikających z błędów projektowych, wykonawczych czy wad materiałowych i będą odpowiedniej jakości nie odbiegającej od a</w:t>
      </w:r>
      <w:r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 xml:space="preserve">tualnie obowiązujących standardów technicznych. </w:t>
      </w:r>
    </w:p>
    <w:p w:rsidR="00D46B60" w:rsidRDefault="006E361A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wszelkich wadach Przedmiotu Umowy Zamawiający zawiadamia Wykonawcę w </w:t>
      </w:r>
      <w:r>
        <w:rPr>
          <w:rFonts w:ascii="Arial Narrow" w:hAnsi="Arial Narrow" w:cs="Arial"/>
          <w:spacing w:val="-3"/>
          <w:sz w:val="22"/>
          <w:szCs w:val="22"/>
        </w:rPr>
        <w:t xml:space="preserve">chwili ich ujawnienia w celu realizacji przysługujących z tego </w:t>
      </w:r>
      <w:r>
        <w:rPr>
          <w:rFonts w:ascii="Arial Narrow" w:hAnsi="Arial Narrow" w:cs="Arial"/>
          <w:spacing w:val="-4"/>
          <w:sz w:val="22"/>
          <w:szCs w:val="22"/>
        </w:rPr>
        <w:t xml:space="preserve">tytułu uprawnień. </w:t>
      </w:r>
    </w:p>
    <w:p w:rsidR="00D46B60" w:rsidRDefault="006E361A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Wszelkie nieprawidłowości funkcjonowania Przedmiotu Umowy będą zgłaszane na adres elektroniczny Wykona</w:t>
      </w:r>
      <w:r>
        <w:rPr>
          <w:rFonts w:ascii="Arial Narrow" w:hAnsi="Arial Narrow" w:cs="Arial"/>
          <w:spacing w:val="-4"/>
          <w:sz w:val="22"/>
          <w:szCs w:val="22"/>
        </w:rPr>
        <w:t>w</w:t>
      </w:r>
      <w:r>
        <w:rPr>
          <w:rFonts w:ascii="Arial Narrow" w:hAnsi="Arial Narrow" w:cs="Arial"/>
          <w:spacing w:val="-4"/>
          <w:sz w:val="22"/>
          <w:szCs w:val="22"/>
        </w:rPr>
        <w:t xml:space="preserve">cy: …………………………….  </w:t>
      </w:r>
    </w:p>
    <w:p w:rsidR="00D46B60" w:rsidRDefault="006E361A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Wykonawca zobowiązuje się do usunięcia wad w ramach obowiązków gwarancyjnych niezwłocznie, ale nie później n</w:t>
      </w:r>
      <w:r w:rsidR="00843C05">
        <w:rPr>
          <w:rFonts w:ascii="Arial Narrow" w:hAnsi="Arial Narrow" w:cs="Arial"/>
          <w:spacing w:val="-4"/>
          <w:sz w:val="22"/>
          <w:szCs w:val="22"/>
        </w:rPr>
        <w:t>iż 7 dni od chwili zgłoszenia</w:t>
      </w:r>
      <w:r w:rsidR="00843C05" w:rsidRPr="00537EB2">
        <w:rPr>
          <w:rFonts w:ascii="Arial Narrow" w:hAnsi="Arial Narrow" w:cs="Arial Narrow"/>
          <w:color w:val="FF0000"/>
          <w:sz w:val="22"/>
          <w:szCs w:val="22"/>
        </w:rPr>
        <w:t>, a w przypadku konieczności sprowadze</w:t>
      </w:r>
      <w:bookmarkStart w:id="0" w:name="_GoBack"/>
      <w:bookmarkEnd w:id="0"/>
      <w:r w:rsidR="00843C05" w:rsidRPr="00537EB2">
        <w:rPr>
          <w:rFonts w:ascii="Arial Narrow" w:hAnsi="Arial Narrow" w:cs="Arial Narrow"/>
          <w:color w:val="FF0000"/>
          <w:sz w:val="22"/>
          <w:szCs w:val="22"/>
        </w:rPr>
        <w:t>nia części zamiennych z zagranicy 10 dni</w:t>
      </w:r>
      <w:r w:rsidR="00843C05">
        <w:rPr>
          <w:rFonts w:ascii="Arial Narrow" w:hAnsi="Arial Narrow" w:cs="Arial"/>
          <w:spacing w:val="-4"/>
          <w:sz w:val="22"/>
          <w:szCs w:val="22"/>
        </w:rPr>
        <w:t>.</w:t>
      </w:r>
      <w:r w:rsidR="00843C05">
        <w:rPr>
          <w:rFonts w:ascii="Arial Narrow" w:hAnsi="Arial Narrow" w:cs="Arial"/>
          <w:spacing w:val="-4"/>
          <w:sz w:val="22"/>
          <w:szCs w:val="22"/>
        </w:rPr>
        <w:t xml:space="preserve"> </w:t>
      </w:r>
    </w:p>
    <w:p w:rsidR="00D46B60" w:rsidRDefault="006E361A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Odbiór pogwarancyjny nastąpi w ostatnim miesiącu obowiązywania gwarancji oraz odbędzie się na koszt Wyk</w:t>
      </w:r>
      <w:r>
        <w:rPr>
          <w:rFonts w:ascii="Arial Narrow" w:hAnsi="Arial Narrow" w:cs="Arial Narrow"/>
          <w:sz w:val="22"/>
          <w:szCs w:val="22"/>
          <w:lang w:bidi="pl-PL"/>
        </w:rPr>
        <w:t>o</w:t>
      </w:r>
      <w:r>
        <w:rPr>
          <w:rFonts w:ascii="Arial Narrow" w:hAnsi="Arial Narrow" w:cs="Arial Narrow"/>
          <w:sz w:val="22"/>
          <w:szCs w:val="22"/>
          <w:lang w:bidi="pl-PL"/>
        </w:rPr>
        <w:t>nawcy. Wszelkie wady stwierdzone w ramach czynności odbiorowych zostaną usunięte w terminie 14 dni licząc od dnia zakończenia odbioru.</w:t>
      </w:r>
    </w:p>
    <w:p w:rsidR="00D46B60" w:rsidRDefault="006E361A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 przypadku napraw Wykonawca 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bezpłatnie dostarczy i wymieni wadliwe elementy na nowe wolne od wad.</w:t>
      </w:r>
    </w:p>
    <w:p w:rsidR="00D46B60" w:rsidRDefault="00D46B60">
      <w:pPr>
        <w:pStyle w:val="Tekstpodstawowy"/>
        <w:tabs>
          <w:tab w:val="left" w:pos="-1560"/>
          <w:tab w:val="left" w:pos="0"/>
        </w:tabs>
        <w:suppressAutoHyphens w:val="0"/>
        <w:ind w:left="505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</w:p>
    <w:p w:rsidR="00D46B60" w:rsidRDefault="006E361A">
      <w:pPr>
        <w:tabs>
          <w:tab w:val="decimal" w:pos="284"/>
        </w:tabs>
        <w:spacing w:before="120" w:after="1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8. KARY UMOWNE</w:t>
      </w:r>
    </w:p>
    <w:p w:rsidR="00D46B60" w:rsidRDefault="006E361A">
      <w:pPr>
        <w:widowControl/>
        <w:numPr>
          <w:ilvl w:val="0"/>
          <w:numId w:val="8"/>
        </w:numPr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zapłaci Zamawiającemu kary umowne w następujących wypadkach i wysokościach:</w:t>
      </w:r>
    </w:p>
    <w:p w:rsidR="00D46B60" w:rsidRDefault="006E361A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realizacji przedmiotu zamówienia – Wykonawca zapłaci Zamawiającemu 0,1% wartości umowy brutto za każdy dzień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0 % wartości przedmiotu umowy netto; </w:t>
      </w:r>
    </w:p>
    <w:p w:rsidR="00D46B60" w:rsidRDefault="006E361A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 przypadku odstąpienia od umowy w części lub w całości przez Zamawiającego z przyczyn leżących po stronie Wykonawcy – Wykonawca zapłaci Zamawiającemu karę umowną w wysokości 20% wartości brutto przedmiotu umowy;</w:t>
      </w:r>
    </w:p>
    <w:p w:rsidR="00D46B60" w:rsidRDefault="006E361A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opóźnienia w usuwaniu wad stwierdzonych w protokole odbioru końcowego – Wykonawca zapłaci Zmawiającemu 0,1 % wartości umowy brutto za każdy dzień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20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% wartości przedmiotu umowy brutto;</w:t>
      </w:r>
    </w:p>
    <w:p w:rsidR="00D46B60" w:rsidRDefault="006E361A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Wykonawca zapłaci Zamawiającemu karę umowną w wysokości 0,1% wartości umowy brutto za każdy dzień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D46B60" w:rsidRDefault="006E361A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>Maksymalna wysokość kar – 30 % wartości brutto przedmiotu umowy.</w:t>
      </w:r>
    </w:p>
    <w:p w:rsidR="00D46B60" w:rsidRDefault="006E361A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 w:bidi="pl-PL"/>
        </w:rPr>
        <w:t>Z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apłata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kar umownych nie wyłącza możliwości żądania odszk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odowania </w:t>
      </w:r>
      <w:r>
        <w:rPr>
          <w:rFonts w:ascii="Arial Narrow" w:hAnsi="Arial Narrow" w:cs="Arial Narrow"/>
          <w:sz w:val="22"/>
          <w:szCs w:val="22"/>
          <w:lang w:bidi="pl-PL"/>
        </w:rPr>
        <w:t>przewyższającego zastrzeżone kary.</w:t>
      </w:r>
    </w:p>
    <w:p w:rsidR="00D46B60" w:rsidRDefault="006E361A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zaistnienia okoliczności uzasadniających obciążenie Wykonawcy karą umowną Zamawiający wystawi notę obciążeniową oraz wezwie Wykonawcę do zapłaty kary w terminie 7 dni licząc od dnia otrzymania noty.</w:t>
      </w:r>
    </w:p>
    <w:p w:rsidR="00D46B60" w:rsidRDefault="006E361A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uprawniony jest według własnego wyboru – potrącić karę umowną z wynagrodzeniem Wykonawcy (o ile nie sprzeciwiają się temu powszechnie obowiązujące przepisy prawa) lub dochodzić zapłaty kary bezpośrednio od Wykonawcy. </w:t>
      </w:r>
    </w:p>
    <w:p w:rsidR="00D46B60" w:rsidRDefault="006E361A">
      <w:pPr>
        <w:tabs>
          <w:tab w:val="decimal" w:pos="284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9. WŁAŚCIWOŚCI TOWARU</w:t>
      </w:r>
    </w:p>
    <w:p w:rsidR="00D46B60" w:rsidRDefault="006E361A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D46B60" w:rsidRDefault="006E361A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lastRenderedPageBreak/>
        <w:t>będą najwyższej jakości oraz będą miały rodzaj, ilość, skład i jakość zgodną z Umową oraz Zamówieniem złożonym przez Zleceniodawcę na podstawie niniejszej Umowy;</w:t>
      </w:r>
    </w:p>
    <w:p w:rsidR="00D46B60" w:rsidRDefault="006E361A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D46B60" w:rsidRDefault="006E361A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D46B60" w:rsidRDefault="00D46B60">
      <w:pPr>
        <w:widowControl/>
        <w:suppressAutoHyphens w:val="0"/>
        <w:spacing w:before="120" w:after="120"/>
        <w:jc w:val="both"/>
        <w:rPr>
          <w:rFonts w:ascii="Arial Narrow" w:eastAsia="Times New Roman" w:hAnsi="Arial Narrow" w:cs="Arial Narrow"/>
          <w:color w:val="000000"/>
          <w:sz w:val="6"/>
          <w:szCs w:val="6"/>
          <w:lang w:eastAsia="pl-PL"/>
        </w:rPr>
      </w:pPr>
    </w:p>
    <w:p w:rsidR="00D46B60" w:rsidRDefault="006E361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10. WARUNKI ZMIANY UMOWY</w:t>
      </w:r>
    </w:p>
    <w:p w:rsidR="00D46B60" w:rsidRDefault="00D46B60">
      <w:pPr>
        <w:ind w:right="5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D46B60" w:rsidRDefault="006E361A">
      <w:pPr>
        <w:pStyle w:val="Akapitzlist"/>
        <w:widowControl/>
        <w:numPr>
          <w:ilvl w:val="3"/>
          <w:numId w:val="13"/>
        </w:numPr>
        <w:spacing w:after="120"/>
        <w:ind w:left="426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Dopuszcza się zmianę umowy w stosunku do treści oferty w przypadku, gdy:</w:t>
      </w:r>
    </w:p>
    <w:p w:rsidR="00D46B60" w:rsidRDefault="006E361A">
      <w:pPr>
        <w:pStyle w:val="Akapitzlist"/>
        <w:widowControl/>
        <w:numPr>
          <w:ilvl w:val="0"/>
          <w:numId w:val="15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nastąpi zmiana obowiązujących przepisów prawa w zakresie mającym wpływ na realizację przedmiotu umowy;</w:t>
      </w:r>
    </w:p>
    <w:p w:rsidR="00D46B60" w:rsidRDefault="006E361A">
      <w:pPr>
        <w:pStyle w:val="Akapitzlist"/>
        <w:widowControl/>
        <w:numPr>
          <w:ilvl w:val="0"/>
          <w:numId w:val="15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</w:rPr>
        <w:t>zmiany, niezależnie od ich wartości, nie są istotne.</w:t>
      </w:r>
    </w:p>
    <w:p w:rsidR="00D46B60" w:rsidRDefault="00D46B60">
      <w:pPr>
        <w:pStyle w:val="Akapitzlist"/>
        <w:widowControl/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</w:p>
    <w:p w:rsidR="00D46B60" w:rsidRDefault="00D46B60">
      <w:pPr>
        <w:tabs>
          <w:tab w:val="left" w:pos="345"/>
        </w:tabs>
        <w:jc w:val="both"/>
        <w:rPr>
          <w:rFonts w:ascii="Arial Narrow" w:hAnsi="Arial Narrow" w:cs="Arial Narrow"/>
          <w:sz w:val="6"/>
          <w:szCs w:val="6"/>
          <w:lang w:eastAsia="pl-PL"/>
        </w:rPr>
      </w:pPr>
    </w:p>
    <w:p w:rsidR="00D46B60" w:rsidRDefault="006E361A">
      <w:pPr>
        <w:pStyle w:val="Akapitzlist"/>
        <w:spacing w:after="120"/>
        <w:ind w:left="42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D46B60" w:rsidRDefault="006E361A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D46B60" w:rsidRDefault="006E361A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§ 12. POUFNOŚĆ </w:t>
      </w:r>
    </w:p>
    <w:p w:rsidR="00D46B60" w:rsidRDefault="006E361A">
      <w:pPr>
        <w:pStyle w:val="Akapitzlist"/>
        <w:numPr>
          <w:ilvl w:val="3"/>
          <w:numId w:val="14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zobowiązane będą do zachowania w poufności wszelkich danych uzyskanych w związku i w trakcie realizacji przedmiotu Zamówienia. Zamawiający uprawniony jest do ujawniania danych Wykonawcy i informacji objętych treścią umowy osobom i podmiotom uprawnionym zgodnie z warunkami realizacji Projektu i powszechnie obowiązującymi przepisami prawa, jak również wszelkimi dokumentami kreującymi obowiązek przekazywania danych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D46B60" w:rsidRDefault="006E361A">
      <w:pPr>
        <w:pStyle w:val="Akapitzlist"/>
        <w:numPr>
          <w:ilvl w:val="3"/>
          <w:numId w:val="14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 zachowania w ścisłej tajemnicy Informacji Poufnych dotyczących danych osobowych do których będzie miał dostęp w trakcie realizacji zamówienia zgodnie z przepisami ustawy z dnia 10 maja 2018 r. o ochronie danych osobowych.</w:t>
      </w:r>
    </w:p>
    <w:p w:rsidR="00D46B60" w:rsidRDefault="00D46B60">
      <w:pPr>
        <w:pStyle w:val="Akapitzlist"/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</w:p>
    <w:p w:rsidR="00D46B60" w:rsidRDefault="006E361A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13. POSTANOWIENIA DODATKOWE</w:t>
      </w:r>
    </w:p>
    <w:p w:rsidR="00D46B60" w:rsidRDefault="006E361A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Korespondencję związaną z realizacją niniejszej Umowy należy kierować pod następujące adresy:</w:t>
      </w:r>
    </w:p>
    <w:p w:rsidR="00D46B60" w:rsidRDefault="006E361A">
      <w:pPr>
        <w:widowControl/>
        <w:numPr>
          <w:ilvl w:val="1"/>
          <w:numId w:val="10"/>
        </w:numPr>
        <w:suppressAutoHyphens w:val="0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Zamawiającego: </w:t>
      </w:r>
      <w:r>
        <w:rPr>
          <w:rFonts w:ascii="Arial Narrow" w:hAnsi="Arial Narrow" w:cs="Arial"/>
          <w:sz w:val="22"/>
          <w:szCs w:val="22"/>
        </w:rPr>
        <w:tab/>
        <w:t>ul. Konstytucji 3 Maja 34, Grajewo</w:t>
      </w:r>
    </w:p>
    <w:p w:rsidR="00D46B60" w:rsidRDefault="006E361A">
      <w:pPr>
        <w:widowControl/>
        <w:suppressAutoHyphens w:val="0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 mail: </w:t>
      </w:r>
      <w:r>
        <w:rPr>
          <w:rStyle w:val="czeinternetowe"/>
          <w:rFonts w:ascii="Arial Narrow" w:hAnsi="Arial Narrow" w:cs="Arial"/>
          <w:sz w:val="22"/>
          <w:szCs w:val="22"/>
        </w:rPr>
        <w:t>zaopatrzenie@szpital-grajewo.pl</w:t>
      </w:r>
      <w:r>
        <w:rPr>
          <w:rFonts w:ascii="Arial Narrow" w:hAnsi="Arial Narrow" w:cs="Arial"/>
          <w:sz w:val="22"/>
          <w:szCs w:val="22"/>
        </w:rPr>
        <w:t xml:space="preserve"> oraz </w:t>
      </w:r>
      <w:r>
        <w:rPr>
          <w:rStyle w:val="czeinternetowe"/>
          <w:rFonts w:ascii="Arial Narrow" w:hAnsi="Arial Narrow" w:cs="Arial"/>
          <w:sz w:val="22"/>
          <w:szCs w:val="22"/>
        </w:rPr>
        <w:t>dzp@szpital-grajewo.pl</w:t>
      </w:r>
    </w:p>
    <w:p w:rsidR="00D46B60" w:rsidRDefault="006E361A">
      <w:pPr>
        <w:widowControl/>
        <w:numPr>
          <w:ilvl w:val="1"/>
          <w:numId w:val="10"/>
        </w:numPr>
        <w:suppressAutoHyphens w:val="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Wykonawcy: </w:t>
      </w:r>
      <w:r>
        <w:rPr>
          <w:rFonts w:ascii="Arial Narrow" w:hAnsi="Arial Narrow" w:cs="Arial"/>
          <w:sz w:val="22"/>
          <w:szCs w:val="22"/>
        </w:rPr>
        <w:tab/>
        <w:t xml:space="preserve">…………..………………………….., </w:t>
      </w:r>
      <w:r>
        <w:rPr>
          <w:rFonts w:ascii="Arial Narrow" w:hAnsi="Arial Narrow" w:cs="Arial"/>
          <w:sz w:val="22"/>
          <w:szCs w:val="22"/>
        </w:rPr>
        <w:tab/>
        <w:t xml:space="preserve">e mail: </w:t>
      </w:r>
      <w:hyperlink r:id="rId9">
        <w:r>
          <w:rPr>
            <w:rStyle w:val="czeinternetowe"/>
            <w:rFonts w:ascii="Arial Narrow" w:hAnsi="Arial Narrow" w:cs="Arial"/>
            <w:sz w:val="22"/>
            <w:szCs w:val="22"/>
          </w:rPr>
          <w:t>…………………………….………</w:t>
        </w:r>
      </w:hyperlink>
    </w:p>
    <w:p w:rsidR="00D46B60" w:rsidRDefault="006E361A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adresów określonych w ust. 1 niniejszego paragrafu wymaga pisemnego poinformowania drugiej Strony. Wszelką korespondencję kierowaną pod adresy wskazane w Umowie Strony uważają za skutecznie doręczoną najpóźniej z upływem 14 dniowego terminu od daty jej pierwszej awizacji przez operatora pocztowego dokonując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go doręczenia przesyłki.</w:t>
      </w:r>
    </w:p>
    <w:p w:rsidR="00D46B60" w:rsidRDefault="006E361A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którekolwiek z postanowień niniejszej Umowy zostanie uznane z jakiegokolwiek powodu za nieważne lub bezskuteczne z mocy prawa, postanowienie to zostanie wyłączone z Umowy, zaś Strony zobowiązane będą poz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stałymi postanowieniami, które są ważne i wykonalne.</w:t>
      </w:r>
    </w:p>
    <w:p w:rsidR="00D46B60" w:rsidRDefault="00D46B60">
      <w:pPr>
        <w:widowControl/>
        <w:tabs>
          <w:tab w:val="left" w:pos="426"/>
        </w:tabs>
        <w:suppressAutoHyphens w:val="0"/>
        <w:spacing w:before="120" w:after="120"/>
        <w:ind w:left="2520"/>
        <w:jc w:val="both"/>
        <w:rPr>
          <w:rFonts w:ascii="Arial Narrow" w:hAnsi="Arial Narrow" w:cs="Arial"/>
          <w:sz w:val="6"/>
          <w:szCs w:val="6"/>
        </w:rPr>
      </w:pPr>
    </w:p>
    <w:p w:rsidR="00D46B60" w:rsidRDefault="006E361A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14. POSTANOWIENIA KOŃCOWE</w:t>
      </w:r>
    </w:p>
    <w:p w:rsidR="00D46B60" w:rsidRDefault="006E361A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Umowy wymagają formy pisemnej pod rygorem nieważności.</w:t>
      </w:r>
    </w:p>
    <w:p w:rsidR="00D46B60" w:rsidRDefault="006E361A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zaistnienia jakichkolwiek sporów Strony w pierwszej kolejności będą próbowały rozstrzygnąć je w drodze wzajemnych rozmów i negocjacji. </w:t>
      </w:r>
    </w:p>
    <w:p w:rsidR="00D46B60" w:rsidRDefault="006E361A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Właściwym do rozstrzygnięcia sporów jest Sąd Powszechny właściwy miejscowo ze względu na siedzibę Zam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wiającego. </w:t>
      </w:r>
    </w:p>
    <w:p w:rsidR="00D46B60" w:rsidRDefault="006E361A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dwóch jednobrzmiących egzemplarzach dla każdej ze Stron.</w:t>
      </w:r>
    </w:p>
    <w:p w:rsidR="00D46B60" w:rsidRDefault="006E361A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sprawach nieuregulowanych Umową zastosowanie będą miały przepisy polskiego kodeksu cywilnego oraz innych polskich ustaw mających wpływ na jej prawidłowe wykonanie. </w:t>
      </w:r>
    </w:p>
    <w:p w:rsidR="00D46B60" w:rsidRDefault="006E361A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Załączniki do Umowy stanowią jej integralną część.</w:t>
      </w:r>
    </w:p>
    <w:p w:rsidR="00D46B60" w:rsidRDefault="00D46B60">
      <w:pPr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D46B60">
      <w:pPr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D46B60">
      <w:pPr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D46B60">
      <w:pPr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D46B60">
      <w:pPr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D46B60">
      <w:pPr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D46B60">
      <w:pPr>
        <w:jc w:val="both"/>
        <w:rPr>
          <w:rFonts w:ascii="Arial Narrow" w:hAnsi="Arial Narrow" w:cs="Arial Narrow"/>
          <w:sz w:val="22"/>
          <w:szCs w:val="22"/>
        </w:rPr>
      </w:pPr>
    </w:p>
    <w:p w:rsidR="00D46B60" w:rsidRDefault="006E361A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D46B60" w:rsidRDefault="006E361A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sectPr w:rsidR="00D46B60">
      <w:headerReference w:type="default" r:id="rId10"/>
      <w:footerReference w:type="default" r:id="rId11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5B" w:rsidRDefault="004A6D5B">
      <w:r>
        <w:separator/>
      </w:r>
    </w:p>
  </w:endnote>
  <w:endnote w:type="continuationSeparator" w:id="0">
    <w:p w:rsidR="004A6D5B" w:rsidRDefault="004A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Arial-BoldItalicM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050707"/>
      <w:docPartObj>
        <w:docPartGallery w:val="Page Numbers (Bottom of Page)"/>
        <w:docPartUnique/>
      </w:docPartObj>
    </w:sdtPr>
    <w:sdtEndPr/>
    <w:sdtContent>
      <w:p w:rsidR="00D46B60" w:rsidRDefault="006E361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43C05">
          <w:rPr>
            <w:noProof/>
          </w:rPr>
          <w:t>4</w:t>
        </w:r>
        <w:r>
          <w:fldChar w:fldCharType="end"/>
        </w:r>
      </w:p>
    </w:sdtContent>
  </w:sdt>
  <w:p w:rsidR="00D46B60" w:rsidRDefault="00D46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5B" w:rsidRDefault="004A6D5B">
      <w:r>
        <w:separator/>
      </w:r>
    </w:p>
  </w:footnote>
  <w:footnote w:type="continuationSeparator" w:id="0">
    <w:p w:rsidR="004A6D5B" w:rsidRDefault="004A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60" w:rsidRDefault="006E361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2285" cy="6908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898"/>
    <w:multiLevelType w:val="multilevel"/>
    <w:tmpl w:val="CDEA120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D954F81"/>
    <w:multiLevelType w:val="multilevel"/>
    <w:tmpl w:val="7A64D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280328"/>
    <w:multiLevelType w:val="multilevel"/>
    <w:tmpl w:val="AE9C4BA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5ED61F8"/>
    <w:multiLevelType w:val="multilevel"/>
    <w:tmpl w:val="52286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4">
    <w:nsid w:val="304E69BF"/>
    <w:multiLevelType w:val="multilevel"/>
    <w:tmpl w:val="4AD674C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561233"/>
    <w:multiLevelType w:val="multilevel"/>
    <w:tmpl w:val="A808B0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74B6C"/>
    <w:multiLevelType w:val="multilevel"/>
    <w:tmpl w:val="4B5694F6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7">
    <w:nsid w:val="4D533640"/>
    <w:multiLevelType w:val="multilevel"/>
    <w:tmpl w:val="E02A6626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8">
    <w:nsid w:val="4E696A99"/>
    <w:multiLevelType w:val="multilevel"/>
    <w:tmpl w:val="57D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Arial Narrow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0214EE1"/>
    <w:multiLevelType w:val="multilevel"/>
    <w:tmpl w:val="9FC85B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8DA5C16"/>
    <w:multiLevelType w:val="multilevel"/>
    <w:tmpl w:val="F7EE2804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36B5F"/>
    <w:multiLevelType w:val="multilevel"/>
    <w:tmpl w:val="F55A3D92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2">
    <w:nsid w:val="61CC2B76"/>
    <w:multiLevelType w:val="multilevel"/>
    <w:tmpl w:val="01C06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693907D4"/>
    <w:multiLevelType w:val="multilevel"/>
    <w:tmpl w:val="EAE4D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B4B710B"/>
    <w:multiLevelType w:val="multilevel"/>
    <w:tmpl w:val="241A7F4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05D6D1C"/>
    <w:multiLevelType w:val="multilevel"/>
    <w:tmpl w:val="4F0E31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6">
    <w:nsid w:val="764D3E9B"/>
    <w:multiLevelType w:val="multilevel"/>
    <w:tmpl w:val="FBB6FE0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60"/>
    <w:rsid w:val="004A6D5B"/>
    <w:rsid w:val="006E361A"/>
    <w:rsid w:val="006F7A58"/>
    <w:rsid w:val="00843C05"/>
    <w:rsid w:val="00D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329E7"/>
    <w:pPr>
      <w:spacing w:after="160"/>
      <w:textAlignment w:val="baseline"/>
    </w:pPr>
    <w:rPr>
      <w:rFonts w:ascii="Arial" w:eastAsia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329E7"/>
    <w:pPr>
      <w:spacing w:after="160"/>
      <w:textAlignment w:val="baseline"/>
    </w:pPr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onka@rot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2A9C-4601-4898-BBF8-FB815904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2022-08-22T11:58:00Z</cp:lastPrinted>
  <dcterms:created xsi:type="dcterms:W3CDTF">2023-07-18T21:09:00Z</dcterms:created>
  <dcterms:modified xsi:type="dcterms:W3CDTF">2023-07-18T21:18:00Z</dcterms:modified>
  <dc:language>pl-PL</dc:language>
</cp:coreProperties>
</file>