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02B9" w14:textId="77777777" w:rsidR="004E59D4" w:rsidRDefault="004E59D4" w:rsidP="004E59D4">
      <w:pPr>
        <w:jc w:val="right"/>
        <w:rPr>
          <w:i/>
          <w:iCs/>
        </w:rPr>
      </w:pPr>
      <w:r>
        <w:rPr>
          <w:i/>
          <w:iCs/>
        </w:rPr>
        <w:t>Załącznik nr 1</w:t>
      </w:r>
    </w:p>
    <w:p w14:paraId="7D152E2C" w14:textId="77777777" w:rsidR="004E59D4" w:rsidRDefault="004E59D4" w:rsidP="004E59D4">
      <w:pPr>
        <w:jc w:val="center"/>
        <w:rPr>
          <w:b/>
          <w:bCs/>
          <w:sz w:val="28"/>
          <w:szCs w:val="28"/>
        </w:rPr>
      </w:pPr>
    </w:p>
    <w:p w14:paraId="30994C51" w14:textId="77777777" w:rsidR="004E59D4" w:rsidRDefault="004E59D4" w:rsidP="004E5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04117C7F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Przedmiotem zamówienia jest zagospodarowanie odpadów komunalnych pochodzących z nieruchomości zamieszkałych na terenie miasta Rawa Mazowiecka w latach 2023-2024.</w:t>
      </w:r>
    </w:p>
    <w:p w14:paraId="2DE1C90A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i kody we wspólnym słowniku zamówienia (CPV):</w:t>
      </w:r>
    </w:p>
    <w:p w14:paraId="49EA4140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90533000-2 Usługi gospodarki odpadami</w:t>
      </w:r>
    </w:p>
    <w:p w14:paraId="3AD60C11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90514000-3 Usługi recyklingu odpadów</w:t>
      </w:r>
    </w:p>
    <w:p w14:paraId="4099BD85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90500000-2 Usługi związane z odpadami</w:t>
      </w:r>
    </w:p>
    <w:p w14:paraId="65086CE2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(odzysk lub/i unieszkodliwienie) odpadów komunalnych zmieszanych i segregowanych pochodzących od właścicieli nieruchomości, na których zamieszkują mieszkańcy, z nieruchomości, na których znajduje się domek letniskowy, lub innej nieruchomości wykorzystywanej na cele rekreacyjno-wypoczynkowe na terenie miasta Rawa Mazowiecka oraz zagospodarowanie odpadów komunalnych zbieranych selektywnie w PSZOK znajdującym się w Pukininie, Pukinin140, 96-200 Rawa Mazowiecka, w sposób zapewniający osiągnięcie poziomów recyklingu i przygotowania do ponownego użycia odpadów komunalnych oraz poziomu ograniczenia masy odpadów komunalnych ulegających biodegradacji przekazywanych do składowania zgodnie z aktualnie obowiązującymi zapisami ustawy z dnia 13 września 1996 r. o utrzymaniu czystości i porządku w gminach oraz aktualnie obowiązującymi aktami wykonawczymi do powyższej ustawy, a także zgodnie z zapisami aktów prawa miejscowego.</w:t>
      </w:r>
    </w:p>
    <w:p w14:paraId="0F460494" w14:textId="766CB7CA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 zamówienia będzie realizowany przez okres 23 miesięcy, tj. od 01.02.2023r. do 31.12.2024 r.</w:t>
      </w:r>
    </w:p>
    <w:p w14:paraId="0C2A5984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odpadów komunalnych, tj.:</w:t>
      </w:r>
    </w:p>
    <w:p w14:paraId="4FB8D5D3" w14:textId="77777777" w:rsidR="004E59D4" w:rsidRDefault="004E59D4" w:rsidP="004E59D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niesegregowanych (zmieszanych) o kodzie 20 03 01;</w:t>
      </w:r>
    </w:p>
    <w:p w14:paraId="00EFD453" w14:textId="77777777" w:rsidR="004E59D4" w:rsidRDefault="004E59D4" w:rsidP="004E59D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segregowanych z podziałem na następujące frakcje:</w:t>
      </w:r>
    </w:p>
    <w:p w14:paraId="0BB1315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papieru i tektury o kodzie 15 01 01,</w:t>
      </w:r>
    </w:p>
    <w:p w14:paraId="27BFCC5A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tworzyw sztucznych o kodzie  15 01 02,</w:t>
      </w:r>
    </w:p>
    <w:p w14:paraId="040F589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opakowaniowe o kodzie 15 01 06,</w:t>
      </w:r>
    </w:p>
    <w:p w14:paraId="5BC5C040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ze szkła o kodzie 15 01 07,</w:t>
      </w:r>
    </w:p>
    <w:p w14:paraId="4C6D4C5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betonu, gruzu ceglanego, odpadowych materiałów ceramicznych i elementów wyposażenia inne niż wymienione w 17 01 06 o kodzie 17 01 07,</w:t>
      </w:r>
    </w:p>
    <w:p w14:paraId="1815F20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budowy, remontów i demontażu inne niż wymienione w 17 09 01, 17 09 02 i 17 09 03 o kodzie 17 09 04,</w:t>
      </w:r>
    </w:p>
    <w:p w14:paraId="1CF3DE20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urządzenia zawierające freony o kodzie 20 01 23*,</w:t>
      </w:r>
    </w:p>
    <w:p w14:paraId="529D3FB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odpady komunalne nie wymienione w innych podgrupach o kodzie 20 03 99,</w:t>
      </w:r>
    </w:p>
    <w:p w14:paraId="75A19A34" w14:textId="163C582F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odpady komunalne nie wymienione w innych podgrupach – popiół z palenisk domowych o kodzie ex 20 0</w:t>
      </w:r>
      <w:r w:rsidR="00A81FD8">
        <w:rPr>
          <w:rFonts w:cstheme="minorHAnsi"/>
          <w:color w:val="000000"/>
          <w:sz w:val="24"/>
          <w:szCs w:val="24"/>
        </w:rPr>
        <w:t>1</w:t>
      </w:r>
      <w:r>
        <w:rPr>
          <w:rFonts w:cstheme="minorHAnsi"/>
          <w:color w:val="000000"/>
          <w:sz w:val="24"/>
          <w:szCs w:val="24"/>
        </w:rPr>
        <w:t xml:space="preserve"> 99,</w:t>
      </w:r>
    </w:p>
    <w:p w14:paraId="53A5B779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odpady ulegające biodegradacji o kodzie 20 02 01,</w:t>
      </w:r>
    </w:p>
    <w:p w14:paraId="177C7D18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odpady wielkogabarytowe o kodzie 20 03 07,</w:t>
      </w:r>
    </w:p>
    <w:p w14:paraId="1DD7B6EC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opony o kodzie 16 01 03,</w:t>
      </w:r>
    </w:p>
    <w:p w14:paraId="77912DDC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urządzenia elektryczne i elektroniczne inne niż wymienione w 20 01 21 i 20 01 23 zawierające niebezpieczne składniki o kodzie 20 01 35*,</w:t>
      </w:r>
    </w:p>
    <w:p w14:paraId="17993E9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urządzenia elektryczne i elektroniczne inne niż wymienione w 20 01 21, 20 01 23 i 20 01 35 o kodzie 20 01 36.</w:t>
      </w:r>
    </w:p>
    <w:p w14:paraId="6D040A3D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Przewidywana ilość odpadów, z podziałem na  poszczególne frakcje odpadów, do zagospodarowania w okresie realizacji zamówienia została określona na podstawie danych z lat poprzednich i została przedstawiona w tabeli poniżej.</w:t>
      </w:r>
    </w:p>
    <w:tbl>
      <w:tblPr>
        <w:tblW w:w="7815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106"/>
        <w:gridCol w:w="3552"/>
        <w:gridCol w:w="2633"/>
      </w:tblGrid>
      <w:tr w:rsidR="004E59D4" w14:paraId="76E92E9F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B401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F4B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5D6C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D586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zagospodarowanych odpadów w 2021/2022  (Mg)</w:t>
            </w:r>
          </w:p>
        </w:tc>
      </w:tr>
      <w:tr w:rsidR="004E59D4" w14:paraId="7715D368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8BC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9760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080F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D42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21,510</w:t>
            </w:r>
          </w:p>
        </w:tc>
      </w:tr>
      <w:tr w:rsidR="004E59D4" w14:paraId="1E245224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2FC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80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05E48DD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92B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BBB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48,185</w:t>
            </w:r>
          </w:p>
        </w:tc>
      </w:tr>
      <w:tr w:rsidR="004E59D4" w14:paraId="29EA5925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E49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FC4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394F6F7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EDB8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77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137,020</w:t>
            </w:r>
          </w:p>
        </w:tc>
      </w:tr>
      <w:tr w:rsidR="004E59D4" w14:paraId="41AE29EA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A3A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14E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0C6D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81D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125,725</w:t>
            </w:r>
          </w:p>
        </w:tc>
      </w:tr>
      <w:tr w:rsidR="004E59D4" w14:paraId="53B79290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C5C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5AD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85E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D7A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18,700</w:t>
            </w:r>
          </w:p>
        </w:tc>
      </w:tr>
      <w:tr w:rsidR="004E59D4" w14:paraId="582127BD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772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E38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4DE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betonu, odpadowych materiałów ceramicznych i elementów wyposażenia inne niż wymienione w 17 01 06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F9B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1,290</w:t>
            </w:r>
          </w:p>
        </w:tc>
      </w:tr>
      <w:tr w:rsidR="004E59D4" w14:paraId="5AF9C58A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6F5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B20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499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919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2,280</w:t>
            </w:r>
          </w:p>
        </w:tc>
      </w:tr>
      <w:tr w:rsidR="004E59D4" w14:paraId="70AD53A3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29C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BD2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A4E2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6DE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1,035</w:t>
            </w:r>
          </w:p>
        </w:tc>
      </w:tr>
      <w:tr w:rsidR="004E59D4" w14:paraId="5F08E927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7A9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EB4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1F59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778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1,490</w:t>
            </w:r>
          </w:p>
        </w:tc>
      </w:tr>
      <w:tr w:rsidR="004E59D4" w14:paraId="7E256447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741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073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8D52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CD0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0,985</w:t>
            </w:r>
          </w:p>
        </w:tc>
      </w:tr>
      <w:tr w:rsidR="004E59D4" w14:paraId="3EE0ACD9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01F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121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8A9F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D66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375,070</w:t>
            </w:r>
          </w:p>
        </w:tc>
      </w:tr>
      <w:tr w:rsidR="004E59D4" w14:paraId="4BC0BC57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E2D6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1C0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5001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071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2469,410</w:t>
            </w:r>
          </w:p>
        </w:tc>
      </w:tr>
      <w:tr w:rsidR="004E59D4" w14:paraId="33E04A7B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330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F3E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D222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428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158,335</w:t>
            </w:r>
          </w:p>
        </w:tc>
      </w:tr>
      <w:tr w:rsidR="004E59D4" w14:paraId="63EB8628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250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51C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20 03 99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AC11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E16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7,375</w:t>
            </w:r>
          </w:p>
        </w:tc>
      </w:tr>
      <w:tr w:rsidR="004E59D4" w14:paraId="24E8B503" w14:textId="77777777" w:rsidTr="004E59D4">
        <w:trPr>
          <w:jc w:val="center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A6E3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Średnia zagospodarowanych odpadów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440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3368,410</w:t>
            </w:r>
          </w:p>
        </w:tc>
      </w:tr>
    </w:tbl>
    <w:p w14:paraId="0E750B76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3B455967" w14:textId="77777777" w:rsidR="004E59D4" w:rsidRDefault="004E59D4" w:rsidP="004E59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Przewidywana ilość odpadów odebranych i zagospodarowanych w Punkcie Selektywnej Zbiórki Odpadów Komunalnych (PSZOK) znajdującym się w Pukininie, Pukinin 140 w okresie realizacji zamówienia została określona na podstawie danych z lat poprzednich i ustalona w poniższej tabeli.</w:t>
      </w:r>
    </w:p>
    <w:tbl>
      <w:tblPr>
        <w:tblW w:w="760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106"/>
        <w:gridCol w:w="3425"/>
        <w:gridCol w:w="2549"/>
      </w:tblGrid>
      <w:tr w:rsidR="004E59D4" w14:paraId="25D26949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8C59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1A8F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ACE7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E24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zebranych i zagospodarowanych odpadów w 2021/2022 (Mg)</w:t>
            </w:r>
          </w:p>
        </w:tc>
      </w:tr>
      <w:tr w:rsidR="004E59D4" w14:paraId="4B8B9247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C9A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8F2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591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326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11,247</w:t>
            </w:r>
          </w:p>
        </w:tc>
      </w:tr>
      <w:tr w:rsidR="004E59D4" w14:paraId="5EEFA9A2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871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46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2EC1BFD6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4058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545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5,450</w:t>
            </w:r>
          </w:p>
        </w:tc>
      </w:tr>
      <w:tr w:rsidR="004E59D4" w14:paraId="1BF03A6B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A5F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913D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726F78B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2773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drewna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435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3,335</w:t>
            </w:r>
          </w:p>
        </w:tc>
      </w:tr>
      <w:tr w:rsidR="004E59D4" w14:paraId="3123BD3D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D2F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35F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EAF9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metali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37E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0,025</w:t>
            </w:r>
          </w:p>
        </w:tc>
      </w:tr>
      <w:tr w:rsidR="004E59D4" w14:paraId="425F73AF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8D9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088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72F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49D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2,488</w:t>
            </w:r>
          </w:p>
        </w:tc>
      </w:tr>
      <w:tr w:rsidR="004E59D4" w14:paraId="79115D6A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D697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4CC7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33AD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555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4,850</w:t>
            </w:r>
          </w:p>
        </w:tc>
      </w:tr>
      <w:tr w:rsidR="004E59D4" w14:paraId="1C999565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ACE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34C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3AE5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334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206,915</w:t>
            </w:r>
          </w:p>
        </w:tc>
      </w:tr>
      <w:tr w:rsidR="004E59D4" w14:paraId="62492639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12A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EED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2A82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Odzież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A1D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0,335</w:t>
            </w:r>
          </w:p>
        </w:tc>
      </w:tr>
      <w:tr w:rsidR="004E59D4" w14:paraId="3C7FAF26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467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942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9FB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Tekstylia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EE4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0,355</w:t>
            </w:r>
          </w:p>
        </w:tc>
      </w:tr>
      <w:tr w:rsidR="004E59D4" w14:paraId="13BC997F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15B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610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347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74B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1,865</w:t>
            </w:r>
          </w:p>
        </w:tc>
      </w:tr>
      <w:tr w:rsidR="004E59D4" w14:paraId="223D36AC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65E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C3F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3A1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7040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1,245</w:t>
            </w:r>
          </w:p>
        </w:tc>
      </w:tr>
      <w:tr w:rsidR="004E59D4" w14:paraId="428E97B9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1BD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835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7D56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2DF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3,305</w:t>
            </w:r>
          </w:p>
        </w:tc>
      </w:tr>
      <w:tr w:rsidR="004E59D4" w14:paraId="25944BD1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62F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272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98A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239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66,760</w:t>
            </w:r>
          </w:p>
        </w:tc>
      </w:tr>
      <w:tr w:rsidR="004E59D4" w14:paraId="79D125E6" w14:textId="77777777" w:rsidTr="004E59D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581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FE9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522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5D17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58,040</w:t>
            </w:r>
          </w:p>
        </w:tc>
      </w:tr>
      <w:tr w:rsidR="004E59D4" w14:paraId="3F8472AA" w14:textId="77777777" w:rsidTr="004E59D4">
        <w:trPr>
          <w:jc w:val="center"/>
        </w:trPr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F3FF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Średnia  zebranych i zagospodarowanych odpadów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58D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366,215</w:t>
            </w:r>
          </w:p>
        </w:tc>
      </w:tr>
    </w:tbl>
    <w:p w14:paraId="572FBFB2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5DD9E4A2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0B24F3F2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podane ilości odpadów, wskazane powyżej, stanowią jedynie dane szacunkowe i nie mogą stanowić podstawy do jakichkolwiek roszczeń Wykonawcy i należy traktować je jako orientacyjne, służące do wyliczenia wartości oferty.</w:t>
      </w:r>
    </w:p>
    <w:p w14:paraId="23AF3D45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prawo zwiększenia lub zmniejszenia przekazanych odpadów w stosunku do wyliczeń z lat ubiegłych oraz prawo do zmiany rodzaju odpadów komunalnych w zależności od faktycznych potrzeb i ilości, bez prawa Wykonawcy do roszczeń odszkodowawczych z tego tytułu. Przewiduje się zwiększenie do 10 %. </w:t>
      </w:r>
    </w:p>
    <w:p w14:paraId="14CE35F1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 ponosi całkowitą odpowiedzialność za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prawidłowe gospodarowanie zebranymi w PSZOK odpadami komunalnymi zgodnie z obowiązującym przepisami prawa w tym zakresie. Wykonawca zobowiązany będzie do zagospodarowania zebranych w PSZOK odpadów komunalnych w sposób zgodny z hierarchią sposobu postępowania z odpadami, o której mowa w art. 17 ustawy z dnia 14 grudnia 2012 r. o odpadach (Dz. U. z 2022 r. poz. 699 ze zm.).</w:t>
      </w:r>
    </w:p>
    <w:p w14:paraId="45F82908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dołączyć do faktur VAT załącznik stanowiący miesięczne zestawienie przyjętych do zagospodarowania odpadów w okresie rozliczeniowym.</w:t>
      </w:r>
    </w:p>
    <w:p w14:paraId="5C4AE083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poinformuje Zamawiającego o wszelkich awariach instalacji, przestojach w przyjmowaniu odpadów, zmianach w funkcjonowaniu instalacji w terminie do 24 godzin od momentu zaistniałych zdarzeń, ograniczeń i przestojów. Brak informacji o zaistniałych zmianach w funkcjonowaniu instalacji może skutkować naliczeniem kar umownych.</w:t>
      </w:r>
    </w:p>
    <w:p w14:paraId="3F93DBCE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Zagospodarowanie odpadów obejmuje działania wskazane w art. 3 ust. 1 pkt 5 lit. b i c oraz art. 3 ust. 1 pkt 21 ustawy z dnia 14 grudnia 2012 r. o odpadach. </w:t>
      </w:r>
    </w:p>
    <w:p w14:paraId="26643BFD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Zamawiający wymaga aby Wykonawca zapewnił realizację zamówienia w zakresie odpadów niesegregowanych (zmieszanych) – kod odpadu 20 03 01 przy użyciu instalacji komunalnej, o której mowa w art. 38b ust. 1 pkt 1 ustawy o odpadach.</w:t>
      </w:r>
    </w:p>
    <w:p w14:paraId="6E5E1DB1" w14:textId="3EADC1D4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Jeżeli instalacja wskazana w ofercie nie będzie w stanie przyjąć odpadów, Wykonawca będzie musiał wskazać inną </w:t>
      </w:r>
      <w:r w:rsidR="00A81FD8">
        <w:rPr>
          <w:rFonts w:cstheme="minorHAnsi"/>
          <w:sz w:val="24"/>
          <w:szCs w:val="24"/>
        </w:rPr>
        <w:t xml:space="preserve">najbliżej dostępną </w:t>
      </w:r>
      <w:r>
        <w:rPr>
          <w:rFonts w:cstheme="minorHAnsi"/>
          <w:sz w:val="24"/>
          <w:szCs w:val="24"/>
        </w:rPr>
        <w:t>instalację, która przyjmie odpady na koszt Wykonawcy</w:t>
      </w:r>
      <w:r w:rsidR="00A81FD8">
        <w:rPr>
          <w:rFonts w:cstheme="minorHAnsi"/>
          <w:sz w:val="24"/>
          <w:szCs w:val="24"/>
        </w:rPr>
        <w:t>.</w:t>
      </w:r>
    </w:p>
    <w:p w14:paraId="2BA605C4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odpowiada za:</w:t>
      </w:r>
    </w:p>
    <w:p w14:paraId="1B37EA6D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zapewnienie, zgodnego z wymogami powszechnie obowiązującego prawa:</w:t>
      </w:r>
    </w:p>
    <w:p w14:paraId="4B29103E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zagospodarowania odpadów w procesach odzysku (R) i/lub unieszkodliwiania (D),</w:t>
      </w:r>
    </w:p>
    <w:p w14:paraId="016100A8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postępowania z odpadami zgodnie z hierarchią postępowania z odpadami,</w:t>
      </w:r>
    </w:p>
    <w:p w14:paraId="0162D040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prowadzenia ewidencji odpadów zgodnie z przepisami; </w:t>
      </w:r>
    </w:p>
    <w:p w14:paraId="46DBE8F7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informowanie o sposobie postępowania w przypadku odmowy przyjęcia odpadów przez instalacje;</w:t>
      </w:r>
    </w:p>
    <w:p w14:paraId="7D85162A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przetwarzanie zmieszanych odpadów komunalnych, o których mowa w art. 38b ust. 1 pkt 1 ustawy o odpadach.</w:t>
      </w:r>
    </w:p>
    <w:p w14:paraId="75B05752" w14:textId="77777777" w:rsidR="004E59D4" w:rsidRDefault="004E59D4" w:rsidP="004E59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będzie należało:</w:t>
      </w:r>
    </w:p>
    <w:p w14:paraId="0912CD9E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ważenie - odrębnie dla każdej frakcji - odebranych odpadów w punkcie wagowym zlokalizowanym w miejscu przekazywania odpadów do przetwarzania. Przyjmowane odpady muszą być każdorazowo ważone na legalizowanej wadze;</w:t>
      </w:r>
    </w:p>
    <w:p w14:paraId="3166DE5F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niezwłoczne zawiadamianie Zamawiającego o okolicznościach przeszkadzających w prawidłowym wykonaniu usługi;</w:t>
      </w:r>
    </w:p>
    <w:p w14:paraId="526DB049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spełnianie przez cały okres wykonywania usługi wszystkich wymogów wynikających z obowiązujących przepisów, dotyczących odbierania i zagospodarowania odpadów.</w:t>
      </w:r>
    </w:p>
    <w:p w14:paraId="5510CF30" w14:textId="77777777" w:rsidR="004E59D4" w:rsidRDefault="004E59D4" w:rsidP="004E59D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Ponadto do obowiązków Wykonawcy należało będzie prowadzenie dokumentacji związanej z realizacją zamówienia:</w:t>
      </w:r>
    </w:p>
    <w:p w14:paraId="00E94925" w14:textId="77777777" w:rsidR="004E59D4" w:rsidRDefault="004E59D4" w:rsidP="004E59D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zestawienia za każdy miesiąc przekazanych odpadów przez odbiorców i przekazane Zamawiającemu wraz z fakturą VAT za miesiąc, którego zestawienie dotyczy;</w:t>
      </w:r>
    </w:p>
    <w:p w14:paraId="10A7C8B7" w14:textId="77777777" w:rsidR="004E59D4" w:rsidRDefault="004E59D4" w:rsidP="004E59D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innych sprawozdań lub dokumentów, jeżeli ich sporządzenie stanie się wymagane w trakcie realizacji przedmiotu zamówienia – na podstawie powszechnie obowiązujących przepisów prawa – dla podmiotów realizujących usługi zagospodarowania odpadów.</w:t>
      </w:r>
    </w:p>
    <w:p w14:paraId="0FCBD7C5" w14:textId="77777777" w:rsidR="004E59D4" w:rsidRDefault="004E59D4" w:rsidP="004E59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będzie również do:</w:t>
      </w:r>
    </w:p>
    <w:p w14:paraId="1A2163E4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ponoszenia pełnej odpowiedzialności za należyte wykonanie powierzonych czynności zgodnie z obowiązującymi przepisami i normami;</w:t>
      </w:r>
    </w:p>
    <w:p w14:paraId="0E01F052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okazanie – na żądanie Zamawiającego – wszelkich dokumentów potwierdzających wykonywanie przedmiotu umowy zgodnie z określonymi przez Zamawiającego wymaganiami i przepisami prawa;</w:t>
      </w:r>
    </w:p>
    <w:p w14:paraId="7B6D2462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przyjmowanie odpadów w następujący sposób:</w:t>
      </w:r>
    </w:p>
    <w:p w14:paraId="2519BAB4" w14:textId="77777777" w:rsidR="004E59D4" w:rsidRDefault="004E59D4" w:rsidP="004E59D4">
      <w:pPr>
        <w:pStyle w:val="Akapitzlist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przyjęcia odpadów:</w:t>
      </w:r>
    </w:p>
    <w:p w14:paraId="671C4742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znajdującą się na terenie instalacji,</w:t>
      </w:r>
    </w:p>
    <w:p w14:paraId="42E68DD6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zarejestrowanie pochodzenia i rodzaju przywiezionych odpadów (rodzaj odpadu wraz z kodem),</w:t>
      </w:r>
    </w:p>
    <w:p w14:paraId="21DC22EF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wagi brutto pojazdu,</w:t>
      </w:r>
    </w:p>
    <w:p w14:paraId="1534FCA6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wskazanie miejsca wyładunku odpadów,</w:t>
      </w:r>
    </w:p>
    <w:p w14:paraId="2CCD2D45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dla opróżnionego pojazdu,</w:t>
      </w:r>
    </w:p>
    <w:p w14:paraId="564E760C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kwitu wagowego,</w:t>
      </w:r>
    </w:p>
    <w:p w14:paraId="1B139D3A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odpadów w systemie BDO,</w:t>
      </w:r>
    </w:p>
    <w:p w14:paraId="5A837F01" w14:textId="77777777" w:rsidR="004E59D4" w:rsidRDefault="004E59D4" w:rsidP="004E59D4">
      <w:pPr>
        <w:pStyle w:val="Akapitzlist"/>
        <w:ind w:left="144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procesów, którym powinny zostać poddane odpady:</w:t>
      </w:r>
    </w:p>
    <w:p w14:paraId="01AC2767" w14:textId="77777777" w:rsidR="004E59D4" w:rsidRDefault="004E59D4" w:rsidP="004E59D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odzysk surowców wtórnych i pozostałych odpadów zawartych w niesegregowanych (zmieszanych) odpadów komunalnych,</w:t>
      </w:r>
    </w:p>
    <w:p w14:paraId="44704C52" w14:textId="77777777" w:rsidR="004E59D4" w:rsidRDefault="004E59D4" w:rsidP="004E59D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do sortowania odpadów zbieranych w sposób selektywny, przeznaczonych do odzysku i recyklingu,</w:t>
      </w:r>
    </w:p>
    <w:p w14:paraId="232CBE95" w14:textId="77777777" w:rsidR="004E59D4" w:rsidRDefault="004E59D4" w:rsidP="004E59D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składowanie odpadów na składowisku,</w:t>
      </w:r>
    </w:p>
    <w:p w14:paraId="06982DFA" w14:textId="77777777" w:rsidR="004E59D4" w:rsidRDefault="004E59D4" w:rsidP="004E59D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zagospodarowanie odpadów w sposób określony w dokumencie dotyczącym funkcjonowania instalacji, którym dysponuje Wykonawca.</w:t>
      </w:r>
    </w:p>
    <w:p w14:paraId="17288D1D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powierzenia podwykonawcom realizacji części zamówienia. Wykonawca w takim przypadku jest obowiązany wskazać w ofercie części zamówienia, których wykonanie zamierza powierzyć podwykonawcom i podać firmy podwykonawców.</w:t>
      </w:r>
    </w:p>
    <w:p w14:paraId="09BA5B58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posiadania systemu informatycznego do prowadzenia ewidencji dostarczonych odpadów objętych przedmiotem zamówienia zawierającej m.in. datę, godzinę wjazdu i wyjazdu pojazdu, nr rejestracyjny pojazdu, rodzaj dostarczonych odpadów, nazwę podmiotu dostarczającego odpady objęte przedmiotem zamówienia, wagę brutto, wagę netto itp.</w:t>
      </w:r>
    </w:p>
    <w:p w14:paraId="4D4EEF39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przed rozpoczęciem realizacji przedmiotu umowy przekaże Wykonawcy wykaz pojazdów, zawierający dane identyfikacyjne pojazdów uprawnionych do dostarczania odpadów (pochodzących z terenu miasta Rawa Mazowiecka w ramach realizowanego zadania odbioru) do instalacji. Wykonawca jest zobowiązany do weryfikacji zgodności pojazdów dostarczających odpady z przekazanym wykazem.</w:t>
      </w:r>
    </w:p>
    <w:p w14:paraId="683C36A5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wskazuje, że odpady przyjęte do zagospodarowania, a dostarczone przez pojazdy nieuprawnione, Wykonawcy nie będzie przysługiwać wynagrodzenie. Pojazdem nieuprawnionym jest pojazd nie wskazany na liście przekazanej Wykonawcy, a tym samym pojazd nieuprawniony do wjazdu na instalację.</w:t>
      </w:r>
    </w:p>
    <w:p w14:paraId="69094915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obowiązujących w trakcie trwania umowy przepisów prawa, a w szczególności określonych w:</w:t>
      </w:r>
    </w:p>
    <w:p w14:paraId="24458F1C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13 września 1996 r. o utrzymaniu czystości i porządku w gminach (Dz.U. z 2022 r. poz. 1297 ze zm.);</w:t>
      </w:r>
    </w:p>
    <w:p w14:paraId="1B8FEEE7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10 maja 2021 r. w sprawie sposobu selektywnego zbierania wybranych frakcji odpadów (Dz. U. z 2021 r. poz. 906 ze zm.);</w:t>
      </w:r>
    </w:p>
    <w:p w14:paraId="7BCCE390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14 grudnia 2012 r. o odpadach (Dz. U. z 2022 r. poz. 699 ze zm.);</w:t>
      </w:r>
    </w:p>
    <w:p w14:paraId="7E430EBC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27 kwietnia 2001 r. Prawo ochrony środowiska (Dz. U. z 2021 r. poz. 1973 ze zm.);</w:t>
      </w:r>
    </w:p>
    <w:p w14:paraId="6D993336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Rozporządzeniu Ministra Klimatu i Środowiska z dnia 3 sierpnia 2021 r. w sprawie sposobu obliczania poziomów przygotowania do ponownego użycia i recyklingu odpadów komunalnych (Dz. U. z 2021 r. poz. 1530 ze zm.);</w:t>
      </w:r>
    </w:p>
    <w:p w14:paraId="294E94A2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Środowiska z dnia 15 grudnia 2017 r. w sprawie poziomów ograniczenia składowania masy odpadów komunalnych ulegających biodegradacji (Dz. U. z 2017 r. poz. 2412 ze zm.);</w:t>
      </w:r>
    </w:p>
    <w:p w14:paraId="46A8C1A0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Obowiązującym Regulaminie utrzymania czystości i porządku na terenie miasta Rawa Mazowiecka,</w:t>
      </w:r>
    </w:p>
    <w:p w14:paraId="5318E87F" w14:textId="48C987D4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Uchwale nr </w:t>
      </w:r>
      <w:r w:rsidR="005865EC">
        <w:rPr>
          <w:sz w:val="24"/>
          <w:szCs w:val="24"/>
        </w:rPr>
        <w:t>XLV/376/22</w:t>
      </w:r>
      <w:r>
        <w:rPr>
          <w:sz w:val="24"/>
          <w:szCs w:val="24"/>
        </w:rPr>
        <w:t xml:space="preserve"> Rady Miasta Rawa Mazowiecka z dnia 2</w:t>
      </w:r>
      <w:r w:rsidR="005865E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865EC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202</w:t>
      </w:r>
      <w:r w:rsidR="005865EC">
        <w:rPr>
          <w:sz w:val="24"/>
          <w:szCs w:val="24"/>
        </w:rPr>
        <w:t>2</w:t>
      </w:r>
      <w:r>
        <w:rPr>
          <w:sz w:val="24"/>
          <w:szCs w:val="24"/>
        </w:rPr>
        <w:t xml:space="preserve"> r. w sprawie szczegółowego sposobu i zakresu świadczenia usług w zakresie odbierania odpadów komunalnych od właścicieli nieruchomości i zagospodarowania tych odpadów</w:t>
      </w:r>
      <w:r w:rsidR="005865EC">
        <w:rPr>
          <w:sz w:val="24"/>
          <w:szCs w:val="24"/>
        </w:rPr>
        <w:t>,</w:t>
      </w:r>
      <w:r>
        <w:rPr>
          <w:sz w:val="24"/>
          <w:szCs w:val="24"/>
        </w:rPr>
        <w:t xml:space="preserve"> w zamian za uiszczoną</w:t>
      </w:r>
      <w:r w:rsidR="005865EC">
        <w:rPr>
          <w:sz w:val="24"/>
          <w:szCs w:val="24"/>
        </w:rPr>
        <w:t xml:space="preserve"> przez właściciela nieruchomości</w:t>
      </w:r>
      <w:r>
        <w:rPr>
          <w:sz w:val="24"/>
          <w:szCs w:val="24"/>
        </w:rPr>
        <w:t xml:space="preserve"> opłatę za gospodarowanie odpadami komunalnymi.</w:t>
      </w:r>
    </w:p>
    <w:p w14:paraId="7D9C3403" w14:textId="77777777" w:rsidR="004E59D4" w:rsidRDefault="004E59D4" w:rsidP="004E59D4">
      <w:pPr>
        <w:ind w:left="1080"/>
        <w:jc w:val="both"/>
        <w:rPr>
          <w:sz w:val="24"/>
          <w:szCs w:val="24"/>
        </w:rPr>
      </w:pPr>
    </w:p>
    <w:p w14:paraId="6C845C29" w14:textId="77777777" w:rsidR="004E59D4" w:rsidRDefault="004E59D4" w:rsidP="004E59D4">
      <w:pPr>
        <w:ind w:left="1080"/>
        <w:rPr>
          <w:sz w:val="24"/>
          <w:szCs w:val="24"/>
        </w:rPr>
      </w:pPr>
    </w:p>
    <w:p w14:paraId="2CD08183" w14:textId="77777777" w:rsidR="004E59D4" w:rsidRDefault="004E59D4" w:rsidP="004E59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Pozostałe informacje:</w:t>
      </w:r>
    </w:p>
    <w:p w14:paraId="560558BA" w14:textId="77777777" w:rsidR="004E59D4" w:rsidRDefault="004E59D4" w:rsidP="004E59D4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Wymagania dotyczące zatrudnienia pracowników na podstawie umowy o pracę:</w:t>
      </w:r>
    </w:p>
    <w:p w14:paraId="2629C51E" w14:textId="77777777" w:rsidR="004E59D4" w:rsidRDefault="004E59D4" w:rsidP="004E59D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na podstawie umowy o pracę przez Wykonawcę lub podwykonawcę osób wykonujących wskazane poniżej czynności w zakresie realizacji zamówienia, jeżeli wykonanie tych części polega na wykonywaniu pracy w sposób określony w art. 22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ustawy z dnia 26 czerwca 1974 r. – Kodeks pracy (Dz. U. z 2022 r. poz. 1510 ze zm.):</w:t>
      </w:r>
    </w:p>
    <w:p w14:paraId="2AF8E0FA" w14:textId="793F461F" w:rsidR="003A756E" w:rsidRDefault="003A756E" w:rsidP="003A756E">
      <w:pPr>
        <w:pStyle w:val="Akapitzlist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osób kadry technicznej obsługującej urządzenia instalacji,</w:t>
      </w:r>
    </w:p>
    <w:p w14:paraId="1C7195B6" w14:textId="3791BB59" w:rsidR="003A756E" w:rsidRDefault="003A756E" w:rsidP="003A756E">
      <w:pPr>
        <w:pStyle w:val="Akapitzlist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 pracowników  biurowych.</w:t>
      </w:r>
    </w:p>
    <w:p w14:paraId="6FAB0B9A" w14:textId="3CDFCF88" w:rsidR="004E59D4" w:rsidRPr="003A756E" w:rsidRDefault="004E59D4" w:rsidP="00937D9A">
      <w:pPr>
        <w:pStyle w:val="Akapitzlist"/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A756E">
        <w:rPr>
          <w:sz w:val="24"/>
          <w:szCs w:val="24"/>
        </w:rPr>
        <w:t>Szczegółowe zasady dokumentowania zatrudnienia na podstawie umowy o pracę oraz kontrolowania tego obowiązku przez Zamawiającego:</w:t>
      </w:r>
    </w:p>
    <w:p w14:paraId="0FE91420" w14:textId="77777777" w:rsidR="004E59D4" w:rsidRDefault="004E59D4" w:rsidP="004E59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realizacji zamówienia Zamawiający uprawniony jest do wykonywania czynności kontrolnych wobec Wykonawców odnośnie spełniania przez Wykonawcę lub podwykonawcę wymogu zatrudnienia na podstawie umowy o pracę osób wykonujących czynności wskazane w pkt 1, a w szczególności żądania dokumentów i oświadczeń w zakresie potwierdzenia spełniania ww. wymogów i dokonywania ich oceny oraz żądania wyjaśnień w przypadku wątpliwości w zakresie potwierdzenia spełnienia ww. wymogów;</w:t>
      </w:r>
    </w:p>
    <w:p w14:paraId="7BB5C8CB" w14:textId="77777777" w:rsidR="004E59D4" w:rsidRDefault="004E59D4" w:rsidP="004E59D4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realizacji zamówienia na każde wezwanie Zamawiającego, w wyznaczonym w tym wezwaniu terminie, Wykonawca przedłoży Zamawiającemu wskazane poniżej dowody w celu potwierdzenia spełnienia wymogu zatrudnienia na podstawie stosunku pracy przez Wykonawcę lub podwykonawcę osób wykonujących w pkt 1 czynności:</w:t>
      </w:r>
    </w:p>
    <w:p w14:paraId="07E5044B" w14:textId="77777777" w:rsidR="004E59D4" w:rsidRDefault="004E59D4" w:rsidP="004E59D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Wykonawcy lub podwykonawcy o zatrudnieniu na podstawie stosunku pracy osób wykonujących czynności, których dotyczy wezwanie Zamawiającego. Oświadczenie to powinno zawierać w szczególności </w:t>
      </w:r>
      <w:r>
        <w:rPr>
          <w:sz w:val="24"/>
          <w:szCs w:val="24"/>
        </w:rPr>
        <w:lastRenderedPageBreak/>
        <w:t>dokładne określenie podmiotu składającego oświadczenie, datę złożenia oświadczenia, wskazanie, że objęte wezwaniem czynności wykonują osoby zatrudnione na podstawie stosunku pracy wraz ze wskazaniem liczby tych osób, rodzaju stosunku pracy i wymiaru etatu oraz podpis osoby uprawnionej do złożenia oświadczenia w imieniu Wykonawcy lub podwykonawcy.</w:t>
      </w:r>
    </w:p>
    <w:p w14:paraId="77E25E20" w14:textId="77777777" w:rsidR="004E59D4" w:rsidRDefault="004E59D4" w:rsidP="004E59D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Poświadczoną za zgodność z oryginałem odpowiednio przez Wykonawcę lub podwykonawcę kopię umowy/umów stosunku pracy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pracowników. Informacje takie jak data zawarcia umowy, rodzaj umowy o pracę i wymiar etatu powinny być możliwe do zidentyfikowania.</w:t>
      </w:r>
    </w:p>
    <w:p w14:paraId="4241EA42" w14:textId="77777777" w:rsidR="004E59D4" w:rsidRDefault="004E59D4" w:rsidP="004E59D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Zaświadczenie właściwego oddziału ZUS potwierdzające opłacanie przez Wykonawcę lub podwykonawcę składek na ubezpieczenie społeczne i zdrowotne z tytułu zatrudnienia na podstawie stosunku pracy za ostatni okres rozliczeniowy;</w:t>
      </w:r>
    </w:p>
    <w:p w14:paraId="75C4D0E5" w14:textId="77777777" w:rsidR="004E59D4" w:rsidRDefault="004E59D4" w:rsidP="004E59D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</w:t>
      </w:r>
      <w:proofErr w:type="spellStart"/>
      <w:r>
        <w:rPr>
          <w:sz w:val="24"/>
          <w:szCs w:val="24"/>
        </w:rPr>
        <w:t>anonimizacji</w:t>
      </w:r>
      <w:proofErr w:type="spellEnd"/>
      <w:r>
        <w:rPr>
          <w:sz w:val="24"/>
          <w:szCs w:val="24"/>
        </w:rPr>
        <w:t>.</w:t>
      </w:r>
    </w:p>
    <w:p w14:paraId="2ABA85FF" w14:textId="40F90366" w:rsidR="003A756E" w:rsidRPr="003A756E" w:rsidRDefault="004E59D4" w:rsidP="003A756E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zwrócić się do Państwowej Inspekcji Pracy o wykonanie czynności w ramach ustawowych kompetencji w celu sprawdzenia/kontroli zatrudnienia przez Wykonawcę lub podwykonawcę osób zatrudnionych na podstawie stosunku pracy przy czynnościach o których mowa w pkt. 1</w:t>
      </w:r>
    </w:p>
    <w:p w14:paraId="7791C431" w14:textId="256C7D8D" w:rsidR="004E59D4" w:rsidRDefault="004E59D4" w:rsidP="004E59D4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Przepisy powyższych punktów stosuje się wobec dalszych podwykonawców.</w:t>
      </w:r>
    </w:p>
    <w:p w14:paraId="0D20913D" w14:textId="303A5F59" w:rsidR="004E59D4" w:rsidRPr="003A756E" w:rsidRDefault="004E59D4" w:rsidP="003A756E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A756E">
        <w:rPr>
          <w:sz w:val="24"/>
          <w:szCs w:val="24"/>
        </w:rPr>
        <w:t>Wykonawcy ubiegający się o zamówienie wspólnie ponoszą solidarną odpowiedzialność za wykonanie umowy.</w:t>
      </w:r>
    </w:p>
    <w:p w14:paraId="357097D2" w14:textId="77777777" w:rsidR="004E59D4" w:rsidRDefault="004E59D4" w:rsidP="004E59D4">
      <w:pPr>
        <w:rPr>
          <w:sz w:val="24"/>
          <w:szCs w:val="24"/>
        </w:rPr>
      </w:pPr>
    </w:p>
    <w:p w14:paraId="3B7D11C8" w14:textId="77777777" w:rsidR="004E59D4" w:rsidRDefault="004E59D4" w:rsidP="004E59D4">
      <w:pPr>
        <w:rPr>
          <w:sz w:val="24"/>
          <w:szCs w:val="24"/>
        </w:rPr>
      </w:pPr>
    </w:p>
    <w:p w14:paraId="481FEBDD" w14:textId="77777777" w:rsidR="004E59D4" w:rsidRDefault="004E59D4" w:rsidP="004E59D4">
      <w:pPr>
        <w:rPr>
          <w:sz w:val="24"/>
          <w:szCs w:val="24"/>
        </w:rPr>
      </w:pPr>
    </w:p>
    <w:p w14:paraId="0BA85EB2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55458B3C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0E7369A9" w14:textId="77777777" w:rsidR="004E59D4" w:rsidRDefault="004E59D4"/>
    <w:sectPr w:rsidR="004E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31D"/>
    <w:multiLevelType w:val="hybridMultilevel"/>
    <w:tmpl w:val="FA2E7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4679D"/>
    <w:multiLevelType w:val="hybridMultilevel"/>
    <w:tmpl w:val="F508B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A4171"/>
    <w:multiLevelType w:val="hybridMultilevel"/>
    <w:tmpl w:val="9D427B58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634E5"/>
    <w:multiLevelType w:val="hybridMultilevel"/>
    <w:tmpl w:val="F920D240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97BA5"/>
    <w:multiLevelType w:val="hybridMultilevel"/>
    <w:tmpl w:val="6FE04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459AE"/>
    <w:multiLevelType w:val="hybridMultilevel"/>
    <w:tmpl w:val="B9DCC824"/>
    <w:lvl w:ilvl="0" w:tplc="F3C6B60A">
      <w:start w:val="19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6FE6"/>
    <w:multiLevelType w:val="hybridMultilevel"/>
    <w:tmpl w:val="C73A7DDC"/>
    <w:lvl w:ilvl="0" w:tplc="9F52ADAE">
      <w:start w:val="1"/>
      <w:numFmt w:val="lowerLetter"/>
      <w:lvlText w:val="%1)"/>
      <w:lvlJc w:val="left"/>
      <w:pPr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43099C"/>
    <w:multiLevelType w:val="hybridMultilevel"/>
    <w:tmpl w:val="4846185C"/>
    <w:lvl w:ilvl="0" w:tplc="C68EC3D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84DD5"/>
    <w:multiLevelType w:val="hybridMultilevel"/>
    <w:tmpl w:val="2A381E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D82A07"/>
    <w:multiLevelType w:val="hybridMultilevel"/>
    <w:tmpl w:val="26C26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B39DE"/>
    <w:multiLevelType w:val="hybridMultilevel"/>
    <w:tmpl w:val="1C0A0EA8"/>
    <w:lvl w:ilvl="0" w:tplc="88F244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D2BDD"/>
    <w:multiLevelType w:val="hybridMultilevel"/>
    <w:tmpl w:val="B852BFA2"/>
    <w:lvl w:ilvl="0" w:tplc="2D683D4C">
      <w:start w:val="18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941DE"/>
    <w:multiLevelType w:val="hybridMultilevel"/>
    <w:tmpl w:val="71B22B3A"/>
    <w:lvl w:ilvl="0" w:tplc="BC7EDD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3ED5"/>
    <w:multiLevelType w:val="hybridMultilevel"/>
    <w:tmpl w:val="454AB870"/>
    <w:lvl w:ilvl="0" w:tplc="0B74C390">
      <w:start w:val="20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4A5"/>
    <w:multiLevelType w:val="hybridMultilevel"/>
    <w:tmpl w:val="AF92F4D8"/>
    <w:lvl w:ilvl="0" w:tplc="E500D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E65"/>
    <w:multiLevelType w:val="hybridMultilevel"/>
    <w:tmpl w:val="9B160034"/>
    <w:lvl w:ilvl="0" w:tplc="4E30E38C">
      <w:start w:val="3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843FF"/>
    <w:multiLevelType w:val="hybridMultilevel"/>
    <w:tmpl w:val="6618354E"/>
    <w:lvl w:ilvl="0" w:tplc="6A907A58">
      <w:start w:val="1"/>
      <w:numFmt w:val="lowerLetter"/>
      <w:lvlText w:val="%1)"/>
      <w:lvlJc w:val="left"/>
      <w:pPr>
        <w:ind w:left="144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B1681"/>
    <w:multiLevelType w:val="hybridMultilevel"/>
    <w:tmpl w:val="258CBCCA"/>
    <w:lvl w:ilvl="0" w:tplc="166A5E1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71A14"/>
    <w:multiLevelType w:val="hybridMultilevel"/>
    <w:tmpl w:val="4A4497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D07A3E"/>
    <w:multiLevelType w:val="hybridMultilevel"/>
    <w:tmpl w:val="EA44D67C"/>
    <w:lvl w:ilvl="0" w:tplc="87845E5C">
      <w:start w:val="1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901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57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272674">
    <w:abstractNumId w:val="2"/>
  </w:num>
  <w:num w:numId="4" w16cid:durableId="174452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09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104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438547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681987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454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129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0567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868531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921415">
    <w:abstractNumId w:val="9"/>
  </w:num>
  <w:num w:numId="15" w16cid:durableId="247231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267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87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455950">
    <w:abstractNumId w:val="15"/>
  </w:num>
  <w:num w:numId="19" w16cid:durableId="792139097">
    <w:abstractNumId w:val="3"/>
  </w:num>
  <w:num w:numId="20" w16cid:durableId="487402915">
    <w:abstractNumId w:val="0"/>
  </w:num>
  <w:num w:numId="21" w16cid:durableId="247813600">
    <w:abstractNumId w:val="8"/>
  </w:num>
  <w:num w:numId="22" w16cid:durableId="466899002">
    <w:abstractNumId w:val="17"/>
  </w:num>
  <w:num w:numId="23" w16cid:durableId="2010982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D4"/>
    <w:rsid w:val="003A756E"/>
    <w:rsid w:val="004E59D4"/>
    <w:rsid w:val="005865EC"/>
    <w:rsid w:val="008D6A97"/>
    <w:rsid w:val="00937D9A"/>
    <w:rsid w:val="00A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69BD"/>
  <w15:chartTrackingRefBased/>
  <w15:docId w15:val="{61894D23-9AF8-4B71-88F7-99459D9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9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2333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5</cp:revision>
  <dcterms:created xsi:type="dcterms:W3CDTF">2023-01-11T12:49:00Z</dcterms:created>
  <dcterms:modified xsi:type="dcterms:W3CDTF">2023-01-12T05:01:00Z</dcterms:modified>
</cp:coreProperties>
</file>