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360" w:lineRule="auto"/>
        <w:ind w:left="0" w:hanging="2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Załącznik nr 7 do Specyfikacji Warunków Zamówienia - Program Funkcjonalno- Użytkowy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right="-539" w:hanging="3"/>
        <w:jc w:val="right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www.simkzn-wm.pl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hanging="2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Olsztynek, dn.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12.09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.2023 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hanging="3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681" w:firstLine="0"/>
        <w:jc w:val="center"/>
        <w:rPr>
          <w:rFonts w:ascii="Calibri" w:cs="Calibri" w:eastAsia="Calibri" w:hAnsi="Calibri"/>
          <w:b w:val="1"/>
          <w:color w:val="80808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36"/>
          <w:szCs w:val="36"/>
          <w:rtl w:val="0"/>
        </w:rPr>
        <w:t xml:space="preserve">P R O G R A M    F U N K C J O N A L N O – U Ż Y T K O W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hanging="3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hanging="3"/>
        <w:rPr>
          <w:rFonts w:ascii="Calibri" w:cs="Calibri" w:eastAsia="Calibri" w:hAnsi="Calibri"/>
          <w:b w:val="1"/>
          <w:color w:val="80808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32"/>
          <w:szCs w:val="32"/>
          <w:rtl w:val="0"/>
        </w:rPr>
        <w:t xml:space="preserve">STRONA TYTUŁOWA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1" w:hanging="3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1.0.  NAZWA ZADANIA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PRZEDMIOT OPRACOWANIA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Przedmiotem niniejszego opracowania jest 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rogram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unkcjonalno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– 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żytkowy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(PFU) dla zadania inwestycyjnego pod nazwą: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“Projekt budowlany, analiza rzeczowo-finansowa oraz budowa budynków wielorodzinnych w gminie Szczytno”.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iejsce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sięwzięcia inwestycyjnego w Gminie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Szczytno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hlkjk4bpz8cs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miejscowość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Kamionek 12-100, gmina wiejska Szczytno, obręb Lipowa Góra Zachodnia, dz. nr 6/144.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polegającej na: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u9s7556slrbv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„Wykonaniu analizy rzeczowo–finansowej i dokumentacji projektowej w postaci pełnego projektu budowlanego (projekt zagospodarowania terenu, projekt architektoniczno – budowlany, projekt techniczny) wraz z uzyskaniem pozwolenia na budowę oraz wszelkich zgód, opinii, uzgodnień oraz innych dokumentów niezbędnych dla przeprowadzenia inwestycji zgodnie z obowiązującymi przepisami oraz wymaganych m.in. dla potwierdzenia zgodności z regułą DNSH, a także wykonaniu projektu technicznego dla wszystkich branż oraz wybudowaniu inwestycji w Gminie wiejskiej Szczytno 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Inwestycja dotyczy: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kompleksowego zaprojektowania wraz z wykonaniem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mapy dc. projektowych, uzy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skaniem koniecznych pozwoleń, uzgodnień, zgód i opinii, w tym pozwolenia na budowę, a następnie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budowy dwóch budynków mieszkalnych wielorodzinnych, trzykondygnacyjnych, z czego trzecią kondygnacją jest poddasze użytkowe: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budynku A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35 mieszkaniowego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(min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PUM 1800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budynku B -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38 mieszkaniowego (min. PUM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1880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łącznej minimalnej powierzchni zabudowy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3 899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wraz z naziemnym parkingiem na 73 miejsca postojowe, w tym 2 miejsca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dla osób niepełnosprawnych, wiatą śmietnikową, placem zabaw, zagospodarowaniem terenu, instalacjami wewnętrznymi i zewnętrznymi wraz z przyłączami, a także uzyskaniem pozwolenia na użytkowanie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ADRES OBIEKTU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Kamionek 12-100, gmina wiejska Szczytno, obręb Lipowa Góra Zachodnia, dz. Nr 6/144.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województwo: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warmińsko mazurskie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30j0zll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powiat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szczycieński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obręb: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Lipowa Góra Zachodnia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jednostka ewidencyjna: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281706_2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Gmina wiejska Szczytno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 działki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281706_2.0011.6/144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kategoria budowlana obiektu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XIII, XXII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powierzchnia działki: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0,8021 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3.0.  INWESTOR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ZAMAWIAJĄCY):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SIM KZN WARMIA I MAZURY SP. Z O.O.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- Ratusz 1, 11-015 Olsztynek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hanging="3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4.0. DEFINICJE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Ilekroć w opracowaniu jest używane: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Budynek/obiekt – należy przez to rozumieć zdefiniowany w zadaniu nowo projektowany budynek wielorodzinny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PFU – program funkcjonalno-użytkowy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Zamawiający/Inwestor – SIM KZN-WARMIA I MAZURY Sp. z o.o. lub jego uprawomocniony przedstawiciel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Oferent – podmiot spełniający wszystkie wymagania przetargowe biorący skutecznie udział w przetargu nieograniczonym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Umowa (Zamówienie) – Umowa o udzielenie zamówienia publicznego na realizację Inwestycji, zawierana z Oferentem, który zostanie wyłoniony w postępowaniu o udzielenie zamówienia publicznego.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Wykonawca – Oferent, z którym została zawarta Umowa (Zamówienie)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Projektant - część podmiotu odpowiedzialna za prace projektowe 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Wykonawca Robót - część podmiotu odpowiedzialna za prace budowlane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Zadanie – cały zakres prac wymaganych i niezbędnych do zrealizowania Umowy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Inwestycja – Wszystkie obiekty budowlane wraz z infrastrukturą i zagospodarowaniem terenu w ramach Umowy zawartej z Wykonawcą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 koncepcyjny - projekt pracowni  EVEN SP. Z O. O. EVEN ARCHITEKCI mgr inż. arch. Paweł Jabłoński:</w:t>
      </w:r>
    </w:p>
    <w:p w:rsidR="00000000" w:rsidDel="00000000" w:rsidP="00000000" w:rsidRDefault="00000000" w:rsidRPr="00000000" w14:paraId="00000032">
      <w:pPr>
        <w:widowControl w:val="0"/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Niniejszy projekt, jest etapem koncepcyjnym, i nie stanowi podstawy do wykonywania jakichkolwiek robót budowlanych i instalacyjnych.</w:t>
      </w:r>
    </w:p>
    <w:p w:rsidR="00000000" w:rsidDel="00000000" w:rsidP="00000000" w:rsidRDefault="00000000" w:rsidRPr="00000000" w14:paraId="00000033">
      <w:pPr>
        <w:widowControl w:val="0"/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Jeżeli w opracowaniu zostały użyte nazwy własne produktów to należy, zgodnie z PZP Art.29 p.3, rozumieć że Zamawiający dopuści do oceny  taki wyrób lub równoważny.</w:t>
      </w:r>
    </w:p>
    <w:p w:rsidR="00000000" w:rsidDel="00000000" w:rsidP="00000000" w:rsidRDefault="00000000" w:rsidRPr="00000000" w14:paraId="00000034">
      <w:pPr>
        <w:widowControl w:val="0"/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Wszystkie wymiary ujęte w projekcie koncepcji, należy sprawdzać na budowie. Po stwierdzeniu różnic należy bezzwłocznie powiadomić Inwestora i Projektantów.</w:t>
      </w:r>
    </w:p>
    <w:p w:rsidR="00000000" w:rsidDel="00000000" w:rsidP="00000000" w:rsidRDefault="00000000" w:rsidRPr="00000000" w14:paraId="00000035">
      <w:pPr>
        <w:widowControl w:val="0"/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Niniejszy projekt jest własnością SIM KZN-Warmia i Mazury Sp. z o.o. i podlega ochronie prawnej zgodnie z Ustawą z dnia 4.02.1994r „O prawie autorskich i prawach pokrewnych” (Dz. U. Nr 24) i może być wykorzystany zgodnie z Umową. </w:t>
      </w:r>
    </w:p>
    <w:p w:rsidR="00000000" w:rsidDel="00000000" w:rsidP="00000000" w:rsidRDefault="00000000" w:rsidRPr="00000000" w14:paraId="00000036">
      <w:pPr>
        <w:widowControl w:val="0"/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1" w:hanging="3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5.0.   PODSTAWA OPRACOWANIA PROGRAMU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Projekt koncepcyjny wraz z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promesami lub warunkami technicznymi gestorów, szacunkowym kosztorysem inwestorskim oraz pozostałymi składowymi,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Wizja lokalna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Materiały z zasobów Inwestora i zasobów Gminy,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Uzgodnienia i warunki, będące skład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ową projektu koncepcyjnego m.in: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8"/>
        </w:numPr>
        <w:ind w:left="283.46456692913387" w:hanging="149.9999999999999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OŚWIADCZENIE o możliwości przyłączenia do sieci gazowej obiektu budowlanego Polska Spółka Gazownictwa sp. z o.o., Oddział Zakład Gazowniczy w Olsztynie Z DNIA 14.03.2023</w:t>
      </w:r>
    </w:p>
    <w:p w:rsidR="00000000" w:rsidDel="00000000" w:rsidP="00000000" w:rsidRDefault="00000000" w:rsidRPr="00000000" w14:paraId="0000003D">
      <w:pPr>
        <w:numPr>
          <w:ilvl w:val="0"/>
          <w:numId w:val="28"/>
        </w:numPr>
        <w:ind w:left="283.46456692913387" w:hanging="149.9999999999999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OŚWIADCZENIE w sprawie zapewnienia dostawy energii elektrycznej ENERGA Operator z 10.03.2023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40" w:lineRule="auto"/>
        <w:ind w:left="283.46456692913387" w:hanging="149.9999999999999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Warunki techniczne 38/2023 Zakładu Gospodarki Komunalnej i Mieszkaniowej w Kamionku Sp. z o.o. dot. przyłączenia do istniejącej sieci wodno - kanalizacyjnej z dnia 14.04.2023r.,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40" w:lineRule="auto"/>
        <w:ind w:left="283.46456692913387" w:hanging="149.9999999999999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Zgoda na lokalizację zjazdu z dz. nr 6/144 na drogę wewnętrzną dz. nr 6/142 Wójta Gminy Szczytno z dnia 23.03.2023 r.,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Mapa sytuacyjno-wysokościowa, będąca składową projektu koncepcyjnego,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pinia geotechniczna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Zabudowa mieszkaniowa w miejscowości Kamionek (dz. nr 6/144) z grudnia 2022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ra Rozwoju i Technologii z dn. 20.12.2021 r., w sprawie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szczegółowego zakresu i formy dokumentacji projektowej, specyfikacji technicznych wykonania i odbioru robót budowlanych oraz programu funkcjonalno-użytkowego (Dz. U  29.12.2021  poz. 2454),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7 lipca 1994 r. - Prawo budowlane  (Dz.U. z 2021 poz. 2351), Rozporządzenie Ministra Infrastruktury z dnia 23 czerwca 2003 r. w sprawie informacji dotyczącej bezpieczeństwa i ochrony zdrowia oraz planu bezpieczeństwa i ochrony zdrowia  (Dz. U. z dnia 10 lipca 2003 r.),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Infrastruktury z dnia 12 kwietnia 2002r .w sprawie warunków technicznych, jakim powinny odpowiadać budynki i ich usytuowanie (tekst jednolity z 2019 r. poz. 1065 z późn. zm.),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Spraw Wewnętrznych i Administracji w sprawie warunków technicznych użytkowania budynków mieszkalnych z dnia 16 sierpnia 1999 r.</w:t>
      </w:r>
      <w:hyperlink r:id="rId7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 (Dz.U. Nr 74, poz. 836)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24 sierpnia 1991 r. o ochronie przeciwpożarowej(Dz.U.2021 poz. 869),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27 marca 2003 r. o planowaniu i zagospodarowaniu przestrzennym (Dz.U.2022 poz.503 t.j.) ,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Spraw Wewnętrznych i Administracji z dnia 21 kwietnia 2006 r. w sprawie ochrony przeciwpożarowej budynków, innych  obiektów budowlanych i terenów (Dz. U. z 2006 r. Nr 80),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Spraw Wewnętrznych i Administracji z dnia 24 lipca 2009 r. w sprawie przeciwpożarowego zaopatrzenia wodnego oraz dróg pożarowych (Dz. U. z 2009 r. Nr 124, poz. 1030),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Obwieszczenie Ministra Gospodarki, Pracy i Polityki Społecznej z dnia 28 sierpnia 2003 r. w ogólnych przepisów bezpieczeństwa i higieny pracy (Dz. U. nr 169/2003, poz. 1650),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Pracy i Polityki Socjalnej z dnia 26 września 1997 r w sprawie ogólnych przepisów bezpieczeństwa i higieny pracy /tekst jednolity (Dz.U. Nr 169 poz. 1650 z 2003 r. z późn. zm.),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11 września 2019 r. - Prawo zamówień publicznych (Dz. U. z 2021 poz. 1129),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19 lipca 2019 r. o zapewnianiu dostępności osobom ze szczególnymi potrzebami (t.j. Dz. U. z 2020 r. poz. 1062 z późn zm.),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Rozporządzenia Ministra Inwestycji i Rozwoju, z dnia 4 marca 2019 r. w sprawie standardów dotyczących przestrzennego kształtowania budynku i jego otoczenia, technologii wykonania i wyposażenia technicznego budynku oraz lokalizacji przedsięwzięć realizowanych z wykorzystaniem finansowego wsparcia z Funduszu Dopłat. (Dz.U.2019.457 z dnia 2019.03.08),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Warunki techniczne wykonania i odbioru robót budowlanych Instytutu Techniki Budowlanej,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Rozwoju i Technologii w sprawie książki obiektu budowlanego oraz systemu Cyfrowa Książka Obiektu Budowlanego,Inne obowiązujące przepisy pokrewne oraz zasady wiedzy budowlanej, związane z procesem budowlanym.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Inne obowiązujące przepisy pokrewne oraz zasady wiedzy budowlanej, związane z procesem budowlanym,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11 stycznia 2018 r. o elektromobilności i paliwach alternatywnych,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0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Klimatu i Środowiska z dnia 7 maja 2021 r. w sprawie sposobu ustalania minimalnej mocy przyłączeniowej dla wewnętrznych i zewnętrznych stanowisk postojowych związanych z budynkami użyteczności publicznej oraz budynkami mieszkalnymi wielorodzinnymi.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hanging="2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1" w:hanging="3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6.0. NAZWY I KODY USŁUG I ROBÓT WG CPV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71220000-6 Usługi projektowania architektonicznego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71200000-0 Usługi architektoniczne i podobne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71221000-3 Usługi architektoniczne w zakresie obiektów budowlanych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71223000-7 Usługi architektoniczne w zakresie rozbudowy obiektów budowlanych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71240000-2 Usługi architektoniczne, inżynieryjne i planowania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71250000-5 Usługi architektoniczne, inżynieryjne i pomiarowe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45000000-7 Roboty budowlane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45200000-9 Roboty budowlane w zakresie wznoszenia kompletnych obiektów budowlanych lub ich części oraz roboty w zakresie inżynierii lądowej i wodnej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45210000-2 Roboty budowlane w zakresie budynków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45262600-7 Różne specjalne roboty budowlane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71520000-9 Usługi nadzoru budowlanego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71320000-7 Usługi inżynieryjne w zakresie projektowania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1106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71321000-4 Usługi inżynierii projektowej dla mechanicznych i elektrycznych instalacji budowlanych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1106" w:hanging="2"/>
        <w:rPr>
          <w:rFonts w:ascii="Calibri" w:cs="Calibri" w:eastAsia="Calibri" w:hAnsi="Calibri"/>
          <w:b w:val="1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71321200-6 Usługi projektowania systemów grzewczych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1106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71322000-1 Usługi inżynierii projektowej w zakresie inżynierii lądowej i wodnej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1106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71325000-2 Usługi projektowania fundamentów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1106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71327000-6 Usługi projektowania konstrukcji nośnych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1106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71332000-4 Geotechniczne usługi inżynieryjne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1106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71400000-2  Usługi architektoniczne dotyczące planowania przestrzennego i zagospodarowania terenu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71354000-4 Usługi sporządzania map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45110000-1 Roboty w zakresie burzenia i rozbiórki obiektów budowlanych; roboty ziemne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45111000-8 Roboty w zakresie burzenia, roboty ziemne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45111200-0 Roboty w zakresie przygotowania terenu pod budowę i roboty ziemne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45111240-2 Roboty w zakresie odwadniania gruntu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45111291-4 Roboty w zakresie zagospodarowania terenu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45112710-5 Roboty w zakresie kształtowania terenów zielonych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45113000-2 Roboty na placu budowy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45237000-7 Roboty budowlane w zakresie scen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45232310-8 Roboty budowlane w zakresie linii telefonicznych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45232410-9 Roboty w zakresie kanalizacji ściekowej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45233140-2 Roboty drogowe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45233142-6 Roboty w zakresie naprawy dróg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45233222-1 Roboty budowlane w zakresie układania chodników i asfaltowania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45261220-2 Malowanie dachów i inne roboty dotyczące okładzin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45262100-2 Roboty przy wznoszeniu rusztowań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45262330-3 Roboty w zakresie naprawy betonu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45262522-6 Roboty murarskie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45300000-0 Roboty instalacyjne w budynkach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45311200-2 Roboty w zakresie instalacji elektrycznych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45311000-0 Roboty w zakresie okablowania oraz instalacji elektrycznych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45311100-1 Roboty w zakresie okablowania elektrycznego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45311200-2 Roboty w zakresie instalacji elektrycznych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45316100-6 Instalowanie urządzeń oświetlenia zewnętrznego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45314300-4 Instalowanie infrastruktury okablowania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45314300-4 Układanie kabli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45310000-3 Roboty instalacyjne elektryczne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45317300-5 Instalowanie elektrycznych urządzeń rozdzielczych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45315600-4 Instalacje niskiego napięcia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45317200-4 Instalowanie transformatorów elektrycznych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45320000-6 Roboty izolacyjne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45332200-5 Roboty hydrauliczne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45330000-9 Roboty instalacyjne wodno-kanalizacyjne i sanitarne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45332400-7 Roboty instalacyjne w zakresie urządzeń sanitarnych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45331000-6 Instalowanie urządzeń grzewczych , wentylacyjnych i klimatyzacyjnych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45343000-3 Roboty instalacyjne przeciwpożarowe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45312100-8 Instalowanie przeciwpożarowych systemów alarmowych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45420000-7 Roboty w zakresie zakładania stolarki budowlanej oraz roboty ciesielskie 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45422000-1 Roboty ciesielskie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45333000-0 Roboty instalacyjne gazowe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5"/>
        </w:tabs>
        <w:spacing w:before="85" w:line="240" w:lineRule="auto"/>
        <w:ind w:left="0" w:right="-539" w:hanging="2"/>
        <w:rPr>
          <w:rFonts w:ascii="Calibri" w:cs="Calibri" w:eastAsia="Calibri" w:hAnsi="Calibri"/>
          <w:color w:val="22334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3344"/>
          <w:sz w:val="22"/>
          <w:szCs w:val="22"/>
          <w:rtl w:val="0"/>
        </w:rPr>
        <w:t xml:space="preserve">45112723-9 - Roboty w zakresie kształtowania placów zabaw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-1.9999999999999998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hanging="3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7.0. PODPISY OSÓB OPRACOWUJĄCYCH PROGRAM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539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mgr inż. arch. Anita Kukawska upr. w specj. architektonicznej bez ograniczeń PO/KK/212/2008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539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mgr inż. arch. Magdalena Błeńska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539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539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-1.9999999999999998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right="-1106" w:hanging="3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8.0. ZAWARTOŚĆ PROGRAMU FUNKCJONALNO-UŻYTKOWEGO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hanging="2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4"/>
          <w:szCs w:val="24"/>
          <w:rtl w:val="0"/>
        </w:rPr>
        <w:t xml:space="preserve">STRONA TYTUŁOWA</w:t>
      </w:r>
    </w:p>
    <w:p w:rsidR="00000000" w:rsidDel="00000000" w:rsidP="00000000" w:rsidRDefault="00000000" w:rsidRPr="00000000" w14:paraId="0000009B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NAZWA ZADANIA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ADRES OBIEKTU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INWESTOR (ZAMAWIAJĄCY)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DEFINICJE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PODSTAWA OPRACOWANIA PROGRAMU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AZWY I KODY USŁUG I ROBÓT WG CPV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hanging="425.1968503937006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PODPISY OSÓB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OPRACOWUJĄCYCH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PROGRAM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ZAWARTOŚĆ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PROGRAMU FUNKCJONALNO-UŻYTKOWEGO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hanging="2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4"/>
          <w:szCs w:val="24"/>
          <w:rtl w:val="0"/>
        </w:rPr>
        <w:t xml:space="preserve">CZĘŚĆ OPISOWA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398" w:hanging="4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OPIS OGÓLNY PRZEDMIOTU ZAMÓWIENIA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398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GŁÓWNE CELE 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ZAŁOŻENIA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INWESTORSKIE DLA REALIZACJI ZADANIA INWESTYCYJNEGO J.W.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398" w:hanging="425.19685039370063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OPIS OGÓLNY PRZEDMIOTU ZAMÓWIENIA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ZAŁOŻENIA PROJEKTOWE</w:t>
      </w:r>
    </w:p>
    <w:p w:rsidR="00000000" w:rsidDel="00000000" w:rsidP="00000000" w:rsidRDefault="00000000" w:rsidRPr="00000000" w14:paraId="000000A9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ZAKRES INWESTYCJI </w:t>
      </w:r>
    </w:p>
    <w:p w:rsidR="00000000" w:rsidDel="00000000" w:rsidP="00000000" w:rsidRDefault="00000000" w:rsidRPr="00000000" w14:paraId="000000AA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CHARAKTERYSTYCZNE PARAMETRY PROJEKTOWANEGO OBIEKTU</w:t>
      </w:r>
    </w:p>
    <w:p w:rsidR="00000000" w:rsidDel="00000000" w:rsidP="00000000" w:rsidRDefault="00000000" w:rsidRPr="00000000" w14:paraId="000000AB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ZAKRES WYMAGANEJ DOKUMENTACJI PROJEKTOWEJ</w:t>
      </w:r>
    </w:p>
    <w:p w:rsidR="00000000" w:rsidDel="00000000" w:rsidP="00000000" w:rsidRDefault="00000000" w:rsidRPr="00000000" w14:paraId="000000AC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ZAKRES OBOWIĄZKÓW WYKONAWCY W RAMACH PRZYGOTOWANIA I OPRACOWANIA DOKUMENTACJI PROJEKTOWEJ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ZAKRES ROBÓT BUDOWLANYCH I INSTALACYJNYCH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ZAKRES OBOWIĄZKÓW I ODPOWIEDZIALNOŚCI WYKONAWCY W RAMACH REALIZACJI INWESTYCJI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398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STAN ISTNIEJĄCY - ZAGOSPODAROWANIE TERENU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ZIELEŃ ISTNIEJĄCA  </w:t>
      </w:r>
    </w:p>
    <w:p w:rsidR="00000000" w:rsidDel="00000000" w:rsidP="00000000" w:rsidRDefault="00000000" w:rsidRPr="00000000" w14:paraId="000000B1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WARUNKI GRUNTOWO-WODNE</w:t>
      </w:r>
    </w:p>
    <w:p w:rsidR="00000000" w:rsidDel="00000000" w:rsidP="00000000" w:rsidRDefault="00000000" w:rsidRPr="00000000" w14:paraId="000000B2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ISTNIEJĄCE UZBROJENIE TERENU</w:t>
      </w:r>
    </w:p>
    <w:p w:rsidR="00000000" w:rsidDel="00000000" w:rsidP="00000000" w:rsidRDefault="00000000" w:rsidRPr="00000000" w14:paraId="000000B3">
      <w:pPr>
        <w:numPr>
          <w:ilvl w:val="0"/>
          <w:numId w:val="49"/>
        </w:numPr>
        <w:spacing w:before="85" w:lineRule="auto"/>
        <w:ind w:left="425.19685039370063" w:right="-398" w:hanging="425.1968503937006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PROJEKTOWANY UKŁAD FUNKCJONALNY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UKŁAD FUNKCJONALNY</w:t>
      </w:r>
    </w:p>
    <w:p w:rsidR="00000000" w:rsidDel="00000000" w:rsidP="00000000" w:rsidRDefault="00000000" w:rsidRPr="00000000" w14:paraId="000000B5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WSKA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Ź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NIKI POWIERZCHNIOWO-KUBATUROWE</w:t>
      </w:r>
    </w:p>
    <w:p w:rsidR="00000000" w:rsidDel="00000000" w:rsidP="00000000" w:rsidRDefault="00000000" w:rsidRPr="00000000" w14:paraId="000000B6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OKREŚLENIE WIELKOŚCI MOŻLIWYCH PRZEKROCZEŃ LUB POMNIEJSZENIA PRZYJĘTYCH PARAMETRÓW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398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398" w:hanging="2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4"/>
          <w:szCs w:val="24"/>
          <w:rtl w:val="0"/>
        </w:rPr>
        <w:t xml:space="preserve">WYMAGANIA  ZAMAWIAJĄCEGO W STOSUNKU DO PRZEDMIOTU ZAMÓWIENIA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398" w:hanging="425.19685039370063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WYMAGANIA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DOTYCZĄCE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FORMY DOKUMENTACJI PROJEKTOWEJ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WYMAGANIA PODSTAWOWE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WYMAGANIA DOTYCZĄCE SPOSOBU OPRACOWANIA ORAZ ZAKRESU I FORMY PROJEKTU BUDOWLANEGO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398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WYMAGANIA DOTYCZĄCE PROJEKTU TECHNICZNEGO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WYMAGANIA DOTYCZĄCE PRZEDMIARU ROBÓT ORAZ SPECYFIKACJI TECHNICZNYCH WYKONANIA I ODBIORU ROBÓT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WYMAGANIA DOTYCZĄCE INFORMACJI BEZPIECZEŃSTWA I OCHRONY ZDROWIA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1106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WYMAGANE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CECHY OBIEKTU WYNIKAJĄCE Z ROZWIĄZAŃ BUDOWLANO-KONSTRUKCYJNYCH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OGÓLNE WYMAGANE CECHY FUNKCJONALNO-UŻYTKOWE OBIEKTU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SZCZEGÓŁOWE WYMAGANIA UŻYTKOWE I MATERIAŁOWE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WYKAZ SPRZĘTU I WYPOSAŻENIA STAŁEGO DO ZAMONTOWANIA W POSZCZEGÓLNYCH POMIESZCZENIACH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WYMAGANIA DOTYCZĄCE STOLARKI OKIENNEJ I DRZWIOWEJ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WYMAGANIA DOTYCZĄCE  ELEWACJI ORAZ ARCHITEKTURY ZEWNĘTRZNEJ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WYMAGANIA DOTYCZĄCE  BEZPIECZEŃSTWA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POŻAROWEGO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WYMAGANIA DOTYCZĄCE  INSTALACJI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WEWNĘTRZNYCH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BUDYNKU ORAZ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PRZYŁĄCZY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539" w:hanging="425.1968503937006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WARUNKI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WYKONANIA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I ODBIORU ROBÓT BUDOWLANYCH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WARUNKI WYKONANIA PRAC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ZASADY WYKONANIA 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ORGANIZACJA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PRAC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OGÓLNE ZASADY WYKONANIA ROBÓT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566.9291338582677" w:right="-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WARUNKI NADZORU ZE STRONY INWESTORA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right="-539" w:hanging="3"/>
        <w:rPr>
          <w:rFonts w:ascii="Calibri" w:cs="Calibri" w:eastAsia="Calibri" w:hAnsi="Calibri"/>
          <w:b w:val="1"/>
          <w:color w:val="80808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8"/>
          <w:szCs w:val="28"/>
          <w:rtl w:val="0"/>
        </w:rPr>
        <w:t xml:space="preserve">CZĘŚĆ INFORMACYJNA</w:t>
      </w:r>
    </w:p>
    <w:p w:rsidR="00000000" w:rsidDel="00000000" w:rsidP="00000000" w:rsidRDefault="00000000" w:rsidRPr="00000000" w14:paraId="000000CD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539" w:hanging="425.1968503937006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PRZEPISY PRAWNE I NORMY ZWIĄZANE Z PROJEKTOWANIEM I WYKONANIEM ZAMIERZENIA BUDOWLANEGO;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539" w:hanging="4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OŚWIADCZENIE ZAMAWIAJĄCEGO STWIERDZAJĄCE JEGO PRAWO DO DYSPONOWANIA NIERUCHOMOŚCIĄ NA CELE BUDOWLANE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49"/>
        </w:numPr>
        <w:spacing w:before="85" w:lineRule="auto"/>
        <w:ind w:left="425.19685039370063" w:right="34" w:hanging="425.1968503937006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DOKUMENTY POTWIERDZAJĄCE ZGODNOŚĆ ZAMIERZENIA BUDOWLANEGO Z WYMAGANIAMI WYNIKAJĄCYMI Z ODRĘBNYCH PRZEPISÓW – MIEJSCOWY PLAN ZAGOSPODAROWANIA PRZESTRZENNEGO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539" w:hanging="4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KOPIA MAPY Z ZASOBÓW GEODEZYJNYCH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 NANIESIONYM PROJEKTEM ZAGOSPODAROWANIA TERENU - W RAMACH PROJEKTU KONCEPCYJNEGO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49"/>
        </w:numPr>
        <w:spacing w:before="85" w:lineRule="auto"/>
        <w:ind w:left="425.19685039370063" w:right="34" w:hanging="425.19685039370063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WYPIS I WYRYS Z MIEJSCOWEGO PLANU ZAGOSPODAROWANIA PRZESTRZENNEGO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539" w:hanging="425.1968503937006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WYNIKI BADAŃ GRUNTOWO-W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ODNYCH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539" w:hanging="425.1968503937006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WARUNKI TECHNICZNE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LUB ZAPEWNIENIA DOSTAWY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MEDIÓW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539" w:hanging="425.1968503937006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PROJEKT KONCEPCYJNY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WRAZ ZE WSZYSTKIMI SKŁADOWYMI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539" w:hanging="425.1968503937006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WZÓR HARMONOGRAMU RZECZOWO-FINANSOWEGO INWESTYCJI OBJĘTEJ FINANSOWANIEM ZWROTNYM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425.19685039370063" w:right="-539" w:hanging="425.1968503937006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KOSZTORYSY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539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firstLine="0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8"/>
          <w:szCs w:val="28"/>
          <w:rtl w:val="0"/>
        </w:rPr>
        <w:t xml:space="preserve">CZĘŚĆ OPISOWA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firstLine="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9.0.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OPIS OGÓLNY PRZEDMIOTU ZAMÓWIENIA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elem  inwestycji pn: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B">
      <w:pPr>
        <w:spacing w:before="18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“Projekt budowlany, analizy rzeczowo-finansowe oraz budowa budynków wielorodzinnych w gminie Szczytno.”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jest zaprojektowanie (w tym wykonanie analizy rzeczowo–finansowej, dokumentacji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projektowej w postaci projektu zagospodarowania terenu i projektu architektoniczno – budowlanego wraz z uzyskaniem pozwolenia na budowę oraz wszelkich zgód, opinii, uzgodnień oraz innych dokumentów niezbędnych dla przeprowadzenia Inwestycji zgodnie z obowiązującymi przepisami oraz wymaganych m.in. dla potwierdzenia zgodności z regułą DNSH, a także wykonanie projektu technicznego dla wszystkich branż) oraz budowa: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dwóch budynków mieszkalnych wielorodzinnych, trzykondygnacyjnych, z czego trzecią kondygnacją jest poddasze użytkowe:</w:t>
      </w:r>
    </w:p>
    <w:p w:rsidR="00000000" w:rsidDel="00000000" w:rsidP="00000000" w:rsidRDefault="00000000" w:rsidRPr="00000000" w14:paraId="000000DE">
      <w:pPr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budynku A - 35 mieszkaniowego (min. PUM 1800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DF">
      <w:pPr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budynku B - 38 mieszkaniowego (min. PUM 1880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E0">
      <w:pPr>
        <w:ind w:hanging="2"/>
        <w:jc w:val="both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łącznej minimalnej powierzchni zabudowy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3 899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wraz z naziemnym parkingiem na 73 miejsca postojowe, w tym 2 miejsca dla osób niepełnosprawnych, wiaty śmietnikowej, placu zabaw wraz z zagospodarowaniem terenu oraz instalacjami wewnętrznymi i zewnętrznymi wraz z przyłączami, a także uzyskaniem ostatecznego pozwolenia na użytkowanie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firstLine="0"/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GŁÓWNE CELE I ZAŁOŻENIA INWESTORSKIE DLA REALIZACJI ZADANIA INWESTYCYJNEGO J.W. </w:t>
      </w:r>
    </w:p>
    <w:p w:rsidR="00000000" w:rsidDel="00000000" w:rsidP="00000000" w:rsidRDefault="00000000" w:rsidRPr="00000000" w14:paraId="000000E3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Główny cel projektu: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wyniku realizacji inwestycji, która nie będzie się wyłącznie ograniczać do zabezpieczenia celów bytowych przyszłych mieszkańców, ale także, zapewni atrakcyjne zagospodarowanie terenu wraz z zielenią towarzyszącą,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powstanie min. 73 mieszkań w budynkach wielorodzinnych,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trzy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kondygnacyjnych, niepodpiwniczonych, min. 73 miejsc do parkowania na terenie inwestycji oraz plac zabaw. 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tym: </w:t>
      </w:r>
    </w:p>
    <w:p w:rsidR="00000000" w:rsidDel="00000000" w:rsidP="00000000" w:rsidRDefault="00000000" w:rsidRPr="00000000" w14:paraId="000000E5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nowoczesne pomieszczenia mieszkalne,</w:t>
      </w:r>
    </w:p>
    <w:p w:rsidR="00000000" w:rsidDel="00000000" w:rsidP="00000000" w:rsidRDefault="00000000" w:rsidRPr="00000000" w14:paraId="000000E6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zapewnienie miejsca postojowego i komórki lokatorskiej oraz dostępu do wózkowni i rowerowni,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dostęp do pomieszczeń budynku z poziomu terenu,</w:t>
      </w:r>
    </w:p>
    <w:p w:rsidR="00000000" w:rsidDel="00000000" w:rsidP="00000000" w:rsidRDefault="00000000" w:rsidRPr="00000000" w14:paraId="000000E8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lokale mieszkalne adresowane do osób niepełnosprawnych (2 x 65,1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), 3 pokoje + salon z aneksem kuchennym, zlokalizowane na parterze z dostępnością do ogródka przydomowego,</w:t>
      </w:r>
    </w:p>
    <w:p w:rsidR="00000000" w:rsidDel="00000000" w:rsidP="00000000" w:rsidRDefault="00000000" w:rsidRPr="00000000" w14:paraId="000000E9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wszystkich mieszkaniach przeznaczonych dla osób niepełnosprawnych istnieje możliwość montażu instalacji przyzywowej oraz dostosowanie układu funkcjonalno – przestrzennego wnętrza mieszkalnego i jego wyposażenia do potrzeb osób niepełnosprawnych jeżeli zajdzie taka potrzeba ze strony użytkownika lokalu mieszkalnego,</w:t>
      </w:r>
    </w:p>
    <w:p w:rsidR="00000000" w:rsidDel="00000000" w:rsidP="00000000" w:rsidRDefault="00000000" w:rsidRPr="00000000" w14:paraId="000000EA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każdym z budynków znajduje się 1 winda osobowa o nośności 1000 kg, przystosowana do przewozu mebli, chorych na noszach i osób niepełnosprawnych (winda wyposażona w monitoring wizyjny),</w:t>
      </w:r>
    </w:p>
    <w:p w:rsidR="00000000" w:rsidDel="00000000" w:rsidP="00000000" w:rsidRDefault="00000000" w:rsidRPr="00000000" w14:paraId="000000EB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pomieszczenia techniczne, umożliwiające obsługę budynku wykorzystującą proekologiczne i niezależne technologie, a także pomieszczenie porządkowe i gospodarcze,</w:t>
      </w:r>
    </w:p>
    <w:p w:rsidR="00000000" w:rsidDel="00000000" w:rsidP="00000000" w:rsidRDefault="00000000" w:rsidRPr="00000000" w14:paraId="000000EC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rozwiązania techniczne proekologiczne zapewniające jak największą niezależność eksploatacyjną obiektu, takie jak m.in.: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panele słoneczne, ogniwa fotowoltaiczne, pompy ciepła z wymiennikami ciepła, systemy odzyskiwania i ponownego wykorzystania wody deszczowej, retencja i rozwiązania ograniczające zużycie wody oraz energooszczędne źródła światła, zapewniające na etapie eksploatacji budynku zmniejszone zużycie energii i wody - powyższe rozwiązania należy zastosować przy uwzględnieniu możliwości realizacji ich wykonania przy założeniu, że zlokalizowane zostaną w przestrzeni projektowanej inwestycji,</w:t>
      </w:r>
    </w:p>
    <w:p w:rsidR="00000000" w:rsidDel="00000000" w:rsidP="00000000" w:rsidRDefault="00000000" w:rsidRPr="00000000" w14:paraId="000000EE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zapewnienie zachowania zasad reguły DNSH - nieczynienia znaczącej szkody środowisku (do no significant harm).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1" w:hanging="3"/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.0. OPIS OGÓLNY PRZEDMIOTU ZAMÓWIENIA 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.1. ZAŁOŻENIA PROJEKTOWE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Inwestycja pn: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“Projekt budowlany, analizy rzeczowo-finansowe oraz budowa budynku wielorodzinnego w Gminie Szczytno ”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polegająca na:</w:t>
      </w:r>
    </w:p>
    <w:p w:rsidR="00000000" w:rsidDel="00000000" w:rsidP="00000000" w:rsidRDefault="00000000" w:rsidRPr="00000000" w14:paraId="000000F3">
      <w:pPr>
        <w:numPr>
          <w:ilvl w:val="0"/>
          <w:numId w:val="35"/>
        </w:numPr>
        <w:spacing w:before="18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Wykonaniu mapy do celów projektowych.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4">
      <w:pPr>
        <w:numPr>
          <w:ilvl w:val="0"/>
          <w:numId w:val="3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Wykonaniu 3 szkiców zmian projektowych w stosunku do projektu koncepcyjnego, jeśli Wykonawca wykaże potrzebę takich zmian - do akceptacji przez Zamawiającego.</w:t>
      </w:r>
    </w:p>
    <w:p w:rsidR="00000000" w:rsidDel="00000000" w:rsidP="00000000" w:rsidRDefault="00000000" w:rsidRPr="00000000" w14:paraId="000000F5">
      <w:pPr>
        <w:numPr>
          <w:ilvl w:val="0"/>
          <w:numId w:val="3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Wykonaniu analizy rzeczowo-finansowej w postaci zestawienia opisowego/ rysunkowego wybranych technologii wykonania obiektu wraz z zestawieniem szacowanych kosztów oraz potencjalnych korzyści i ryzyk wynikających z ewentualnego zastosowania danej technologii, pozwalającej na wybór optymalnej technologii wykonania obiektu oraz jego eksploatacji w zakresie wyczerpującym treść Zał._nr_1_do_ramowego_wzoru_Umowy_kredytu oraz zawierającej m.in.: </w:t>
      </w:r>
    </w:p>
    <w:p w:rsidR="00000000" w:rsidDel="00000000" w:rsidP="00000000" w:rsidRDefault="00000000" w:rsidRPr="00000000" w14:paraId="000000F6">
      <w:pPr>
        <w:spacing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kosztorysy przyłączy poszczególnych sieci,</w:t>
      </w:r>
    </w:p>
    <w:p w:rsidR="00000000" w:rsidDel="00000000" w:rsidP="00000000" w:rsidRDefault="00000000" w:rsidRPr="00000000" w14:paraId="000000F7">
      <w:pPr>
        <w:spacing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kosztorys branży budowlanej wraz z analizą proponowanych rozwiązań konstrukcyjnych wpływających na optymalizację kosztów,</w:t>
      </w:r>
    </w:p>
    <w:p w:rsidR="00000000" w:rsidDel="00000000" w:rsidP="00000000" w:rsidRDefault="00000000" w:rsidRPr="00000000" w14:paraId="000000F8">
      <w:pPr>
        <w:spacing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kosztorys branży sanitarnej wraz z analizą proponowanych rozwiązań energetycznych wpływających na optymalizację kosztów z podziałem na poszczególne media (wodno – kanalizacyjne, grzewcze, wentylację itd.),</w:t>
      </w:r>
    </w:p>
    <w:p w:rsidR="00000000" w:rsidDel="00000000" w:rsidP="00000000" w:rsidRDefault="00000000" w:rsidRPr="00000000" w14:paraId="000000F9">
      <w:pPr>
        <w:spacing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kosztorys branży elektrycznej i teletechnicznej wraz z analizą proponowanych rozwiązań wpływających na optymalizację kosztów,</w:t>
      </w:r>
    </w:p>
    <w:p w:rsidR="00000000" w:rsidDel="00000000" w:rsidP="00000000" w:rsidRDefault="00000000" w:rsidRPr="00000000" w14:paraId="000000FA">
      <w:pPr>
        <w:spacing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kosztorys branży drogowej (zjazdów z dróg publicznych, dojść do budynku  i parkingów, itd.),</w:t>
      </w:r>
    </w:p>
    <w:p w:rsidR="00000000" w:rsidDel="00000000" w:rsidP="00000000" w:rsidRDefault="00000000" w:rsidRPr="00000000" w14:paraId="000000FB">
      <w:pPr>
        <w:spacing w:line="276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kosztorys wykonania zieleni, małej architektury i nasadzeń wokół budynku,</w:t>
      </w:r>
    </w:p>
    <w:p w:rsidR="00000000" w:rsidDel="00000000" w:rsidP="00000000" w:rsidRDefault="00000000" w:rsidRPr="00000000" w14:paraId="000000FC">
      <w:pPr>
        <w:spacing w:after="60" w:line="266" w:lineRule="auto"/>
        <w:ind w:left="0" w:right="4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podsumowanie kosztorysu całkowitej wartości inwestycji wraz z nadzorem autorskim.</w:t>
      </w:r>
    </w:p>
    <w:p w:rsidR="00000000" w:rsidDel="00000000" w:rsidP="00000000" w:rsidRDefault="00000000" w:rsidRPr="00000000" w14:paraId="000000FD">
      <w:pPr>
        <w:widowControl w:val="0"/>
        <w:spacing w:line="240" w:lineRule="auto"/>
        <w:ind w:left="0" w:right="4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Poszczególne analizy, wykonane na podstawie wytycznych projektowych, powinny zawierać porównanie różnych technologii konstrukcyjnych, budowlanych i energetycznych (dostępność, czas wykonania, wynikające z nich korzyści oraz ryzyka, itd.) oraz ich szacowanych kosztów (zakupu oraz eksploatacji).</w:t>
      </w:r>
    </w:p>
    <w:p w:rsidR="00000000" w:rsidDel="00000000" w:rsidP="00000000" w:rsidRDefault="00000000" w:rsidRPr="00000000" w14:paraId="000000FE">
      <w:pPr>
        <w:widowControl w:val="0"/>
        <w:numPr>
          <w:ilvl w:val="0"/>
          <w:numId w:val="35"/>
        </w:numP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Wykonaniu projektu architektoniczno-budowlanego do pozwolenia na budowę na podstawie projektu koncepcyjnego, na działce gruntu o nr  6/144, obręb Lipowa Góra Zachodnia, Kamionek, o pow. 0,8021 ha, przy założeniu spełnienia wymogów MPZP i założeń PFU. Wszystkie decyzje projektowe należy uzgodnić z Zamawiającym na etapie prac projektowych. </w:t>
      </w:r>
    </w:p>
    <w:p w:rsidR="00000000" w:rsidDel="00000000" w:rsidP="00000000" w:rsidRDefault="00000000" w:rsidRPr="00000000" w14:paraId="000000FF">
      <w:pPr>
        <w:numPr>
          <w:ilvl w:val="0"/>
          <w:numId w:val="3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Wykonaniu projektu zagospodarowania terenu (PZT) na podstawie projektu koncepcyjnego, przewidującego drenaż opaskowy wokół budynków, retencję wód opadowych, system odzyskiwania i zagospodarowania wody deszczowej, z zachowaniem lokalizacji układu komunikacji wewnętrznej na terenie działki, w tym zjazdu i zaplanowanych miejsc postojowych, placu zabaw oraz oświetlenie terenu i monitoring kluczowych stref zagospodarowania (plac zabaw, wjazd z dróg publicznych, wejścia do budynków - z założeniem punktu zbiorczego sygnału z kamer z zapisem obrazu z kamer oraz ew. możliwością podpięcia do systemu monitoringu firm zewnętrznych), przy założeniu spełnienia wymogów MPZP. </w:t>
      </w:r>
    </w:p>
    <w:p w:rsidR="00000000" w:rsidDel="00000000" w:rsidP="00000000" w:rsidRDefault="00000000" w:rsidRPr="00000000" w14:paraId="00000100">
      <w:pPr>
        <w:numPr>
          <w:ilvl w:val="0"/>
          <w:numId w:val="3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projektu technicznego dla wszystkich branż wymaganych dla prawidłowego wykonania oraz funkcjonowania obiektów.</w:t>
      </w:r>
    </w:p>
    <w:p w:rsidR="00000000" w:rsidDel="00000000" w:rsidP="00000000" w:rsidRDefault="00000000" w:rsidRPr="00000000" w14:paraId="00000101">
      <w:pPr>
        <w:numPr>
          <w:ilvl w:val="0"/>
          <w:numId w:val="3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Przygotowanie dokumentacji, a także uzyskanie wszelkich zgód, opinii, uzgodnień oraz innych dokumentów niezbędnych dla przeprowadzenia Inwestycji zgodnie z obowiązującymi przepisami oraz wymaganych m.in. dla potwierdzenia zgodności z regułą DNSH - zasady nieczynienia znaczącej szkody środowisku (do no significant harm), która na poszczególnych etapach inwestycji wymaga m.in.:</w:t>
      </w:r>
    </w:p>
    <w:p w:rsidR="00000000" w:rsidDel="00000000" w:rsidP="00000000" w:rsidRDefault="00000000" w:rsidRPr="00000000" w14:paraId="00000102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Etap przygotowania inwestycji:</w:t>
      </w:r>
    </w:p>
    <w:p w:rsidR="00000000" w:rsidDel="00000000" w:rsidP="00000000" w:rsidRDefault="00000000" w:rsidRPr="00000000" w14:paraId="00000103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Wyniki badań geotechnicznych gruntów,</w:t>
      </w:r>
    </w:p>
    <w:p w:rsidR="00000000" w:rsidDel="00000000" w:rsidP="00000000" w:rsidRDefault="00000000" w:rsidRPr="00000000" w14:paraId="00000104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Analiza ryzyk wynikających ze zmian klimatu,</w:t>
      </w:r>
    </w:p>
    <w:p w:rsidR="00000000" w:rsidDel="00000000" w:rsidP="00000000" w:rsidRDefault="00000000" w:rsidRPr="00000000" w14:paraId="00000105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Jeśli wymagane w oparciu o przepisy krajowe: ocena oddziaływania na środowisko lub analiza ryzyka degradacji środowiska związana z utrzymaniem jakości wody,</w:t>
      </w:r>
    </w:p>
    <w:p w:rsidR="00000000" w:rsidDel="00000000" w:rsidP="00000000" w:rsidRDefault="00000000" w:rsidRPr="00000000" w14:paraId="00000106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Dokument wydawany przez urząd gminy lub miasta, poświadczający, że grunt spełnia wymagania z zakresu ochrony bioróżnorodności.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Etap projektowania:</w:t>
      </w:r>
    </w:p>
    <w:p w:rsidR="00000000" w:rsidDel="00000000" w:rsidP="00000000" w:rsidRDefault="00000000" w:rsidRPr="00000000" w14:paraId="00000108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Charakterystyka energetyczna budynku,</w:t>
      </w:r>
    </w:p>
    <w:p w:rsidR="00000000" w:rsidDel="00000000" w:rsidP="00000000" w:rsidRDefault="00000000" w:rsidRPr="00000000" w14:paraId="00000109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Jakościowe i ilościowe zestawienie materiałowe,</w:t>
      </w:r>
    </w:p>
    <w:p w:rsidR="00000000" w:rsidDel="00000000" w:rsidP="00000000" w:rsidRDefault="00000000" w:rsidRPr="00000000" w14:paraId="0000010A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Analiza dotycząca wpisywania się w gospodarkę o obiegu zamkniętym (możliwości w zakresie demontażu obiektu lub dostosowania budynków zgodnie z ISO 20887),</w:t>
      </w:r>
    </w:p>
    <w:p w:rsidR="00000000" w:rsidDel="00000000" w:rsidP="00000000" w:rsidRDefault="00000000" w:rsidRPr="00000000" w14:paraId="0000010B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Przedmiar robót z podziałem na rodzaje wyrobów, ich ilości i masę.</w:t>
      </w:r>
    </w:p>
    <w:p w:rsidR="00000000" w:rsidDel="00000000" w:rsidP="00000000" w:rsidRDefault="00000000" w:rsidRPr="00000000" w14:paraId="0000010C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Etap robót budowlanych:</w:t>
      </w:r>
    </w:p>
    <w:p w:rsidR="00000000" w:rsidDel="00000000" w:rsidP="00000000" w:rsidRDefault="00000000" w:rsidRPr="00000000" w14:paraId="0000010D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Audyt przedrozbiórkowy (jeśli projekt budowlany tego wymaga),</w:t>
      </w:r>
    </w:p>
    <w:p w:rsidR="00000000" w:rsidDel="00000000" w:rsidP="00000000" w:rsidRDefault="00000000" w:rsidRPr="00000000" w14:paraId="0000010E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Wykaz odpadów i Plan segregacji odpadów,</w:t>
      </w:r>
    </w:p>
    <w:p w:rsidR="00000000" w:rsidDel="00000000" w:rsidP="00000000" w:rsidRDefault="00000000" w:rsidRPr="00000000" w14:paraId="0000010F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Wykaz działań skutecznie zapobiegających emisji hałasu, kurzu i zanieczyszczeń,</w:t>
      </w:r>
    </w:p>
    <w:p w:rsidR="00000000" w:rsidDel="00000000" w:rsidP="00000000" w:rsidRDefault="00000000" w:rsidRPr="00000000" w14:paraId="00000110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Deklaracje właściwości użytkowych lub krajowe deklaracje właściwości użytkowych lub inne dokumenty potwierdzające posiadanie wymaganych właściwości przez wyroby budowlane (dla wyrobów związanych z wodą lub zawierających substancje niebezpieczne).</w:t>
      </w:r>
    </w:p>
    <w:p w:rsidR="00000000" w:rsidDel="00000000" w:rsidP="00000000" w:rsidRDefault="00000000" w:rsidRPr="00000000" w14:paraId="00000111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Oddanie do użytkowania:</w:t>
      </w:r>
    </w:p>
    <w:p w:rsidR="00000000" w:rsidDel="00000000" w:rsidP="00000000" w:rsidRDefault="00000000" w:rsidRPr="00000000" w14:paraId="00000112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− Świadectwo charakterystyki energetycznej.</w:t>
      </w:r>
    </w:p>
    <w:p w:rsidR="00000000" w:rsidDel="00000000" w:rsidP="00000000" w:rsidRDefault="00000000" w:rsidRPr="00000000" w14:paraId="00000113">
      <w:pPr>
        <w:widowControl w:val="0"/>
        <w:numPr>
          <w:ilvl w:val="0"/>
          <w:numId w:val="3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Opracowanie kart mieszkań z rzutem instalacji posadzkowych i instrukcję użytkowania lokalu.</w:t>
      </w:r>
    </w:p>
    <w:p w:rsidR="00000000" w:rsidDel="00000000" w:rsidP="00000000" w:rsidRDefault="00000000" w:rsidRPr="00000000" w14:paraId="00000114">
      <w:pPr>
        <w:widowControl w:val="0"/>
        <w:numPr>
          <w:ilvl w:val="0"/>
          <w:numId w:val="3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Nadzór autorski nad realizacją.</w:t>
      </w:r>
    </w:p>
    <w:p w:rsidR="00000000" w:rsidDel="00000000" w:rsidP="00000000" w:rsidRDefault="00000000" w:rsidRPr="00000000" w14:paraId="00000115">
      <w:pPr>
        <w:widowControl w:val="0"/>
        <w:numPr>
          <w:ilvl w:val="0"/>
          <w:numId w:val="3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Przygotowanie dokumentacji odbiorowej i powykonawczej wraz ze świadectwem charakterystyki energetycznej oraz raportem z badania termowizyjnego.</w:t>
      </w:r>
    </w:p>
    <w:p w:rsidR="00000000" w:rsidDel="00000000" w:rsidP="00000000" w:rsidRDefault="00000000" w:rsidRPr="00000000" w14:paraId="00000116">
      <w:pPr>
        <w:widowControl w:val="0"/>
        <w:numPr>
          <w:ilvl w:val="0"/>
          <w:numId w:val="3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Uzyskanie prawomocnego pozwolenia na użytkowanie.</w:t>
      </w:r>
    </w:p>
    <w:p w:rsidR="00000000" w:rsidDel="00000000" w:rsidP="00000000" w:rsidRDefault="00000000" w:rsidRPr="00000000" w14:paraId="00000117">
      <w:pPr>
        <w:widowControl w:val="0"/>
        <w:numPr>
          <w:ilvl w:val="0"/>
          <w:numId w:val="3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Założenie Cyfrowej Książki Obiektu Budowlanego oraz udostępnienie modelu do elektronicznego, przestrzennego modelowania danych budowlanych, jeżeli Wykonawca opracowuje dokumentację projektową w technologii BIM.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.2. ZAKRES INWESTYCJI 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.2.1. ZAKRES TERENOWY:</w:t>
      </w:r>
    </w:p>
    <w:p w:rsidR="00000000" w:rsidDel="00000000" w:rsidP="00000000" w:rsidRDefault="00000000" w:rsidRPr="00000000" w14:paraId="0000011A">
      <w:pPr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uporządkowanie terenu budowy uwzględniając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wycięcia/pielęgnację istniejącego drzewostanu oraz krzewów w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zakresie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zgodnym z obowiązującymi, na dzień wykonywania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nwestycji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przepisami i procedurami – włącznie z uzyskaniem niezbędnych pozwoleń administracyjnych, je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śli jest taka potrzeba,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zjazdów/wjazdów na teren obiektu z drogi publicznej w lokalizacji uzgodnionej w projekcie koncepcyjnym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zgodnie z wydanymi warunkami i zgoda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oraz wejścia głównego do budynku z poziomu terenu działki, tak aby nie było konieczności realizacji pochylni lub innych urządzeń przeznaczonych dla osób niepełnosprawnych,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robót ziemnych, izolacyjnych, budowlanych oraz instalacyjnych dla zakresu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komunikacji wewnętrznej na terenie działki wraz z miejscami postojowymi i niezbędną infrastrukturą, realizując układ zagospodarowania przestrzennego projektu budowlanego,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numPr>
          <w:ilvl w:val="0"/>
          <w:numId w:val="17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przyłączy / zewn. instalacji wewnętrznych, na podstawie zapewnień, warunków i uzgodnień projektu koncepcyjnego oraz projektu budowlanego,</w:t>
      </w:r>
    </w:p>
    <w:p w:rsidR="00000000" w:rsidDel="00000000" w:rsidP="00000000" w:rsidRDefault="00000000" w:rsidRPr="00000000" w14:paraId="0000011E">
      <w:pPr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zagospodarowania terenu, w pełnym zakresie, w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edług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projektu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budowlanego,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w tym:</w:t>
      </w:r>
    </w:p>
    <w:p w:rsidR="00000000" w:rsidDel="00000000" w:rsidP="00000000" w:rsidRDefault="00000000" w:rsidRPr="00000000" w14:paraId="0000011F">
      <w:pPr>
        <w:widowControl w:val="0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hanging="283.46456692913375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niezbędne drogi wewnętrzne wraz z parkingami,</w:t>
      </w:r>
    </w:p>
    <w:p w:rsidR="00000000" w:rsidDel="00000000" w:rsidP="00000000" w:rsidRDefault="00000000" w:rsidRPr="00000000" w14:paraId="00000120">
      <w:pPr>
        <w:widowControl w:val="0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hanging="283.46456692913375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niezbędne ścieżki, schody terenowe, pochylnie, ogrodzenia i wygrodzenia,</w:t>
      </w:r>
    </w:p>
    <w:p w:rsidR="00000000" w:rsidDel="00000000" w:rsidP="00000000" w:rsidRDefault="00000000" w:rsidRPr="00000000" w14:paraId="00000121">
      <w:pPr>
        <w:widowControl w:val="0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hanging="283.46456692913375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plac zabaw dla dzieci (z wygrodzeniem),</w:t>
      </w:r>
    </w:p>
    <w:p w:rsidR="00000000" w:rsidDel="00000000" w:rsidP="00000000" w:rsidRDefault="00000000" w:rsidRPr="00000000" w14:paraId="00000122">
      <w:pPr>
        <w:widowControl w:val="0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hanging="283.46456692913375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ławeczki i kosze na śmieci, stojaki na rowery,</w:t>
      </w:r>
    </w:p>
    <w:p w:rsidR="00000000" w:rsidDel="00000000" w:rsidP="00000000" w:rsidRDefault="00000000" w:rsidRPr="00000000" w14:paraId="00000123">
      <w:pPr>
        <w:widowControl w:val="0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hanging="283.46456692913375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oświetlenie terenu – lampy parkowe i niezbę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dne instalacje,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hanging="283.46456692913375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niezbędne nasadzenia drzew i krzewów,</w:t>
      </w:r>
    </w:p>
    <w:p w:rsidR="00000000" w:rsidDel="00000000" w:rsidP="00000000" w:rsidRDefault="00000000" w:rsidRPr="00000000" w14:paraId="00000125">
      <w:pPr>
        <w:widowControl w:val="0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6.9291338582675" w:hanging="283.464566929133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monitoring kluczowych stref zagospodarowania (plac zabaw, wjazd z dróg publicznych, wejścia do budynków - z założeniem punktu zbiorczego sygnału z kamer z zapisem obrazu z kamer oraz ew. możliwością podpięcia do systemu monitoringu firm zewnętrznych),</w:t>
      </w:r>
    </w:p>
    <w:p w:rsidR="00000000" w:rsidDel="00000000" w:rsidP="00000000" w:rsidRDefault="00000000" w:rsidRPr="00000000" w14:paraId="00000126">
      <w:pPr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 inne niezbędne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inwestycje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w celu osiągnięcia zamierzonego celu zawartego w projek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cie koncepcyjnym wraz z ewentualnymi, zaakceptowanymi przez Zamawiającego, zmianami.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.2.2. ZAKRES OBIEKTOWY: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0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dwóch budynków mieszkalnych wielorodzinnych,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trzy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kondygnacyjnych, niepodpiwniczonych na podstawie projektu budowlanego, wyposażonych m.in. 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0"/>
        <w:numPr>
          <w:ilvl w:val="0"/>
          <w:numId w:val="47"/>
        </w:numPr>
        <w:spacing w:before="0" w:line="240" w:lineRule="auto"/>
        <w:ind w:left="283.4645669291338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klatka wejściowa,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0"/>
          <w:numId w:val="47"/>
        </w:numPr>
        <w:spacing w:line="276" w:lineRule="auto"/>
        <w:ind w:left="283.4645669291338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media dostarczane do lokali (prąd, ciepło, woda itd.) niezależnie opomiarowane, zgodne z uzyskanymi warunkami i uzgodnieniami,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wykonanie wszystkich niezbędnych instalacji wewnętrznych wraz z niezbędnymi urządzeniami na podstawie warunków i uzgodnień projekt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 budowlanego, zapewniających ekologiczne i jak najbardziej niezależne źródła energii, gwarantujące uzyskanie wskaźnika rocznego zapotrzebowania na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nieodnawialną energię pierwotną max. do 52 kWh/m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rok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w poszanowaniu reguł DNSH,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w tym instalacji:</w:t>
      </w:r>
    </w:p>
    <w:p w:rsidR="00000000" w:rsidDel="00000000" w:rsidP="00000000" w:rsidRDefault="00000000" w:rsidRPr="00000000" w14:paraId="0000012D">
      <w:pPr>
        <w:widowControl w:val="0"/>
        <w:numPr>
          <w:ilvl w:val="2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Wod.-kan,</w:t>
      </w:r>
    </w:p>
    <w:p w:rsidR="00000000" w:rsidDel="00000000" w:rsidP="00000000" w:rsidRDefault="00000000" w:rsidRPr="00000000" w14:paraId="0000012E">
      <w:pPr>
        <w:widowControl w:val="0"/>
        <w:numPr>
          <w:ilvl w:val="2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Kanalizacji deszczowej z założeniem głównego wykorzystania wó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 opadowych do użytku wewnętrznego,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0"/>
        <w:numPr>
          <w:ilvl w:val="2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Wody ciepłej,</w:t>
      </w:r>
    </w:p>
    <w:p w:rsidR="00000000" w:rsidDel="00000000" w:rsidP="00000000" w:rsidRDefault="00000000" w:rsidRPr="00000000" w14:paraId="00000130">
      <w:pPr>
        <w:widowControl w:val="0"/>
        <w:numPr>
          <w:ilvl w:val="2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Elektrycznej i teletechnicznej,</w:t>
      </w:r>
    </w:p>
    <w:p w:rsidR="00000000" w:rsidDel="00000000" w:rsidP="00000000" w:rsidRDefault="00000000" w:rsidRPr="00000000" w14:paraId="00000131">
      <w:pPr>
        <w:widowControl w:val="0"/>
        <w:numPr>
          <w:ilvl w:val="2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Sanitarnej.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.2.3. ZESTAWIENIE POWIERZCHNI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wg. załączonej koncepcji)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0"/>
        <w:spacing w:line="240" w:lineRule="auto"/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Bilans terenu i zgodność z MPZP - wg. załączonej koncepcji.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Parametry zagospodarowania terenu: wg. załączonej koncepcji.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Parametry obiektów oraz struktura lokali mieszkalnych: wg. załączonej koncepcji.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widowControl w:val="0"/>
        <w:spacing w:line="240" w:lineRule="auto"/>
        <w:ind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tabs>
          <w:tab w:val="left" w:leader="none" w:pos="142"/>
        </w:tabs>
        <w:spacing w:line="240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Struktura i zestawienie powierzchni lokali - wg dokumentacji projektu koncepcji.</w:t>
      </w:r>
    </w:p>
    <w:p w:rsidR="00000000" w:rsidDel="00000000" w:rsidP="00000000" w:rsidRDefault="00000000" w:rsidRPr="00000000" w14:paraId="0000013D">
      <w:pPr>
        <w:widowControl w:val="0"/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.3. CHARAKTERYSTYCZNE PARAMETRY PROJEKTOWANEGO OBIEKTU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Wielkości projektowanych obiektów zostały zaprojektowane z uwzględnieniem:</w:t>
      </w:r>
    </w:p>
    <w:p w:rsidR="00000000" w:rsidDel="00000000" w:rsidP="00000000" w:rsidRDefault="00000000" w:rsidRPr="00000000" w14:paraId="00000140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założeń programu Inwestorskiego,</w:t>
      </w:r>
    </w:p>
    <w:p w:rsidR="00000000" w:rsidDel="00000000" w:rsidP="00000000" w:rsidRDefault="00000000" w:rsidRPr="00000000" w14:paraId="00000141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lokalizacji i parametrów wielkościowych, jak i estetycznych obiektów sąsiednich,</w:t>
      </w:r>
    </w:p>
    <w:p w:rsidR="00000000" w:rsidDel="00000000" w:rsidP="00000000" w:rsidRDefault="00000000" w:rsidRPr="00000000" w14:paraId="00000142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lokalizacji istniejących dróg publicznych,</w:t>
      </w:r>
    </w:p>
    <w:p w:rsidR="00000000" w:rsidDel="00000000" w:rsidP="00000000" w:rsidRDefault="00000000" w:rsidRPr="00000000" w14:paraId="00000143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lokalizacji istniejącego drzewostanu i uk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ształtowania terenu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144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funkcjonalności poszczególnych pomieszczeń i ich powiązań w aspekcie obowiązujących przepisów oraz nowych potrzeb Inwestora,</w:t>
      </w:r>
    </w:p>
    <w:p w:rsidR="00000000" w:rsidDel="00000000" w:rsidP="00000000" w:rsidRDefault="00000000" w:rsidRPr="00000000" w14:paraId="00000145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ekonomii użytkowania obiektu oraz minimalizacji zużycia energii dla nowych obiektów</w:t>
      </w:r>
    </w:p>
    <w:p w:rsidR="00000000" w:rsidDel="00000000" w:rsidP="00000000" w:rsidRDefault="00000000" w:rsidRPr="00000000" w14:paraId="00000146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zgodności z obowiązującymi przepisami w tym: p.poż., </w:t>
      </w:r>
    </w:p>
    <w:p w:rsidR="00000000" w:rsidDel="00000000" w:rsidP="00000000" w:rsidRDefault="00000000" w:rsidRPr="00000000" w14:paraId="00000147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racjonalnego wykorzystania istn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powiązań komunikacyjnych na terenie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realizacji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staleń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MPZP,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innych.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.4. ZAKRES WYMAGANEJ DOKUMENTACJI PROJEKTOWEJ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11.4.1. Sporządzenie 3 szkiców zmian w stosunku do projektu koncepcyjnego, jeśli Wykonawca wykaże potrzebę takich zmian - do wyboru oraz akceptacji Zamawiającego.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11.4.2. Wykonanie analizy rzeczowo - finansowej pozwalającej Zamawiającemu na wybór optymalnej technologii wykonania obiektu i jego eksploatacji, wykonanej na bazie projektu koncepcyjnego (z uwzgl. ewentualnych zmian w koncepcji zaproponowanych i opracowanych przez Wykonawcę na podstawie wybranego przez Zamawiającego szkicu i zaakceptowanych przez Zamawiającego), analiza rzeczowo - finansowa powinna zawierać porównanie co najmniej 3 wariantów technologii w zakresie dotyczącym m.in. konstrukcji wraz z rodzajem izolacji termicznej oraz wynikających z niej np. ewentualnych zmian metrażu, systemów grzewczych, instalacji, kosztów utrzymania itd. - do wyboru oraz akceptacji Zamawiającego. Zamawiający dopuszcza technologię wykonania: drewnianą lub tradycyjno prefabrykowaną dla elementów o parametrach nie gorszych niż założone w projekcie koncepcyjnym  i  wytycznymi zawartymi w niniejszym PFU.</w:t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11.4.3. Przygotowanie dokumentacji wynikającej z konieczności potwierdzenia zgodności z regułą DNSH, w tym uzyskanie wymaganych uzgodnień, zgód, opinii, potwierdzeń itd.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11.4.4. Uzyskanie niezbędnych warunków, zgód, pozwoleń, uzgodnień, opinii itd. wymaganych do uzyskania decyzji pozwolenia na budowę lub wynikających z modyfikacji wprowadzonych w projekcie koncepcyjnym, w tym potwierdzenie u gestora sieci energetycznej możliwości przeprowadzenia kanalizacji napowietrznej sieci energetycznej (z napowietrznej na kablową) oraz ewentualne przygotowanie dokumentacji niezbędnej do przeprowadzenia kanalizacji istniejącej na terenie Inwestycji napowietrznej sieci energetycznej.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11.4.5.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Opracowanie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rojektu budowlanego na podstawie 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ojektu koncepcyjnego z uwzgl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ędnieniem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ewentualn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ych zmian (opracowanych przez Wykonawcę na podstawie wybranego przez Zamawiającego szkicu), zaakceptowanych przez Zamawiającego, 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technologii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wykonania obiektu i jego eksploatacji wybranej przez Zamawiającego 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op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arciu o wykonaną analizę rzeczowo - finansową,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zawiera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jącego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2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 zagospodarowania terenu, w tym ewentualne wyburzenia i demontaże, wycinki oraz nasadzenia - jeśli projekt budowlany będzie ich wymagał,</w:t>
      </w:r>
    </w:p>
    <w:p w:rsidR="00000000" w:rsidDel="00000000" w:rsidP="00000000" w:rsidRDefault="00000000" w:rsidRPr="00000000" w14:paraId="00000152">
      <w:pPr>
        <w:numPr>
          <w:ilvl w:val="2"/>
          <w:numId w:val="5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projekty przyłączy / zewnętrznych instalacji wewnętrznych: wod-kan, kanalizacji deszczowej, ciepłowniczej, energetycznej, teletechnicznej, gazowej, systemu retencji, odzyskiwania i wykorzystania wód opadowych, oraz ewentualnie projekty przełożeń istniejących sieci kolidujących z zamierzeniem budowlanym - wg. potrzeb, jeśli projekt budowlany będzie tego wymagał,</w:t>
      </w:r>
    </w:p>
    <w:p w:rsidR="00000000" w:rsidDel="00000000" w:rsidP="00000000" w:rsidRDefault="00000000" w:rsidRPr="00000000" w14:paraId="00000153">
      <w:pPr>
        <w:numPr>
          <w:ilvl w:val="2"/>
          <w:numId w:val="5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 architektoniczno-budowlany wraz z informacją dotyczącą bezpieczeństwa i ochrony zdrowia (BIOZ) oraz charakterystyką energetyczną projektowanego obiektu,</w:t>
      </w:r>
    </w:p>
    <w:p w:rsidR="00000000" w:rsidDel="00000000" w:rsidP="00000000" w:rsidRDefault="00000000" w:rsidRPr="00000000" w14:paraId="00000154">
      <w:pPr>
        <w:numPr>
          <w:ilvl w:val="2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techniczny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zakresie wszystkich branż wynikających z technologii i funkcji obiektu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(projekt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wykonawcze),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pełnym wymaganym zakresie branżowym, w tym także: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numPr>
          <w:ilvl w:val="2"/>
          <w:numId w:val="54"/>
        </w:numPr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opracowania w zakresie ochrony p.poż, jeśli projekt  będzie tego wymagał,</w:t>
      </w:r>
    </w:p>
    <w:p w:rsidR="00000000" w:rsidDel="00000000" w:rsidP="00000000" w:rsidRDefault="00000000" w:rsidRPr="00000000" w14:paraId="00000156">
      <w:pPr>
        <w:numPr>
          <w:ilvl w:val="2"/>
          <w:numId w:val="54"/>
        </w:numPr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warunki, uzgodnienia i pozwolenia, jeśli projekt będzie ich wymagał,</w:t>
      </w:r>
    </w:p>
    <w:p w:rsidR="00000000" w:rsidDel="00000000" w:rsidP="00000000" w:rsidRDefault="00000000" w:rsidRPr="00000000" w14:paraId="00000157">
      <w:pPr>
        <w:numPr>
          <w:ilvl w:val="2"/>
          <w:numId w:val="54"/>
        </w:numPr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inne – wymienione w niniejszym opracowaniu.</w:t>
      </w:r>
    </w:p>
    <w:p w:rsidR="00000000" w:rsidDel="00000000" w:rsidP="00000000" w:rsidRDefault="00000000" w:rsidRPr="00000000" w14:paraId="00000158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 budowlany należy wykonać w oparciu o:</w:t>
      </w:r>
    </w:p>
    <w:p w:rsidR="00000000" w:rsidDel="00000000" w:rsidP="00000000" w:rsidRDefault="00000000" w:rsidRPr="00000000" w14:paraId="00000159">
      <w:pPr>
        <w:numPr>
          <w:ilvl w:val="2"/>
          <w:numId w:val="54"/>
        </w:numPr>
        <w:ind w:left="28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załączony projekt koncepcyjny, </w:t>
      </w:r>
    </w:p>
    <w:p w:rsidR="00000000" w:rsidDel="00000000" w:rsidP="00000000" w:rsidRDefault="00000000" w:rsidRPr="00000000" w14:paraId="0000015A">
      <w:pPr>
        <w:numPr>
          <w:ilvl w:val="2"/>
          <w:numId w:val="54"/>
        </w:numPr>
        <w:ind w:left="28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załączone warunki i decyzje przyjęte do projektu koncepcyjnego,</w:t>
      </w:r>
    </w:p>
    <w:p w:rsidR="00000000" w:rsidDel="00000000" w:rsidP="00000000" w:rsidRDefault="00000000" w:rsidRPr="00000000" w14:paraId="0000015B">
      <w:pPr>
        <w:numPr>
          <w:ilvl w:val="2"/>
          <w:numId w:val="54"/>
        </w:numPr>
        <w:ind w:left="28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uchwałę nr XXX/185/09  Rady Gminy Szczytno z dnia 0 marca 2009 r.  w sprawie uchwalenia miejscowego planu zagospodarowania przestrzennego w obrębie geodezyjnym Lipowa Góra Zachód, Szczycionek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15C">
      <w:pPr>
        <w:numPr>
          <w:ilvl w:val="2"/>
          <w:numId w:val="54"/>
        </w:numPr>
        <w:ind w:left="28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aktualną mapę do celów projektowych,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numPr>
          <w:ilvl w:val="2"/>
          <w:numId w:val="54"/>
        </w:numPr>
        <w:ind w:left="28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załączone warunki hydrogeologiczne,</w:t>
      </w:r>
    </w:p>
    <w:p w:rsidR="00000000" w:rsidDel="00000000" w:rsidP="00000000" w:rsidRDefault="00000000" w:rsidRPr="00000000" w14:paraId="0000015E">
      <w:pPr>
        <w:numPr>
          <w:ilvl w:val="2"/>
          <w:numId w:val="54"/>
        </w:numPr>
        <w:ind w:left="28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zatwierdzone przez Zamawiającego propozycje rozwiązań architektoniczno - budowlanych i branżowych,</w:t>
      </w:r>
    </w:p>
    <w:p w:rsidR="00000000" w:rsidDel="00000000" w:rsidP="00000000" w:rsidRDefault="00000000" w:rsidRPr="00000000" w14:paraId="0000015F">
      <w:pPr>
        <w:numPr>
          <w:ilvl w:val="2"/>
          <w:numId w:val="54"/>
        </w:numPr>
        <w:ind w:left="28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obowiązujące przepisy,</w:t>
      </w:r>
    </w:p>
    <w:p w:rsidR="00000000" w:rsidDel="00000000" w:rsidP="00000000" w:rsidRDefault="00000000" w:rsidRPr="00000000" w14:paraId="00000160">
      <w:pPr>
        <w:numPr>
          <w:ilvl w:val="2"/>
          <w:numId w:val="54"/>
        </w:numPr>
        <w:ind w:left="28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obowiązujące wymagania reguły DNSH.</w:t>
      </w:r>
    </w:p>
    <w:p w:rsidR="00000000" w:rsidDel="00000000" w:rsidP="00000000" w:rsidRDefault="00000000" w:rsidRPr="00000000" w14:paraId="00000161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11.4.6. Złożenie wniosku o decyzję pozwolenia na budowę oraz przeprowadzenie skutecznej procedury uzyskania prawomocnego pozwolenia na budowę.</w:t>
      </w:r>
    </w:p>
    <w:p w:rsidR="00000000" w:rsidDel="00000000" w:rsidP="00000000" w:rsidRDefault="00000000" w:rsidRPr="00000000" w14:paraId="00000162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11.4.7. Opracowanie wizualizacji projektowanych obiektów wraz z ich osadzeniem w terenie oraz elementami projektowanego zagospodarowania terenu, w tym małej architektury.</w:t>
      </w:r>
    </w:p>
    <w:p w:rsidR="00000000" w:rsidDel="00000000" w:rsidP="00000000" w:rsidRDefault="00000000" w:rsidRPr="00000000" w14:paraId="00000163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11.4.8. Opracowanie kart mieszkań.</w:t>
      </w:r>
    </w:p>
    <w:p w:rsidR="00000000" w:rsidDel="00000000" w:rsidP="00000000" w:rsidRDefault="00000000" w:rsidRPr="00000000" w14:paraId="00000164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11.4.9. Opracowanie specyfikacji technicznej wykonania i odbioru robót budowlanych, dla wszystkich branż wynikających z technologii i funkcji obiektu.</w:t>
      </w:r>
    </w:p>
    <w:p w:rsidR="00000000" w:rsidDel="00000000" w:rsidP="00000000" w:rsidRDefault="00000000" w:rsidRPr="00000000" w14:paraId="00000165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11.4.10. Opracowanie przedmiaru robót, dla wszystkich branż wynikających z technologii i funkcji obiektu - spis działów przedmiaru robót powinien przedstawić podział wszystkich robót budowlanych w danym obiekcie na grupy według Wspólnego Słownika Zamówień.</w:t>
      </w:r>
    </w:p>
    <w:p w:rsidR="00000000" w:rsidDel="00000000" w:rsidP="00000000" w:rsidRDefault="00000000" w:rsidRPr="00000000" w14:paraId="00000166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11.4.11. Opracowanie kosztorysów inwestorskich z podziałem na branże.</w:t>
      </w:r>
    </w:p>
    <w:p w:rsidR="00000000" w:rsidDel="00000000" w:rsidP="00000000" w:rsidRDefault="00000000" w:rsidRPr="00000000" w14:paraId="00000167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11.4.12. Opracowanie dokumentacji powykonawczej niezbędnej do uzyskania prawomocnego pozwolenia na użytkowanie oraz do prawidłowej eksploatacji obiektu wraz ze świadectwem charakterystyki energetycznej, raportem z badania termowizyjnego, a także dokumentem pomiaru poziomu dźwięku i drgania (wibracje), potwierdzającym zgodność z obowiązującymi normami w budynkach wielorodzinnych.</w:t>
      </w:r>
    </w:p>
    <w:p w:rsidR="00000000" w:rsidDel="00000000" w:rsidP="00000000" w:rsidRDefault="00000000" w:rsidRPr="00000000" w14:paraId="00000168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11.4.13. Utworzenie Elektronicznej książki obiektu budowlanego (c-KOB).</w:t>
      </w:r>
    </w:p>
    <w:p w:rsidR="00000000" w:rsidDel="00000000" w:rsidP="00000000" w:rsidRDefault="00000000" w:rsidRPr="00000000" w14:paraId="00000169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11.4.14. W przypadku projektowania w technologii BIM należy wykonać projekt budowlany w całości w sposób umożliwiający dalsze zarządzanie obiektem w postaci modelu zawierającego informacje o obiekcie. Sporządzenie dokumentacji projektowej powinno odbywać się z użyciem symulacji opartej na modelu BIM (Building Information Modelling) w standardzie IFC (Industry  Foundation Classes) lub równoważnym, umożliwiającej na etapie projektowania określenie  informacji dotyczących budynku wykorzystującego odnawialne źródła energii, co najmniej w zakresie efektywności energetycznej, kontroli kosztów budowy i materiałów, oraz kosztów utrzymania budynku, z uwzględnieniem wytycznych Dyrektywy Parlamentu Europejskiego i Rady 2010/31/UE z dnia 19 maja 2010 r. w sprawie charakterystyki energetycznej budynków. </w:t>
      </w:r>
    </w:p>
    <w:p w:rsidR="00000000" w:rsidDel="00000000" w:rsidP="00000000" w:rsidRDefault="00000000" w:rsidRPr="00000000" w14:paraId="0000016A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Wykonawca wykona Model 3D BIM Obiektu w otwartym formacie:</w:t>
      </w:r>
    </w:p>
    <w:p w:rsidR="00000000" w:rsidDel="00000000" w:rsidP="00000000" w:rsidRDefault="00000000" w:rsidRPr="00000000" w14:paraId="0000016B">
      <w:pPr>
        <w:ind w:left="141.7322834645668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W stopniu dokładności co najmniej LOD 300.</w:t>
      </w:r>
    </w:p>
    <w:p w:rsidR="00000000" w:rsidDel="00000000" w:rsidP="00000000" w:rsidRDefault="00000000" w:rsidRPr="00000000" w14:paraId="0000016C">
      <w:pPr>
        <w:ind w:left="141.7322834645668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Zgodnie ze sporządzonym przez Wykonawcę Planem Realizacji BIM, który sporządzi do akceptacji Zamawiającego.</w:t>
      </w:r>
    </w:p>
    <w:p w:rsidR="00000000" w:rsidDel="00000000" w:rsidP="00000000" w:rsidRDefault="00000000" w:rsidRPr="00000000" w14:paraId="0000016D">
      <w:pPr>
        <w:ind w:left="141.7322834645668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Obejmujący branżę:</w:t>
      </w:r>
    </w:p>
    <w:p w:rsidR="00000000" w:rsidDel="00000000" w:rsidP="00000000" w:rsidRDefault="00000000" w:rsidRPr="00000000" w14:paraId="0000016E">
      <w:pPr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Architektoniczną.</w:t>
      </w:r>
    </w:p>
    <w:p w:rsidR="00000000" w:rsidDel="00000000" w:rsidP="00000000" w:rsidRDefault="00000000" w:rsidRPr="00000000" w14:paraId="0000016F">
      <w:pPr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3.2. Konstrukcyjną.</w:t>
      </w:r>
    </w:p>
    <w:p w:rsidR="00000000" w:rsidDel="00000000" w:rsidP="00000000" w:rsidRDefault="00000000" w:rsidRPr="00000000" w14:paraId="00000170">
      <w:pPr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3.3. Instalacyjną w zakresie:</w:t>
      </w:r>
    </w:p>
    <w:p w:rsidR="00000000" w:rsidDel="00000000" w:rsidP="00000000" w:rsidRDefault="00000000" w:rsidRPr="00000000" w14:paraId="00000171">
      <w:pPr>
        <w:ind w:left="425.196850393700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3.3.1. Instalacji wentylacji mechanicznej,</w:t>
      </w:r>
    </w:p>
    <w:p w:rsidR="00000000" w:rsidDel="00000000" w:rsidP="00000000" w:rsidRDefault="00000000" w:rsidRPr="00000000" w14:paraId="00000172">
      <w:pPr>
        <w:ind w:left="425.196850393700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3.3.2. Instalacji klimatyzacji wraz z instalacją chłodniczą,</w:t>
      </w:r>
    </w:p>
    <w:p w:rsidR="00000000" w:rsidDel="00000000" w:rsidP="00000000" w:rsidRDefault="00000000" w:rsidRPr="00000000" w14:paraId="00000173">
      <w:pPr>
        <w:ind w:left="425.196850393700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3.3.3. Instalacji wodno kanalizacyjnej,</w:t>
      </w:r>
    </w:p>
    <w:p w:rsidR="00000000" w:rsidDel="00000000" w:rsidP="00000000" w:rsidRDefault="00000000" w:rsidRPr="00000000" w14:paraId="00000174">
      <w:pPr>
        <w:ind w:left="425.196850393700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3.3.4. Instalacji grzewczych,</w:t>
      </w:r>
    </w:p>
    <w:p w:rsidR="00000000" w:rsidDel="00000000" w:rsidP="00000000" w:rsidRDefault="00000000" w:rsidRPr="00000000" w14:paraId="00000175">
      <w:pPr>
        <w:ind w:left="425.196850393700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3.3.5. Instalacji elektrycznych i teletechnicznych.</w:t>
      </w:r>
    </w:p>
    <w:p w:rsidR="00000000" w:rsidDel="00000000" w:rsidP="00000000" w:rsidRDefault="00000000" w:rsidRPr="00000000" w14:paraId="00000176">
      <w:pPr>
        <w:ind w:left="141.7322834645668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Zgodny w 100% z Dokumentacją Projektową.</w:t>
      </w:r>
    </w:p>
    <w:p w:rsidR="00000000" w:rsidDel="00000000" w:rsidP="00000000" w:rsidRDefault="00000000" w:rsidRPr="00000000" w14:paraId="00000177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Każdy z etapów prac musi być przedstawiony Zamawiającemu pisemnie lub na rysunkach i zaakceptowany przez Zamawiającego lub jego pełnomocnika. Poszczególne etapy mogą toczyć się jednocześnie, niemniej zakończenie poszczególnych etapów możliwe jest jedynie po uzyskaniu pisemnej akceptacji Zamawiającego. Dopuszcza się komunikację, zarówno jeśli chodzi o przedstawianie poszczególnych etapów prac, jak i ich akceptację, za pomocą dostępnych narzędzi cyfrowych oraz spotkań on-line.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Uwaga: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Brak zamieszczenia w powyższym wykazie innych elementów projektu, a następnie realizacji takich,  których wykonanie jest niezbędne z uwagi na wymagania obowiązujących przepisów albo potrzeby pełnej funkcjonalności obiektu, nie zwalnia Wykonawcy z uwzględnienia tych elementów w swoim zakresie prac.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.5. ZAKRES OBOWIĄZKÓW WYKONAWCY W RAMACH PRZYGOTOWANIA 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OPRACOWANIA DOKUMENTACJI PROJEKTOWEJ: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Przeprowadzenie wizji lokalnej terenu, którego dotyczy zamówienie oraz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uzyskanie, na odpowiedzialność i ryzyko Wykonawcy, wszelkich istotnych informacji, które mogą być konieczne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wykonania zadania lub wpływać na jego zakres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7F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Wizję lokalną Wykonawca dokonana na swój koszt w terminie uzgodnionym z Zamawiającym - po złożeniu oferty i wyłonieniu Wykonawcy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Pozyskanie wszystkich dodatkowych koniecznych materiałów wyjściowych do projektowania na własny koszt i we własnym zakresie – wg. potrzeb,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.:</w:t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5.19685039370086" w:hanging="141.732283464567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- </w:t>
        <w:tab/>
        <w:t xml:space="preserve">aktualnej mapy do celów projektowych,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5.19685039370086" w:hanging="141.732283464567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dokumentacji geologicznych, geologiczno-inżynierskich – wg. potrzeb,</w:t>
      </w:r>
    </w:p>
    <w:p w:rsidR="00000000" w:rsidDel="00000000" w:rsidP="00000000" w:rsidRDefault="00000000" w:rsidRPr="00000000" w14:paraId="00000183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5.19685039370086" w:hanging="141.732283464567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szczegółowej inwentaryzacji zieleni oraz decyzji zezwalającej na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ewentualne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wycięcie / przesadzenie  istniejącego drzewostanu - jeśli projekt będzie tego wymagał.</w:t>
      </w:r>
    </w:p>
    <w:p w:rsidR="00000000" w:rsidDel="00000000" w:rsidP="00000000" w:rsidRDefault="00000000" w:rsidRPr="00000000" w14:paraId="00000184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Wykonanie kompletnej dokumentacji projektu budowlanego oraz specyfikacji technicznej wykonania i odbioru robót, o których mowa w art. 31 ust.1 ustawy z dnia 29 stycznia 2004 r. Prawo zamówień publicznych, zgodnie z przepisami Rozporządzenia Ministra Infrastruktury z dnia 2 września 2004 r. w sprawie szczegółowego zakresu i formy dokumentacji projektowej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Dokonanie uzgodnień międzybranżowych oraz koordynacji dokumentacji projektowych.</w:t>
      </w:r>
    </w:p>
    <w:p w:rsidR="00000000" w:rsidDel="00000000" w:rsidP="00000000" w:rsidRDefault="00000000" w:rsidRPr="00000000" w14:paraId="00000186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Uzyskanie wymaganych opinii, prawomocnych pozwoleń, decyzji, postanowień, warunków, sprawdzeń, uzgodnień, zatwierdzeń dokumentacji projektowej wymaganych przepisami prawa, w tym uzgodnienia z Zamawiającym, Rzeczoznawcami p.poż, sanitarno - higienicznymi, bhp i ergonomii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oraz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innych wymaganych dla uzyskania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ecyzji pozwolenia na budowę oraz potwierdzenia zgodności z regułą DNSH.</w:t>
      </w:r>
    </w:p>
    <w:p w:rsidR="00000000" w:rsidDel="00000000" w:rsidP="00000000" w:rsidRDefault="00000000" w:rsidRPr="00000000" w14:paraId="00000187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Opracowanie przedmiarów robót. </w:t>
      </w:r>
    </w:p>
    <w:p w:rsidR="00000000" w:rsidDel="00000000" w:rsidP="00000000" w:rsidRDefault="00000000" w:rsidRPr="00000000" w14:paraId="00000188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Opracowanie informacji dotyczącej bezpieczeństwa i ochrony zdrowia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Opracowanie charakterystyki energetycznej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projektowanego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budynku. </w:t>
      </w:r>
    </w:p>
    <w:p w:rsidR="00000000" w:rsidDel="00000000" w:rsidP="00000000" w:rsidRDefault="00000000" w:rsidRPr="00000000" w14:paraId="0000018A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Opracowanie kosztorysów inwestorskich z podziałem na branże dla projektowanego budynku.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Reprezentowanie Zamawiającego w postępowaniach prowadzonych w związku z uzyskaniem pozwolenia na budowę oraz prawomocnego pozwolenia na użytkowanie.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Uzyskanie oraz dostarczenie Zamawiającemu prawomocnego pozwolenia na budowę.</w:t>
      </w:r>
    </w:p>
    <w:p w:rsidR="00000000" w:rsidDel="00000000" w:rsidP="00000000" w:rsidRDefault="00000000" w:rsidRPr="00000000" w14:paraId="0000018D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Zapewnienie nadzoru autorskiego w zakresie, o którym mowa w Ustawie z dnia 7 lipca 1994 r. Prawo budowlane (t.j. Dz. U. z 2006 r. Nr 156, poz. 1118, z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późn.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zm.)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przez cały okres trwania budowy, do momentu uzyskania prawomocnej decyzji o pozwoleniu na użytkowanie.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Opracowanie dokumentacji powykonawczej niezbędnej do uzyskania prawomocnego pozwolenia na użytkowanie oraz do prawidłowej eksploatacji obiektu wraz ze świadectwem charakterystyki energetycznej oraz raportem z badania termowizyjnego.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Wykonawca zobligowany jest do wprowadzenia odpowiednich rozwiązań akustycznych, zgodnie z obowiązującymi normami w budynkach wielorodzinnych oraz sprawdzenia i potwierdzenia poziomu dźwięku i drgań (wibracje) na etapie odbiorowym.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Uzyskanie oraz dostarczenie Zamawiającemu prawomocnego pozwolenia na użytkowanie.</w:t>
      </w:r>
    </w:p>
    <w:p w:rsidR="00000000" w:rsidDel="00000000" w:rsidP="00000000" w:rsidRDefault="00000000" w:rsidRPr="00000000" w14:paraId="00000191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Utworzenie Elektronicznej książki obiektu budowlanego.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przypadku projektowania w technologii BIM należy wykonać projekt w sposób umożliwiający dalsze zarządzanie obiektem w postaci przestrzennego modelu zawierającego informacje o obiekcie.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Dotrzymanie warunków rękojmi i gwarancji.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.6. ZAKRES PLANOWANYCH ROBÓT BUDOWLANYCH I INSTALACYJNYCH: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Wykonawca zrealizuje wszystkie roboty budowlane na podstawie zatwierdzonego projektu budowlanego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raz z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składającymi się na niego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projektami technicznymi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Obiekt powstały w wyniku prac budowlanych winien stanowić spójną, w pełni wykończoną całość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funkcjonalną przystosowaną do wprowadzenia planowanych funkcji i elementów wykończenia wnętrz na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powierzchniach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mieszkalnych.</w:t>
      </w:r>
    </w:p>
    <w:p w:rsidR="00000000" w:rsidDel="00000000" w:rsidP="00000000" w:rsidRDefault="00000000" w:rsidRPr="00000000" w14:paraId="00000197">
      <w:pPr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Wykonawca w pełni odpowiada za zgodność realizowanych rozwiązań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 przepisami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oraz za pełną przydatność realizowanych pomieszczeń – zgodnie z określonymi potrzebami Zamawiającego,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wg projektu budowlanego: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numPr>
          <w:ilvl w:val="2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Przygotowanie obiektu pod 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westycję,</w:t>
      </w:r>
    </w:p>
    <w:p w:rsidR="00000000" w:rsidDel="00000000" w:rsidP="00000000" w:rsidRDefault="00000000" w:rsidRPr="00000000" w14:paraId="00000199">
      <w:pPr>
        <w:numPr>
          <w:ilvl w:val="2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Usunięcie wszelkich kolizji nowo projektowanej infrastruktury z istniejącą infrastrukturą podziemną i naziemną,</w:t>
      </w:r>
    </w:p>
    <w:p w:rsidR="00000000" w:rsidDel="00000000" w:rsidP="00000000" w:rsidRDefault="00000000" w:rsidRPr="00000000" w14:paraId="0000019A">
      <w:pPr>
        <w:numPr>
          <w:ilvl w:val="2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Usunięcie / przycięcia w ramach prac rewitalizacji zieleni / istniejącej zieleni oraz uzyskanie stosownych decyzji, </w:t>
      </w:r>
    </w:p>
    <w:p w:rsidR="00000000" w:rsidDel="00000000" w:rsidP="00000000" w:rsidRDefault="00000000" w:rsidRPr="00000000" w14:paraId="0000019B">
      <w:pPr>
        <w:numPr>
          <w:ilvl w:val="2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Rozbiórka i demontaż istniejących części instalacyjnych / sieci, kolidujących z obiektem, przy uwzględnieniu istniejących instalacji / sieci  tranzytowych, </w:t>
      </w:r>
    </w:p>
    <w:p w:rsidR="00000000" w:rsidDel="00000000" w:rsidP="00000000" w:rsidRDefault="00000000" w:rsidRPr="00000000" w14:paraId="0000019C">
      <w:pPr>
        <w:numPr>
          <w:ilvl w:val="2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Wykonanie konstrukcji budynku, przy uwzględnieniu warunków gruntowo-wodnych – fundamentów, ścian konstrukcyjnych, elementów wsporczych, stropów, szybów windowych, klatek schodowych itd. – wszystkie niezbędne kondygnacje, łącznie z dachem,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numPr>
          <w:ilvl w:val="2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Wykonanie wszelkich niezbędnych instalacji gwarantujących prawidłowe funkcjonowanie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obiektu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19E">
      <w:pPr>
        <w:numPr>
          <w:ilvl w:val="2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Wykończenie powierzchni ścian - tynki maszynowe (jeśli wybrana technologia ścian i sufitów ich wymaga), ściany i sufity przygotować do malowania, malować 2x na biało farbą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dedykowaną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 rodzaju pomieszczenia,</w:t>
      </w:r>
    </w:p>
    <w:p w:rsidR="00000000" w:rsidDel="00000000" w:rsidP="00000000" w:rsidRDefault="00000000" w:rsidRPr="00000000" w14:paraId="0000019F">
      <w:pPr>
        <w:numPr>
          <w:ilvl w:val="2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Wykończenie powierzchni posadzek zgodnie z pkt. 15,</w:t>
      </w:r>
    </w:p>
    <w:p w:rsidR="00000000" w:rsidDel="00000000" w:rsidP="00000000" w:rsidRDefault="00000000" w:rsidRPr="00000000" w14:paraId="000001A0">
      <w:pPr>
        <w:numPr>
          <w:ilvl w:val="2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Montaż urządzeń stałych budynku jak np.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urządzenia wentylacyjne, urządzenia technologii itd. - jako montowane na budowie,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numPr>
          <w:ilvl w:val="2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Dostawa i montaż wyposażenia mobilnego, </w:t>
      </w:r>
    </w:p>
    <w:p w:rsidR="00000000" w:rsidDel="00000000" w:rsidP="00000000" w:rsidRDefault="00000000" w:rsidRPr="00000000" w14:paraId="000001A2">
      <w:pPr>
        <w:numPr>
          <w:ilvl w:val="2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Wykonanie prac elewacyjnych oraz wykończenia dachu, montaż elementów stolarki i ślusarki oraz pozostałych elementów wykończenia zewnętrznego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numPr>
          <w:ilvl w:val="2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Wykonanie zabezpieczeń izolacyjnych z uwzględnieniem: ochrony akustycznej, ochrony przeciwwilgociowej, przeciwwodnej i innych niezbędnych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numPr>
          <w:ilvl w:val="2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34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Wykonanie wykończenia pom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ieszczeń, wg pkt. 15,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numPr>
          <w:ilvl w:val="2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14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Wykonanie wszystkich niezbędnych instalacji wewnętrznych i zewnętrznych, przyłączy oraz sieci, a także elementów zagospodarowania terenu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oraz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architektury towarzyszącej, w tym: place zabaw, ławki, kosze na śmieci, oświetlenie terenowe,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grodzeni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 inne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49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49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11.7.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ZAKRES OBOWIĄZKÓW I ODPOWIEDZIALNOŚCI WYKONAWCY W RAMACH REALIZACJI INWESTYCJI: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Wszystkie realizowane prace budowlane winny być wykonane z zachowaniem zasad najwyższej staranności, współczesnej wiedzy technicznej oraz zgodnie z obowiązującymi przepisami i normami budowlanymi i branżowymi,</w:t>
      </w:r>
    </w:p>
    <w:p w:rsidR="00000000" w:rsidDel="00000000" w:rsidP="00000000" w:rsidRDefault="00000000" w:rsidRPr="00000000" w14:paraId="000001A9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Wszelkie prace, w następstwie których mogą występować zakłócenia w dostawie oraz dystrybucji energii elektrycznej lub cieplnej  albo w następstwie których może dochodzić do podniesienia poziomu hałasu i wibracji, winny być każdorazowo zgłaszane odpowiednim służbom  technicznym oraz uzgadniane,</w:t>
      </w:r>
    </w:p>
    <w:p w:rsidR="00000000" w:rsidDel="00000000" w:rsidP="00000000" w:rsidRDefault="00000000" w:rsidRPr="00000000" w14:paraId="000001AA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Wykonawca ponosi odpowiedzialność za wszelkie działania lub zaniechania podległych mu podmiotów wykonujących czynności związane z realizowaną inwestycją w obrębie obiektu.</w:t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1" w:hanging="3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12.0.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STAN ISTNIEJĄCY - ZAGOSPODAROWANIE TERENU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Dla terenu,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na którym planowana jest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nwestycja j.w.,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obowiązuje miejscowy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plan zagospodarowania przestrzennego:</w:t>
      </w:r>
    </w:p>
    <w:p w:rsidR="00000000" w:rsidDel="00000000" w:rsidP="00000000" w:rsidRDefault="00000000" w:rsidRPr="00000000" w14:paraId="000001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Uchwała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nr XXX/185/09  Rady Gminy Szczytno z dnia 4 marca 2009 r.  w sprawie uchwalenia miejscowego planu zagospodarowania przestrzennego w obrębie geodezyjnym Lipowa Góra Zachód, Szczycionek, teren 1MW - zabudowa mieszkaniowa wielorodzinna. </w:t>
      </w:r>
    </w:p>
    <w:p w:rsidR="00000000" w:rsidDel="00000000" w:rsidP="00000000" w:rsidRDefault="00000000" w:rsidRPr="00000000" w14:paraId="000001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Zgodnie z zapisami planu miejscowego ustala się:</w:t>
      </w:r>
    </w:p>
    <w:p w:rsidR="00000000" w:rsidDel="00000000" w:rsidP="00000000" w:rsidRDefault="00000000" w:rsidRPr="00000000" w14:paraId="000001B0">
      <w:pPr>
        <w:widowControl w:val="0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Zezwala się na uzupełnienia zabudowy o budynki mieszkalne wielorodzinne i mieszkalno –usługowej</w:t>
      </w:r>
    </w:p>
    <w:p w:rsidR="00000000" w:rsidDel="00000000" w:rsidP="00000000" w:rsidRDefault="00000000" w:rsidRPr="00000000" w14:paraId="000001B1">
      <w:pPr>
        <w:widowControl w:val="0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Uzupełnienie zabudowy należy kształtować do maksymalnej wysokości trzech kondygnacji nadziemnych (z ostatnią kondygnacją w poddaszu użytkowym) w przypadku zabudowy mieszkaniowej wielorodzinnej</w:t>
      </w:r>
    </w:p>
    <w:p w:rsidR="00000000" w:rsidDel="00000000" w:rsidP="00000000" w:rsidRDefault="00000000" w:rsidRPr="00000000" w14:paraId="000001B2">
      <w:pPr>
        <w:widowControl w:val="0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Zadaszenia budynków należy kształtować w formie dachów dwuspadowych i wielospadowych o kącie nachylenia połaci dachowej do płaszczyzny przekroju poziomego budynku w przedziale 30-45 stopni, krytych dachówką ceramiczną</w:t>
      </w:r>
    </w:p>
    <w:p w:rsidR="00000000" w:rsidDel="00000000" w:rsidP="00000000" w:rsidRDefault="00000000" w:rsidRPr="00000000" w14:paraId="000001B3">
      <w:pPr>
        <w:widowControl w:val="0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Zezwala się na lokalizację usług w parterach pierzei ulicznych zabudowy mieszkaniowej wielorodzinnej</w:t>
      </w:r>
    </w:p>
    <w:p w:rsidR="00000000" w:rsidDel="00000000" w:rsidP="00000000" w:rsidRDefault="00000000" w:rsidRPr="00000000" w14:paraId="000001B4">
      <w:pPr>
        <w:widowControl w:val="0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zagospodarowaniu każdej z działek budowlanych należy zachować minimum 30%</w:t>
      </w:r>
    </w:p>
    <w:p w:rsidR="00000000" w:rsidDel="00000000" w:rsidP="00000000" w:rsidRDefault="00000000" w:rsidRPr="00000000" w14:paraId="000001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powierzchni działki jako biologicznie czynnej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Działka nr 6/144 nie jest aktualnie ogrodzona, niezabudowana żadnymi budynkami, nie występują na nim żadne elementy infrastruktury. Na działce pojedynczo występuje na nim zieleń wysoka, nieuporządkowana. Teren jest w większości płaski, a różnica poziomów wynosi ok. 1 – 1,5m. Od strony południowej, wschodniej i północnej wzdłuż granic działki występują skarpy o wysokości do ok. 3m. Działka w miejscowym planie zagospodarowania przestrzennego przeznaczona jest pod tereny zabudowy mieszkalnej wielorodzinnej.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Wjazd na teren inwestycji jest wjazdem projektowanym od strony zachodniej z działki 6/142. Z działki 6/142 projektuje się dwa zjazdy na teren inwestycji oraz wjazd na miejsca postojowe zlokalizowane wzdłuż granicy z działką 6/142.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Urząd Gminy Szczytno zaświadcza, że działka nr 6/144 położona w miejscowości Kamionek, obręb Lipowa Góra Zachodnia, gm. Szczytno posiada bezpośredni dostęp do drogi publicznej gminnej nr 196047N, działki nr 6/201, 6/223, 6/224 oraz pośredni przez ogólnodostępne drogi wewnętrzne, działki nr 6/142 i 6/143.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Rzędna miejsca lokalizacji budynku znajduje się na poziomie ok. 153,8 m npm.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12.1.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ZIELEŃ ISTNIEJĄCA</w:t>
      </w:r>
    </w:p>
    <w:p w:rsidR="00000000" w:rsidDel="00000000" w:rsidP="00000000" w:rsidRDefault="00000000" w:rsidRPr="00000000" w14:paraId="000001BD">
      <w:pPr>
        <w:widowControl w:val="0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działce pojedynczo występuje na nim zieleń wysoka, nieuporządkowana. </w:t>
      </w:r>
    </w:p>
    <w:p w:rsidR="00000000" w:rsidDel="00000000" w:rsidP="00000000" w:rsidRDefault="00000000" w:rsidRPr="00000000" w14:paraId="000001BE">
      <w:pPr>
        <w:widowControl w:val="0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12.2.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WARUNKI GRUNTOWO-WODNE </w:t>
      </w:r>
    </w:p>
    <w:p w:rsidR="00000000" w:rsidDel="00000000" w:rsidP="00000000" w:rsidRDefault="00000000" w:rsidRPr="00000000" w14:paraId="000001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godnie z załączonymi materiałami w zakresie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hydrogeologii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12.3.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ISTNIEJĄCE UZBROJENIE TERENU</w:t>
      </w:r>
    </w:p>
    <w:p w:rsidR="00000000" w:rsidDel="00000000" w:rsidP="00000000" w:rsidRDefault="00000000" w:rsidRPr="00000000" w14:paraId="000001C2">
      <w:pPr>
        <w:ind w:left="19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ulicy Pomorskiej sąsiadująco z przedmiotową działką znajdują się: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6" w:right="0" w:hanging="19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odcinek sieci kanalizacji sanitarnej, </w:t>
      </w:r>
    </w:p>
    <w:p w:rsidR="00000000" w:rsidDel="00000000" w:rsidP="00000000" w:rsidRDefault="00000000" w:rsidRPr="00000000" w14:paraId="000001C4">
      <w:pPr>
        <w:numPr>
          <w:ilvl w:val="0"/>
          <w:numId w:val="13"/>
        </w:numPr>
        <w:ind w:left="196" w:hanging="19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odcinek sieci kanalizacji gazowej,</w:t>
      </w:r>
    </w:p>
    <w:p w:rsidR="00000000" w:rsidDel="00000000" w:rsidP="00000000" w:rsidRDefault="00000000" w:rsidRPr="00000000" w14:paraId="000001C5">
      <w:pPr>
        <w:numPr>
          <w:ilvl w:val="0"/>
          <w:numId w:val="13"/>
        </w:numPr>
        <w:ind w:left="196" w:hanging="19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odcinek sieci wodociągowej,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6" w:right="0" w:hanging="19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odcinek sieci  elektroenergetycznej, </w:t>
      </w:r>
    </w:p>
    <w:p w:rsidR="00000000" w:rsidDel="00000000" w:rsidP="00000000" w:rsidRDefault="00000000" w:rsidRPr="00000000" w14:paraId="000001C7">
      <w:pPr>
        <w:widowControl w:val="0"/>
        <w:numPr>
          <w:ilvl w:val="0"/>
          <w:numId w:val="13"/>
        </w:numPr>
        <w:spacing w:before="0" w:lineRule="auto"/>
        <w:ind w:left="196" w:hanging="19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zgodnie z załączonymi zapewnieniami i warunkami gestorów.</w:t>
      </w:r>
    </w:p>
    <w:p w:rsidR="00000000" w:rsidDel="00000000" w:rsidP="00000000" w:rsidRDefault="00000000" w:rsidRPr="00000000" w14:paraId="000001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1" w:hanging="3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.0. PROJEKTOWANY UKŁAD FUNKCJONALNY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.1.  UKŁAD FUNKCJONALNY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Układ funkcjonalny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obiektu zawarty w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ekcie koncepcyjnym, za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projektowany został zgodnie z założeniami Inwestorskimi i przedstawiony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na rysunkach koncepcyjnych i zestawieniach powierzchni poszczególnych pięter. </w:t>
      </w:r>
    </w:p>
    <w:p w:rsidR="00000000" w:rsidDel="00000000" w:rsidP="00000000" w:rsidRDefault="00000000" w:rsidRPr="00000000" w14:paraId="000001CC">
      <w:pPr>
        <w:widowControl w:val="0"/>
        <w:ind w:hanging="2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Zamawiający wymaga, aby Wykonawca projektu budowlanego przedstawił 3 wersje szkiców projektowanych zmian względem projektu koncepcyjnego, jeśli Wykonawca wykaże potrzebę takich zmian - do wyboru oraz akceptacji Zamawiającego. Ostateczna wersja rozwiązania zostanie pisemnie zatwierdzona przez Zamawiającego spośród 3 przedstawionych przez Wykonawcę szkiców rozwiązań.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right="-539" w:hanging="2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WSKAŹNIKI POWIERZCHNIOWO-KUBATUROWE</w:t>
      </w:r>
    </w:p>
    <w:p w:rsidR="00000000" w:rsidDel="00000000" w:rsidP="00000000" w:rsidRDefault="00000000" w:rsidRPr="00000000" w14:paraId="000001D1">
      <w:pPr>
        <w:tabs>
          <w:tab w:val="left" w:leader="none" w:pos="142"/>
        </w:tabs>
        <w:ind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Wskaźniki powierzchniowo - kubaturowe będą stanowić parametr wynikowy, uwzględniający wszystkie elementy niezbędne do ujęcia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zakresie Inwestycji - z zachowaniem, dla obu budynków, minimalnego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min. PUM 3 680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min. łącznej powierzchni użytkowej 3 899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przy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minimalnej ilości  73 lokali mieszkalnych,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parkingu na min. 73 stanowiska, w tym 2 miejsca postojowe dla osób niepełnosprawnych. Dopuszcza się zmianę układu miejsc postojowych pod warunkiem zachowania minimalnej ilości miejsc wymaganych prawem i MPZP oraz uzyskania akceptacji Zamawiającego.</w:t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Należy wziąć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uwagę:</w:t>
      </w:r>
    </w:p>
    <w:p w:rsidR="00000000" w:rsidDel="00000000" w:rsidP="00000000" w:rsidRDefault="00000000" w:rsidRPr="00000000" w14:paraId="000001D4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dopuszczalną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wysokość  obiektu - zgodnie z MPZP,</w:t>
      </w:r>
    </w:p>
    <w:p w:rsidR="00000000" w:rsidDel="00000000" w:rsidP="00000000" w:rsidRDefault="00000000" w:rsidRPr="00000000" w14:paraId="000001D5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powierzchnię zabudowy wynikającą z racjonalnego i optymalnego zaplanowania poszczególnych funkcji oraz wytyczny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Zamawiającego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niniejszego opracowania i projektu koncepcyjnego, a także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ograniczeń terenowych wynikających z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uzyskanych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warunków technicznych mediów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dopuszczających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realizację Inwestycji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obowiązujące przepisy budowlane, p.poż. i inne.</w:t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Uwaga:</w:t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Ostateczna wielkość powierzchni zabudowy może się różnić od podanych założeń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yznacznikiem wielkości obiektu - jego powierzchni zabudowy, powierzchni netto i brutto oraz kubatury - będzie racjonalne rozmieszczenie wszystkich przewidywanych w nim funkcji z zachowaniem minimalnego PUM, minimalnej pow. użytkowej oraz minimalnej liczby lokali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zgodnie z treścią niniejszej dokumentacji oraz wymaganiami Zamawiającego.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Zakłada się, że dla pomieszczeń funkcjonalnych powierzchnia nie powinna odbiegać o więcej niż 5% (w dół i w górę) od projektu koncepcyjnego, przy założeniu spełnienia wymogów MPZP. Ew. zmiany należy uzgodnić z Zamawiającym na etapie prac projektowych.</w:t>
      </w:r>
    </w:p>
    <w:p w:rsidR="00000000" w:rsidDel="00000000" w:rsidP="00000000" w:rsidRDefault="00000000" w:rsidRPr="00000000" w14:paraId="000001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Istniejące ograniczenia terenowe: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należy rozpoznać wszelkie możliwe kolizje jakie mogą wystąpić przy planowanej budowie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należy uwzględnić kolizję z trasami istniejących kabli zasilających,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skanalizowanych, podziemnych i naziemnych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 inne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należy przeanalizować wszelkie inne możliwości wystąpienia kolizji z istniejącą infrastrukturą  podziemną, w tym niezinwentaryzowaną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budowane obiekty nie powinny umniejszać w sposób istotny dostępu światła dziennego do pomieszczeń obiektów istniejących, powinny być usytuowane zgodnie z MPZP i rozporządzeniem ws. warunków technicznych, jakim powinny odpowiadać budynki i ich usytuowanie Dz.U. 2002 Nr 75, poz. 690 (t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ekst jednolity z 2022 r. poz. 1225)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Należy uwzględnić zaprojektowanie i realizację wszystkich potrzebnych pomieszczeń wymienionych w projekcie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koncepcyjnym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oraz niezbędnych do prawidłowego funkcjonowania poszczególnych części oraz całości budowanego obiektu. </w:t>
      </w:r>
    </w:p>
    <w:p w:rsidR="00000000" w:rsidDel="00000000" w:rsidP="00000000" w:rsidRDefault="00000000" w:rsidRPr="00000000" w14:paraId="000001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Wszystkie odpowiednie powierzchnie należy uwzględnić i ująć w kosztach realizacji (kosztorysach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inwestorskich) z wymaganym podziałem na branże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tabs>
          <w:tab w:val="left" w:leader="none" w:pos="142"/>
        </w:tabs>
        <w:spacing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OKREŚLENIE WIELKOŚCI MOŻLIWYCH PRZEKROCZEŃ LUB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POMNIEJSZENIA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PRZYJĘTYCH PARAMETRÓW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Powierzchnie zarezerwowane dla poszczególnych zakresów - funkcji wynikają z optymalnych parametrów dla wstępnie rozpatrywanej funkcji obiektu, jak i poszczególnych pomieszczeń, w oparciu o planowane do realizacji działania na terenie działki inwestycyjnej. </w:t>
      </w:r>
    </w:p>
    <w:p w:rsidR="00000000" w:rsidDel="00000000" w:rsidP="00000000" w:rsidRDefault="00000000" w:rsidRPr="00000000" w14:paraId="000001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Ostatecznie wielkości pomieszczeń zostaną ustalone w ramach rozpatrywania i uzgadniania z Zamawiającym dokumentacji projektowej oraz powiązanej z nią technologii. Zakłada się, że dla pomieszczeń funkcjonalnych powierzchnia nie powinna odbiegać o więcej niż 5% (w dół i w górę), przy założeniu spełnienia wymogów MPZP. </w:t>
      </w:r>
    </w:p>
    <w:p w:rsidR="00000000" w:rsidDel="00000000" w:rsidP="00000000" w:rsidRDefault="00000000" w:rsidRPr="00000000" w14:paraId="000001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Zamawiający zastrzega sobie możliwość uzgadniania powierzchni pomieszczeń funkcjonalnych,  w trakcie opracowań projektowych, w ramach powyższej tolerancji.</w:t>
      </w:r>
    </w:p>
    <w:p w:rsidR="00000000" w:rsidDel="00000000" w:rsidP="00000000" w:rsidRDefault="00000000" w:rsidRPr="00000000" w14:paraId="000001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Ostateczna powierzchnia zabudowy oraz powierzchnie budynku będą wynikać z koniecznych parametrów uwzględniających wszystkie niezbędne elementy, takie jak:</w:t>
      </w:r>
    </w:p>
    <w:p w:rsidR="00000000" w:rsidDel="00000000" w:rsidP="00000000" w:rsidRDefault="00000000" w:rsidRPr="00000000" w14:paraId="000001E7">
      <w:pPr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pomieszczenia wynikające z planowanych funkcji ogólnodostępnych, technicznych i komunikacyjnych oraz mieszkalnych, a także związanych z nimi funkcji powiązanych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dodatkowe pomieszczenia pomocnicze i uzupełniające funkcją ze względu na prawidłowość funkcjonowania wybranej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przez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Zamawiającego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technologii oraz obowiązując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ych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przepis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ów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1E9">
      <w:pPr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powierzchnia wynikająca z zaprojektowania komunikacji pionowej: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klatk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schodow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itd.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powinna być nie większa niż w projekcie koncepcyjnym,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powierzchnia niezbędna do zaprojektowania odpowiednich pomieszczeń technicznych i technologicznych,</w:t>
      </w:r>
    </w:p>
    <w:p w:rsidR="00000000" w:rsidDel="00000000" w:rsidP="00000000" w:rsidRDefault="00000000" w:rsidRPr="00000000" w14:paraId="000001EB">
      <w:pPr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powierzchnia niezbędna do wprowadzenia odpowiednich szachtów instalacyjnych oraz innych pomieszczeń uzupełniających, serwisowych i innych,</w:t>
      </w:r>
    </w:p>
    <w:p w:rsidR="00000000" w:rsidDel="00000000" w:rsidP="00000000" w:rsidRDefault="00000000" w:rsidRPr="00000000" w14:paraId="000001EC">
      <w:pPr>
        <w:widowControl w:val="0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inne powierzchnie i pomieszczenia niezbędne do prawidłowego i kompleksowego funkcjonowania budowanych obiektów, a także funkcji terenowych związanych z wymaganym zagospodarowaniem terenu i jego obsługą i utrzymaniem, w taki sposób aby projektowane obiekty mogły zostać uruchomione w sposób zapewniający spójność i kompletność działania - zgodnie z wymaganiami Zamawiającego.</w:t>
      </w:r>
    </w:p>
    <w:p w:rsidR="00000000" w:rsidDel="00000000" w:rsidP="00000000" w:rsidRDefault="00000000" w:rsidRPr="00000000" w14:paraId="000001E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Należy przyjąć, że kierowanie się powyższymi zasadami - odnoszącymi się do najbardziej optymalnej i prawidłowo zaprojektowanej funkcji - stanowić będzie parametr nadrzędny w stosunku do wielkości powierzchni cząstkowych poszczególnych funkcji.</w:t>
      </w:r>
    </w:p>
    <w:p w:rsidR="00000000" w:rsidDel="00000000" w:rsidP="00000000" w:rsidRDefault="00000000" w:rsidRPr="00000000" w14:paraId="000001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Zastrzega się, że Wykonawca winien w swojej ofercie zaplanować i przewidzieć wszystkie niezbędne elementy w celu spełnienia wymagań określonych w niniejszym Programie Funkcjonalno - Użytkowym. </w:t>
      </w:r>
    </w:p>
    <w:p w:rsidR="00000000" w:rsidDel="00000000" w:rsidP="00000000" w:rsidRDefault="00000000" w:rsidRPr="00000000" w14:paraId="000001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Oznacza to, że cena oferty określona w stosunku do określonego w nim zakresu zadania jest ryczałtowa i odnosi się do pełnego zakresu wymagań.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1" w:hanging="3"/>
        <w:jc w:val="both"/>
        <w:rPr>
          <w:rFonts w:ascii="Calibri" w:cs="Calibri" w:eastAsia="Calibri" w:hAnsi="Calibri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1" w:hanging="3"/>
        <w:jc w:val="both"/>
        <w:rPr>
          <w:rFonts w:ascii="Calibri" w:cs="Calibri" w:eastAsia="Calibri" w:hAnsi="Calibri"/>
          <w:color w:val="80808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32"/>
          <w:szCs w:val="32"/>
          <w:rtl w:val="0"/>
        </w:rPr>
        <w:t xml:space="preserve">WYMAGANIA ZAMAWIAJĄCEGO W STOSUNKU DO PRZEDMIOTU ZAMÓWIENIA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1" w:hanging="3"/>
        <w:jc w:val="both"/>
        <w:rPr>
          <w:rFonts w:ascii="Calibri" w:cs="Calibri" w:eastAsia="Calibri" w:hAnsi="Calibri"/>
          <w:color w:val="808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1" w:right="-539" w:hanging="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.0. WYMAGANIA DOTYCZĄCE FORMY DOKUMENTACJI PROJEKTOWEJ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24406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14.1. WYMAGANIA PODSTAWOWE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Dokumentacja projektowa powinna być wykonana w stanie kompletnym z punktu widzenia celu, któremu ma służyć, a rozwiązania projektowe i zastosowane materiały – w tym: materiały wykończenia wnętrz, elewacyjne oraz wyposażenie w urządzenia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winny,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 etapie projektowania, być uzgodnione z Zamawiającym. </w:t>
      </w:r>
    </w:p>
    <w:p w:rsidR="00000000" w:rsidDel="00000000" w:rsidP="00000000" w:rsidRDefault="00000000" w:rsidRPr="00000000" w14:paraId="000001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Dokumentacja projektowa w swojej treści powinna określać parametry techniczne zastosowanych materiałów (urządzeń, wyposażenia, wyposażenia wnętrz, itd.) i technologii robót oraz winny być opisane w taki sposób aby nie utrudniać uczciwej konkurencji.</w:t>
      </w:r>
    </w:p>
    <w:p w:rsidR="00000000" w:rsidDel="00000000" w:rsidP="00000000" w:rsidRDefault="00000000" w:rsidRPr="00000000" w14:paraId="000001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Zamawiający dopuszcza wskazanie w dokumentacji na znak towarowy, patent lub pochodzenie jeżeli jest to uzasadnione specyfiką przedmiotu zamówienia lub jeżeli obowiązek taki wynika z odrębnych przepisów. W takim przypadku przy wskazaniu winien być dopisek: „np” lub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tożsame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projekcie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budowlanym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(wraz z projektem technicznym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 należy zastosować rozwiązania wynikające z obowiązujących przepisów dotyczących projektowania budynków rangi publicznej, a w tym: obiektów  mieszkalnych wielorodzinnych.</w:t>
      </w:r>
    </w:p>
    <w:p w:rsidR="00000000" w:rsidDel="00000000" w:rsidP="00000000" w:rsidRDefault="00000000" w:rsidRPr="00000000" w14:paraId="000001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Wykonawca zobowiązany jest zaprojektować takie rozwiązania instalacji, które umożliwią pracę bez zakłóceń w czasie określonym, jako wymagany przez Zamawiającego tj. nie mniej niż 5 lat. </w:t>
      </w:r>
    </w:p>
    <w:p w:rsidR="00000000" w:rsidDel="00000000" w:rsidP="00000000" w:rsidRDefault="00000000" w:rsidRPr="00000000" w14:paraId="000001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Zarówno projekty części architektoniczno-budowlanej jak i projekty techniczne (branżowe) winny zapewnić bezpieczeństwo pożarowe budynku.</w:t>
      </w:r>
    </w:p>
    <w:p w:rsidR="00000000" w:rsidDel="00000000" w:rsidP="00000000" w:rsidRDefault="00000000" w:rsidRPr="00000000" w14:paraId="000001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Użyte w dokumentacji nazwy wyrobów i elementów, które wskazują lub mogłyby kojarzyć się z producentem lub firmą nie mają na celu preferowania wyrobu lub materiałów danego producenta lecz wskazanie na wyrób, materiał lub element, który powinien posiadać cechy – parametry techniczne nie gorsze od założonych w dokumentacji.</w:t>
      </w:r>
    </w:p>
    <w:p w:rsidR="00000000" w:rsidDel="00000000" w:rsidP="00000000" w:rsidRDefault="00000000" w:rsidRPr="00000000" w14:paraId="000001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14.2. WYMAGANIA DOTYCZĄCE SPOSOBU OPRACOWANIA ORAZ ZAKRESU I FORMY PROJEKTU BUDOWLANEGO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widowControl w:val="0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Dokumentację należy opracować zgodnie z obowiązującymi normami i rozporządzeniami, wymienionymi w niniejszej dokumentacji, na podstawie projektu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koncepcyjnego oraz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wybrane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 szkicu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(spośród 3 przedstawionych przez Wykonawcę szkiców rozwiązań zmian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wzgl.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projektu koncepcyjnego, jeśli Wykonawca wykaże potrzebę takich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zmian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), w wybranej przez Zamawiającego, na podstawie opracowanej przez Wykonawcę analizy rzeczowo - finansowej, technolo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gii wykonania obiektu i jego obsługi.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Nie wyszczególnienie jakichkolwiek aktów prawnych, nie zwalnia Wykonawcy z obowiązku ich stosowania.</w:t>
      </w:r>
    </w:p>
    <w:p w:rsidR="00000000" w:rsidDel="00000000" w:rsidP="00000000" w:rsidRDefault="00000000" w:rsidRPr="00000000" w14:paraId="00000200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rojekt budowlany winien być opracowany zgodnie z przepisami budowlanymi oraz  zgodnie z:</w:t>
      </w:r>
    </w:p>
    <w:p w:rsidR="00000000" w:rsidDel="00000000" w:rsidP="00000000" w:rsidRDefault="00000000" w:rsidRPr="00000000" w14:paraId="00000201">
      <w:pPr>
        <w:numPr>
          <w:ilvl w:val="1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28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Miejscowym planem zagospodarowania przestrzennego,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numPr>
          <w:ilvl w:val="1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28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Warunkami technicznymi dostawy mediów, zapewnieniami i uzgodnieniami,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numPr>
          <w:ilvl w:val="1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28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Innymi opracowaniami załączonymi do niniejszego opracowania oraz wskazanymi przez Zamawiającego.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Projekt budowlany winien spełniać przepisy Rozporządzenia Ministra Rozwoju w sprawie szczegółowego zakresu i formy projektu budowlanego z dnia 11 września 2020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(t.j. Dz. U. z 2022 r. poz. 1679 z późn. zm.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205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Projekt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udowlany należy opracować w sposób kompletny, przedstawić Zamawiającemu do akceptacji, a następnie, po uzyskaniu akceptacji i przyjęciu projektu przez Zamawiającego - złożyć 3 egz. Projektu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udowlanego wraz z wnioskiem o pozwolenie na budowę w Starostwie Powiatowy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 w Nowym Mieście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Zamawiający preferuje cyfrową wymianę koresponden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cji z organami administracji architektoniczno - budowlanej.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obowiązków Wykonawcy należy  również skuteczne przeprowadzenie procedury uzyskania decyzji pozwolenia na budowę, w tym uszczegółowienie i uzupełnienie projektu zgodnie z uwagami lub wymaganiami instytucji i urzędów uczestniczących w procedurze uzyskania pozwolenia na budowę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opracowania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rojektowe należy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sporządzić i przekazać Zamawiającemu w wersji papierowej w tym 1 egzemplarz do użytku Zamawiającego (pozostałe  egzemplarze, po akceptacji Zamawiającego Wykonawca złoży do odpowiednich organów administracji celem uzyskania poszczególnych opinii, uzgodnień, decyzji, itd.) oraz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dodatkowo należy sporządzić i przekazać Zamawiającemu w wersji elektronicznej na nośniku USB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kompletną dokumentację, w postaci plików .pdf podpisanych elektronicznie oraz w postaci plików edytowalnych w formacie w jakim powstały lub innym formacie możliwym do odczytu przez Zamawiającego, wskazanym przez Zamawiającego.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14.3. WYMAGANIA DOTYCZĄCE PROJEKTU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ECHNICZNEGO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rojekt techniczny należy opracować zgodnie z przepisami Rozporządzenia Ministra Infrastruktury z dnia 2 września 2004 w sprawie szczegółowego zakresu i formy dokumentacji projektowej, specyfikacji technicznych wykonania i odbioru robót budowlanych oraz programu funkcjonalno - użytkowego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Stopień szczegółowości projektu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techniczn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ego należy przyjąć w odniesieniu do możliwości jednoznacznego określenia cech i parametrów powstającego obiektu w kontekście:</w:t>
      </w:r>
    </w:p>
    <w:p w:rsidR="00000000" w:rsidDel="00000000" w:rsidP="00000000" w:rsidRDefault="00000000" w:rsidRPr="00000000" w14:paraId="0000020C">
      <w:pPr>
        <w:widowControl w:val="0"/>
        <w:numPr>
          <w:ilvl w:val="1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możliwości uzgodnienia wszystkich przyjętych rozwiązań z Zamawiającym i uzyskania jego akceptacji,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widowControl w:val="0"/>
        <w:numPr>
          <w:ilvl w:val="1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możliwości prawidłowego zrealizowania obiektu zgodnie z dokumentacją,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widowControl w:val="0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rojekt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techniczny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należy sporządzić i przekazać Zamawiającemu w wersji papierowej w 1 egzemplarzu (nie wliczając egzemplarzy wymaganych przez organy administracji do uzyskania poszczególnych opinii, uzgodnień, decyzji, itd.) oraz dodatkowo należy sporządzić i przekazać Zamawiającemu w wersji elektronicznej na nośniku USB. Kompletną dokumentację należy przekazać w postaci plików .pdf podpisanych elektronicznie oraz w postaci plików edytowalnych w formacie w jakim powstały lub innym formacie możliwym do odczytu przez Zamawiającego, wskazanym przez Zamawiającego.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Przekazany projekt, jeśli będzie on wykonany w technologii BIM, należy przekazać także w postaci modelu elektronicznego modelowania danych budowlanych, będącego podstawą do zarządzania i utrzymania obiektu w trakcie jego eksploatacji.</w:t>
      </w:r>
    </w:p>
    <w:p w:rsidR="00000000" w:rsidDel="00000000" w:rsidP="00000000" w:rsidRDefault="00000000" w:rsidRPr="00000000" w14:paraId="000002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14.4.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WYMAGANIA DOTYCZĄCE PRZEDMIARU ROBÓT ORAZ SPECYFIKACJI TECHNICZNYCH WYKONANIA I ODBIORU ROBÓT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Przedmiary robót oraz specyfikacje techniczne wykonania i odbioru robót należy opracować zgodnie z przepisami Rozporządzenie Ministra Rozwoju i Technologii z dn. 20.12.2021 r., w sprawie szczegółowego zakresu i formy dokumentacji projektowej, specyfikacji technicznych wykonania i odbioru robót budowlanych oraz programu funkcjonalno-użytkowego (Dz. U  29.12.2021  poz. 2454 z późn. zm). </w:t>
      </w:r>
    </w:p>
    <w:p w:rsidR="00000000" w:rsidDel="00000000" w:rsidP="00000000" w:rsidRDefault="00000000" w:rsidRPr="00000000" w14:paraId="000002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Stopień  szczegółowości przedmiarów oraz specyfikacji technicznych wykonania i odbioru robót należy przyjąć w odniesieniu do możliwości prawidłowej oceny ilościowej i jakościowej poszczególnych grup robót.</w:t>
      </w:r>
    </w:p>
    <w:p w:rsidR="00000000" w:rsidDel="00000000" w:rsidP="00000000" w:rsidRDefault="00000000" w:rsidRPr="00000000" w14:paraId="000002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Specyfikacje powinny zawierać zbiory wymagań, które są niezbędne do określenia standardów i jakości wykonania robót w zakresie sposobu wykonania robót, właściwości wyrobów budowlanych oraz oceny prawidłowości wykonania poszczególnych robót. Specyfikacje mają składać się ze specyfikacji technicznych wykonania i odbioru robót podstawowych, rodzajów robót przyjętych wg przyjętej systematyki lub grup robót.</w:t>
      </w:r>
    </w:p>
    <w:p w:rsidR="00000000" w:rsidDel="00000000" w:rsidP="00000000" w:rsidRDefault="00000000" w:rsidRPr="00000000" w14:paraId="000002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Specyfikację  techniczną wykonania i odbioru robót należy dodatkowo sporządzić i przekazać Zamawiającemu w wersji elektronicznej na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nośniku USB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Kompletną dokumentację należy przekazać w plikach .pdf podpisanych elektronicznie oraz w plikach edytowalnych w formacie w jakim powstały lub innym edytowalnym formacie możliwym do odczytu przez Zamawiającego, wskazanym przez Zamawiającego.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539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14.5.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WYMAGANIA DOTYCZĄCE INFORMACJI BEZPIECZEŃSTWA I OCHRONY ZDROWIA</w:t>
      </w:r>
    </w:p>
    <w:p w:rsidR="00000000" w:rsidDel="00000000" w:rsidP="00000000" w:rsidRDefault="00000000" w:rsidRPr="00000000" w14:paraId="00000218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Informację dotyczącą Bezpieczeństwa i ochrony zdrowia należy opracować zgodnie z Rozporządzeniem Ministra Infrastruktury z dnia 23 czerwca 2003 r. w sprawie informacji dotyczącej bezpieczeństwa i ochrony zdrowia oraz planu bezpieczeństwa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ochrony zdrowia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 dnia 23 czerwca 2003 r.</w:t>
      </w:r>
      <w:hyperlink r:id="rId8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 (Dz.U. Nr 120, poz. 1126)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 późn. zm.  </w:t>
      </w:r>
    </w:p>
    <w:p w:rsidR="00000000" w:rsidDel="00000000" w:rsidP="00000000" w:rsidRDefault="00000000" w:rsidRPr="00000000" w14:paraId="00000219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Informację BIOZ należy dodatkowo sporządzić i przekazać Zamawiającemu w wersji elektronicznej na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nośniku USB. Kompletną dokumentację należy przekazać w plikach .pdf podpisanych elektronicznie oraz w plikach edytowalnych w formacie w jakim powstały lub innym edytowalnym formacie możliwym do odczytu przez Zamawiającego, wskazanym przez Zamawiającego.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right="-539" w:hanging="3"/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15.0. WYMAGANIA DOTYCZĄCE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ROZWIĄZAŃ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UDOWLANO - KONSTRUKCYJNYCH</w:t>
      </w:r>
    </w:p>
    <w:p w:rsidR="00000000" w:rsidDel="00000000" w:rsidP="00000000" w:rsidRDefault="00000000" w:rsidRPr="00000000" w14:paraId="000002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.1. OGÓLNE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WYMAGANE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CECHY FUNKCJONALNO - UŻYTKOWE OBIEKTU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Podstawowym celem wykonania zadania projektowego / projektowo - realizacyjnego jest budowa budynk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ów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wielorodzinnych,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trzy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kondygnacyjnych,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dla minimum 73 lokali mieszkalnych (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min. PUM 3 680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min. łączna powierzchnia użytkowa 3 899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), parkingu na min. 73 stanowisk, w tym 2 miejsca postojowe dla osób niepełnosprawnych, wiaty śmietnikowej, placu zabaw wraz z zagospodarowaniem terenu oraz instalacjami wewnętrznymi i zewnętrznymi wraz z przyłączami,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niezbędnym zakresie – zgodnie z niniejszą dokumentacją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oraz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przeprowadzenie tego działania w sposób całkowicie spójny i kompletny. W zakresie zadań Wykonawcy jest zaprojektowanie i realizacja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nwestycji wraz ze wszystkimi elementami niezbędnymi dla prawidłowego i zgodnego z zamierzeniem Zamawiającego funkcjonowania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rojektowana / budowana powierzchnia winna pozwalać użytkownikowi na  zrealizowanie planowanych w niej działań bez ponoszenia dodatkowych nakładów przez Zamawiającego, za wyjątkiem ruchomego wyposażenia oraz innych, niewymienionych  w niniejszej  dokumentacji.</w:t>
      </w:r>
    </w:p>
    <w:p w:rsidR="00000000" w:rsidDel="00000000" w:rsidP="00000000" w:rsidRDefault="00000000" w:rsidRPr="00000000" w14:paraId="0000021F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Przy określaniu zakresu zadania należy ściśle przewidzieć wszelkie niezbędne elementy realizacji zadania, niezależnie od tego czy są one wymienione w niniejszej dokumentacji czy też ich konieczność zastosowania należy przewidzieć ze względu na potrzebę wynikającą z obiektywnych możliwości prawidłowego i kompletnego uruchomienia i użytkowania obiektu zgodnie z jego przeznaczeniem.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Planowaną budowę obiektu, należy zaprojektować w poszanowaniu istniejącej str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uktury, tkanki zabudowy, istniejącej zieleni i innych.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Planowaną budowę obiektu, należy zaprojektować w konstrukcji trwałej, odpornej na czynniki atmosferyczne - dostosowanej do rodzaju i funkcji obiektu. Elementy konstrukcyjne nie mogą mieć  rozpiętości większej niż 12,5 mb.</w:t>
      </w:r>
    </w:p>
    <w:p w:rsidR="00000000" w:rsidDel="00000000" w:rsidP="00000000" w:rsidRDefault="00000000" w:rsidRPr="00000000" w14:paraId="00000222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Przy projektowaniu konstrukcji należy uwzględnić wszelkie uwarunkowania gwarantujące jej prawidłową pracę, brak przekroczenia stanów granicznych nośności i użytkowania, w szczególności brak występowania pęknięć, osiadań oraz innych zjawisk mogących wpłynąć na jakość użytkowania budynku, a parametry zastosowanych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wyrobów nie mogą być gorsze niż przyjęte w projekcie koncepcyjnym i w założeniach PFU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Zamawiając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ący dopuszcza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technologi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ę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wykonania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drewnianą lub tradycyjno prefabrykowaną dla elementów o parametrach nie gorszych niż założone w projekcie koncepcyjnym  i  wytycznymi zawartymi w niniejszym PFU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23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projekcie budowlanym należy uwzględnić wszystkie obciążenia konstrukcji jakie będą występowały, przy czym Zamawiający nie dopuszcza zaliczenia obciążeń od instalacji technologicznych oraz urządzeń stałych takich jak np. kanały i centralne wentylacyjne, oprawy oświetleniowe, stałe urządzenia akustyczne, elektroakustyczne, montowane do konstrukcji 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- do wartości  obciążenia użytkowego. Obciążenia te powinny zostać obliczone jako obciążenia technologiczne z pozostawieniem pełnej wartości normowego obciążenia 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żytkowego 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 dyspozycji użytkownika. Jeśli Wykonawca zachowuje rozwiązania techniczne i funkcjonalne projektu koncepcyjnego, nie zwalnia go to z uwzględnienia obciążeń na całość obiektu. </w:t>
      </w:r>
    </w:p>
    <w:p w:rsidR="00000000" w:rsidDel="00000000" w:rsidP="00000000" w:rsidRDefault="00000000" w:rsidRPr="00000000" w14:paraId="00000224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projekcie należy zastosować rozwiązania i materiały zapewniające wysoki standard jakościowy oraz wieloletnią, optymalną eksploatację instalacji i pomieszczeń bez konieczności dokonywania większych napraw i remontów, biorąc pod uwagę ponoszone przez Zamawiającego koszty eksploat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acyjne w okresie do 15 lat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25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Zaprojektowane urządzenia powinny posiadać parametry zapewniające jak najwyższą jakość i możliwie najniższe koszty eksploatacji.</w:t>
      </w:r>
    </w:p>
    <w:p w:rsidR="00000000" w:rsidDel="00000000" w:rsidP="00000000" w:rsidRDefault="00000000" w:rsidRPr="00000000" w14:paraId="00000226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Wykonawca zobowiązany jest do stosowania w rozwiązaniach projektowych wyrobów (materiałów, urządzeń 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 budowlanych dopuszczonych do obrotu i stosowania w budownictwie, oraz ze względu na lokalizację i funkcję obiektu – najwyższej jakości materiałów budowlanych i estetycznych.</w:t>
      </w:r>
    </w:p>
    <w:p w:rsidR="00000000" w:rsidDel="00000000" w:rsidP="00000000" w:rsidRDefault="00000000" w:rsidRPr="00000000" w14:paraId="00000227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Należy przyjąć standard pomieszczeń uwzględniający warunki wymienione w niniejszym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rogramie funkcjonalno - użytkowym, przy szczególnym uwzględnieniu parametrów dopuszczających stosowanie danych materiałów bądź urządzeń w odpowiednio zaprojektowanych warunkach użytkowania. Ostateczne ustalenie standardu wykończenia i wyposażenia pomieszczeń zostanie ustalone na etapie projektowania w ramach bezpośrednich uzgodnień z Zamawiającym.</w:t>
      </w:r>
    </w:p>
    <w:p w:rsidR="00000000" w:rsidDel="00000000" w:rsidP="00000000" w:rsidRDefault="00000000" w:rsidRPr="00000000" w14:paraId="00000228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Obiekt, w zakresie dostępności należy dostosować do potrzeb osób o szczególnych potrzebach / niepełnosprawnych.</w:t>
      </w:r>
    </w:p>
    <w:p w:rsidR="00000000" w:rsidDel="00000000" w:rsidP="00000000" w:rsidRDefault="00000000" w:rsidRPr="00000000" w14:paraId="00000229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Wejście główne do budynku projektować tak, aby nie było konieczności realizacji pochylni lub innych urządzeń przeznaczonych dla osób niepełnosprawnych.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Chodniki projektować tak, aby nie było konieczności realizacji pochylni lub innych urządzeń przeznaczonych dla osób niepełnosprawnych.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Miejsce/a gromadzenia odpadów bytowych z lokali, o pow. wystarczającej na segregację odpadów zgodnie z przepisami krajowymi i gminnymi przy uwzględnieniu potencjalnej liczby mieszkańców/użytkowników i harmonogramu wywozu – należy przeprowadzić wstępną symulację/obliczenia w oparciu o założenia przyjęte w projekcie koncepcyjnym oraz projekcie budowlanym, miejsce/a gromadzenia odpadów bytowych zabezpieczone przed dostępem osób trzecich i zwierząt.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Teren projektować jako nieogrodzony, bez szlabanu i bez kontroli dostępu.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Dla lokali na parterze zaplanować ogródki z wygrodzeniem, ogródki dostępne z poziomu mieszkania, nieutwardzone, wyposażone w gniazdo hermetyczne i złączkę z wodą na wysokości 45 cm powyżej terenu (preferowane rozwiązanie z wykorzystaniem wody deszczowej),  z możliwością odcięcia na okres zimowy.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Lokale projektować jako posiadające balkon, taras lub dla lokali na parterze, ogródki z nawierzchnią nie utwardzoną, w lokalach dla niepełnosprawnych wyjścia bezprogowe.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Biegi schodowe i spoczniki międzypiętrowe – oddylatowane od konstrukcji budynku.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Szyb windowy - oddylatowany od konstrukcji i elementów budynku.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Wykończenie wnętrz w częściach wspólnych: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numPr>
          <w:ilvl w:val="0"/>
          <w:numId w:val="3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komórki lokatorskie, wózkownia, rowerownia, pomieszczenia techniczne, pom. porządkowo - gospodarcze, komunikacja wykończone do stanu “pod klucz”,</w:t>
      </w:r>
    </w:p>
    <w:p w:rsidR="00000000" w:rsidDel="00000000" w:rsidP="00000000" w:rsidRDefault="00000000" w:rsidRPr="00000000" w14:paraId="00000233">
      <w:pPr>
        <w:numPr>
          <w:ilvl w:val="0"/>
          <w:numId w:val="3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posadzki klatek schodowych, korytarzy, biegi schodów i spoczniki (trakty części wspólnych) wykończone nawierzchnią zgodną z wymaganiami przepisów co do faktury i antypoślizgowości, </w:t>
      </w:r>
    </w:p>
    <w:p w:rsidR="00000000" w:rsidDel="00000000" w:rsidP="00000000" w:rsidRDefault="00000000" w:rsidRPr="00000000" w14:paraId="00000234">
      <w:pPr>
        <w:numPr>
          <w:ilvl w:val="0"/>
          <w:numId w:val="3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ściany tynkowane i szpachlowane całopowierzchniowo,</w:t>
      </w:r>
    </w:p>
    <w:p w:rsidR="00000000" w:rsidDel="00000000" w:rsidP="00000000" w:rsidRDefault="00000000" w:rsidRPr="00000000" w14:paraId="00000235">
      <w:pPr>
        <w:numPr>
          <w:ilvl w:val="0"/>
          <w:numId w:val="3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ściany do wys. 1,5 m od poziomu posadzki zabezpieczone materiałem wykończeniowym zabezpieczającym przed ponadnormatywnym zużyciem,</w:t>
      </w:r>
    </w:p>
    <w:p w:rsidR="00000000" w:rsidDel="00000000" w:rsidP="00000000" w:rsidRDefault="00000000" w:rsidRPr="00000000" w14:paraId="00000236">
      <w:pPr>
        <w:numPr>
          <w:ilvl w:val="0"/>
          <w:numId w:val="3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ściany powyżej 1,5 m i sufity malowane dwukrotnie - farbą przeznaczoną do użytku w pomieszczeniach użyteczności publicznej,</w:t>
      </w:r>
    </w:p>
    <w:p w:rsidR="00000000" w:rsidDel="00000000" w:rsidP="00000000" w:rsidRDefault="00000000" w:rsidRPr="00000000" w14:paraId="00000237">
      <w:pPr>
        <w:numPr>
          <w:ilvl w:val="0"/>
          <w:numId w:val="3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oprawy, gniazda, orurowanie oraz grzejniki zgodnie z projektem koncepcyjnym i wytycznymi zawartymi w niniejszym PFU, </w:t>
      </w:r>
    </w:p>
    <w:p w:rsidR="00000000" w:rsidDel="00000000" w:rsidP="00000000" w:rsidRDefault="00000000" w:rsidRPr="00000000" w14:paraId="00000238">
      <w:pPr>
        <w:numPr>
          <w:ilvl w:val="0"/>
          <w:numId w:val="57"/>
        </w:numPr>
        <w:spacing w:before="0" w:line="240" w:lineRule="auto"/>
        <w:ind w:left="425.19685039370063" w:hanging="425.19685039370063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Wykończenie wnętrz w mieszkaniach: </w:t>
      </w:r>
    </w:p>
    <w:p w:rsidR="00000000" w:rsidDel="00000000" w:rsidP="00000000" w:rsidRDefault="00000000" w:rsidRPr="00000000" w14:paraId="00000239">
      <w:pPr>
        <w:numPr>
          <w:ilvl w:val="0"/>
          <w:numId w:val="16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mieszkania  wykończone do stanu “deweloperskiego”, przygotowane do wykonania projektu wnętrzarskiego,</w:t>
      </w:r>
    </w:p>
    <w:p w:rsidR="00000000" w:rsidDel="00000000" w:rsidP="00000000" w:rsidRDefault="00000000" w:rsidRPr="00000000" w14:paraId="0000023A">
      <w:pPr>
        <w:numPr>
          <w:ilvl w:val="0"/>
          <w:numId w:val="16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ściany i sufity tynkowane, wygładzone i malowane dwukrotnie na biało, farbą dedykowaną do malowanych powierzchni,</w:t>
      </w:r>
    </w:p>
    <w:p w:rsidR="00000000" w:rsidDel="00000000" w:rsidP="00000000" w:rsidRDefault="00000000" w:rsidRPr="00000000" w14:paraId="0000023B">
      <w:pPr>
        <w:numPr>
          <w:ilvl w:val="0"/>
          <w:numId w:val="16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posadzki zatarte na ostro, pozwalające na późniejszy montaż warstwy wyrównującej i wykończeniowej np.: wylewka, na podłogach planowane będzie wykończenie: gres / panel / wykładzina,</w:t>
      </w:r>
    </w:p>
    <w:p w:rsidR="00000000" w:rsidDel="00000000" w:rsidP="00000000" w:rsidRDefault="00000000" w:rsidRPr="00000000" w14:paraId="0000023C">
      <w:pPr>
        <w:numPr>
          <w:ilvl w:val="0"/>
          <w:numId w:val="16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kuchnia z podłączeniami pod biały montaż (zlew, kuchenka, piekarnik, zmywarka)</w:t>
      </w:r>
    </w:p>
    <w:p w:rsidR="00000000" w:rsidDel="00000000" w:rsidP="00000000" w:rsidRDefault="00000000" w:rsidRPr="00000000" w14:paraId="0000023D">
      <w:pPr>
        <w:numPr>
          <w:ilvl w:val="0"/>
          <w:numId w:val="16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łazienka z podłączeniami pod biały montaż (umywalka, miska ustępowa, pralka, prysznic lub wanna),</w:t>
      </w:r>
    </w:p>
    <w:p w:rsidR="00000000" w:rsidDel="00000000" w:rsidP="00000000" w:rsidRDefault="00000000" w:rsidRPr="00000000" w14:paraId="0000023E">
      <w:pPr>
        <w:numPr>
          <w:ilvl w:val="0"/>
          <w:numId w:val="16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oprawy, gniazda, orurowanie oraz grzejniki zgodnie z projektem koncepcyjnym i wytycznymi zawartymi w niniejszym PFU,</w:t>
      </w:r>
    </w:p>
    <w:p w:rsidR="00000000" w:rsidDel="00000000" w:rsidP="00000000" w:rsidRDefault="00000000" w:rsidRPr="00000000" w14:paraId="0000023F">
      <w:pPr>
        <w:widowControl w:val="0"/>
        <w:numPr>
          <w:ilvl w:val="0"/>
          <w:numId w:val="16"/>
        </w:numPr>
        <w:spacing w:before="0" w:line="240" w:lineRule="auto"/>
        <w:ind w:left="425.19685039370063" w:hanging="141.732283464566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balkony z barierami, z posadzką wykończoną pod ułożenie warstwy wykończeniowej np. gres, greting, z zachowaniem poziomu niższego o 3 cm od przewidywanego poziomu wykończonych posadzek wewnątrz mieszkań.</w:t>
      </w:r>
    </w:p>
    <w:p w:rsidR="00000000" w:rsidDel="00000000" w:rsidP="00000000" w:rsidRDefault="00000000" w:rsidRPr="00000000" w14:paraId="00000240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obiekcie, należy zastosować rozwiązania zapewniające uzyskanie odpowiedniego poziomu bezpieczeństwa pożarowego. </w:t>
      </w:r>
    </w:p>
    <w:p w:rsidR="00000000" w:rsidDel="00000000" w:rsidP="00000000" w:rsidRDefault="00000000" w:rsidRPr="00000000" w14:paraId="00000241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Przy projektowaniu odpowiednich systemów bezpieczeństwa pożarowego należy wykonać centralę p.poż. w budowanym obiekcie oraz wziąć pod uwagę wydajność hydrantów zewnętrznych obsługujących teren nieruchomości.</w:t>
      </w:r>
    </w:p>
    <w:p w:rsidR="00000000" w:rsidDel="00000000" w:rsidP="00000000" w:rsidRDefault="00000000" w:rsidRPr="00000000" w14:paraId="00000242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Przy projektowaniu odpowiednich systemów izolacji akustycznej, należy wziąć pod uwagę obowiązujące przepisy w zakresie przegród wewnętrznych, jak i zewnętrznych. Jeśli jest taka potrzeba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Wykonawca wykona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badania w zakresie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emisji hałasu. Szczególnie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należy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zwrócić uwagę na zabezpieczenie pomieszczeń mogących emitować hałas, takich jak: centrale wentylacyjne i inne.</w:t>
      </w:r>
    </w:p>
    <w:p w:rsidR="00000000" w:rsidDel="00000000" w:rsidP="00000000" w:rsidRDefault="00000000" w:rsidRPr="00000000" w14:paraId="00000243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projektowaniu obiektu j.w.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zakresie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zabezpieczeń izolacyjnych przeciwwilgociowych należy wziąć pod uwagę materiały budowlane i izolacyjne, które ze względu na swoje działanie mogą zostać użyte w przypadku budynków mieszkalnych wielorodzinnych.  </w:t>
      </w:r>
    </w:p>
    <w:p w:rsidR="00000000" w:rsidDel="00000000" w:rsidP="00000000" w:rsidRDefault="00000000" w:rsidRPr="00000000" w14:paraId="00000244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Należy przewidzieć, zgodne z przepisami i wymaganiami gestorów, pomieszczenia techniczne lub wygrodzone przestrzenie w częściach wspólnych budynku, na montaż opomiarowania – opomiarowanie nie powinno znajdować się w lokalach mieszkalnych. Przewiduje się zabudowę szafek z licznikami dla poszczególnych lokali, zlokalizowanymi na korytarzu. Liczniki z możliwością zdalnego odczytu.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Wszelkie instalacje należy wyposażyć w urządzenia umożliwiające indywidualne rozliczanie kosztów eksploatacji poszczególnych mieszkań w budynku.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miejscach gdzie pozwalają na to przepisy, stosować sufity demontowalne, umożliwiające łatwy dostęp do instalacji i urządzeń (korytarze) z widocznie oznaczoną rewizją.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Zastosowane rozwiązania i materiały zapewnią wysoki standard jakościowy oraz wieloletnią, optymalną eksploatację instalacji i pomieszczeń bez konieczności dokonywania większych napraw i remontów, biorąc pod uwagę ponoszone przez Zamawiającego koszty eksploatacyjne w okresie do 15 lat.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.2. SZCZEGÓŁOWE WYMAGANIA UŻYTKOWE I MATERIAŁOWE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Szczegółowe wymagania w zakresie materiałów wykończeniowych poszczególnych pomieszczeń dotyczących: ścian, podłóg i sufitów należy wykonać zgodnie z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ej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szymi wytycz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nymi oraz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bezwarunkowo uzgodnić na etapie wykonywania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projektu budowlanego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z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Zamawiającym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oraz odpowiednimi służbami uzgadniającymi.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.3.  WYKAZ SPRZĘTU I WYPOSAŻENIA DO ZAMONTOWANIA W POSZCZEGÓLNYCH POMIESZCZENIACH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.3.1. WYKAZ SPRZĘTU I WYPOSAŻENIA STAŁEGO DO ZAMONTOWANIA W POSZCZEGÓLNYCH POMIESZCZENIACH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WYKAZ SPRZĘTU TECHNICZNEGO, wymaganego - montowanego na etapie budowy,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należy zastosować zgodnie z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częścią opisową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projektu koncepcyjnego z uwzględnieniem zmian przewidzianych projektem budowlanym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Powyższe dotyczy: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elementów oświetlenia wbudowanego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tym: osprzętu, gniazd i op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raw),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4F">
      <w:pPr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elementów wyposażenia technicznego obiektu związanego z prowadzeniem i użytkowaniem wszystkich instalacji (w tym: centrale wentylacyjne, klimatyzacyjne, zw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iązane z instalacją fotowoltaiczną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 in.),</w:t>
      </w:r>
    </w:p>
    <w:p w:rsidR="00000000" w:rsidDel="00000000" w:rsidP="00000000" w:rsidRDefault="00000000" w:rsidRPr="00000000" w14:paraId="00000250">
      <w:pPr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elementów ochrony pożarowej (w tym: hydranty wewnętrzne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zewnętrzne i wbudowane,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jeśli uzgodnienia na etapie projektu budowlanego tego wymagają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elementów instalacji niskoprądowych (w tym: centrale pożarowe, monitoring, wyposażenie stolarki drzwiowej w niezbędne elementy instalacji i automatyki j.w. – kontrola dostępu, siłowniki, czujki ruchu, 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przętu,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gniazd i opraw, itp.)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 innych niezbędnych do prawidłowego funkcjonowania  obiektu,</w:t>
      </w:r>
    </w:p>
    <w:p w:rsidR="00000000" w:rsidDel="00000000" w:rsidP="00000000" w:rsidRDefault="00000000" w:rsidRPr="00000000" w14:paraId="00000253">
      <w:pPr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WYKAZ SPRZĘTU TECHNOLOGICZNEGO,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ymaganego - montowanego na etapie budowy, podano w części opisowej projektu koncepcyjnego  Zasadnicze rozwiązania instalacji wewnętrznych , z uwzgl. zmian zawartych w PFU oraz projekcie budowlanym.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Zamawiający wymaga parametrów i cech użytkowych wyposażenia i wykończenia pomieszczeń w standardzie nie gorszym niż podane w powyższym wyszczególnieniu.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.3.2. WYPOSAŻENIE MONTOWANE NA ETAPIE BUDOWY – TECHNOLOGIA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Wykonawca, uczestnicząc w realizacji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adania musi dostarczyć, zamontować, podłączyć i uruchomić wyposażenie ujęte w części opisowej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projektu koncepcyjnego, z uwzględnieniem zmian zawartych w PFU oraz projekcie budowlanym – zakres: technologia – wyposażenie w zakresie instalacji i innych -  Zasadnicze rozwiązania instalacji wewnętrznych.</w:t>
      </w:r>
    </w:p>
    <w:p w:rsidR="00000000" w:rsidDel="00000000" w:rsidP="00000000" w:rsidRDefault="00000000" w:rsidRPr="00000000" w14:paraId="000002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ramach wykonywanych prac Wykonawca musi przeszkolić personel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wytypowany przez Inwestora,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obsługujący za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stosowane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wyposażenie.</w:t>
      </w:r>
    </w:p>
    <w:p w:rsidR="00000000" w:rsidDel="00000000" w:rsidP="00000000" w:rsidRDefault="00000000" w:rsidRPr="00000000" w14:paraId="000002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Wyposażenie technologiczne musi być wykonane zgodnie z odpowiednimi normami zharmonizowanymi Unii Europejskiej i być oznaczone znakiem CE z numerem jednostki certyfikującej. </w:t>
      </w:r>
    </w:p>
    <w:p w:rsidR="00000000" w:rsidDel="00000000" w:rsidP="00000000" w:rsidRDefault="00000000" w:rsidRPr="00000000" w14:paraId="000002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Wyposażenie to musi pochodzić od firm posiadających na terenie Polski autoryzowan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przez producenta serwis prowadzący samodzielnie naprawy tych urządzeń. Do dokumentacji należy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dołączyć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dokument potwierdzający takie uprawnienia serwisu.</w:t>
      </w:r>
    </w:p>
    <w:p w:rsidR="00000000" w:rsidDel="00000000" w:rsidP="00000000" w:rsidRDefault="00000000" w:rsidRPr="00000000" w14:paraId="000002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Parametry urządzeń podane w opisie należy traktować jako parametry wymagane.</w:t>
      </w:r>
    </w:p>
    <w:p w:rsidR="00000000" w:rsidDel="00000000" w:rsidP="00000000" w:rsidRDefault="00000000" w:rsidRPr="00000000" w14:paraId="000002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akcep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tacji Zamawiającego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należy przedstawić kartę katalogową wyposażenia z danymi producenta i parametrami technicznymi potwierdzającymi parametry oferowane oraz zdjęciem, w wersji papierowej oraz elektronicznej.</w:t>
      </w:r>
    </w:p>
    <w:p w:rsidR="00000000" w:rsidDel="00000000" w:rsidP="00000000" w:rsidRDefault="00000000" w:rsidRPr="00000000" w14:paraId="000002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15.3.3.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WYPOSAŻENIE TECHNOLOGICZNE NIE MONTOWANE NA ETAPIE BUDOWY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ramach realizacji zadania przewiduje się także dostawy sprzętu nie montowanego na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etapie budowy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w tym meble kuchenne, sanitarne i inne. W projektach i ofertach należy uwzględnić możliwość jego późniejszego ustawienia i podłączenia do wymaganych instalacji. </w:t>
      </w:r>
    </w:p>
    <w:p w:rsidR="00000000" w:rsidDel="00000000" w:rsidP="00000000" w:rsidRDefault="00000000" w:rsidRPr="00000000" w14:paraId="000002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15.4.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WYMAGANIA DOTYCZĄCE STOLARKI OKIENNEJ I DRZWIOWEJ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15.4.1.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STOLARKA WEWNĘTRZNA: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rzwi wewnętrzne: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widowControl w:val="0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pomieszczenia mieszkalne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 inne – Zamawiający dopuszcza drzwi aluminiowe, stalowe lub drewniane, płycinowe pełne lub / i przeszklone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(szklenie znajdujące się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poniżej 110 cm – sz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yba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bezpieczna) - kolorystyka oraz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ostateczny wybór drzwi dla danych pomieszczeń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uzgodnienia z Zamawiającym na etapie projektowania,</w:t>
      </w:r>
    </w:p>
    <w:p w:rsidR="00000000" w:rsidDel="00000000" w:rsidP="00000000" w:rsidRDefault="00000000" w:rsidRPr="00000000" w14:paraId="00000264">
      <w:pPr>
        <w:widowControl w:val="0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pomieszczenia sanitarne, obsługujące, magazynowe – drzwi płytowe, aluminiowe lub stalowe pełne lub przeszklone, zmywalne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kolorystyka oraz ostateczny wybór drzwi dla danych pomieszczeń do uzgodnienia z Zamawiającym na etapie projektowania,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widowControl w:val="0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pozostałe pomieszczenia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magazynowe i inne – drzwi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aluminiowe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stalowe, zmywalne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kolorystyka oraz ostateczny wybór drzwi dla danych pomieszczeń do uzgodnienia z Zamawiającym na etapie projektowania,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widowControl w:val="0"/>
        <w:numPr>
          <w:ilvl w:val="1"/>
          <w:numId w:val="27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drzwi łazienek z otworami wentylacji w dole skrzydła o sumarycznym przekroju nie mniejszym niż 0,022 m²,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widowControl w:val="0"/>
        <w:numPr>
          <w:ilvl w:val="1"/>
          <w:numId w:val="27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drzwi wewnętrzne pokoi mieszkalnych - przekrój szczeliny w dole drzwi wewnętrznych min. 0,008m²,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widowControl w:val="0"/>
        <w:numPr>
          <w:ilvl w:val="1"/>
          <w:numId w:val="27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rzwi do lokali w klasie antywłamaniowości min. RC2,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widowControl w:val="0"/>
        <w:numPr>
          <w:ilvl w:val="1"/>
          <w:numId w:val="27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drzwi wewnętrzne p.poż. – o odporności p.poż. – EI 60, EI 30, EIS 60, EIS 30 - należy wyposażyć w odpowiednie systemy, w dostosowaniu do przepisów i warunków p.poż. dla obiektu i wykonać jako drzwi aluminiowe / stalowe, malowane proszkowo, pełne lub przeszklone.</w:t>
      </w:r>
    </w:p>
    <w:p w:rsidR="00000000" w:rsidDel="00000000" w:rsidP="00000000" w:rsidRDefault="00000000" w:rsidRPr="00000000" w14:paraId="000002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Drzwi j.w. muszą być dostosowane dla pomieszczeń mieszkalnych, wyposażone odpowiednio w zamki, samozamykacze, otwieranie automatyczne, kontrolę dostępu lub drzwi o odporności – p.poż. oraz inne instalacje niskoprądowe – zg. z opisem instalacji niskoprądowych / teletechnicznych, systemem dostępności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rysunkami architektonicznymi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oraz zgodnie z wytycznymi technicznymi i zaleceniami montażowymi producenta obranego systemu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Kolorystykę i rodzaj stolarki okiennej i drzwiowej ustalić z Inwestorem na etapie projektowania.</w:t>
      </w:r>
    </w:p>
    <w:p w:rsidR="00000000" w:rsidDel="00000000" w:rsidP="00000000" w:rsidRDefault="00000000" w:rsidRPr="00000000" w14:paraId="0000026C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Każdorazowo w linii drzwi, przy zmianie rodzaju posadzki – na posadzce, należy wykonać listwy dylatacyjne-obustronne płaskie lub najazdowe (ze zmienną wysokością – 1-sza kondygnacja i inn.) / systemowe – w kolorze posadzki.</w:t>
      </w:r>
    </w:p>
    <w:p w:rsidR="00000000" w:rsidDel="00000000" w:rsidP="00000000" w:rsidRDefault="00000000" w:rsidRPr="00000000" w14:paraId="000002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15.4.2.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STOLARKA ZEWNĘTRZNA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Stolarka drzwiowa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270">
      <w:pPr>
        <w:widowControl w:val="0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drzwi j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ednoskrzydłowe, dwuskrzydłowe projektować bez słupka rozdzielającego,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projektować jako drzwi z PCV/aluminium z pełnym/górnym przeszkleniem (szkło bezpieczne), gładkie, zmywalne, szczelne, z uszczelkami i odbojnicami oraz częściowo ocieplane – zgodnie z systemem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kolorystyka oraz ostateczny wybór drzwi dla danych pomieszczeń do uzgodnienia z Zamawiającym na etapie projektowania,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71">
      <w:pPr>
        <w:widowControl w:val="0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drzwi balkonowe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ze szkleniem na całej powierzchni drzwi - szyba bezpieczna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kolorystyka oraz ostateczny wybór drzwi dla danych pomieszczeń do uzgodnienia z Zamawiającym na etapie projektowania,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widowControl w:val="0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wszystkie drzwi wejściowe zewnętrzne – należy wykonać tak, aby spełnione zostały współczynniki przenikania ciepła Uc (max) wymagane od 2021 roku, </w:t>
      </w:r>
    </w:p>
    <w:p w:rsidR="00000000" w:rsidDel="00000000" w:rsidP="00000000" w:rsidRDefault="00000000" w:rsidRPr="00000000" w14:paraId="00000273">
      <w:pPr>
        <w:widowControl w:val="0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drzwi o odporności pożarowej – wyposażyć w odpowiednie systemy, w dostosowaniu do przepisów i warunków p.poż. dl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obiektu, wykonać jako drzwi aluminiowe / stalowe, malowane proszkowo, pełne lub przeszklone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widowControl w:val="0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drzwiach o odporności ogniowej nie projektować kratek nawiewnych – stosować kratki transferowe w ścianach,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widowControl w:val="0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okna i drzwi balkonowe, przy temp. pom. ogrzewanego nie mniejszej niż 16 st. C,  Umax = 0.9 W/m²K, okna połaciowe Umax = 1.1 W/m²K,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widowControl w:val="0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drzwi wejściowe do budynku oraz w przegrodach między pomieszczeniami ogrzewanymi i nieogrzewanymi - Umax = 1,3 W/m²K,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widowControl w:val="0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okna i drzwi o szczelności nie mniejszej niż w klasie 3 normy PN-EN 12207:2001,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widowControl w:val="0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 oknach i drzwiach balkonowych pomieszczeń mieszkalnych zamontować nawiewniki ciśnieniowe z możliwością regulacji - rozmieszczenie należy zaprojektować w projekcie technicznym instalacyjnym; zakaz montowania nawiewników wentylacyjnych w kwaterach stałych.</w:t>
      </w:r>
    </w:p>
    <w:p w:rsidR="00000000" w:rsidDel="00000000" w:rsidP="00000000" w:rsidRDefault="00000000" w:rsidRPr="00000000" w14:paraId="000002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Drzwi wejściowe do budynku powinny spełniać warunki techniczne §62, czyli minimalne wymiary w świetle ościeżnicy: szerokość – 0,9m, wysokość – 2,0m, w przypadku drzwi dwuskrzydłowych szerokość skrzydła głównego wynosi min. 0,9m, drzwi wyposażone w domofon.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Stolarka okienna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27B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ałość stolarki należy wykonać jako PCV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aluminium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współczynniki przenikania ciepła Uc (max) wymagane od 2021 roku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widowControl w:val="0"/>
        <w:numPr>
          <w:ilvl w:val="1"/>
          <w:numId w:val="12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okna i drzwi balkonowe, przy temp. pom. ogrzewanego nie mniejszej niż 16 st.C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Umax = 0.9 W/m²K, okna połaciowe Umax = 1.1 W/m²K,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warunki akustyczne zg. z obowiązującymi przepisami oraz załączonym opracowaniem,</w:t>
      </w:r>
    </w:p>
    <w:p w:rsidR="00000000" w:rsidDel="00000000" w:rsidP="00000000" w:rsidRDefault="00000000" w:rsidRPr="00000000" w14:paraId="0000027E">
      <w:pPr>
        <w:numPr>
          <w:ilvl w:val="1"/>
          <w:numId w:val="12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stolarka jednoramowa z okuciami obwiedniowymi,</w:t>
      </w:r>
    </w:p>
    <w:p w:rsidR="00000000" w:rsidDel="00000000" w:rsidP="00000000" w:rsidRDefault="00000000" w:rsidRPr="00000000" w14:paraId="0000027F">
      <w:pPr>
        <w:numPr>
          <w:ilvl w:val="1"/>
          <w:numId w:val="12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otwieranie okien poprzez mechanizm okuciowy chowany, klamki wykonać zgodnie z obranym systemem,</w:t>
      </w:r>
    </w:p>
    <w:p w:rsidR="00000000" w:rsidDel="00000000" w:rsidP="00000000" w:rsidRDefault="00000000" w:rsidRPr="00000000" w14:paraId="00000280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okna o parametrach R'A 2 min = 25dB - izolacyjność określona przy zamkniętych oknach, </w:t>
      </w:r>
    </w:p>
    <w:p w:rsidR="00000000" w:rsidDel="00000000" w:rsidP="00000000" w:rsidRDefault="00000000" w:rsidRPr="00000000" w14:paraId="00000281">
      <w:pPr>
        <w:numPr>
          <w:ilvl w:val="1"/>
          <w:numId w:val="12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wypełnienie – szkło bezpieczne dla zastosowania w obiekcie mieszkalnym wielorodzinnym, </w:t>
      </w:r>
    </w:p>
    <w:p w:rsidR="00000000" w:rsidDel="00000000" w:rsidP="00000000" w:rsidRDefault="00000000" w:rsidRPr="00000000" w14:paraId="00000282">
      <w:pPr>
        <w:numPr>
          <w:ilvl w:val="1"/>
          <w:numId w:val="12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okna i drzwi o szczelności nie mniejszej niż w klasie 3 normy PN-EN 12207:2001,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numPr>
          <w:ilvl w:val="1"/>
          <w:numId w:val="12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kolorystykę stolarki okiennej i drzwiowej ustalić z Inwestorem na etapie projektowania,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numPr>
          <w:ilvl w:val="1"/>
          <w:numId w:val="12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wymiary okien - bezwzględnie należy sprawdzić na budowie.</w:t>
      </w:r>
    </w:p>
    <w:p w:rsidR="00000000" w:rsidDel="00000000" w:rsidP="00000000" w:rsidRDefault="00000000" w:rsidRPr="00000000" w14:paraId="00000285">
      <w:p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before="0" w:lineRule="auto"/>
        <w:ind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15.5. PARAPETY</w:t>
      </w:r>
    </w:p>
    <w:p w:rsidR="00000000" w:rsidDel="00000000" w:rsidP="00000000" w:rsidRDefault="00000000" w:rsidRPr="00000000" w14:paraId="00000287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PARAPETY ZEWNĘTRZNE</w:t>
      </w:r>
    </w:p>
    <w:p w:rsidR="00000000" w:rsidDel="00000000" w:rsidP="00000000" w:rsidRDefault="00000000" w:rsidRPr="00000000" w14:paraId="00000288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parapety zewnętrzne należy wykonać jako systemowe (w kolorze standard uzgodnionym z Zamawiającym) stalowym, z kapinoskami) – zg. z obranym systemem wykonania stolarki okiennej. Kolorystyka – do uzgodnienia z Zamawiającym na etapie projektowania.</w:t>
      </w:r>
    </w:p>
    <w:p w:rsidR="00000000" w:rsidDel="00000000" w:rsidP="00000000" w:rsidRDefault="00000000" w:rsidRPr="00000000" w14:paraId="00000289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PARAPETY WEWNĘTRZNE</w:t>
      </w:r>
    </w:p>
    <w:p w:rsidR="00000000" w:rsidDel="00000000" w:rsidP="00000000" w:rsidRDefault="00000000" w:rsidRPr="00000000" w14:paraId="0000028A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parapety wewnętrzne należy wykonać jako systemowe w kolorze jasnym – biały lub jasno-szary – do uzgodnienia z Zamawiającym na etapie projektowania.</w:t>
      </w:r>
    </w:p>
    <w:p w:rsidR="00000000" w:rsidDel="00000000" w:rsidP="00000000" w:rsidRDefault="00000000" w:rsidRPr="00000000" w14:paraId="0000028B">
      <w:p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9fc5e8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15.6.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WYMAGANIA DOTYCZĄCE ELEWACJI OBIEKTÓW ORAZ ARCHITEKTURY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ZEWNĘTRZNEJ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9fc5e8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Wysokości poszczególnych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elementów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należy dostosować do funkcji i związanej z nią technologii oraz konieczności umieszczenia na dachu obiektu instalacji i urządzeń zintegrowanych – np. zewnętrznych central wentylacyjnych lub instalacji fotowoltaicznych, ze względów użytkowych oraz technicznych, z możliwością ich serwisowania (wejście na dach od wewnątrz budynku)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Wymaganym jest wykonanie:</w:t>
      </w:r>
    </w:p>
    <w:p w:rsidR="00000000" w:rsidDel="00000000" w:rsidP="00000000" w:rsidRDefault="00000000" w:rsidRPr="00000000" w14:paraId="0000028F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tynków cienkowarstwowych w kolorach naturalnych,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inne rozwiązania elewacyjne (systemowe) powinny stanowić nie więcej niż 10% elewacji - jako akcent wyróżniający, Zamawiający dopuszcza modyfikację wytycznej pod warunkiem przedstawienia kosztorysów uzasadniających zmianę,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dociepleni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ścian zewnętrznych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balkonów i daszków – zgodnie z obranym systemem wykończeniowym -  z warstwami ocieplenia obliczonymi zgodnie z obowiązującymi normami w tym zakresie - bez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warstwy wykończeniowej balkonów (np.: warstwa wyrównawcza, gres lub greting drewniany)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grubość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ścian zewnętrznych z dociepleniem nie większa niż w projekcie koncepcyjnym, minimalna wymagana wartości współczynnika przenikania ciepła U= 0,20 W/(m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rynny, rury spustowe -  wymagany system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zewnę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trzny - zg. z obranym systemem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drenaż opaskowy wokół budynku z krawężnikiem, wypełniony kamieniem o frakcji min. 32 mm, wykonany zgodnie ze sztuką budowlaną - Zamawiający dopuszcza modyfikację wytycznej pod warunkiem przedstawienia kosztorysów uzasadniających zmianę,</w:t>
      </w:r>
    </w:p>
    <w:p w:rsidR="00000000" w:rsidDel="00000000" w:rsidP="00000000" w:rsidRDefault="00000000" w:rsidRPr="00000000" w14:paraId="00000293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balkony projektować jako zabezpieczone przed warunkami atmosferycznymi – np. hydroizolacja i nawierzchnia zatarta na szorstko, z zachowaniem poziomu niższego o 3cm od przewidywanego poziomu wykończonych posadzek wewnątrz mieszkań (umożliwiając późniejsze wykończenie balkonów także gretingiem),</w:t>
      </w:r>
    </w:p>
    <w:p w:rsidR="00000000" w:rsidDel="00000000" w:rsidP="00000000" w:rsidRDefault="00000000" w:rsidRPr="00000000" w14:paraId="00000294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elewacje – technologia lekka-mokra, dopuszczalne zróżnicowanie barw i struktur tynku elewacyjnego cienkowarstwowego w kolorach naturalnych, ew. inne rozwiązania elewacyjne (systemowe) powinny stanowić nie więcej niż 10% elewacji - jako akcent wyróżniający, Zamawiający dopuszcza modyfikację wytycznej pod warunkiem przedstawienia kosztorysów uzasadniających zmianę (do akceptacji Zamawiającego).</w:t>
      </w:r>
    </w:p>
    <w:p w:rsidR="00000000" w:rsidDel="00000000" w:rsidP="00000000" w:rsidRDefault="00000000" w:rsidRPr="00000000" w14:paraId="000002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15.7.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WYMAGANIA DOTYCZĄCE BEZPIECZEŃSTWA POŻAROWEGO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ramach opracowanego projektu należy rozpatrzyć i przyjąć najbardziej optymalny wariant określenia wszelkich zasad ochrony przeciwpożarowej oraz ewakuacji w odniesieniu do odpowiedniej kategorii zagrożenia ludzi dla obiektów mieszkalnych oraz użyteczności publicznej, przy wzięciu pod uwagę:</w:t>
      </w:r>
    </w:p>
    <w:p w:rsidR="00000000" w:rsidDel="00000000" w:rsidP="00000000" w:rsidRDefault="00000000" w:rsidRPr="00000000" w14:paraId="0000029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odpowiednio zaprojektowanych i dobranych stref pożarowych w kontekście różnych funkcji: garażowa, mieszkalna, usługowa, handlowa, techniczna i inne,</w:t>
      </w:r>
    </w:p>
    <w:p w:rsidR="00000000" w:rsidDel="00000000" w:rsidP="00000000" w:rsidRDefault="00000000" w:rsidRPr="00000000" w14:paraId="0000029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odpowiednio zaprojektowanych i dobranych hydrantów p-poż.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zaopatrzenie w wodę do zewnętrznego gaszenia pożaru w wymaganej ilości 10 dm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/s zgodnie z § 5 ust. 1 pkt 1 rozporządzenia Ministra Spraw Wewnętrznych i Administracji z dnia 24 lipca 2009 r. w sprawie przeciwpożarowego zaopatrzenia w wodę oraz dróg pożarowych (Dz. U. Nr 124, poz. 1030) - Projektant zobligowany jest do zweryfikowania danych projektowych zawartych w projekcie koncepcyjnym oraz ich aktualności,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odpowiednio zaprojektowanych i dobranych przegród, drzwi pożarowych, wydzieleń dróg ewakuacyjnych, zaprojektowania przejść szczelnych instalacji przez przegrody,</w:t>
      </w:r>
    </w:p>
    <w:p w:rsidR="00000000" w:rsidDel="00000000" w:rsidP="00000000" w:rsidRDefault="00000000" w:rsidRPr="00000000" w14:paraId="0000029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odpowiednio zaprojektowanych systemów sygnalizacji alarmu pożarowego,</w:t>
      </w:r>
    </w:p>
    <w:p w:rsidR="00000000" w:rsidDel="00000000" w:rsidP="00000000" w:rsidRDefault="00000000" w:rsidRPr="00000000" w14:paraId="0000029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odpowiednio zaprojektowanych systemów oddymiania klatek schodowych oraz dróg ewakuacyjnych,</w:t>
      </w:r>
    </w:p>
    <w:p w:rsidR="00000000" w:rsidDel="00000000" w:rsidP="00000000" w:rsidRDefault="00000000" w:rsidRPr="00000000" w14:paraId="0000029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odpowiednio zaprojektowanych systemów oświetlenia awaryjnego i ewakuacyjnego,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odpowiednio zaprojektowanych i dobranych urządzeń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p.poż.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 innych / wg. potrzeb.</w:t>
      </w:r>
    </w:p>
    <w:p w:rsidR="00000000" w:rsidDel="00000000" w:rsidP="00000000" w:rsidRDefault="00000000" w:rsidRPr="00000000" w14:paraId="000002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15.8.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WYMAGANIA DOTYCZĄCE INSTALACJI WEWNĘTRZNYCH BUDYNKU ORAZ PRZYŁĄCZY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Zamiarem Zamawiającego jest stworzenie możliwości maksymalnie uniwersalnego wykorzystania ciągów instalacyjnych, prowadzonych w szachtach tak, aby przy kolejnych przebudowach, zastosowaniu zamiennych technologii, bądź remontach nie było konieczności prowadzenia dodatkowych prac inwazyjnych.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.1. WYMAGANIA DOTYCZĄCE INSTALACJI WODNO-KANALIZACYJNYCH I PRZYŁĄCZY SANITARNYCH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Wszystkie wymagania i wytyczne dotyczące instalacji j.w., zostały zawarte w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dokumentacji projektu koncepcyjnego i niniejszym opracowaniu  - należy uwzględnić wytyczne z warunków technicznych gestorów.</w:t>
      </w:r>
    </w:p>
    <w:p w:rsidR="00000000" w:rsidDel="00000000" w:rsidP="00000000" w:rsidRDefault="00000000" w:rsidRPr="00000000" w14:paraId="000002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INSTALACJA WOD. – KAN.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UWAGA WSTĘPNA: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projektowanego budynku przewiduje się wykonać przyłącza wod. – kan. Wykonawca zobowiązany jest przewidzieć zapotrzebowanie na wodę oraz ilości ścieków sanitarnych stosownie do projektowanej ilości lokali, uzyskać od gestorów warunki techniczne przyłączy oraz zgodnie z nimi zaprojektować i wykonać przyłącza do projektowanego budynku.</w:t>
      </w:r>
    </w:p>
    <w:p w:rsidR="00000000" w:rsidDel="00000000" w:rsidP="00000000" w:rsidRDefault="00000000" w:rsidRPr="00000000" w14:paraId="000002A7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Woda zimna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Woda zimna zostanie doprowadzona do wszystkich punktów poboru wody.</w:t>
      </w:r>
    </w:p>
    <w:p w:rsidR="00000000" w:rsidDel="00000000" w:rsidP="00000000" w:rsidRDefault="00000000" w:rsidRPr="00000000" w14:paraId="000002AA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Woda hydrantowa p.poż. - jeśli rozwiązania tego wymagają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Zasilanie – z projektowanego przyłącza wody lub z miejskiej sieci hydrantowej. Na przewodzie wody zimnej należy zabudować zawór pierwszeństwa p.poż.</w:t>
      </w:r>
    </w:p>
    <w:p w:rsidR="00000000" w:rsidDel="00000000" w:rsidP="00000000" w:rsidRDefault="00000000" w:rsidRPr="00000000" w14:paraId="000002AD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przypadku zbyt niskiego ciśnienia należy przewidzieć zabudowę zestawu do podnoszenia ciśnienia o odpowiednich parametrach.</w:t>
      </w:r>
    </w:p>
    <w:p w:rsidR="00000000" w:rsidDel="00000000" w:rsidP="00000000" w:rsidRDefault="00000000" w:rsidRPr="00000000" w14:paraId="000002AE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celu zapewnienia wymaganej ilości i ciśnienia wody do celów zewnętrznego gaszenia pożaru należy uzyskać warunki podłączenia od gestora sieci.</w:t>
      </w:r>
    </w:p>
    <w:p w:rsidR="00000000" w:rsidDel="00000000" w:rsidP="00000000" w:rsidRDefault="00000000" w:rsidRPr="00000000" w14:paraId="000002AF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color w:val="ff0000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Woda ciepła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Przewiduje się zaopatrzenie w wodę ciepłą ogrzewaną pompą/ami ciepła (pkt. 15.8.2.) wspomaganą/ymi fotowoltaiką w układzie hybrydowym z instalacją gazową.  Zamawiający dopuszcza ewentualne zmiany technologii ogrzewania wody, jeśli Wykonawca przedstawi kosztorysy uzasadniające zmianę. </w:t>
      </w:r>
    </w:p>
    <w:p w:rsidR="00000000" w:rsidDel="00000000" w:rsidP="00000000" w:rsidRDefault="00000000" w:rsidRPr="00000000" w14:paraId="000002B2">
      <w:pPr>
        <w:widowControl w:val="0"/>
        <w:tabs>
          <w:tab w:val="left" w:leader="none" w:pos="720"/>
          <w:tab w:val="left" w:leader="none" w:pos="900"/>
          <w:tab w:val="left" w:leader="none" w:pos="1276"/>
          <w:tab w:val="left" w:leader="none" w:pos="1980"/>
        </w:tabs>
        <w:ind w:firstLine="0"/>
        <w:jc w:val="both"/>
        <w:rPr>
          <w:rFonts w:ascii="Calibri" w:cs="Calibri" w:eastAsia="Calibri" w:hAnsi="Calibri"/>
          <w:color w:val="ff0000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Ścieki sanitarne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Odbiornik ścieków – projektowana sieć kanalizacyjna.</w:t>
      </w:r>
    </w:p>
    <w:p w:rsidR="00000000" w:rsidDel="00000000" w:rsidP="00000000" w:rsidRDefault="00000000" w:rsidRPr="00000000" w14:paraId="000002B5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Ścieki odprowadzone zostaną ze wszystkich przewidywanych przyborów sanitarnych.</w:t>
      </w:r>
    </w:p>
    <w:p w:rsidR="00000000" w:rsidDel="00000000" w:rsidP="00000000" w:rsidRDefault="00000000" w:rsidRPr="00000000" w14:paraId="000002B6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widowControl w:val="0"/>
        <w:tabs>
          <w:tab w:val="left" w:leader="none" w:pos="720"/>
          <w:tab w:val="left" w:leader="none" w:pos="900"/>
          <w:tab w:val="left" w:leader="none" w:pos="1800"/>
          <w:tab w:val="left" w:leader="none" w:pos="1980"/>
        </w:tabs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Wody deszczowe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Odbiornik wód deszczowych – odprowadzenie wód deszczowych należy przewidzieć na teren własny wraz z systemem odzyskiwania i wykorzystywania wód deszczowych. Wykonawca zobowiązany jest przewidzieć ilości wód opadowych oraz ich wykorzystanie. Należy stosować rozwiązania dotyczące systemów zagospodarowania wód opadowych np. retencja powierzchniowa wód opadowych z dachu budynku i ciągów pieszych, magazynowanie wód opadowych do użytku wewnętrznego, ogrody deszczowe, nawierzchnie przepuszczalne łatwe w utrzymaniu.</w:t>
      </w:r>
    </w:p>
    <w:p w:rsidR="00000000" w:rsidDel="00000000" w:rsidP="00000000" w:rsidRDefault="00000000" w:rsidRPr="00000000" w14:paraId="000002B9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color w:val="ff0000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Dane do zaprojektowania instalacji wodno kanalizacyjnych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widowControl w:val="0"/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Instalacje wodne wewnętrzne - wody zimnej, ciepłej, cyrkulacyjnej z rur PP stabilizowanych z wkładką aluminiową łączonych przez zgrzewanie. Dopuszcza się zamiennie zastosowanie rur wielowarstwowych PEX spełniających wymagania dla wody zimnej, ciepłej i cyrkulacyjnej.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wodna w prowadzeniu terenowym z rur PE 100 SDR 11.</w:t>
      </w:r>
    </w:p>
    <w:p w:rsidR="00000000" w:rsidDel="00000000" w:rsidP="00000000" w:rsidRDefault="00000000" w:rsidRPr="00000000" w14:paraId="000002BD">
      <w:pPr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wody p.poż. hydrantowej – z rur stalowych ocynkowanych wg PN-80/H-74200 łączonych na gwint za pomocą kształtek i łączników z uszczelnieniem złącz, jeśli rozwiązanie tego wymaga.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kanalizacji sanitarnej z rur kanalizacyjnych PCV kielichowych i PPHT niskoszumowych. Przewody w obszarze kubatury w zabudowie ukrytej z rewizjami. </w:t>
      </w:r>
    </w:p>
    <w:p w:rsidR="00000000" w:rsidDel="00000000" w:rsidP="00000000" w:rsidRDefault="00000000" w:rsidRPr="00000000" w14:paraId="000002BF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kanalizacji sanitarnej w prowadzeniu terenowym (przyłącze) z rur PCV ze ścianką litą o sztywności obwodowej SN8.</w:t>
      </w:r>
    </w:p>
    <w:p w:rsidR="00000000" w:rsidDel="00000000" w:rsidP="00000000" w:rsidRDefault="00000000" w:rsidRPr="00000000" w14:paraId="000002C0">
      <w:pPr>
        <w:widowControl w:val="0"/>
        <w:ind w:firstLine="0"/>
        <w:jc w:val="both"/>
        <w:rPr>
          <w:rFonts w:ascii="Calibri" w:cs="Calibri" w:eastAsia="Calibri" w:hAnsi="Calibri"/>
          <w:strike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Studzienki kanalizacyjne: φ1000 / φ1200 betonowe, jak i φ425 systemowe z rury karbowanej, jeśli rozwiązanie tego wymaga - do uzgodnienia z Zamawiającym na etapie projektowania.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pomieszczeniach należy przygotować instalacje i podłączenia pod następujące przybory sanitarne:</w:t>
      </w:r>
    </w:p>
    <w:p w:rsidR="00000000" w:rsidDel="00000000" w:rsidP="00000000" w:rsidRDefault="00000000" w:rsidRPr="00000000" w14:paraId="000002C2">
      <w:pPr>
        <w:widowControl w:val="0"/>
        <w:numPr>
          <w:ilvl w:val="0"/>
          <w:numId w:val="60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umywalka,</w:t>
      </w:r>
    </w:p>
    <w:p w:rsidR="00000000" w:rsidDel="00000000" w:rsidP="00000000" w:rsidRDefault="00000000" w:rsidRPr="00000000" w14:paraId="000002C3">
      <w:pPr>
        <w:widowControl w:val="0"/>
        <w:numPr>
          <w:ilvl w:val="0"/>
          <w:numId w:val="60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zlew jednokomorowy stalowy nierdzewny,</w:t>
      </w:r>
    </w:p>
    <w:p w:rsidR="00000000" w:rsidDel="00000000" w:rsidP="00000000" w:rsidRDefault="00000000" w:rsidRPr="00000000" w14:paraId="000002C4">
      <w:pPr>
        <w:widowControl w:val="0"/>
        <w:numPr>
          <w:ilvl w:val="0"/>
          <w:numId w:val="60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miska ustępowa,</w:t>
      </w:r>
    </w:p>
    <w:p w:rsidR="00000000" w:rsidDel="00000000" w:rsidP="00000000" w:rsidRDefault="00000000" w:rsidRPr="00000000" w14:paraId="000002C5">
      <w:pPr>
        <w:widowControl w:val="0"/>
        <w:numPr>
          <w:ilvl w:val="0"/>
          <w:numId w:val="60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wanna / prysznic,</w:t>
      </w:r>
    </w:p>
    <w:p w:rsidR="00000000" w:rsidDel="00000000" w:rsidP="00000000" w:rsidRDefault="00000000" w:rsidRPr="00000000" w14:paraId="000002C6">
      <w:pPr>
        <w:widowControl w:val="0"/>
        <w:numPr>
          <w:ilvl w:val="0"/>
          <w:numId w:val="60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bateria umywalkowa stojąca / wisząca,</w:t>
      </w:r>
    </w:p>
    <w:p w:rsidR="00000000" w:rsidDel="00000000" w:rsidP="00000000" w:rsidRDefault="00000000" w:rsidRPr="00000000" w14:paraId="000002C7">
      <w:pPr>
        <w:widowControl w:val="0"/>
        <w:numPr>
          <w:ilvl w:val="0"/>
          <w:numId w:val="60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bateria  wannowa/prysznicowa,</w:t>
      </w:r>
    </w:p>
    <w:p w:rsidR="00000000" w:rsidDel="00000000" w:rsidP="00000000" w:rsidRDefault="00000000" w:rsidRPr="00000000" w14:paraId="000002C8">
      <w:pPr>
        <w:widowControl w:val="0"/>
        <w:numPr>
          <w:ilvl w:val="0"/>
          <w:numId w:val="60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bateria zlewowa stojąca z ruchomą wylewką,</w:t>
      </w:r>
    </w:p>
    <w:p w:rsidR="00000000" w:rsidDel="00000000" w:rsidP="00000000" w:rsidRDefault="00000000" w:rsidRPr="00000000" w14:paraId="000002C9">
      <w:pPr>
        <w:widowControl w:val="0"/>
        <w:numPr>
          <w:ilvl w:val="0"/>
          <w:numId w:val="60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kratki ściekowe z rusztem ze stali nierdzewnej z możliwością czyszczenia.</w:t>
      </w:r>
    </w:p>
    <w:p w:rsidR="00000000" w:rsidDel="00000000" w:rsidP="00000000" w:rsidRDefault="00000000" w:rsidRPr="00000000" w14:paraId="000002CA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Dla powyższych - lokalizacja do uzgodnienia z Zamawiającym na etapie projektowania.</w:t>
      </w:r>
    </w:p>
    <w:p w:rsidR="00000000" w:rsidDel="00000000" w:rsidP="00000000" w:rsidRDefault="00000000" w:rsidRPr="00000000" w14:paraId="000002CB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Wytyczne dla wykonania instalacji wodnej:</w:t>
      </w:r>
    </w:p>
    <w:p w:rsidR="00000000" w:rsidDel="00000000" w:rsidP="00000000" w:rsidRDefault="00000000" w:rsidRPr="00000000" w14:paraId="000002CD">
      <w:pPr>
        <w:widowControl w:val="0"/>
        <w:numPr>
          <w:ilvl w:val="0"/>
          <w:numId w:val="1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przyłącza wody zimnej,</w:t>
      </w:r>
    </w:p>
    <w:p w:rsidR="00000000" w:rsidDel="00000000" w:rsidP="00000000" w:rsidRDefault="00000000" w:rsidRPr="00000000" w14:paraId="000002CE">
      <w:pPr>
        <w:widowControl w:val="0"/>
        <w:numPr>
          <w:ilvl w:val="0"/>
          <w:numId w:val="1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rozprowadzenia,</w:t>
      </w:r>
    </w:p>
    <w:p w:rsidR="00000000" w:rsidDel="00000000" w:rsidP="00000000" w:rsidRDefault="00000000" w:rsidRPr="00000000" w14:paraId="000002CF">
      <w:pPr>
        <w:widowControl w:val="0"/>
        <w:numPr>
          <w:ilvl w:val="0"/>
          <w:numId w:val="1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oraz zabudowa pionów,</w:t>
      </w:r>
    </w:p>
    <w:p w:rsidR="00000000" w:rsidDel="00000000" w:rsidP="00000000" w:rsidRDefault="00000000" w:rsidRPr="00000000" w14:paraId="000002D0">
      <w:pPr>
        <w:widowControl w:val="0"/>
        <w:numPr>
          <w:ilvl w:val="0"/>
          <w:numId w:val="1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podejść pod armaturę,</w:t>
      </w:r>
    </w:p>
    <w:p w:rsidR="00000000" w:rsidDel="00000000" w:rsidP="00000000" w:rsidRDefault="00000000" w:rsidRPr="00000000" w14:paraId="000002D1">
      <w:pPr>
        <w:widowControl w:val="0"/>
        <w:numPr>
          <w:ilvl w:val="0"/>
          <w:numId w:val="1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zabudowa armatury.</w:t>
      </w:r>
    </w:p>
    <w:p w:rsidR="00000000" w:rsidDel="00000000" w:rsidP="00000000" w:rsidRDefault="00000000" w:rsidRPr="00000000" w14:paraId="000002D2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Wytyczne dla wykonania instalacji kanalizacji sanitarnej:</w:t>
      </w:r>
    </w:p>
    <w:p w:rsidR="00000000" w:rsidDel="00000000" w:rsidP="00000000" w:rsidRDefault="00000000" w:rsidRPr="00000000" w14:paraId="000002D4">
      <w:pPr>
        <w:widowControl w:val="0"/>
        <w:numPr>
          <w:ilvl w:val="0"/>
          <w:numId w:val="1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przyłącza kanalizacji sanitarnej,</w:t>
      </w:r>
    </w:p>
    <w:p w:rsidR="00000000" w:rsidDel="00000000" w:rsidP="00000000" w:rsidRDefault="00000000" w:rsidRPr="00000000" w14:paraId="000002D5">
      <w:pPr>
        <w:widowControl w:val="0"/>
        <w:numPr>
          <w:ilvl w:val="0"/>
          <w:numId w:val="1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rozprowadzenia wraz z podłączeniem do studzienek kanalizacyjnych,</w:t>
      </w:r>
    </w:p>
    <w:p w:rsidR="00000000" w:rsidDel="00000000" w:rsidP="00000000" w:rsidRDefault="00000000" w:rsidRPr="00000000" w14:paraId="000002D6">
      <w:pPr>
        <w:widowControl w:val="0"/>
        <w:numPr>
          <w:ilvl w:val="0"/>
          <w:numId w:val="1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oraz zabudowa pionów wraz z wyprowadzeniem ich ponad dach,</w:t>
      </w:r>
    </w:p>
    <w:p w:rsidR="00000000" w:rsidDel="00000000" w:rsidP="00000000" w:rsidRDefault="00000000" w:rsidRPr="00000000" w14:paraId="000002D7">
      <w:pPr>
        <w:widowControl w:val="0"/>
        <w:numPr>
          <w:ilvl w:val="0"/>
          <w:numId w:val="1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podejść pod przybory sanitarne,</w:t>
      </w:r>
    </w:p>
    <w:p w:rsidR="00000000" w:rsidDel="00000000" w:rsidP="00000000" w:rsidRDefault="00000000" w:rsidRPr="00000000" w14:paraId="000002D8">
      <w:pPr>
        <w:widowControl w:val="0"/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Wytyczne dla wykonania instalacji kanalizacji deszczowej (z budynku):</w:t>
      </w:r>
    </w:p>
    <w:p w:rsidR="00000000" w:rsidDel="00000000" w:rsidP="00000000" w:rsidRDefault="00000000" w:rsidRPr="00000000" w14:paraId="000002DA">
      <w:pPr>
        <w:widowControl w:val="0"/>
        <w:numPr>
          <w:ilvl w:val="0"/>
          <w:numId w:val="1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odprowadzenia z rur spustowych do studzienek / systemu odzyskiwania oraz wykorzystywania wód opadowych.</w:t>
      </w:r>
    </w:p>
    <w:p w:rsidR="00000000" w:rsidDel="00000000" w:rsidP="00000000" w:rsidRDefault="00000000" w:rsidRPr="00000000" w14:paraId="000002DB">
      <w:pPr>
        <w:widowControl w:val="0"/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Uwaga: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Dopuszcza się zastosowanie innych urządzeń i materiałów (różnych producentów) pod warunkiem zachowania takich samych parametrów technicznych.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Powyższe urządzenia należy instalować zgodnie z wytycznymi producenta zawartymi w DTR pod rygorem utraty gwarancji.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Urządzenia muszą posiadać odpowiednie certyfikaty branżowe.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hd w:fill="ffffff" w:val="clear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15.8.2. WYMAGANIA DOTYCZĄCE INSTALACJI GRZEWCZEJ (ORAZ CIEPŁEJ WODY)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hd w:fill="ffffff" w:val="clear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wymagania i wytyczne dotyczące instalacji j.w., zostały zawarte w dokumentacji projektu koncepcyjnego  - należy zaktualizować o zmiany zawarte w  projekcie koncepcyjnym i niniejszym PFU.</w:t>
      </w:r>
    </w:p>
    <w:p w:rsidR="00000000" w:rsidDel="00000000" w:rsidP="00000000" w:rsidRDefault="00000000" w:rsidRPr="00000000" w14:paraId="000002E2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etapie projektu budowlanego należy przewidzieć budowę źródła ciepła w postaci maszynowni pompy lub pomp ciepła o odpowiedniej mocy oraz kompaktowej Stacji Wymienników Ciepła (SWC) o odpowiedniej mocy, jako źródło dla zasilania projektowanej kubatury oraz odnawialnych źródeł energii. Na etapie projektu budowlanego należy sporządzić bilans ekonomiczny celem porównania w/w źródeł konwencjonalnych (SWC) ze źródłami odnawialnymi i wybrania najbardziej efektywnego połączenia źródła podstawowego i odnawialnego. Jako źródło wspomagające przewiduje się rozwiązanie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hybrydowe z instalacją gazową.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Zamawiający dopuszcza ewentualne zmiany technologii ogrzewania, jeśli Wykonawca przedstawi kosztorysy uzasadniające zmianę. Zaleca się montaż pompy lub pomp ciepła na dachu przedmiotowego budynku, w pomieszczeniach nieużytkowego poddasza lub pomieszczeniach technicznych przewidzianych w koncepcji, jeśli technologia na to pozwala, w celu ograniczenia rozprzestrzeniania się hałasu. Pomieszczenie/a maszynowni pompy lub pomp ciepła i SWC winny być umiejscowione w płaszczyźnie pionowej jak najbliższej do pompy lub pomp ciepła umiejscowionych na dachu lub w przestrzeni poddasza aby ograniczyć długość przewodów zasilających. Wykonawca zobligowany jest do sprawdzenia poziomu dźwięku i drgań oraz wprowadzenia odpowiednich rozwiązań akustycznych, zgodnie z obowiązującymi normami w budynkach wielorodzinnych.</w:t>
      </w:r>
    </w:p>
    <w:p w:rsidR="00000000" w:rsidDel="00000000" w:rsidP="00000000" w:rsidRDefault="00000000" w:rsidRPr="00000000" w14:paraId="000002E3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Wykonawca na etapie projektu budowlanego sporządzi bilans mocy cieplnej i na jego podstawie dobierze odpowiednie rozwiązania technologiczne dostawy ciepła dla projektowanej kubatury. Obudowa przewodów instalacji ogrzewczej powinna umożliwiać wymianę instalacji bez naruszania konstrukcji budynku.</w:t>
      </w:r>
    </w:p>
    <w:p w:rsidR="00000000" w:rsidDel="00000000" w:rsidP="00000000" w:rsidRDefault="00000000" w:rsidRPr="00000000" w14:paraId="000002E4">
      <w:pPr>
        <w:widowControl w:val="0"/>
        <w:shd w:fill="ffffff" w:val="clear"/>
        <w:tabs>
          <w:tab w:val="left" w:leader="none" w:pos="394"/>
        </w:tabs>
        <w:ind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widowControl w:val="0"/>
        <w:shd w:fill="ffffff" w:val="clear"/>
        <w:tabs>
          <w:tab w:val="left" w:leader="none" w:pos="394"/>
        </w:tabs>
        <w:ind w:firstLine="0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INSTALACJA CENTRALNEGO OGRZEWANIA I CIEPŁA TECHNOLOGICZNEGO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Przewiduje się wykonanie instalacji c.o. </w:t>
      </w:r>
    </w:p>
    <w:p w:rsidR="00000000" w:rsidDel="00000000" w:rsidP="00000000" w:rsidRDefault="00000000" w:rsidRPr="00000000" w14:paraId="000002E7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Wytyczne dla wykonania c.o.:</w:t>
      </w:r>
    </w:p>
    <w:p w:rsidR="00000000" w:rsidDel="00000000" w:rsidP="00000000" w:rsidRDefault="00000000" w:rsidRPr="00000000" w14:paraId="000002E8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ogrzewanie podłogowe/grzejniki płytowe i grzejniki łazienkowe z zaworami termostatycznymi z głowicą,</w:t>
      </w:r>
    </w:p>
    <w:p w:rsidR="00000000" w:rsidDel="00000000" w:rsidP="00000000" w:rsidRDefault="00000000" w:rsidRPr="00000000" w14:paraId="000002E9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jako przewody instalacji c.o. zastosować rury z tworzywa wielowarstwowych np. typu pex/alu/pex zaizolowane termicznie otulinami przeznaczonymi do montażu podtynkowego i w posadzkach. Przewody prowadzić w bruzdach ścianach pod tynkiem lub posadzkach w ukryciu,</w:t>
      </w:r>
    </w:p>
    <w:p w:rsidR="00000000" w:rsidDel="00000000" w:rsidP="00000000" w:rsidRDefault="00000000" w:rsidRPr="00000000" w14:paraId="000002EA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rozprowadzenia,</w:t>
      </w:r>
    </w:p>
    <w:p w:rsidR="00000000" w:rsidDel="00000000" w:rsidP="00000000" w:rsidRDefault="00000000" w:rsidRPr="00000000" w14:paraId="000002EB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pionów,</w:t>
      </w:r>
    </w:p>
    <w:p w:rsidR="00000000" w:rsidDel="00000000" w:rsidP="00000000" w:rsidRDefault="00000000" w:rsidRPr="00000000" w14:paraId="000002EC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podejść pod grzejniki/ogrzewanie podłogowe dla wszystkich kondygnacji,</w:t>
      </w:r>
    </w:p>
    <w:p w:rsidR="00000000" w:rsidDel="00000000" w:rsidP="00000000" w:rsidRDefault="00000000" w:rsidRPr="00000000" w14:paraId="000002ED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zabudowa grzejników.</w:t>
      </w:r>
    </w:p>
    <w:p w:rsidR="00000000" w:rsidDel="00000000" w:rsidP="00000000" w:rsidRDefault="00000000" w:rsidRPr="00000000" w14:paraId="000002EE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Wytyczne dla wykonania c.t. (jeśli wybrana technologia jej wymaga):</w:t>
      </w:r>
    </w:p>
    <w:p w:rsidR="00000000" w:rsidDel="00000000" w:rsidP="00000000" w:rsidRDefault="00000000" w:rsidRPr="00000000" w14:paraId="000002F0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główne przewody rozprowadzające prowadzić pod stropem pomieszczania pomp ciepła /SWC, pod stropem i po ścianach, </w:t>
      </w:r>
    </w:p>
    <w:p w:rsidR="00000000" w:rsidDel="00000000" w:rsidP="00000000" w:rsidRDefault="00000000" w:rsidRPr="00000000" w14:paraId="000002F1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jako przewody instalacji c.t. zastosować rury stalowe czarne bez szwu wraz z izolacją termiczną prowadzone pod stropem, a piony dla pomp ciepła w szachtach instalacyjnych,</w:t>
      </w:r>
    </w:p>
    <w:p w:rsidR="00000000" w:rsidDel="00000000" w:rsidP="00000000" w:rsidRDefault="00000000" w:rsidRPr="00000000" w14:paraId="000002F2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rozprowadzenia pod stropem,</w:t>
      </w:r>
    </w:p>
    <w:p w:rsidR="00000000" w:rsidDel="00000000" w:rsidP="00000000" w:rsidRDefault="00000000" w:rsidRPr="00000000" w14:paraId="000002F3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pionów dla proj. pomp ciepła,</w:t>
      </w:r>
    </w:p>
    <w:p w:rsidR="00000000" w:rsidDel="00000000" w:rsidP="00000000" w:rsidRDefault="00000000" w:rsidRPr="00000000" w14:paraId="000002F4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SWC,</w:t>
      </w:r>
    </w:p>
    <w:p w:rsidR="00000000" w:rsidDel="00000000" w:rsidP="00000000" w:rsidRDefault="00000000" w:rsidRPr="00000000" w14:paraId="000002F5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maszynowni pomp ciepła,</w:t>
      </w:r>
    </w:p>
    <w:p w:rsidR="00000000" w:rsidDel="00000000" w:rsidP="00000000" w:rsidRDefault="00000000" w:rsidRPr="00000000" w14:paraId="000002F6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zabudowa zasobników c.w.u. w układzie biwalentnym (SWC/pompy ciepła).</w:t>
      </w:r>
    </w:p>
    <w:p w:rsidR="00000000" w:rsidDel="00000000" w:rsidP="00000000" w:rsidRDefault="00000000" w:rsidRPr="00000000" w14:paraId="000002F7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Wytyczne dla pomieszczenia SWC:</w:t>
      </w:r>
    </w:p>
    <w:p w:rsidR="00000000" w:rsidDel="00000000" w:rsidP="00000000" w:rsidRDefault="00000000" w:rsidRPr="00000000" w14:paraId="000002F9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nowy kompaktowy węzeł na cele c.t.,</w:t>
      </w:r>
    </w:p>
    <w:p w:rsidR="00000000" w:rsidDel="00000000" w:rsidP="00000000" w:rsidRDefault="00000000" w:rsidRPr="00000000" w14:paraId="000002FA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nowy kompaktowy węzeł na cele c.o.,</w:t>
      </w:r>
    </w:p>
    <w:p w:rsidR="00000000" w:rsidDel="00000000" w:rsidP="00000000" w:rsidRDefault="00000000" w:rsidRPr="00000000" w14:paraId="000002FB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rozdzielaczy c.o. o składowych:</w:t>
      </w:r>
    </w:p>
    <w:p w:rsidR="00000000" w:rsidDel="00000000" w:rsidP="00000000" w:rsidRDefault="00000000" w:rsidRPr="00000000" w14:paraId="000002FC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odcinające,</w:t>
      </w:r>
    </w:p>
    <w:p w:rsidR="00000000" w:rsidDel="00000000" w:rsidP="00000000" w:rsidRDefault="00000000" w:rsidRPr="00000000" w14:paraId="000002FD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regulacyjne,</w:t>
      </w:r>
    </w:p>
    <w:p w:rsidR="00000000" w:rsidDel="00000000" w:rsidP="00000000" w:rsidRDefault="00000000" w:rsidRPr="00000000" w14:paraId="000002FE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zwrotne,</w:t>
      </w:r>
    </w:p>
    <w:p w:rsidR="00000000" w:rsidDel="00000000" w:rsidP="00000000" w:rsidRDefault="00000000" w:rsidRPr="00000000" w14:paraId="000002FF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filtry,</w:t>
      </w:r>
    </w:p>
    <w:p w:rsidR="00000000" w:rsidDel="00000000" w:rsidP="00000000" w:rsidRDefault="00000000" w:rsidRPr="00000000" w14:paraId="00000300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pompy,</w:t>
      </w:r>
    </w:p>
    <w:p w:rsidR="00000000" w:rsidDel="00000000" w:rsidP="00000000" w:rsidRDefault="00000000" w:rsidRPr="00000000" w14:paraId="00000301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trójdrogowe z siłownikiem i regulatorem pogodowym,</w:t>
      </w:r>
    </w:p>
    <w:p w:rsidR="00000000" w:rsidDel="00000000" w:rsidP="00000000" w:rsidRDefault="00000000" w:rsidRPr="00000000" w14:paraId="00000302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odpowietrzające i spustowe,</w:t>
      </w:r>
    </w:p>
    <w:p w:rsidR="00000000" w:rsidDel="00000000" w:rsidP="00000000" w:rsidRDefault="00000000" w:rsidRPr="00000000" w14:paraId="00000303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manometry i termometry,</w:t>
      </w:r>
    </w:p>
    <w:p w:rsidR="00000000" w:rsidDel="00000000" w:rsidP="00000000" w:rsidRDefault="00000000" w:rsidRPr="00000000" w14:paraId="00000304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rozdzielaczy c.t. o składowych:</w:t>
      </w:r>
    </w:p>
    <w:p w:rsidR="00000000" w:rsidDel="00000000" w:rsidP="00000000" w:rsidRDefault="00000000" w:rsidRPr="00000000" w14:paraId="00000305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odcinające,</w:t>
      </w:r>
    </w:p>
    <w:p w:rsidR="00000000" w:rsidDel="00000000" w:rsidP="00000000" w:rsidRDefault="00000000" w:rsidRPr="00000000" w14:paraId="00000306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regulacyjne,</w:t>
      </w:r>
    </w:p>
    <w:p w:rsidR="00000000" w:rsidDel="00000000" w:rsidP="00000000" w:rsidRDefault="00000000" w:rsidRPr="00000000" w14:paraId="00000307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zwrotne,</w:t>
      </w:r>
    </w:p>
    <w:p w:rsidR="00000000" w:rsidDel="00000000" w:rsidP="00000000" w:rsidRDefault="00000000" w:rsidRPr="00000000" w14:paraId="00000308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filtry,</w:t>
      </w:r>
    </w:p>
    <w:p w:rsidR="00000000" w:rsidDel="00000000" w:rsidP="00000000" w:rsidRDefault="00000000" w:rsidRPr="00000000" w14:paraId="00000309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pompy,</w:t>
      </w:r>
    </w:p>
    <w:p w:rsidR="00000000" w:rsidDel="00000000" w:rsidP="00000000" w:rsidRDefault="00000000" w:rsidRPr="00000000" w14:paraId="0000030A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odpowietrzające i spustowe,</w:t>
      </w:r>
    </w:p>
    <w:p w:rsidR="00000000" w:rsidDel="00000000" w:rsidP="00000000" w:rsidRDefault="00000000" w:rsidRPr="00000000" w14:paraId="0000030B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manometry i termometry.</w:t>
      </w:r>
    </w:p>
    <w:p w:rsidR="00000000" w:rsidDel="00000000" w:rsidP="00000000" w:rsidRDefault="00000000" w:rsidRPr="00000000" w14:paraId="0000030C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widowControl w:val="0"/>
        <w:shd w:fill="ffffff" w:val="clear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Wytyczne dla maszynowni pomp ciepła:</w:t>
      </w:r>
    </w:p>
    <w:p w:rsidR="00000000" w:rsidDel="00000000" w:rsidP="00000000" w:rsidRDefault="00000000" w:rsidRPr="00000000" w14:paraId="0000030E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buforów dla pomp ciepła,</w:t>
      </w:r>
    </w:p>
    <w:p w:rsidR="00000000" w:rsidDel="00000000" w:rsidP="00000000" w:rsidRDefault="00000000" w:rsidRPr="00000000" w14:paraId="0000030F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spięcie instalacji pomp ciepła z SWC</w:t>
      </w:r>
    </w:p>
    <w:p w:rsidR="00000000" w:rsidDel="00000000" w:rsidP="00000000" w:rsidRDefault="00000000" w:rsidRPr="00000000" w14:paraId="00000310">
      <w:pPr>
        <w:widowControl w:val="0"/>
        <w:numPr>
          <w:ilvl w:val="0"/>
          <w:numId w:val="59"/>
        </w:num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rozdzielaczy na potrzeby pomp ciepła o składowych:</w:t>
      </w:r>
    </w:p>
    <w:p w:rsidR="00000000" w:rsidDel="00000000" w:rsidP="00000000" w:rsidRDefault="00000000" w:rsidRPr="00000000" w14:paraId="00000311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odcinające,</w:t>
      </w:r>
    </w:p>
    <w:p w:rsidR="00000000" w:rsidDel="00000000" w:rsidP="00000000" w:rsidRDefault="00000000" w:rsidRPr="00000000" w14:paraId="00000312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regulacyjne,</w:t>
      </w:r>
    </w:p>
    <w:p w:rsidR="00000000" w:rsidDel="00000000" w:rsidP="00000000" w:rsidRDefault="00000000" w:rsidRPr="00000000" w14:paraId="00000313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zwrotne,</w:t>
      </w:r>
    </w:p>
    <w:p w:rsidR="00000000" w:rsidDel="00000000" w:rsidP="00000000" w:rsidRDefault="00000000" w:rsidRPr="00000000" w14:paraId="00000314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filtry,</w:t>
      </w:r>
    </w:p>
    <w:p w:rsidR="00000000" w:rsidDel="00000000" w:rsidP="00000000" w:rsidRDefault="00000000" w:rsidRPr="00000000" w14:paraId="00000315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pompy,</w:t>
      </w:r>
    </w:p>
    <w:p w:rsidR="00000000" w:rsidDel="00000000" w:rsidP="00000000" w:rsidRDefault="00000000" w:rsidRPr="00000000" w14:paraId="00000316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odpowietrzające i spustowe,</w:t>
      </w:r>
    </w:p>
    <w:p w:rsidR="00000000" w:rsidDel="00000000" w:rsidP="00000000" w:rsidRDefault="00000000" w:rsidRPr="00000000" w14:paraId="00000317">
      <w:pPr>
        <w:widowControl w:val="0"/>
        <w:numPr>
          <w:ilvl w:val="1"/>
          <w:numId w:val="59"/>
        </w:numPr>
        <w:shd w:fill="ffffff" w:val="clear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manometry i termometry.</w:t>
      </w:r>
    </w:p>
    <w:p w:rsidR="00000000" w:rsidDel="00000000" w:rsidP="00000000" w:rsidRDefault="00000000" w:rsidRPr="00000000" w14:paraId="00000318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Armatura:</w:t>
      </w:r>
    </w:p>
    <w:p w:rsidR="00000000" w:rsidDel="00000000" w:rsidP="00000000" w:rsidRDefault="00000000" w:rsidRPr="00000000" w14:paraId="0000031A">
      <w:pPr>
        <w:widowControl w:val="0"/>
        <w:numPr>
          <w:ilvl w:val="0"/>
          <w:numId w:val="5"/>
        </w:num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odcinająca:</w:t>
      </w:r>
    </w:p>
    <w:p w:rsidR="00000000" w:rsidDel="00000000" w:rsidP="00000000" w:rsidRDefault="00000000" w:rsidRPr="00000000" w14:paraId="0000031B">
      <w:pPr>
        <w:widowControl w:val="0"/>
        <w:numPr>
          <w:ilvl w:val="0"/>
          <w:numId w:val="18"/>
        </w:numPr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kulowe gwintowane,</w:t>
      </w:r>
    </w:p>
    <w:p w:rsidR="00000000" w:rsidDel="00000000" w:rsidP="00000000" w:rsidRDefault="00000000" w:rsidRPr="00000000" w14:paraId="0000031C">
      <w:pPr>
        <w:widowControl w:val="0"/>
        <w:numPr>
          <w:ilvl w:val="0"/>
          <w:numId w:val="18"/>
        </w:numPr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regulacyjno-odcinająca,  </w:t>
      </w:r>
    </w:p>
    <w:p w:rsidR="00000000" w:rsidDel="00000000" w:rsidP="00000000" w:rsidRDefault="00000000" w:rsidRPr="00000000" w14:paraId="0000031D">
      <w:pPr>
        <w:widowControl w:val="0"/>
        <w:numPr>
          <w:ilvl w:val="0"/>
          <w:numId w:val="18"/>
        </w:numPr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zawory podpionowe regulacji jakościowo-ilościowej,</w:t>
      </w:r>
    </w:p>
    <w:p w:rsidR="00000000" w:rsidDel="00000000" w:rsidP="00000000" w:rsidRDefault="00000000" w:rsidRPr="00000000" w14:paraId="0000031E">
      <w:pPr>
        <w:widowControl w:val="0"/>
        <w:numPr>
          <w:ilvl w:val="0"/>
          <w:numId w:val="5"/>
        </w:num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odpowietrzająca:</w:t>
      </w:r>
    </w:p>
    <w:p w:rsidR="00000000" w:rsidDel="00000000" w:rsidP="00000000" w:rsidRDefault="00000000" w:rsidRPr="00000000" w14:paraId="0000031F">
      <w:pPr>
        <w:widowControl w:val="0"/>
        <w:numPr>
          <w:ilvl w:val="0"/>
          <w:numId w:val="18"/>
        </w:numPr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rozdzielacze c.o. wyposażyć w zawory odpowietrzające,</w:t>
      </w:r>
    </w:p>
    <w:p w:rsidR="00000000" w:rsidDel="00000000" w:rsidP="00000000" w:rsidRDefault="00000000" w:rsidRPr="00000000" w14:paraId="00000320">
      <w:pPr>
        <w:widowControl w:val="0"/>
        <w:numPr>
          <w:ilvl w:val="0"/>
          <w:numId w:val="18"/>
        </w:numPr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piony na końcach wyposażyć w zawory odpowietrzające.</w:t>
      </w:r>
    </w:p>
    <w:p w:rsidR="00000000" w:rsidDel="00000000" w:rsidP="00000000" w:rsidRDefault="00000000" w:rsidRPr="00000000" w14:paraId="00000321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Uwaga: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widowControl w:val="0"/>
        <w:ind w:firstLine="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Dopuszcza się zastosowanie innych urządzeń i materiałów (różnych producentów) pod warunkiem zachowania takich samych cech  i parametrów technicznych lub nie gorszych od założonych w dokumentacji.</w:t>
      </w:r>
    </w:p>
    <w:p w:rsidR="00000000" w:rsidDel="00000000" w:rsidP="00000000" w:rsidRDefault="00000000" w:rsidRPr="00000000" w14:paraId="00000324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Powyższe urządzenia należy instalować zgodnie z wytycznymi producenta zawartymi w DTR pod rygorem utraty gwarancji.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Urządzenia muszą posiadać odpowiednie certyfikaty branżowe.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.3. WYMAGANIA DOTYCZĄCE INSTALACJI  WENTYLACJI MECHANICZNEJ I KLIMATYZACJI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hd w:fill="ffffff" w:val="clear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wymagania i wytyczne dotyczące instalacji j.w., zostały zawarte w dokumentacji projektu koncepcyjnego oraz niniejszym PFU.</w:t>
      </w:r>
    </w:p>
    <w:p w:rsidR="00000000" w:rsidDel="00000000" w:rsidP="00000000" w:rsidRDefault="00000000" w:rsidRPr="00000000" w14:paraId="0000032B">
      <w:pPr>
        <w:shd w:fill="ffffff" w:val="clear"/>
        <w:tabs>
          <w:tab w:val="left" w:leader="none" w:pos="142"/>
        </w:tabs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Jeśli zastosowana technologia nie osiągnie przewidywanego wskaźnika rocznego zapotrzebowania na nieodnawialną energię pierwotną max. do 52 kWh/m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rok, w poszanowaniu reguł DNSH, należy zastosować wentylację mechaniczną z odzyskiem ciepła. </w:t>
      </w:r>
    </w:p>
    <w:p w:rsidR="00000000" w:rsidDel="00000000" w:rsidP="00000000" w:rsidRDefault="00000000" w:rsidRPr="00000000" w14:paraId="0000032C">
      <w:pPr>
        <w:shd w:fill="ffffff" w:val="clear"/>
        <w:tabs>
          <w:tab w:val="left" w:leader="none" w:pos="142"/>
        </w:tabs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widowControl w:val="0"/>
        <w:shd w:fill="ffffff" w:val="clear"/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15.8.3.1. ILOŚĆ POWIETRZA WENTYLACYJNEGO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Należy przyjąć następujące minimalne ilości powietrza wentylacyjnego:</w:t>
      </w:r>
    </w:p>
    <w:p w:rsidR="00000000" w:rsidDel="00000000" w:rsidP="00000000" w:rsidRDefault="00000000" w:rsidRPr="00000000" w14:paraId="0000032F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dla kuchni z oknem zew. wyposażonej w kuchenkę elektryczną – Vp=50 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/h,</w:t>
      </w:r>
    </w:p>
    <w:p w:rsidR="00000000" w:rsidDel="00000000" w:rsidP="00000000" w:rsidRDefault="00000000" w:rsidRPr="00000000" w14:paraId="00000330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dla łazienki – Vp=50 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/h,</w:t>
      </w:r>
    </w:p>
    <w:p w:rsidR="00000000" w:rsidDel="00000000" w:rsidP="00000000" w:rsidRDefault="00000000" w:rsidRPr="00000000" w14:paraId="00000331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dla garderoby – Vp=15 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/h,</w:t>
      </w:r>
    </w:p>
    <w:p w:rsidR="00000000" w:rsidDel="00000000" w:rsidP="00000000" w:rsidRDefault="00000000" w:rsidRPr="00000000" w14:paraId="00000332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dla pom. technicznych min. 30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/h i min. krotność 2,0 wym/h.</w:t>
      </w:r>
    </w:p>
    <w:p w:rsidR="00000000" w:rsidDel="00000000" w:rsidP="00000000" w:rsidRDefault="00000000" w:rsidRPr="00000000" w14:paraId="00000333">
      <w:pPr>
        <w:widowControl w:val="0"/>
        <w:shd w:fill="ffffff" w:val="clear"/>
        <w:tabs>
          <w:tab w:val="left" w:leader="none" w:pos="394"/>
        </w:tabs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Dla wszystkich pomieszczeń - zgodnie z obowiązującymi przepisami.</w:t>
      </w:r>
    </w:p>
    <w:p w:rsidR="00000000" w:rsidDel="00000000" w:rsidP="00000000" w:rsidRDefault="00000000" w:rsidRPr="00000000" w14:paraId="00000334">
      <w:pPr>
        <w:widowControl w:val="0"/>
        <w:shd w:fill="ffffff" w:val="clear"/>
        <w:tabs>
          <w:tab w:val="left" w:leader="none" w:pos="394"/>
        </w:tabs>
        <w:ind w:firstLine="0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widowControl w:val="0"/>
        <w:shd w:fill="ffffff" w:val="clear"/>
        <w:ind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heading=h.3as4poj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15.8.3.2. WENTYLACJA POMIESZCZEŃ MIESZKALNYCH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Przewiduje się dopływ powietrza zewnętrznego do pomieszczeń poprzez okienne nawiewniki higrosterowane, okienne lub ścienne.</w:t>
      </w:r>
    </w:p>
    <w:p w:rsidR="00000000" w:rsidDel="00000000" w:rsidP="00000000" w:rsidRDefault="00000000" w:rsidRPr="00000000" w14:paraId="00000337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Aby zapewnić przepływ powietrza z pokojów do pozostałych pomieszczeń należy wykonać podcięcia w drzwiach o przekroju netto nie mniejszym niż 80 cm². Drzwi do kuchni, łazienek i garderób w dolnej części powinny posiadać otwory o sumarycznym przekroju nie mniejszym niż 220 cm² netto każde dla dopływu powietrza. </w:t>
      </w:r>
    </w:p>
    <w:p w:rsidR="00000000" w:rsidDel="00000000" w:rsidP="00000000" w:rsidRDefault="00000000" w:rsidRPr="00000000" w14:paraId="00000338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pxezwc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Pomiędzy trójnikami w instalacjach wentylacji bytowej i okapowej przewidziano zamontowanie tłumików akustycznych. Zadaniem tłumika jest ograniczenie hałasu przedostającego się pomiędzy mieszkaniami za pośrednictwem instalacji wentylacyjnej.</w:t>
      </w:r>
    </w:p>
    <w:p w:rsidR="00000000" w:rsidDel="00000000" w:rsidP="00000000" w:rsidRDefault="00000000" w:rsidRPr="00000000" w14:paraId="00000339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49x2ik5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Wyciąg powietrza przewiduje się za pomocą kratek higrosterowanych, wentylatorami zbiorczymi na dachu posiadającymi układ automatyki zapewniający stałe podciśnienie, – w lokalach mieszkalnych i w częściach wspólnych kratki z regulacją przepływu, jeśli wybrana technologia tego wymaga.</w:t>
      </w:r>
    </w:p>
    <w:p w:rsidR="00000000" w:rsidDel="00000000" w:rsidP="00000000" w:rsidRDefault="00000000" w:rsidRPr="00000000" w14:paraId="0000033A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dachu na wyprowadzonym i odpowiednio zaizolowanym termicznie szachcie zakończonym podstawą tłumiącą, należy zamontować wentylatory dachowe wyposażone w automatykę.</w:t>
      </w:r>
    </w:p>
    <w:p w:rsidR="00000000" w:rsidDel="00000000" w:rsidP="00000000" w:rsidRDefault="00000000" w:rsidRPr="00000000" w14:paraId="0000033B">
      <w:pPr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pomieszczeniach kuchni przewidzieć możliwość podłączenia okapów do wspólnych pionów wentylacyjnych. Podłączenia muszą być wyposażone w klapy zwrotne oraz regulatory przepływu. Okapy wyposażone w indywidualny wentylator. Wyrzut powietrza poprzez wyrzutnie dachowe.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widowControl w:val="0"/>
        <w:shd w:fill="ffffff" w:val="clear"/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15.8.3.3. WENTYLACJA POMIESZCZEŃ USŁUGOWYCH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Nie dotyczy. Niniejsze opracowanie nie zakłada lokalizacji pomieszczeń usługowych. </w:t>
      </w:r>
    </w:p>
    <w:p w:rsidR="00000000" w:rsidDel="00000000" w:rsidP="00000000" w:rsidRDefault="00000000" w:rsidRPr="00000000" w14:paraId="0000033F">
      <w:pPr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widowControl w:val="0"/>
        <w:shd w:fill="ffffff" w:val="clear"/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15.8.3.4. WENTYLACJA POMIESZCZEŃ TECHNICZNYCH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Przewiduje się instalację wentylacji mechanicznej wywiewnej realizowanej za pomocą wentylatorów kanałowych lub dachowych. Wentylatory dachowe wyposażone w regulatory obrotów służące do wstępnej regulacji wydatku. Wentylatory dachowe należy umieścić na podstawach dachowych tłumiących. Wentylatory kanałowe w wersji wyciszonej wyposażone w regulatory obrotów służący do wstępnej regulacji wydatku. Wyrzuty powietrza przewiduje się wyprowadzić ponad dach lub na ścianę budynku i zakończyć wyrzutnią ścienną/dachową (wentylatory kanałowe). Napływ powietrza poprzez kanał typu „Z” lub nawiewniki ścienne umieszczone na wysokości min. 2,0 m nad poziomem terenu.  </w:t>
      </w:r>
    </w:p>
    <w:p w:rsidR="00000000" w:rsidDel="00000000" w:rsidP="00000000" w:rsidRDefault="00000000" w:rsidRPr="00000000" w14:paraId="00000342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widowControl w:val="0"/>
        <w:shd w:fill="ffffff" w:val="clear"/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15.8.3.4. WENTYLACJA KOMÓREK LOKATORSKICH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widowControl w:val="0"/>
        <w:shd w:fill="ffffff" w:val="clear"/>
        <w:tabs>
          <w:tab w:val="left" w:leader="none" w:pos="284"/>
        </w:tabs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Dla komórek lokatorskich przewiduje się wentylację jak dla pomieszczenia odpadów - instalacja wentylacji mechanicznej wywiewnej.</w:t>
      </w:r>
    </w:p>
    <w:p w:rsidR="00000000" w:rsidDel="00000000" w:rsidP="00000000" w:rsidRDefault="00000000" w:rsidRPr="00000000" w14:paraId="00000345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2p2csry" w:id="7"/>
      <w:bookmarkEnd w:id="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15.8.3.5. MATERIAŁY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15.8.3.5.1 Przewody i kształtki wentylacyjne - Przewiduje się zastosowanie przewodów z blachy stalowej ocynkowanej okrągłych typu SPIRO z kształtkami oraz przewodów prostokątnych z blachy stalowej ocynkowanej z zamontowanymi uszczelkami EPDM. Przewody prowadzone w szachcie należy izolować termicznie matami z wełny mineralnej o gr. 20 mm. Przewody prowadzone na dachu izolować matami z wełny mineralnej o gr. 80 mm i dodatkowo obudować płaszczem z blachy ocynkowanej.</w:t>
      </w:r>
    </w:p>
    <w:p w:rsidR="00000000" w:rsidDel="00000000" w:rsidP="00000000" w:rsidRDefault="00000000" w:rsidRPr="00000000" w14:paraId="00000348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15.8.3.5.2 Zabezpieczenie p. poż. - Na przejściu kanałów wentylacyjnych przez wydzielenia p.poż. należy zabudować klapy p.poż. o odporności ogniowej przegrody.</w:t>
      </w:r>
    </w:p>
    <w:p w:rsidR="00000000" w:rsidDel="00000000" w:rsidP="00000000" w:rsidRDefault="00000000" w:rsidRPr="00000000" w14:paraId="000003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.8.4. WYMAGANIA DOTYCZĄCE INSTALACJI ELEKTRYCZNYCH WEWN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Ę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TRZNYCH I PRZYŁ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CZA ENERGETYCZNEGO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hd w:fill="ffffff" w:val="clear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wymagania i wytyczne dotyczące instalacji j.w., zostały zawarte w dokumentacji projektu koncepcyjnego oraz niniejszym PFU.</w:t>
      </w:r>
    </w:p>
    <w:p w:rsidR="00000000" w:rsidDel="00000000" w:rsidP="00000000" w:rsidRDefault="00000000" w:rsidRPr="00000000" w14:paraId="000003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hd w:fill="ffffff" w:val="clear"/>
        <w:spacing w:after="0" w:before="0" w:line="240" w:lineRule="auto"/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INSTALACJE ELEKTRYCZNE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zakres całej Inwestycji wchodzą następujące etapy:</w:t>
      </w:r>
    </w:p>
    <w:p w:rsidR="00000000" w:rsidDel="00000000" w:rsidP="00000000" w:rsidRDefault="00000000" w:rsidRPr="00000000" w14:paraId="0000034F">
      <w:pPr>
        <w:numPr>
          <w:ilvl w:val="0"/>
          <w:numId w:val="2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szafek pomiarowych dla układów pomiarowo-rozliczeniowych Operatora Systemu Dystrybucji (OSD) – Energa Operato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 S.A.,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układu zasilania elektroenergetycznego, tj. budowa wewnętrznych linii zasilających,</w:t>
      </w:r>
    </w:p>
    <w:p w:rsidR="00000000" w:rsidDel="00000000" w:rsidP="00000000" w:rsidRDefault="00000000" w:rsidRPr="00000000" w14:paraId="00000350">
      <w:pPr>
        <w:numPr>
          <w:ilvl w:val="0"/>
          <w:numId w:val="2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rozdzielnicy obwodów administracji,</w:t>
      </w:r>
    </w:p>
    <w:p w:rsidR="00000000" w:rsidDel="00000000" w:rsidP="00000000" w:rsidRDefault="00000000" w:rsidRPr="00000000" w14:paraId="00000351">
      <w:pPr>
        <w:numPr>
          <w:ilvl w:val="0"/>
          <w:numId w:val="2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tablic rozdzielczych lokali mieszkalnych, </w:t>
      </w:r>
    </w:p>
    <w:p w:rsidR="00000000" w:rsidDel="00000000" w:rsidP="00000000" w:rsidRDefault="00000000" w:rsidRPr="00000000" w14:paraId="00000352">
      <w:pPr>
        <w:numPr>
          <w:ilvl w:val="0"/>
          <w:numId w:val="2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obwodów odbiorczych gniazd wtykowych, oświetlenia i zasilania urządzeń w lokalach mieszkalnych i  części wspólnych posesji,</w:t>
      </w:r>
    </w:p>
    <w:p w:rsidR="00000000" w:rsidDel="00000000" w:rsidP="00000000" w:rsidRDefault="00000000" w:rsidRPr="00000000" w14:paraId="00000353">
      <w:pPr>
        <w:numPr>
          <w:ilvl w:val="0"/>
          <w:numId w:val="2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systemu oddymiania klatek schodowych - wg. potrzeb,</w:t>
      </w:r>
    </w:p>
    <w:p w:rsidR="00000000" w:rsidDel="00000000" w:rsidP="00000000" w:rsidRDefault="00000000" w:rsidRPr="00000000" w14:paraId="00000354">
      <w:pPr>
        <w:numPr>
          <w:ilvl w:val="0"/>
          <w:numId w:val="2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systemu kontroli dostępu – domofonowa,</w:t>
      </w:r>
    </w:p>
    <w:p w:rsidR="00000000" w:rsidDel="00000000" w:rsidP="00000000" w:rsidRDefault="00000000" w:rsidRPr="00000000" w14:paraId="00000355">
      <w:pPr>
        <w:numPr>
          <w:ilvl w:val="0"/>
          <w:numId w:val="2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instalacji RTV/SAT, LAN.</w:t>
      </w:r>
    </w:p>
    <w:p w:rsidR="00000000" w:rsidDel="00000000" w:rsidP="00000000" w:rsidRDefault="00000000" w:rsidRPr="00000000" w14:paraId="00000356">
      <w:pPr>
        <w:keepNext w:val="1"/>
        <w:keepLines w:val="1"/>
        <w:spacing w:after="0" w:before="0" w:line="24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Założenia projektowe:</w:t>
      </w:r>
    </w:p>
    <w:p w:rsidR="00000000" w:rsidDel="00000000" w:rsidP="00000000" w:rsidRDefault="00000000" w:rsidRPr="00000000" w14:paraId="00000357">
      <w:pPr>
        <w:numPr>
          <w:ilvl w:val="0"/>
          <w:numId w:val="53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Napięcie zasilania obwodów odbiorczych po stronie nN – 400/230V~.</w:t>
      </w:r>
    </w:p>
    <w:p w:rsidR="00000000" w:rsidDel="00000000" w:rsidP="00000000" w:rsidRDefault="00000000" w:rsidRPr="00000000" w14:paraId="00000358">
      <w:pPr>
        <w:numPr>
          <w:ilvl w:val="0"/>
          <w:numId w:val="53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System ochrony od porażeń prądem elektrycznym:</w:t>
      </w:r>
    </w:p>
    <w:p w:rsidR="00000000" w:rsidDel="00000000" w:rsidP="00000000" w:rsidRDefault="00000000" w:rsidRPr="00000000" w14:paraId="00000359">
      <w:pPr>
        <w:numPr>
          <w:ilvl w:val="1"/>
          <w:numId w:val="53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zakłada się  szybkie wyłączenie w układzie TNC dla układu zasilania,</w:t>
      </w:r>
    </w:p>
    <w:p w:rsidR="00000000" w:rsidDel="00000000" w:rsidP="00000000" w:rsidRDefault="00000000" w:rsidRPr="00000000" w14:paraId="0000035A">
      <w:pPr>
        <w:numPr>
          <w:ilvl w:val="1"/>
          <w:numId w:val="53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zakłada się szybkie wyłączenie w układzie TN-S dla instalacji elektrycznych wewnętrznych.</w:t>
      </w:r>
    </w:p>
    <w:p w:rsidR="00000000" w:rsidDel="00000000" w:rsidP="00000000" w:rsidRDefault="00000000" w:rsidRPr="00000000" w14:paraId="0000035B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41mghml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System ochrony przeciwporażeniowej dostosować do układu sieci elektroenergetycznej nN określonej w uzyskanych Warunkach Przyłączenia.</w:t>
      </w:r>
    </w:p>
    <w:p w:rsidR="00000000" w:rsidDel="00000000" w:rsidP="00000000" w:rsidRDefault="00000000" w:rsidRPr="00000000" w14:paraId="0000035C">
      <w:pPr>
        <w:keepNext w:val="1"/>
        <w:keepLines w:val="1"/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keepNext w:val="1"/>
        <w:keepLines w:val="1"/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Wyłącznik główny zasilania budynku – p-poż.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dokumentacja winna obejmować układ zasilania budynku, w tym wyłącznik główny zasilania budynku – jeśli kubatura strefy pożarowej przekracza 1000 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35E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Przyciski przeciwpożarowego wyłącznika prądu PWP zlokalizować przy klatkach schodowych.</w:t>
      </w:r>
    </w:p>
    <w:p w:rsidR="00000000" w:rsidDel="00000000" w:rsidP="00000000" w:rsidRDefault="00000000" w:rsidRPr="00000000" w14:paraId="0000035F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Użycie dowolnego przycisku PWP powinno:</w:t>
      </w:r>
    </w:p>
    <w:p w:rsidR="00000000" w:rsidDel="00000000" w:rsidP="00000000" w:rsidRDefault="00000000" w:rsidRPr="00000000" w14:paraId="00000360">
      <w:pPr>
        <w:numPr>
          <w:ilvl w:val="0"/>
          <w:numId w:val="30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wyzwolić zadziałanie aparatu odłączającego zasilanie podstawowe w całym obiekcie lub danej strefie pożarowej,</w:t>
      </w:r>
    </w:p>
    <w:p w:rsidR="00000000" w:rsidDel="00000000" w:rsidP="00000000" w:rsidRDefault="00000000" w:rsidRPr="00000000" w14:paraId="00000361">
      <w:pPr>
        <w:numPr>
          <w:ilvl w:val="0"/>
          <w:numId w:val="30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wyzwolić zadziałanie aparatu/ów odłączających zasilanie rezerwowe / gwarantowanie w całym obiekcie,</w:t>
      </w:r>
    </w:p>
    <w:p w:rsidR="00000000" w:rsidDel="00000000" w:rsidP="00000000" w:rsidRDefault="00000000" w:rsidRPr="00000000" w14:paraId="00000362">
      <w:pPr>
        <w:numPr>
          <w:ilvl w:val="0"/>
          <w:numId w:val="30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pozostawić zasilanie obwodów służących ochronie p.poż,</w:t>
      </w:r>
    </w:p>
    <w:p w:rsidR="00000000" w:rsidDel="00000000" w:rsidP="00000000" w:rsidRDefault="00000000" w:rsidRPr="00000000" w14:paraId="00000363">
      <w:pPr>
        <w:numPr>
          <w:ilvl w:val="0"/>
          <w:numId w:val="30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podać sygnał o za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działaniu do systemów ochrony p.poż.,</w:t>
      </w:r>
    </w:p>
    <w:p w:rsidR="00000000" w:rsidDel="00000000" w:rsidP="00000000" w:rsidRDefault="00000000" w:rsidRPr="00000000" w14:paraId="00000364">
      <w:pPr>
        <w:keepNext w:val="1"/>
        <w:keepLines w:val="1"/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Zasilanie elektroenergetyczne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zostanie zrealizowane przez lokalnego (oddział Olsztyn) Operatora Systemu Dystrybucji – Energa Operator S.A., do którego należy wystąpić z wnioskiem o wydanie warunków przyłączenia. </w:t>
      </w:r>
    </w:p>
    <w:p w:rsidR="00000000" w:rsidDel="00000000" w:rsidP="00000000" w:rsidRDefault="00000000" w:rsidRPr="00000000" w14:paraId="00000365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Dokumentację obejmującą lokalizację i rozmieszczenie szafek należy uzgodnić na etapie projektu z gestorem sieci. Szafki powinny być zabezpieczone przed ing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erencją osób postronnych i zaprojektowane zgodnie z wymogami OSD. Musi istnieć możliwość odłączenia zasilania do poszczególnych odbiorców.</w:t>
      </w:r>
    </w:p>
    <w:p w:rsidR="00000000" w:rsidDel="00000000" w:rsidP="00000000" w:rsidRDefault="00000000" w:rsidRPr="00000000" w14:paraId="00000366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Każdy lokal mieszkalny oraz odbiorca administracyjny musi posiadać odrębny licznik energii elektrycznej. Lokatorzy poszczególnych lokali będą zobowiązani indywidualnie zawierać umowy sprzedaży energii elektrycznej.  </w:t>
      </w:r>
    </w:p>
    <w:p w:rsidR="00000000" w:rsidDel="00000000" w:rsidP="00000000" w:rsidRDefault="00000000" w:rsidRPr="00000000" w14:paraId="00000367">
      <w:pPr>
        <w:keepNext w:val="1"/>
        <w:keepLines w:val="1"/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1"/>
        <w:keepLines w:val="1"/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Instalacje elektryczne części wspólnych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(komunikacja wewn., teren) należy wyposażyć w: </w:t>
      </w:r>
    </w:p>
    <w:p w:rsidR="00000000" w:rsidDel="00000000" w:rsidP="00000000" w:rsidRDefault="00000000" w:rsidRPr="00000000" w14:paraId="00000369">
      <w:pPr>
        <w:numPr>
          <w:ilvl w:val="0"/>
          <w:numId w:val="11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Instalacje:</w:t>
      </w:r>
    </w:p>
    <w:p w:rsidR="00000000" w:rsidDel="00000000" w:rsidP="00000000" w:rsidRDefault="00000000" w:rsidRPr="00000000" w14:paraId="0000036A">
      <w:pPr>
        <w:numPr>
          <w:ilvl w:val="0"/>
          <w:numId w:val="11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oświetlenia podstawowego,</w:t>
      </w:r>
    </w:p>
    <w:p w:rsidR="00000000" w:rsidDel="00000000" w:rsidP="00000000" w:rsidRDefault="00000000" w:rsidRPr="00000000" w14:paraId="0000036B">
      <w:pPr>
        <w:numPr>
          <w:ilvl w:val="0"/>
          <w:numId w:val="11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oświetlenia awaryjnego o parametrach: </w:t>
      </w:r>
    </w:p>
    <w:p w:rsidR="00000000" w:rsidDel="00000000" w:rsidP="00000000" w:rsidRDefault="00000000" w:rsidRPr="00000000" w14:paraId="0000036C">
      <w:pPr>
        <w:numPr>
          <w:ilvl w:val="1"/>
          <w:numId w:val="11"/>
        </w:numPr>
        <w:spacing w:after="0" w:before="0" w:line="240" w:lineRule="auto"/>
        <w:ind w:left="4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natężenie oświetlenia na drogach ewakuacji – min. 1lx,</w:t>
      </w:r>
    </w:p>
    <w:p w:rsidR="00000000" w:rsidDel="00000000" w:rsidP="00000000" w:rsidRDefault="00000000" w:rsidRPr="00000000" w14:paraId="0000036D">
      <w:pPr>
        <w:numPr>
          <w:ilvl w:val="1"/>
          <w:numId w:val="11"/>
        </w:numPr>
        <w:spacing w:after="0" w:before="0" w:line="240" w:lineRule="auto"/>
        <w:ind w:left="4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natężenie oświetlenia w pobliżu hydrantów, przycisków wyłączników zasilania i innych elementów ppoż – min. 5lx,</w:t>
      </w:r>
    </w:p>
    <w:p w:rsidR="00000000" w:rsidDel="00000000" w:rsidP="00000000" w:rsidRDefault="00000000" w:rsidRPr="00000000" w14:paraId="0000036E">
      <w:pPr>
        <w:numPr>
          <w:ilvl w:val="0"/>
          <w:numId w:val="11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oświetlenia terenu,</w:t>
      </w:r>
    </w:p>
    <w:p w:rsidR="00000000" w:rsidDel="00000000" w:rsidP="00000000" w:rsidRDefault="00000000" w:rsidRPr="00000000" w14:paraId="0000036F">
      <w:pPr>
        <w:numPr>
          <w:ilvl w:val="0"/>
          <w:numId w:val="11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zasilania:</w:t>
      </w:r>
    </w:p>
    <w:p w:rsidR="00000000" w:rsidDel="00000000" w:rsidP="00000000" w:rsidRDefault="00000000" w:rsidRPr="00000000" w14:paraId="00000370">
      <w:pPr>
        <w:numPr>
          <w:ilvl w:val="1"/>
          <w:numId w:val="11"/>
        </w:numPr>
        <w:spacing w:after="0" w:before="0" w:line="240" w:lineRule="auto"/>
        <w:ind w:left="4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urządzeń branży sanitarnej,</w:t>
      </w:r>
    </w:p>
    <w:p w:rsidR="00000000" w:rsidDel="00000000" w:rsidP="00000000" w:rsidRDefault="00000000" w:rsidRPr="00000000" w14:paraId="00000371">
      <w:pPr>
        <w:numPr>
          <w:ilvl w:val="1"/>
          <w:numId w:val="11"/>
        </w:numPr>
        <w:spacing w:after="0" w:before="0" w:line="240" w:lineRule="auto"/>
        <w:ind w:left="4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urządzeń związanych z funkcjonowaniem budynku,</w:t>
      </w:r>
    </w:p>
    <w:p w:rsidR="00000000" w:rsidDel="00000000" w:rsidP="00000000" w:rsidRDefault="00000000" w:rsidRPr="00000000" w14:paraId="00000372">
      <w:pPr>
        <w:numPr>
          <w:ilvl w:val="0"/>
          <w:numId w:val="11"/>
        </w:numPr>
        <w:spacing w:after="0" w:before="0" w:line="240" w:lineRule="auto"/>
        <w:ind w:left="28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wewnętrznych oraz zewnętrznych gniazd ogólnego przeznaczenia, serwisowych i administracyjnych. Należy przewidzieć rozwiązania uniemożliwiające zasilanie urządzeń elektrycznych przez osoby nieuprawnione.</w:t>
      </w:r>
    </w:p>
    <w:p w:rsidR="00000000" w:rsidDel="00000000" w:rsidP="00000000" w:rsidRDefault="00000000" w:rsidRPr="00000000" w14:paraId="00000373">
      <w:pPr>
        <w:numPr>
          <w:ilvl w:val="0"/>
          <w:numId w:val="11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Tablice rozdzielcze - należy przewidzieć tablicę rozdzielczą obwodów administracji, wykonaną w I lub II klasie ochronności, do zabudowy osprzętu modułowego na szynie TH-35, w oparciu o rozwiązania typowe. Obudowa wyposażona będzie w listwy do montażu aparatury modułowej i osłony przednie. Drzwi rozdzielnic transparentne. Przewidzieć ok. 30% rezerwy miejsca.</w:t>
      </w:r>
    </w:p>
    <w:p w:rsidR="00000000" w:rsidDel="00000000" w:rsidP="00000000" w:rsidRDefault="00000000" w:rsidRPr="00000000" w14:paraId="00000374">
      <w:pPr>
        <w:numPr>
          <w:ilvl w:val="0"/>
          <w:numId w:val="11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Przewody - wszystkie instalacje elektroenergetyczne wewnętrzne należy wykonać przewodami z żyłami miedzianymi. Rodzaje i typ przewodów dobrać uwzględniając warunki ułożenia. Wszystkie przewody winny posiadać żyłę ochronną z izolacją w kolorze żółtozielonym. Dobór typów przewodów musi uwzględniać wymagania Rozporządzenia Parlamentu Europejskiego i Rady UE nr 305/2011 z dnia 09.03.2011 (tzw. CPR).</w:t>
      </w:r>
    </w:p>
    <w:p w:rsidR="00000000" w:rsidDel="00000000" w:rsidP="00000000" w:rsidRDefault="00000000" w:rsidRPr="00000000" w14:paraId="00000375">
      <w:pPr>
        <w:keepNext w:val="1"/>
        <w:keepLines w:val="1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Oprawy oświetleniowe - Należy zwrócić uwagę na dobór opraw pod kątem współczynnika olśnienia U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bscript"/>
          <w:rtl w:val="0"/>
        </w:rPr>
        <w:t xml:space="preserve">GR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w zależności od funkcji pomieszczenia. Ilość i rozmieszczenie wg N SEP-E-002. </w:t>
      </w:r>
    </w:p>
    <w:p w:rsidR="00000000" w:rsidDel="00000000" w:rsidP="00000000" w:rsidRDefault="00000000" w:rsidRPr="00000000" w14:paraId="00000376">
      <w:pPr>
        <w:keepNext w:val="1"/>
        <w:keepLines w:val="1"/>
        <w:numPr>
          <w:ilvl w:val="0"/>
          <w:numId w:val="3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oświetlenia awaryjnego - Wykonać należy wydzielony system oświetlenia awaryjnego oraz ewakuacyjnego. Oprawy oświetlenia ewakuacyjnego i awaryjnego z autonomicznym układem podtrzymania zasilania podłączyć do obwodów oświetlenia instalacji elektrycznych. Poziom natężenia oświetlenia dróg ewakuacji winien wynosić min. 1lx. Natężenie oświetlenia w miejsc parkingowych w garażu – min. 0,5lx. Przy urządzeniach ochrony ppoż. poziom natężenia winien wynosić min. 5lx. Czas podtrzymania zasilania opraw winien wynosić min. 1h.</w:t>
      </w:r>
    </w:p>
    <w:p w:rsidR="00000000" w:rsidDel="00000000" w:rsidP="00000000" w:rsidRDefault="00000000" w:rsidRPr="00000000" w14:paraId="00000377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Dla całości tego oświetlenia zastosować należy centralny system monitoringu opraw (przewodowy lub bezprzewodowy).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keepNext w:val="1"/>
        <w:keepLines w:val="1"/>
        <w:numPr>
          <w:ilvl w:val="0"/>
          <w:numId w:val="3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zasilania urządzeń i gniazd wtyczkowych ogólnego przeznaczenia - Instalacje te winny obejmować podłączenie m.in. następujących urządzeń:</w:t>
      </w:r>
    </w:p>
    <w:p w:rsidR="00000000" w:rsidDel="00000000" w:rsidP="00000000" w:rsidRDefault="00000000" w:rsidRPr="00000000" w14:paraId="00000379">
      <w:pPr>
        <w:numPr>
          <w:ilvl w:val="0"/>
          <w:numId w:val="21"/>
        </w:numPr>
        <w:spacing w:after="0" w:before="0" w:line="240" w:lineRule="auto"/>
        <w:ind w:left="566.9291338582677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obwody gniazd wtykowych,</w:t>
      </w:r>
    </w:p>
    <w:p w:rsidR="00000000" w:rsidDel="00000000" w:rsidP="00000000" w:rsidRDefault="00000000" w:rsidRPr="00000000" w14:paraId="0000037A">
      <w:pPr>
        <w:numPr>
          <w:ilvl w:val="0"/>
          <w:numId w:val="21"/>
        </w:numPr>
        <w:spacing w:after="0" w:before="0" w:line="240" w:lineRule="auto"/>
        <w:ind w:left="566.9291338582677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zasilanie urządzeń branży sanitarnej np.: wentylacja mechaniczna,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7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pozostałe obwody odbiorcze.</w:t>
      </w:r>
    </w:p>
    <w:p w:rsidR="00000000" w:rsidDel="00000000" w:rsidP="00000000" w:rsidRDefault="00000000" w:rsidRPr="00000000" w14:paraId="0000037C">
      <w:pPr>
        <w:keepNext w:val="1"/>
        <w:keepLines w:val="1"/>
        <w:numPr>
          <w:ilvl w:val="0"/>
          <w:numId w:val="3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oświetlenia terenu - Zastosować latarnie z oprawami typu parkowego. Aluminiowe słupy latarni montować na prefabrykowanych fundamentach betonowych, ustawianych w gruncie. Kolorystykę oraz kształt latarni uzgodnić z Inwestorem na etapie projektu. Wymagane modele lampy parkowej z gniazdem zewnętrznym. </w:t>
      </w:r>
    </w:p>
    <w:p w:rsidR="00000000" w:rsidDel="00000000" w:rsidP="00000000" w:rsidRDefault="00000000" w:rsidRPr="00000000" w14:paraId="0000037D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bookmarkStart w:colFirst="0" w:colLast="0" w:name="_heading=h.28h4qwu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Zaprojektować sterowanie oświetleniem terenu za pomocą zegara astronomicznego lub automatu zmierzchowego, w strefie wejścia z czujką ruchu.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1"/>
        <w:keepLines w:val="1"/>
        <w:numPr>
          <w:ilvl w:val="0"/>
          <w:numId w:val="3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gniazd wtykowych - Przeznaczona jest do zasilania urządzeń elektrycznych przenośnych. Przewidzieć należy zainstalowanie gniazd wtykowych 16A, 250V ze stykiem ochronnym, o stopniu ochrony  IP20, a w pomieszczeniach wyposażonych w instalację wody bieżącej oraz na zewnątrz budynku minimum IP44, montowanych p/t w systemie ramkowym.</w:t>
      </w:r>
    </w:p>
    <w:p w:rsidR="00000000" w:rsidDel="00000000" w:rsidP="00000000" w:rsidRDefault="00000000" w:rsidRPr="00000000" w14:paraId="0000037F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Instalację wykonać należy przewodami z żyłami miedzianymi o przekroju min. 2,5mm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Główna trasa wielokrotna od tablicy rozdzielczej prowadzona będzie w korytku kablowym w przestrzeni międzystropowej, wspólnie z instalacją oświetlenia. </w:t>
      </w:r>
    </w:p>
    <w:p w:rsidR="00000000" w:rsidDel="00000000" w:rsidP="00000000" w:rsidRDefault="00000000" w:rsidRPr="00000000" w14:paraId="00000380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Centrale systemów ochrony p.poż. należy  zasilić  z  wydzielonego  obwodu  elektrycznego  sprzed  głównego wyłącznika  przeciwpożarowego  prądu,  do  którego  nie  należy  podłączać  żadnych  innych urządzeń. Zasilanie wykonać za pomocą kabla ognioodpornego PH90.</w:t>
      </w:r>
    </w:p>
    <w:p w:rsidR="00000000" w:rsidDel="00000000" w:rsidP="00000000" w:rsidRDefault="00000000" w:rsidRPr="00000000" w14:paraId="00000381">
      <w:pPr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Ilość i rozmieszczenie gniazd wg N SEP-E-002.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keepNext w:val="1"/>
        <w:keepLines w:val="1"/>
        <w:numPr>
          <w:ilvl w:val="0"/>
          <w:numId w:val="3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Ochrona przeciwprzepięciowa, połączenia wyrównawcze i ekwipotencjalne</w:t>
      </w:r>
    </w:p>
    <w:p w:rsidR="00000000" w:rsidDel="00000000" w:rsidP="00000000" w:rsidRDefault="00000000" w:rsidRPr="00000000" w14:paraId="00000383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Ochrona przeciwprzepięciowa wykonana będzie jako 2-strefowa:</w:t>
      </w:r>
    </w:p>
    <w:p w:rsidR="00000000" w:rsidDel="00000000" w:rsidP="00000000" w:rsidRDefault="00000000" w:rsidRPr="00000000" w14:paraId="00000384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rozdzielnicy głównej należy zabudować na szynach ochronniki przepięciowe typu T1. W projektowanych tablicach rozdzielczych obiektowych należy zabudować ochronniki przeciwprzepięciowe przepięciowe typu T2.</w:t>
      </w:r>
    </w:p>
    <w:p w:rsidR="00000000" w:rsidDel="00000000" w:rsidP="00000000" w:rsidRDefault="00000000" w:rsidRPr="00000000" w14:paraId="00000385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Ochronniki typu T3 instalować miejscowo, dla urządzeń szczególnie narażonych na skutki przepięć – wg wytycznych producenta.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1"/>
        <w:keepLines w:val="1"/>
        <w:numPr>
          <w:ilvl w:val="0"/>
          <w:numId w:val="3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odgromowa i uziemienie</w:t>
      </w:r>
    </w:p>
    <w:p w:rsidR="00000000" w:rsidDel="00000000" w:rsidP="00000000" w:rsidRDefault="00000000" w:rsidRPr="00000000" w14:paraId="00000387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Należy przewidzieć wykonanie instalacji odgromowej. Klasę LPS określić na podstawie analizy ryzyka. Przewody odprowadzające podłączyć do uziemienia fundamentowego.Do układania zwodów poziomych, pionowych oraz przewodów odprowadzających stosować drut AL fi8.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numPr>
          <w:ilvl w:val="0"/>
          <w:numId w:val="19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Mechaniczny system oddymiania – wg wytycznych branży sanitarnej - Należy dobrać centrale oddymiania posiadające wymagane przepisami dokumenty dopuszczające do stosowania, jeśli wybrana technologia tego wymaga.</w:t>
      </w:r>
    </w:p>
    <w:p w:rsidR="00000000" w:rsidDel="00000000" w:rsidP="00000000" w:rsidRDefault="00000000" w:rsidRPr="00000000" w14:paraId="00000389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Zasilanie elementów systemu wyprowadzić sprzed wyłącznika głównego zasilania budynku. Doboru wielkości otworów oddymiających i kompensujących należy dokonać na etapie projektowania na podstawie powierzchni oddymianych klatek.</w:t>
      </w:r>
    </w:p>
    <w:p w:rsidR="00000000" w:rsidDel="00000000" w:rsidP="00000000" w:rsidRDefault="00000000" w:rsidRPr="00000000" w14:paraId="0000038A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Należy dobrać centrale oddymiania posiadające wymagane przepisami dokumenty dopuszczające do stosowania.</w:t>
      </w:r>
    </w:p>
    <w:p w:rsidR="00000000" w:rsidDel="00000000" w:rsidP="00000000" w:rsidRDefault="00000000" w:rsidRPr="00000000" w14:paraId="0000038B">
      <w:pPr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Zasilanie central oddymiających wyprowadzić sprzed wyłącznika głównego zasilania budynku.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keepNext w:val="1"/>
        <w:keepLines w:val="1"/>
        <w:numPr>
          <w:ilvl w:val="0"/>
          <w:numId w:val="3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kontroli dostępu (domofon) - Budynek należy wyposażyć w jeden, spójny cyfrowy system domofonowy, pozwalający na wywołanie mieszkania, do którego wejście jest możliwe z klatki schodowej, przy której jest zainstalowany używany panel wywoławczy. </w:t>
      </w:r>
    </w:p>
    <w:p w:rsidR="00000000" w:rsidDel="00000000" w:rsidP="00000000" w:rsidRDefault="00000000" w:rsidRPr="00000000" w14:paraId="0000038D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Zastosować wandaloodporne cyfrowe panele przywoławcze z klawiaturą numeryczną ze stali nierdzewnej, lub innego metalu nie podatnego na korozję. Montaż panelu podtynkowy. Panele zainstalować przy wejściach do klatek schodowych.</w:t>
      </w:r>
    </w:p>
    <w:p w:rsidR="00000000" w:rsidDel="00000000" w:rsidP="00000000" w:rsidRDefault="00000000" w:rsidRPr="00000000" w14:paraId="0000038E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mieszkaniach zainstalować unifony z przyciskiem do otwarcia drzwi. Montaż natynkowy z możliwością regulacji poziomu głośności sygnału wywołania. Instalacja w lokalach przeznaczonych dla osób niepełnosprawnych musi spełniać wymogi standardów dla osób niepełnosprawnych.</w:t>
      </w:r>
    </w:p>
    <w:p w:rsidR="00000000" w:rsidDel="00000000" w:rsidP="00000000" w:rsidRDefault="00000000" w:rsidRPr="00000000" w14:paraId="0000038F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 oraz topologię okablowania ustalić na etapie projektowania - wg wytycznych wybranego producenta systemu.</w:t>
      </w:r>
    </w:p>
    <w:p w:rsidR="00000000" w:rsidDel="00000000" w:rsidP="00000000" w:rsidRDefault="00000000" w:rsidRPr="00000000" w14:paraId="00000390">
      <w:pPr>
        <w:keepNext w:val="1"/>
        <w:keepLines w:val="1"/>
        <w:numPr>
          <w:ilvl w:val="0"/>
          <w:numId w:val="3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Instalacje niskoprądowe - W pomieszczeniu technicznym na poziomie garażu przewiduje się montaż głównego punktu dystrybucyjnego GPD. Szafę GPD należy wykonać jako stojącą w standardzie RACK 19”. W szafie należy zabudować osprzęt dla instalacji niskoprądowych typu:</w:t>
      </w:r>
    </w:p>
    <w:p w:rsidR="00000000" w:rsidDel="00000000" w:rsidP="00000000" w:rsidRDefault="00000000" w:rsidRPr="00000000" w14:paraId="00000391">
      <w:pPr>
        <w:numPr>
          <w:ilvl w:val="0"/>
          <w:numId w:val="55"/>
        </w:numPr>
        <w:spacing w:after="0" w:before="0" w:line="240" w:lineRule="auto"/>
        <w:ind w:left="566.9291338582677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LAN,</w:t>
      </w:r>
    </w:p>
    <w:p w:rsidR="00000000" w:rsidDel="00000000" w:rsidP="00000000" w:rsidRDefault="00000000" w:rsidRPr="00000000" w14:paraId="00000392">
      <w:pPr>
        <w:numPr>
          <w:ilvl w:val="0"/>
          <w:numId w:val="55"/>
        </w:numPr>
        <w:spacing w:after="0" w:before="0" w:line="240" w:lineRule="auto"/>
        <w:ind w:left="566.9291338582677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telewizji satelitarnej  naziemnej,</w:t>
      </w:r>
    </w:p>
    <w:p w:rsidR="00000000" w:rsidDel="00000000" w:rsidP="00000000" w:rsidRDefault="00000000" w:rsidRPr="00000000" w14:paraId="00000393">
      <w:pPr>
        <w:numPr>
          <w:ilvl w:val="0"/>
          <w:numId w:val="55"/>
        </w:numPr>
        <w:spacing w:after="0" w:before="0" w:line="240" w:lineRule="auto"/>
        <w:ind w:left="566.9291338582677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instalacje telewizji kablowej (osprzęt dostarczany przez wybranego operatora),</w:t>
      </w:r>
    </w:p>
    <w:p w:rsidR="00000000" w:rsidDel="00000000" w:rsidP="00000000" w:rsidRDefault="00000000" w:rsidRPr="00000000" w14:paraId="00000394">
      <w:pPr>
        <w:numPr>
          <w:ilvl w:val="0"/>
          <w:numId w:val="55"/>
        </w:numPr>
        <w:spacing w:after="0" w:before="0" w:line="240" w:lineRule="auto"/>
        <w:ind w:left="566.9291338582677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instalacje sieci światłowodowej,</w:t>
      </w:r>
    </w:p>
    <w:p w:rsidR="00000000" w:rsidDel="00000000" w:rsidP="00000000" w:rsidRDefault="00000000" w:rsidRPr="00000000" w14:paraId="00000395">
      <w:pPr>
        <w:numPr>
          <w:ilvl w:val="0"/>
          <w:numId w:val="55"/>
        </w:numPr>
        <w:spacing w:after="0" w:before="0" w:line="240" w:lineRule="auto"/>
        <w:ind w:left="566.9291338582677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kontroli dostępu - systemu domofonowego. </w:t>
      </w:r>
    </w:p>
    <w:p w:rsidR="00000000" w:rsidDel="00000000" w:rsidP="00000000" w:rsidRDefault="00000000" w:rsidRPr="00000000" w14:paraId="00000396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 studni kablowej zabudowanej na zewnątrz budynku do szafy GPD należy ułożyć kanalizację kablową dla operatorów telekomunikacyjnych i TV kablowej. </w:t>
      </w:r>
    </w:p>
    <w:p w:rsidR="00000000" w:rsidDel="00000000" w:rsidP="00000000" w:rsidRDefault="00000000" w:rsidRPr="00000000" w14:paraId="00000397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dachu budynku należy zainstalować anteny TV SAT i naziemnej DVB-T.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keepNext w:val="1"/>
        <w:keepLines w:val="1"/>
        <w:numPr>
          <w:ilvl w:val="0"/>
          <w:numId w:val="3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fotowoltaiczna - należy zaprojektować instalacje fotowoltaiczną o mocy jednostkowej panela min. 500Wp, ustawione na dachu budynku. Inwerter/inwertery DC/AC należy montować na dachu. Do instalacji doprowadzić sygnał z wyłącznika ppoż, umożliwiając tym samym odłączenie napięcia po stronie AC na dachu budynku. Instalację wyposażyć w magazyn energii. Moc instalacji oraz wielkość magazynu określić na podstawie szacowanego zużycia energii elektrycznej. Jako priorytet należy wybrać auto konsumpcję wyprodukowanej energii. Preferowane rozwiązanie przenoszące ciężar paneli z dachu na ściany budynku.</w:t>
      </w:r>
    </w:p>
    <w:p w:rsidR="00000000" w:rsidDel="00000000" w:rsidP="00000000" w:rsidRDefault="00000000" w:rsidRPr="00000000" w14:paraId="00000399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keepNext w:val="1"/>
        <w:keepLines w:val="1"/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Instalacje elektryczne lokali mieszkalnych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należy wyposażyć w:</w:t>
      </w:r>
    </w:p>
    <w:p w:rsidR="00000000" w:rsidDel="00000000" w:rsidP="00000000" w:rsidRDefault="00000000" w:rsidRPr="00000000" w14:paraId="0000039B">
      <w:pPr>
        <w:numPr>
          <w:ilvl w:val="0"/>
          <w:numId w:val="11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Instalacje:</w:t>
      </w:r>
    </w:p>
    <w:p w:rsidR="00000000" w:rsidDel="00000000" w:rsidP="00000000" w:rsidRDefault="00000000" w:rsidRPr="00000000" w14:paraId="0000039C">
      <w:pPr>
        <w:numPr>
          <w:ilvl w:val="0"/>
          <w:numId w:val="11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oświetlenia podstawowego,</w:t>
      </w:r>
    </w:p>
    <w:p w:rsidR="00000000" w:rsidDel="00000000" w:rsidP="00000000" w:rsidRDefault="00000000" w:rsidRPr="00000000" w14:paraId="0000039D">
      <w:pPr>
        <w:numPr>
          <w:ilvl w:val="0"/>
          <w:numId w:val="11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zasilania urządzeń branży sanitarnej,</w:t>
      </w:r>
    </w:p>
    <w:p w:rsidR="00000000" w:rsidDel="00000000" w:rsidP="00000000" w:rsidRDefault="00000000" w:rsidRPr="00000000" w14:paraId="0000039E">
      <w:pPr>
        <w:numPr>
          <w:ilvl w:val="0"/>
          <w:numId w:val="11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gniazd ogólnego przeznaczenia.</w:t>
      </w:r>
    </w:p>
    <w:p w:rsidR="00000000" w:rsidDel="00000000" w:rsidP="00000000" w:rsidRDefault="00000000" w:rsidRPr="00000000" w14:paraId="0000039F">
      <w:pPr>
        <w:keepNext w:val="1"/>
        <w:keepLines w:val="1"/>
        <w:numPr>
          <w:ilvl w:val="0"/>
          <w:numId w:val="3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Tablice rozdzielcze i sterowniki - należy przewidzieć tablice podtynkowe, wykonane w I lub II klasie ochronności, przystosowane do zabudowy osprzętu modułowego na szynie TH-35, w oparciu o rozwiązania typowe. Obudowa wyposażona będzie w listwy do montażu aparatury modułowej i osłony przednie. Drzwi rozdzielnic transparentne. </w:t>
      </w:r>
    </w:p>
    <w:p w:rsidR="00000000" w:rsidDel="00000000" w:rsidP="00000000" w:rsidRDefault="00000000" w:rsidRPr="00000000" w14:paraId="000003A0">
      <w:pPr>
        <w:keepNext w:val="1"/>
        <w:keepLines w:val="1"/>
        <w:numPr>
          <w:ilvl w:val="0"/>
          <w:numId w:val="3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Przewody - wszystkie instalacje elektroenergetyczne wewnętrzne należy wykonać przewodami z żyłami miedzianymi. Rodzaje i typ przewodów dobrać uwzględniając warunki ułożenia. Wszystkie przewody winny posiadać żyłę ochronną z izolacją w kolorze żółtozielonym.</w:t>
      </w:r>
    </w:p>
    <w:p w:rsidR="00000000" w:rsidDel="00000000" w:rsidP="00000000" w:rsidRDefault="00000000" w:rsidRPr="00000000" w14:paraId="000003A1">
      <w:pPr>
        <w:keepNext w:val="1"/>
        <w:keepLines w:val="1"/>
        <w:numPr>
          <w:ilvl w:val="0"/>
          <w:numId w:val="3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Oprawy oświetleniowe - Wymagania ogólne dla opraw:</w:t>
      </w:r>
    </w:p>
    <w:p w:rsidR="00000000" w:rsidDel="00000000" w:rsidP="00000000" w:rsidRDefault="00000000" w:rsidRPr="00000000" w14:paraId="000003A2">
      <w:pPr>
        <w:numPr>
          <w:ilvl w:val="0"/>
          <w:numId w:val="24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trzonek E27 lub E14  do zainstalowania źródła światła LED</w:t>
      </w:r>
    </w:p>
    <w:p w:rsidR="00000000" w:rsidDel="00000000" w:rsidP="00000000" w:rsidRDefault="00000000" w:rsidRPr="00000000" w14:paraId="000003A3">
      <w:pPr>
        <w:numPr>
          <w:ilvl w:val="0"/>
          <w:numId w:val="24"/>
        </w:numPr>
        <w:spacing w:after="0" w:before="0" w:line="240" w:lineRule="auto"/>
        <w:ind w:left="283.464566929133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zasilanie 220-240V~.</w:t>
      </w:r>
    </w:p>
    <w:p w:rsidR="00000000" w:rsidDel="00000000" w:rsidP="00000000" w:rsidRDefault="00000000" w:rsidRPr="00000000" w14:paraId="000003A4">
      <w:p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komórkach lokatorskich i pomieszczeniach wspólnych, obsługujących i technicznych - 1 punkt świetlny sufitowy, jeśli wyliczenia wymaganego natężenia światła nie wykażą inaczej </w:t>
      </w:r>
    </w:p>
    <w:p w:rsidR="00000000" w:rsidDel="00000000" w:rsidP="00000000" w:rsidRDefault="00000000" w:rsidRPr="00000000" w14:paraId="000003A5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pomieszczeniach mokrych zainstalowane będą oprawy o stopniu ochrony IP44 lub wyższym. Ilość i rozmieszczenie wpustów oświetlenia wg N SEP-E-002. </w:t>
      </w:r>
    </w:p>
    <w:p w:rsidR="00000000" w:rsidDel="00000000" w:rsidP="00000000" w:rsidRDefault="00000000" w:rsidRPr="00000000" w14:paraId="000003A6">
      <w:pPr>
        <w:keepNext w:val="1"/>
        <w:keepLines w:val="1"/>
        <w:numPr>
          <w:ilvl w:val="0"/>
          <w:numId w:val="30"/>
        </w:numPr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Instalacja gniazd wtykowych - przeznaczona jest do zasilania urządzeń elektrycznych przenośnych. Przewidzieć należy zainstalowanie gniazd wtykowych 16A, 250V ze stykiem ochronnym, o stopniu ochrony  IP20, a w pomieszczeniach wyposażonych w instalację wody bieżącej minimum IP44, montowanych p/t w systemie ramkowym.</w:t>
      </w:r>
    </w:p>
    <w:p w:rsidR="00000000" w:rsidDel="00000000" w:rsidP="00000000" w:rsidRDefault="00000000" w:rsidRPr="00000000" w14:paraId="000003A7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Instalację wykonać należy przewodami z żyłami miedzianymi o przekroju min. 2,5mm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Główna trasa wielokrotna od tablicy rozdzielczej prowadzona będzie w korytku kablowym w przestrzeni międzystropowej, wspólnie z instalacją oświetlenia. </w:t>
      </w:r>
    </w:p>
    <w:p w:rsidR="00000000" w:rsidDel="00000000" w:rsidP="00000000" w:rsidRDefault="00000000" w:rsidRPr="00000000" w14:paraId="000003A8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Ilość i rozmieszczenie gniazd wg N SEP-E-002. </w:t>
      </w:r>
    </w:p>
    <w:p w:rsidR="00000000" w:rsidDel="00000000" w:rsidP="00000000" w:rsidRDefault="00000000" w:rsidRPr="00000000" w14:paraId="000003A9">
      <w:pPr>
        <w:spacing w:after="0" w:before="0" w:line="24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Zaprojektować co najmniej następujące obwody:</w:t>
      </w:r>
    </w:p>
    <w:p w:rsidR="00000000" w:rsidDel="00000000" w:rsidP="00000000" w:rsidRDefault="00000000" w:rsidRPr="00000000" w14:paraId="000003AA">
      <w:pPr>
        <w:numPr>
          <w:ilvl w:val="0"/>
          <w:numId w:val="32"/>
        </w:numPr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gniazda ogólnego przeznaczenia w kuchni – 1- fazowy,</w:t>
      </w:r>
    </w:p>
    <w:p w:rsidR="00000000" w:rsidDel="00000000" w:rsidP="00000000" w:rsidRDefault="00000000" w:rsidRPr="00000000" w14:paraId="000003AB">
      <w:pPr>
        <w:numPr>
          <w:ilvl w:val="0"/>
          <w:numId w:val="32"/>
        </w:numPr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zasilanie płyty grzewczej w kuchni – 1/3- fazowe,</w:t>
      </w:r>
    </w:p>
    <w:p w:rsidR="00000000" w:rsidDel="00000000" w:rsidP="00000000" w:rsidRDefault="00000000" w:rsidRPr="00000000" w14:paraId="000003AC">
      <w:pPr>
        <w:numPr>
          <w:ilvl w:val="0"/>
          <w:numId w:val="32"/>
        </w:numPr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gniazdo zmywarki w kuchni – 1- fazowy,</w:t>
      </w:r>
    </w:p>
    <w:p w:rsidR="00000000" w:rsidDel="00000000" w:rsidP="00000000" w:rsidRDefault="00000000" w:rsidRPr="00000000" w14:paraId="000003AD">
      <w:pPr>
        <w:numPr>
          <w:ilvl w:val="0"/>
          <w:numId w:val="32"/>
        </w:numPr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gniazdo lodówki w kuchni - 1-fazowy,</w:t>
      </w:r>
    </w:p>
    <w:p w:rsidR="00000000" w:rsidDel="00000000" w:rsidP="00000000" w:rsidRDefault="00000000" w:rsidRPr="00000000" w14:paraId="000003AE">
      <w:pPr>
        <w:numPr>
          <w:ilvl w:val="0"/>
          <w:numId w:val="32"/>
        </w:numPr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gniazdo pralki w łazience - 1 -fazowy,</w:t>
      </w:r>
    </w:p>
    <w:p w:rsidR="00000000" w:rsidDel="00000000" w:rsidP="00000000" w:rsidRDefault="00000000" w:rsidRPr="00000000" w14:paraId="000003AF">
      <w:pPr>
        <w:numPr>
          <w:ilvl w:val="0"/>
          <w:numId w:val="32"/>
        </w:numPr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gniazda ogólnego przeznaczenia w pokojach/sypialniach – 1- fazowy,</w:t>
      </w:r>
    </w:p>
    <w:p w:rsidR="00000000" w:rsidDel="00000000" w:rsidP="00000000" w:rsidRDefault="00000000" w:rsidRPr="00000000" w14:paraId="000003B0">
      <w:pPr>
        <w:numPr>
          <w:ilvl w:val="0"/>
          <w:numId w:val="32"/>
        </w:numPr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gniazda ogólnego przeznaczenia w łazience – 1- fazowy.</w:t>
      </w:r>
    </w:p>
    <w:p w:rsidR="00000000" w:rsidDel="00000000" w:rsidP="00000000" w:rsidRDefault="00000000" w:rsidRPr="00000000" w14:paraId="000003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.8.5. WYMAGANIA DOTYCZĄCE INSTALACJI NISKOPRĄDOWYCH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/TELETECHNICZNYCH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shd w:fill="ffffff" w:val="clear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wymagania i wytyczne dotyczące instalacji j.w., zostały zawarte w dokumentacji projektu koncepcyjnego oraz niniejszym PFU.</w:t>
      </w:r>
    </w:p>
    <w:p w:rsidR="00000000" w:rsidDel="00000000" w:rsidP="00000000" w:rsidRDefault="00000000" w:rsidRPr="00000000" w14:paraId="000003B4">
      <w:pPr>
        <w:keepNext w:val="1"/>
        <w:keepLines w:val="1"/>
        <w:numPr>
          <w:ilvl w:val="0"/>
          <w:numId w:val="6"/>
        </w:numPr>
        <w:spacing w:before="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Instalacje niskoprądowe (RTV/SAT, LAN)</w:t>
      </w:r>
    </w:p>
    <w:p w:rsidR="00000000" w:rsidDel="00000000" w:rsidP="00000000" w:rsidRDefault="00000000" w:rsidRPr="00000000" w14:paraId="000003B5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poszczególnych lokalach mieszkalnych przewiduje się zabudowę mieszkaniowych tablic telekomunikacyjnych TT, do których należy doprowadzić:</w:t>
      </w:r>
    </w:p>
    <w:p w:rsidR="00000000" w:rsidDel="00000000" w:rsidP="00000000" w:rsidRDefault="00000000" w:rsidRPr="00000000" w14:paraId="000003B6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sieć LAN – kablem LAN U/UTP kat. 6,</w:t>
      </w:r>
    </w:p>
    <w:p w:rsidR="00000000" w:rsidDel="00000000" w:rsidP="00000000" w:rsidRDefault="00000000" w:rsidRPr="00000000" w14:paraId="000003B7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- 2x kabel koncentryczny min. RG6 – TV satelitarna/naziemna oraz telewizja kablowa,</w:t>
      </w:r>
    </w:p>
    <w:p w:rsidR="00000000" w:rsidDel="00000000" w:rsidP="00000000" w:rsidRDefault="00000000" w:rsidRPr="00000000" w14:paraId="000003B8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 światłowód dwuwłóknowy zakończony złączami S.C./APC,</w:t>
      </w:r>
    </w:p>
    <w:p w:rsidR="00000000" w:rsidDel="00000000" w:rsidP="00000000" w:rsidRDefault="00000000" w:rsidRPr="00000000" w14:paraId="000003B9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np.: kabel LAN U/UTP kat. 5e – dla instalacji domofonowej.</w:t>
      </w:r>
    </w:p>
    <w:p w:rsidR="00000000" w:rsidDel="00000000" w:rsidP="00000000" w:rsidRDefault="00000000" w:rsidRPr="00000000" w14:paraId="000003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ind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15.9. DOSTĘPNOŚĆ OBIEKTU DLA OSÓB O SPECJALNYCH POTRZEBACH</w:t>
      </w:r>
    </w:p>
    <w:p w:rsidR="00000000" w:rsidDel="00000000" w:rsidP="00000000" w:rsidRDefault="00000000" w:rsidRPr="00000000" w14:paraId="000003BC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Obiekt mieszkalny j.w. zostanie zgodnie z obowiązującymi przepisami, normami, standardami ale także zgodnie z wynikającymi z zakresu j.w. – możliwościami - dostosowany dla zapewnienia dostępności  osobom ze szczególnymi potrzebami.</w:t>
      </w:r>
    </w:p>
    <w:p w:rsidR="00000000" w:rsidDel="00000000" w:rsidP="00000000" w:rsidRDefault="00000000" w:rsidRPr="00000000" w14:paraId="000003BD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Dostępność ta winna dotyczyć obszarów związanych z likwidacją ograniczeń architektonicznych, cyfrowych, informacyjno-komunikacyjnych, a wynikających z uwzględnienia uniwersalnego projektowania albo zastosowania racjonalnego usprawnienia dla osób ze specjalnymi potrzebami. </w:t>
      </w:r>
    </w:p>
    <w:p w:rsidR="00000000" w:rsidDel="00000000" w:rsidP="00000000" w:rsidRDefault="00000000" w:rsidRPr="00000000" w14:paraId="000003BE">
      <w:pPr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zw. z powyższym należy zaprojektować m.in.:</w:t>
      </w:r>
    </w:p>
    <w:p w:rsidR="00000000" w:rsidDel="00000000" w:rsidP="00000000" w:rsidRDefault="00000000" w:rsidRPr="00000000" w14:paraId="000003BF">
      <w:pPr>
        <w:numPr>
          <w:ilvl w:val="0"/>
          <w:numId w:val="7"/>
        </w:num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Odpowiednie szerokości drzwi zewnętrznych i wewnętrznych mieszkań. </w:t>
      </w:r>
    </w:p>
    <w:p w:rsidR="00000000" w:rsidDel="00000000" w:rsidP="00000000" w:rsidRDefault="00000000" w:rsidRPr="00000000" w14:paraId="000003C0">
      <w:pPr>
        <w:numPr>
          <w:ilvl w:val="0"/>
          <w:numId w:val="7"/>
        </w:num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Inne – w gestii Inwestora, a wynikające z Ustawy Ustawa z dnia 19 lipca 2019 r. o zapewnianiu dostępności osobom ze szczególnymi potrzebami (t.j. Dz. U. z 2020 r. poz. 1062 z późn zm.).</w:t>
      </w:r>
    </w:p>
    <w:p w:rsidR="00000000" w:rsidDel="00000000" w:rsidP="00000000" w:rsidRDefault="00000000" w:rsidRPr="00000000" w14:paraId="000003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widowControl w:val="0"/>
        <w:tabs>
          <w:tab w:val="left" w:leader="none" w:pos="284"/>
        </w:tabs>
        <w:ind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15.10. ROBOTY BUDOWLANE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widowControl w:val="0"/>
        <w:ind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 głównych robót budowlanych, zaliczyć należy: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zagospodarowania terenu wraz z budową zewnętrznych instalacji wewnętrznych oraz przyłączy, </w:t>
      </w:r>
    </w:p>
    <w:p w:rsidR="00000000" w:rsidDel="00000000" w:rsidP="00000000" w:rsidRDefault="00000000" w:rsidRPr="00000000" w14:paraId="000003C5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usunięcie wszelkich kolizji nowo projektowanej infrastruktury z istniejącą infrastrukturą podziemną i naziemną,</w:t>
      </w:r>
    </w:p>
    <w:p w:rsidR="00000000" w:rsidDel="00000000" w:rsidP="00000000" w:rsidRDefault="00000000" w:rsidRPr="00000000" w14:paraId="000003C6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wycięcie, przesada istniejącego drzewostanu / wg. potrzeb – zgodnie z opracowaniami specjalistycznymi oraz stosownymi pozwoleniami,</w:t>
      </w:r>
    </w:p>
    <w:p w:rsidR="00000000" w:rsidDel="00000000" w:rsidP="00000000" w:rsidRDefault="00000000" w:rsidRPr="00000000" w14:paraId="000003C7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przebudowa oraz budowa dróg, drogi pożarowej, chodników, parkingów,</w:t>
      </w:r>
    </w:p>
    <w:p w:rsidR="00000000" w:rsidDel="00000000" w:rsidP="00000000" w:rsidRDefault="00000000" w:rsidRPr="00000000" w14:paraId="000003C8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budowa elementów małej architektury, w tym: </w:t>
      </w:r>
    </w:p>
    <w:p w:rsidR="00000000" w:rsidDel="00000000" w:rsidP="00000000" w:rsidRDefault="00000000" w:rsidRPr="00000000" w14:paraId="000003C9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425.19685039370063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plac zabaw dla dzieci młodszych i starszych wraz z ogrodzeniem, </w:t>
      </w:r>
    </w:p>
    <w:p w:rsidR="00000000" w:rsidDel="00000000" w:rsidP="00000000" w:rsidRDefault="00000000" w:rsidRPr="00000000" w14:paraId="000003CA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425.19685039370063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ławki, kosze na śmieci,</w:t>
      </w:r>
    </w:p>
    <w:p w:rsidR="00000000" w:rsidDel="00000000" w:rsidP="00000000" w:rsidRDefault="00000000" w:rsidRPr="00000000" w14:paraId="000003CB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425.19685039370063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niezbędne oświetlenie zewnętrzne – terenowe,</w:t>
      </w:r>
    </w:p>
    <w:p w:rsidR="00000000" w:rsidDel="00000000" w:rsidP="00000000" w:rsidRDefault="00000000" w:rsidRPr="00000000" w14:paraId="000003CC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425.19685039370063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nasada drzew i krzewów, </w:t>
      </w:r>
    </w:p>
    <w:p w:rsidR="00000000" w:rsidDel="00000000" w:rsidP="00000000" w:rsidRDefault="00000000" w:rsidRPr="00000000" w14:paraId="000003CD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425.19685039370063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inne,</w:t>
      </w:r>
    </w:p>
    <w:p w:rsidR="00000000" w:rsidDel="00000000" w:rsidP="00000000" w:rsidRDefault="00000000" w:rsidRPr="00000000" w14:paraId="000003CE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roboty ziemne, związane z wykonaniem fundamentów,</w:t>
      </w:r>
    </w:p>
    <w:p w:rsidR="00000000" w:rsidDel="00000000" w:rsidP="00000000" w:rsidRDefault="00000000" w:rsidRPr="00000000" w14:paraId="000003CF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roboty budowlane związane z wykonaniem konstrukcji obiektu  - Zamawiający dopuszcza technologię wykonania: drewnianą lub tradycyjno prefabrykowaną dla elementów o parametrach nie gorszych niż założone w projekcie koncepcyjnym  i  wytycznymi zawartymi w niniejszym PFU,</w:t>
      </w:r>
    </w:p>
    <w:p w:rsidR="00000000" w:rsidDel="00000000" w:rsidP="00000000" w:rsidRDefault="00000000" w:rsidRPr="00000000" w14:paraId="000003D0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roboty budowlane związane z wykonaniem ścian zewnętrznych oraz stropów,</w:t>
      </w:r>
    </w:p>
    <w:p w:rsidR="00000000" w:rsidDel="00000000" w:rsidP="00000000" w:rsidRDefault="00000000" w:rsidRPr="00000000" w14:paraId="000003D1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docieplenie ścian,</w:t>
      </w:r>
    </w:p>
    <w:p w:rsidR="00000000" w:rsidDel="00000000" w:rsidP="00000000" w:rsidRDefault="00000000" w:rsidRPr="00000000" w14:paraId="000003D2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docieplenie stropów i balkonów, </w:t>
      </w:r>
    </w:p>
    <w:p w:rsidR="00000000" w:rsidDel="00000000" w:rsidP="00000000" w:rsidRDefault="00000000" w:rsidRPr="00000000" w14:paraId="000003D3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dachów wraz z dociepleniem w systemie wełny mineralnej lub materiałów innych – z możliwością wykorzystania i zabezpieczenia powierzchni dachów dla montażu instalacji wentylacji mechanicznej, fotowoltaiki, pom ciepła i innych - preferowana forma przenosząca obciążenia na ściany budynku,</w:t>
      </w:r>
    </w:p>
    <w:p w:rsidR="00000000" w:rsidDel="00000000" w:rsidP="00000000" w:rsidRDefault="00000000" w:rsidRPr="00000000" w14:paraId="000003D4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robót izolacyjnych, w tym: przeciwwilgociowych, przeciwwodnych oraz akustycznych, </w:t>
      </w:r>
    </w:p>
    <w:p w:rsidR="00000000" w:rsidDel="00000000" w:rsidP="00000000" w:rsidRDefault="00000000" w:rsidRPr="00000000" w14:paraId="000003D5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ścian wewnętrznych, </w:t>
      </w:r>
    </w:p>
    <w:p w:rsidR="00000000" w:rsidDel="00000000" w:rsidP="00000000" w:rsidRDefault="00000000" w:rsidRPr="00000000" w14:paraId="000003D6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elewacji obiektu wraz z montażem stolarki i ślusarki okiennej oraz drzwiowej,</w:t>
      </w:r>
    </w:p>
    <w:p w:rsidR="00000000" w:rsidDel="00000000" w:rsidP="00000000" w:rsidRDefault="00000000" w:rsidRPr="00000000" w14:paraId="000003D7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wszystkich niezbędnych instalacji wewnętrznych, </w:t>
      </w:r>
    </w:p>
    <w:p w:rsidR="00000000" w:rsidDel="00000000" w:rsidP="00000000" w:rsidRDefault="00000000" w:rsidRPr="00000000" w14:paraId="000003D8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wykończenia wnętrz pomieszczeń w zakresie niezbędnym, a wynikającym z obowiązujących przepisów, w tym:</w:t>
      </w:r>
    </w:p>
    <w:p w:rsidR="00000000" w:rsidDel="00000000" w:rsidP="00000000" w:rsidRDefault="00000000" w:rsidRPr="00000000" w14:paraId="000003D9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425.19685039370063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malowanie ścian wewnętrznych oraz sufitów, </w:t>
      </w:r>
    </w:p>
    <w:p w:rsidR="00000000" w:rsidDel="00000000" w:rsidP="00000000" w:rsidRDefault="00000000" w:rsidRPr="00000000" w14:paraId="000003DA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425.19685039370063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wykończenie posadzek,</w:t>
      </w:r>
    </w:p>
    <w:p w:rsidR="00000000" w:rsidDel="00000000" w:rsidP="00000000" w:rsidRDefault="00000000" w:rsidRPr="00000000" w14:paraId="000003DB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425.19685039370063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montaż stolarki i ślusarki wewnętrznej,</w:t>
      </w:r>
    </w:p>
    <w:p w:rsidR="00000000" w:rsidDel="00000000" w:rsidP="00000000" w:rsidRDefault="00000000" w:rsidRPr="00000000" w14:paraId="000003DC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425.19685039370063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montaż niezbędnego osprzętu instalacyjnego oraz sprzętu w zakresie pomieszczeń sanitarno-higienicznych oraz kuchennych wg wytycznych pkt. 15.1, </w:t>
      </w:r>
    </w:p>
    <w:p w:rsidR="00000000" w:rsidDel="00000000" w:rsidP="00000000" w:rsidRDefault="00000000" w:rsidRPr="00000000" w14:paraId="000003DD">
      <w:pPr>
        <w:widowControl w:val="0"/>
        <w:numPr>
          <w:ilvl w:val="0"/>
          <w:numId w:val="31"/>
        </w:numPr>
        <w:tabs>
          <w:tab w:val="left" w:leader="none" w:pos="142"/>
          <w:tab w:val="left" w:leader="none" w:pos="502"/>
        </w:tabs>
        <w:ind w:left="0" w:right="28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inne.</w:t>
      </w:r>
    </w:p>
    <w:p w:rsidR="00000000" w:rsidDel="00000000" w:rsidP="00000000" w:rsidRDefault="00000000" w:rsidRPr="00000000" w14:paraId="000003DE">
      <w:pPr>
        <w:tabs>
          <w:tab w:val="left" w:leader="none" w:pos="567"/>
        </w:tabs>
        <w:spacing w:before="60" w:lineRule="auto"/>
        <w:ind w:right="28"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widowControl w:val="0"/>
        <w:tabs>
          <w:tab w:val="left" w:leader="none" w:pos="709"/>
        </w:tabs>
        <w:spacing w:before="0" w:lineRule="auto"/>
        <w:ind w:right="28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15.11. KONSTRUKCJA ŚCIAN </w:t>
      </w:r>
    </w:p>
    <w:p w:rsidR="00000000" w:rsidDel="00000000" w:rsidP="00000000" w:rsidRDefault="00000000" w:rsidRPr="00000000" w14:paraId="000003E0">
      <w:pPr>
        <w:widowControl w:val="0"/>
        <w:tabs>
          <w:tab w:val="left" w:leader="none" w:pos="709"/>
        </w:tabs>
        <w:spacing w:before="0" w:lineRule="auto"/>
        <w:ind w:right="28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ŚCIANY ZEWNĘTRZNE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grubość ścian zewnętrznych z dociepleniem nie większa niż w projekcie koncepcyjnym, minimalna wymagana wartości współczynnika przenikania ciepła U = 0,20 W/(m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K).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Założono ściany zewnętrzne, z dociepleniem, gr. 48 cm, w związku z czym możliwe są różne warianty rozwiązania izolacyjności termicznej i akustycznej ścian w tym przedziale, zgodnie z założonymi wielkościami możliwych przekroczeń lub pomniejszenia przyjętych parametrów.</w:t>
      </w:r>
    </w:p>
    <w:p w:rsidR="00000000" w:rsidDel="00000000" w:rsidP="00000000" w:rsidRDefault="00000000" w:rsidRPr="00000000" w14:paraId="000003E3">
      <w:pPr>
        <w:widowControl w:val="0"/>
        <w:tabs>
          <w:tab w:val="left" w:leader="none" w:pos="709"/>
        </w:tabs>
        <w:spacing w:before="0" w:lineRule="auto"/>
        <w:ind w:right="28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widowControl w:val="0"/>
        <w:tabs>
          <w:tab w:val="left" w:leader="none" w:pos="709"/>
        </w:tabs>
        <w:spacing w:before="0" w:lineRule="auto"/>
        <w:ind w:right="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ŚCIANY WEWNĘTRZNE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ściany należy wykonać oraz wykończyć – zg. z projektem budowlanym. Nowoprojektowane ściany wewnętrzne, należy wykonać jako nie grubsze oraz o parametrach nie gorszych niż założone w projekcie koncepcyjnym. 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Ściany działowe w lokalach mieszkalnych  - gr.  12 cm  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pomieszczeniach mokrych stosować wyroby dedykowane impregnowane przeciwwilgociowo).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Ściany działowe komórek lokatorskich - systemowe ażurowe z blachy stalowej ocynkowanej wraz z drzwiami lub w innym systemie umożliwiającym prawidłowe użytkowanie i wentylowanie pomieszczeń.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miejscach osadzania sprzętu sanitarnego, należy wykonać konstrukcje wsporcze pod urządzenia – zg. z systemem.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Ściany wydzielenia międzylokalowego powinny zapewniać uzyskanie wskaźnika izolacyjności akustycznej R’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bscript"/>
          <w:rtl w:val="0"/>
        </w:rPr>
        <w:t xml:space="preserve">A1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na poziomie ponad 50dB. </w:t>
      </w:r>
    </w:p>
    <w:p w:rsidR="00000000" w:rsidDel="00000000" w:rsidP="00000000" w:rsidRDefault="00000000" w:rsidRPr="00000000" w14:paraId="000003EC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Zamawiający dopuszcza technologię wykonania: drewnianą lub tradycyjno prefabrykowaną dla elementów o parametrach nie gorszych niż założone w projekcie koncepcyjnym i  wytycznymi zawartymi w niniejszym PFU.</w:t>
      </w:r>
    </w:p>
    <w:p w:rsidR="00000000" w:rsidDel="00000000" w:rsidP="00000000" w:rsidRDefault="00000000" w:rsidRPr="00000000" w14:paraId="000003ED">
      <w:pPr>
        <w:spacing w:before="80" w:lineRule="auto"/>
        <w:ind w:left="0"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widowControl w:val="0"/>
        <w:spacing w:before="0" w:lineRule="auto"/>
        <w:ind w:right="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15.12.  DACH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widowControl w:val="0"/>
        <w:spacing w:before="0" w:lineRule="auto"/>
        <w:ind w:right="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Dach - warstwy wierzchnie, przebicia, docieplenie - należy wykonać, zgodnie z projektem budowlanym. Dach o geometrii – dwuspadowy, o nachyleniu 30 stopni.</w:t>
      </w:r>
    </w:p>
    <w:p w:rsidR="00000000" w:rsidDel="00000000" w:rsidP="00000000" w:rsidRDefault="00000000" w:rsidRPr="00000000" w14:paraId="000003F0">
      <w:pPr>
        <w:widowControl w:val="0"/>
        <w:spacing w:before="0" w:lineRule="auto"/>
        <w:ind w:right="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przejścia konstrukcyjne oraz instalacyjne, poprzez warstwy dachu należy wykonać zgodnie z rysunkami architektonicznymi oraz konstrukcyjnymi, a także zgodnie z obranymi systemami elementów instalowanych na dachu.</w:t>
      </w:r>
    </w:p>
    <w:p w:rsidR="00000000" w:rsidDel="00000000" w:rsidP="00000000" w:rsidRDefault="00000000" w:rsidRPr="00000000" w14:paraId="000003F1">
      <w:pPr>
        <w:widowControl w:val="0"/>
        <w:spacing w:before="0" w:lineRule="auto"/>
        <w:ind w:right="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obróbki blacharskie oraz systemy odwodnienia dachu należy wykonać  zg. z projektem budowlanym. </w:t>
      </w:r>
    </w:p>
    <w:p w:rsidR="00000000" w:rsidDel="00000000" w:rsidP="00000000" w:rsidRDefault="00000000" w:rsidRPr="00000000" w14:paraId="000003F2">
      <w:pPr>
        <w:widowControl w:val="0"/>
        <w:spacing w:before="0" w:lineRule="auto"/>
        <w:ind w:right="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krawędzie dachu zabezpieczyć balustradami/attykami o normatywnej wysokości. </w:t>
      </w:r>
    </w:p>
    <w:p w:rsidR="00000000" w:rsidDel="00000000" w:rsidP="00000000" w:rsidRDefault="00000000" w:rsidRPr="00000000" w14:paraId="000003F3">
      <w:pPr>
        <w:spacing w:before="80" w:lineRule="auto"/>
        <w:ind w:right="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15.13. PODŁOGI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Wszystkie warstwy podłogowe wierzchnie, poza lokalami mieszkalnymi, należy wykonać zgodnie z projektem budowlanym, jako LVT, płytki ceramiczne lub jednolita powierzchnia wylewana z dylatacjami - do uzgodnienia z Zamawiającym na etapie projektowania.</w:t>
      </w:r>
    </w:p>
    <w:p w:rsidR="00000000" w:rsidDel="00000000" w:rsidP="00000000" w:rsidRDefault="00000000" w:rsidRPr="00000000" w14:paraId="000003F6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Podłogi należy wykonywać zgodnie z obranym systemem oraz zgodnie z zaleceniami producenta – co do jakości podłoża pod podłogę oraz w kwestii zastosowanych materiałów pomocniczych.</w:t>
      </w:r>
    </w:p>
    <w:p w:rsidR="00000000" w:rsidDel="00000000" w:rsidP="00000000" w:rsidRDefault="00000000" w:rsidRPr="00000000" w14:paraId="000003F7">
      <w:pPr>
        <w:widowControl w:val="0"/>
        <w:tabs>
          <w:tab w:val="left" w:leader="none" w:pos="709"/>
        </w:tabs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Podłogi w pomieszczeniach porządkowych oraz przestrzeniach wspólnych – należy wykonać z:</w:t>
      </w:r>
    </w:p>
    <w:p w:rsidR="00000000" w:rsidDel="00000000" w:rsidP="00000000" w:rsidRDefault="00000000" w:rsidRPr="00000000" w14:paraId="000003F8">
      <w:pPr>
        <w:widowControl w:val="0"/>
        <w:numPr>
          <w:ilvl w:val="0"/>
          <w:numId w:val="40"/>
        </w:numPr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wykładziny winylowej LVT  j.w. / lub</w:t>
      </w:r>
    </w:p>
    <w:p w:rsidR="00000000" w:rsidDel="00000000" w:rsidP="00000000" w:rsidRDefault="00000000" w:rsidRPr="00000000" w14:paraId="000003F9">
      <w:pPr>
        <w:widowControl w:val="0"/>
        <w:numPr>
          <w:ilvl w:val="0"/>
          <w:numId w:val="40"/>
        </w:numPr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płytek gresowych, w odpowiedniej klasie ścieralności i antypoślizgowych, na zaprawie klejowej wodoszczelnej na uprzednio odpowiednio przygotowanym podłożu,</w:t>
      </w:r>
    </w:p>
    <w:p w:rsidR="00000000" w:rsidDel="00000000" w:rsidP="00000000" w:rsidRDefault="00000000" w:rsidRPr="00000000" w14:paraId="000003FA">
      <w:pPr>
        <w:widowControl w:val="0"/>
        <w:numPr>
          <w:ilvl w:val="0"/>
          <w:numId w:val="40"/>
        </w:numPr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jednolitej powierzchni wylewanej z dylatacjami.</w:t>
      </w:r>
    </w:p>
    <w:p w:rsidR="00000000" w:rsidDel="00000000" w:rsidP="00000000" w:rsidRDefault="00000000" w:rsidRPr="00000000" w14:paraId="000003FB">
      <w:pPr>
        <w:widowControl w:val="0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Kolorystyka do uzgodnienia z Zamawiającym na etapie projektowania.</w:t>
      </w:r>
    </w:p>
    <w:p w:rsidR="00000000" w:rsidDel="00000000" w:rsidP="00000000" w:rsidRDefault="00000000" w:rsidRPr="00000000" w14:paraId="000003FC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Każdorazowo dylatacje poziome, należy zabezpieczać oraz wykonać zgodnie z obranym systemem zgodnym z wymaganiami przepisów co do faktury i antypoślizgowości dla budynków wielorodzinnych.</w:t>
      </w:r>
    </w:p>
    <w:p w:rsidR="00000000" w:rsidDel="00000000" w:rsidP="00000000" w:rsidRDefault="00000000" w:rsidRPr="00000000" w14:paraId="000003FD">
      <w:pPr>
        <w:spacing w:before="8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15.14.  ELEMENTY WYKOŃCZENIOWE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widowControl w:val="0"/>
        <w:spacing w:before="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poszczególnych miejscach należy zabezpieczyć:</w:t>
      </w:r>
    </w:p>
    <w:p w:rsidR="00000000" w:rsidDel="00000000" w:rsidP="00000000" w:rsidRDefault="00000000" w:rsidRPr="00000000" w14:paraId="00000400">
      <w:pPr>
        <w:widowControl w:val="0"/>
        <w:numPr>
          <w:ilvl w:val="0"/>
          <w:numId w:val="42"/>
        </w:numPr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narożniki - taśmami narożnymi pcv do wys. 150 cm - w obrębie wejścia,</w:t>
      </w:r>
    </w:p>
    <w:p w:rsidR="00000000" w:rsidDel="00000000" w:rsidP="00000000" w:rsidRDefault="00000000" w:rsidRPr="00000000" w14:paraId="00000401">
      <w:pPr>
        <w:widowControl w:val="0"/>
        <w:numPr>
          <w:ilvl w:val="0"/>
          <w:numId w:val="42"/>
        </w:numPr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4d34og8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pochwyty naścienne – zg. z obranym systemem na h = 110 cm,</w:t>
      </w:r>
    </w:p>
    <w:p w:rsidR="00000000" w:rsidDel="00000000" w:rsidP="00000000" w:rsidRDefault="00000000" w:rsidRPr="00000000" w14:paraId="00000402">
      <w:pPr>
        <w:widowControl w:val="0"/>
        <w:numPr>
          <w:ilvl w:val="0"/>
          <w:numId w:val="42"/>
        </w:numPr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balustrady zewnętrzne wykonać jako systemowe ze stali nierdzewnej – zmatowionej, z h pochwytu = 110 cm,</w:t>
      </w:r>
    </w:p>
    <w:p w:rsidR="00000000" w:rsidDel="00000000" w:rsidP="00000000" w:rsidRDefault="00000000" w:rsidRPr="00000000" w14:paraId="00000403">
      <w:pPr>
        <w:widowControl w:val="0"/>
        <w:numPr>
          <w:ilvl w:val="0"/>
          <w:numId w:val="42"/>
        </w:numPr>
        <w:spacing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balustrady wewnętrzne wykonać jako systemowe ze stali, malowanej proszkowo, z h pochwytu = 110 cm - kolorystyka do uzgodnienia z Zamawiającym na etapie projektowania.</w:t>
      </w:r>
    </w:p>
    <w:p w:rsidR="00000000" w:rsidDel="00000000" w:rsidP="00000000" w:rsidRDefault="00000000" w:rsidRPr="00000000" w14:paraId="00000404">
      <w:pPr>
        <w:tabs>
          <w:tab w:val="left" w:leader="none" w:pos="283"/>
        </w:tabs>
        <w:spacing w:before="60" w:lineRule="auto"/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15.15. DŹWIG OSOBOWO-TOWAROWY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 względu na wysokość obiektu oraz lokalizację lokali przeznaczonych dla osób niepełnosprawnych w parterze budynku, projekt nie zakłada stosowania dźwigów osobowo-towarowych. </w:t>
      </w:r>
    </w:p>
    <w:p w:rsidR="00000000" w:rsidDel="00000000" w:rsidP="00000000" w:rsidRDefault="00000000" w:rsidRPr="00000000" w14:paraId="00000407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widowControl w:val="0"/>
        <w:ind w:left="0" w:right="-539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15.16. OPIS CZĘŚCI DROGOWEJ </w:t>
      </w:r>
    </w:p>
    <w:p w:rsidR="00000000" w:rsidDel="00000000" w:rsidP="00000000" w:rsidRDefault="00000000" w:rsidRPr="00000000" w14:paraId="00000409">
      <w:pPr>
        <w:widowControl w:val="0"/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Wykonanie układu komunikacyjnego.</w:t>
      </w:r>
    </w:p>
    <w:p w:rsidR="00000000" w:rsidDel="00000000" w:rsidP="00000000" w:rsidRDefault="00000000" w:rsidRPr="00000000" w14:paraId="0000040A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Zakres opracowania obejmuje:</w:t>
      </w:r>
    </w:p>
    <w:p w:rsidR="00000000" w:rsidDel="00000000" w:rsidP="00000000" w:rsidRDefault="00000000" w:rsidRPr="00000000" w14:paraId="0000040B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wykonanie układu jezdni wewnętrznych,</w:t>
      </w:r>
    </w:p>
    <w:p w:rsidR="00000000" w:rsidDel="00000000" w:rsidP="00000000" w:rsidRDefault="00000000" w:rsidRPr="00000000" w14:paraId="0000040C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wykonanie ciągów pieszych,</w:t>
      </w:r>
    </w:p>
    <w:p w:rsidR="00000000" w:rsidDel="00000000" w:rsidP="00000000" w:rsidRDefault="00000000" w:rsidRPr="00000000" w14:paraId="0000040D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przebudowa/budowa infrastruktury technicznej - towarzyszącej,</w:t>
      </w:r>
    </w:p>
    <w:p w:rsidR="00000000" w:rsidDel="00000000" w:rsidP="00000000" w:rsidRDefault="00000000" w:rsidRPr="00000000" w14:paraId="0000040E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wykonanie zjazdów.</w:t>
      </w:r>
    </w:p>
    <w:p w:rsidR="00000000" w:rsidDel="00000000" w:rsidP="00000000" w:rsidRDefault="00000000" w:rsidRPr="00000000" w14:paraId="0000040F">
      <w:pPr>
        <w:ind w:firstLine="0"/>
        <w:rPr>
          <w:rFonts w:ascii="Calibri" w:cs="Calibri" w:eastAsia="Calibri" w:hAnsi="Calibri"/>
          <w:color w:val="ff0000"/>
          <w:sz w:val="24"/>
          <w:szCs w:val="24"/>
          <w:shd w:fill="ead1dc" w:val="clear"/>
        </w:rPr>
      </w:pPr>
      <w:bookmarkStart w:colFirst="0" w:colLast="0" w:name="_heading=h.lnxbz9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Powiązanie z innymi drogami</w:t>
      </w:r>
    </w:p>
    <w:p w:rsidR="00000000" w:rsidDel="00000000" w:rsidP="00000000" w:rsidRDefault="00000000" w:rsidRPr="00000000" w14:paraId="00000411">
      <w:pPr>
        <w:widowControl w:val="0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Urząd Gminy Szczytno zaświadcza, że działka nr 6/144 położona w miejscowości Kamionek, obręb Lipowa Góra Zachodnia, gm. Szczytno posiada bezpośredni dostęp do drogi publicznej gminnej nr 196047N, działki nr 6/201, 6/223, 6/224 oraz pośredni przez ogólnodostępne drogi wewnętrzne, działki nr 6/142 i 6/143.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Uzgodniono lokalizację zjazdu z dz. nr 6/144 na drogę wewnętrzną dz. nr 6/142 - zgoda Wójta Gminy Szczytno z dnia 23.03.2023 r.</w:t>
      </w:r>
    </w:p>
    <w:p w:rsidR="00000000" w:rsidDel="00000000" w:rsidP="00000000" w:rsidRDefault="00000000" w:rsidRPr="00000000" w14:paraId="00000413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keepNext w:val="1"/>
        <w:widowControl w:val="0"/>
        <w:ind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Parametry techniczne projektowanych ulic</w:t>
      </w:r>
    </w:p>
    <w:p w:rsidR="00000000" w:rsidDel="00000000" w:rsidP="00000000" w:rsidRDefault="00000000" w:rsidRPr="00000000" w14:paraId="00000415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klasa techniczna</w:t>
        <w:tab/>
        <w:tab/>
        <w:tab/>
        <w:tab/>
        <w:t xml:space="preserve">- wewnętrzna</w:t>
      </w:r>
    </w:p>
    <w:p w:rsidR="00000000" w:rsidDel="00000000" w:rsidP="00000000" w:rsidRDefault="00000000" w:rsidRPr="00000000" w14:paraId="00000416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spadek poprzeczny jezdni na prostej</w:t>
        <w:tab/>
        <w:tab/>
        <w:t xml:space="preserve">- 2,0 %</w:t>
      </w:r>
    </w:p>
    <w:p w:rsidR="00000000" w:rsidDel="00000000" w:rsidP="00000000" w:rsidRDefault="00000000" w:rsidRPr="00000000" w14:paraId="00000417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ksv4uv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dopuszczalne obciążenie nawierzchni </w:t>
        <w:tab/>
        <w:t xml:space="preserve">- 115 kN/oś</w:t>
      </w:r>
    </w:p>
    <w:p w:rsidR="00000000" w:rsidDel="00000000" w:rsidP="00000000" w:rsidRDefault="00000000" w:rsidRPr="00000000" w14:paraId="00000418">
      <w:pPr>
        <w:keepNext w:val="1"/>
        <w:widowControl w:val="0"/>
        <w:ind w:firstLine="0"/>
        <w:rPr>
          <w:rFonts w:ascii="Calibri" w:cs="Calibri" w:eastAsia="Calibri" w:hAnsi="Calibri"/>
          <w:b w:val="1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keepNext w:val="1"/>
        <w:widowControl w:val="0"/>
        <w:ind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Odwodnienie drogi</w:t>
      </w:r>
    </w:p>
    <w:p w:rsidR="00000000" w:rsidDel="00000000" w:rsidP="00000000" w:rsidRDefault="00000000" w:rsidRPr="00000000" w14:paraId="0000041A">
      <w:pPr>
        <w:widowControl w:val="0"/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Odwodnienie projektowanych dróg odbywać się będzie systemem zamkniętym. Wodę deszczową za pomocą spadków podłużnych i poprzecznych wprowadza się poprzez projektowane wpusty deszczowe do projektowanego systemu odprowadzania wody deszczowej. Nie zakłada się przyłączenia do miejskiej sieci kanalizacji deszczowej.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keepNext w:val="1"/>
        <w:widowControl w:val="0"/>
        <w:ind w:firstLine="0"/>
        <w:rPr>
          <w:rFonts w:ascii="Calibri" w:cs="Calibri" w:eastAsia="Calibri" w:hAnsi="Calibri"/>
          <w:b w:val="1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1"/>
        <w:widowControl w:val="0"/>
        <w:ind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Roboty ziemne</w:t>
      </w:r>
    </w:p>
    <w:p w:rsidR="00000000" w:rsidDel="00000000" w:rsidP="00000000" w:rsidRDefault="00000000" w:rsidRPr="00000000" w14:paraId="0000041D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Wszelkie wymagania i badania dotyczące drogowych robót ziemnych należy przyjmować zgodnie z normą PN-S-02205:1998.</w:t>
      </w:r>
    </w:p>
    <w:p w:rsidR="00000000" w:rsidDel="00000000" w:rsidP="00000000" w:rsidRDefault="00000000" w:rsidRPr="00000000" w14:paraId="0000041E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Tereny zieleni należy pokryć warstwą ziemi urodzajnej grubości 15 cm po czym obsiać mieszanką traw.</w:t>
      </w:r>
    </w:p>
    <w:p w:rsidR="00000000" w:rsidDel="00000000" w:rsidP="00000000" w:rsidRDefault="00000000" w:rsidRPr="00000000" w14:paraId="0000041F">
      <w:pPr>
        <w:keepNext w:val="1"/>
        <w:widowControl w:val="0"/>
        <w:ind w:firstLine="0"/>
        <w:rPr>
          <w:rFonts w:ascii="Calibri" w:cs="Calibri" w:eastAsia="Calibri" w:hAnsi="Calibri"/>
          <w:b w:val="1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keepNext w:val="1"/>
        <w:widowControl w:val="0"/>
        <w:ind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Warunki ochrony przeciwpożarowej</w:t>
      </w:r>
    </w:p>
    <w:p w:rsidR="00000000" w:rsidDel="00000000" w:rsidP="00000000" w:rsidRDefault="00000000" w:rsidRPr="00000000" w14:paraId="00000421">
      <w:pPr>
        <w:widowControl w:val="0"/>
        <w:ind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 uwzględnia potrzeby i nie ogranicza dostępności służb ratowniczych do miejsca zdarzenia w tym pożaru lub innego miejscowego zagrożenia.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keepNext w:val="1"/>
        <w:widowControl w:val="0"/>
        <w:ind w:firstLine="0"/>
        <w:jc w:val="both"/>
        <w:rPr>
          <w:rFonts w:ascii="Calibri" w:cs="Calibri" w:eastAsia="Calibri" w:hAnsi="Calibri"/>
          <w:b w:val="1"/>
          <w:sz w:val="24"/>
          <w:szCs w:val="24"/>
          <w:shd w:fill="ead1dc" w:val="clear"/>
        </w:rPr>
      </w:pPr>
      <w:bookmarkStart w:colFirst="0" w:colLast="0" w:name="_heading=h.b2uprmwvtffq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keepNext w:val="1"/>
        <w:widowControl w:val="0"/>
        <w:ind w:firstLine="0"/>
        <w:jc w:val="both"/>
        <w:rPr>
          <w:rFonts w:ascii="Calibri" w:cs="Calibri" w:eastAsia="Calibri" w:hAnsi="Calibri"/>
          <w:sz w:val="24"/>
          <w:szCs w:val="24"/>
          <w:shd w:fill="ead1dc" w:val="clear"/>
        </w:rPr>
      </w:pPr>
      <w:bookmarkStart w:colFirst="0" w:colLast="0" w:name="_heading=h.1ci93xb" w:id="14"/>
      <w:bookmarkEnd w:id="1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Obiekty dostosowane do potrzeb osób niepełnosprawnych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Wprowadza się w rejonie przejść dla pieszych wypustki chodnikowe dla osób niepełnosprawnych. Celem ułatwienia poruszania się osobom niepełnosprawnym wprowadza się kostkę bezfazową.</w:t>
      </w:r>
    </w:p>
    <w:p w:rsidR="00000000" w:rsidDel="00000000" w:rsidP="00000000" w:rsidRDefault="00000000" w:rsidRPr="00000000" w14:paraId="00000425">
      <w:pPr>
        <w:widowControl w:val="0"/>
        <w:ind w:left="0" w:right="-539" w:firstLine="0"/>
        <w:jc w:val="both"/>
        <w:rPr>
          <w:rFonts w:ascii="Calibri" w:cs="Calibri" w:eastAsia="Calibri" w:hAnsi="Calibri"/>
          <w:b w:val="1"/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widowControl w:val="0"/>
        <w:ind w:left="0" w:right="-539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15.18. OPIS CZĘŚCI  KONSTRUKCYJNEJ 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Koncepcja zakłada zaprojektowanie budynku mieszkalnego wielorodzinnego.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Przewiduje się wykonanie budynku w konstrukcji dostosowanej do wybranej technologii.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Zamawiający dopuszcza technologię wykonania: drewnianą lub tradycyjną z elementami prefabrykowanymi dla elementów o parametrach nie gorszych niż założone w projekcie koncepcyjnym  i  wytycznymi zawartymi w niniejszym PFU.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DACH I STROPY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dostosować do wybranej technologii. Na stropach lokali mieszkalnych stosować maty wygłuszające/akustyczne.</w:t>
      </w:r>
    </w:p>
    <w:p w:rsidR="00000000" w:rsidDel="00000000" w:rsidP="00000000" w:rsidRDefault="00000000" w:rsidRPr="00000000" w14:paraId="0000042C">
      <w:pPr>
        <w:spacing w:before="8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widowControl w:val="0"/>
        <w:ind w:right="-539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WIEŃCE</w:t>
      </w:r>
    </w:p>
    <w:p w:rsidR="00000000" w:rsidDel="00000000" w:rsidP="00000000" w:rsidRDefault="00000000" w:rsidRPr="00000000" w14:paraId="0000042E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Wieniec należy wykonać na wszystkich ścianach konstrukcyjnych. Wieniec wykonać w poziomie stropów poszczególnych kondygnacji.</w:t>
      </w:r>
    </w:p>
    <w:p w:rsidR="00000000" w:rsidDel="00000000" w:rsidP="00000000" w:rsidRDefault="00000000" w:rsidRPr="00000000" w14:paraId="0000042F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widowControl w:val="0"/>
        <w:ind w:right="-539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POSADOWIENIE</w:t>
      </w:r>
    </w:p>
    <w:p w:rsidR="00000000" w:rsidDel="00000000" w:rsidP="00000000" w:rsidRDefault="00000000" w:rsidRPr="00000000" w14:paraId="00000431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Zgodnie z Rozporządzeniem Ministra Transportu, Budownictwa i Gospodarki Morskiej z dnia 25 kwietnia 2012 roku w sprawie ustalenia geotechnicznych warunków posadawiania obiektów budowlanych (DZ.U. 2012 nr 0 poz. 463) sporządzono opinię geotechniczną dla planowanej inwestycji. 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podstawie badań, przyjęto posadowienie bezpośrednie w prostych warunkach gruntowych dla inwestycji polegającej na budowie budynku mieszkalnego jednorodzinnego.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Zaleca się posadowić obiekt powyżej lustra wód gruntowych. W przypadku prowadzenia robót ziemnych poniżej jej poziomu, wykop należy odwodnić. Należy przewidzieć wykonanie izolacji przeciwwodnej i przeciwwilgociowej.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Dno wykopu należy chronić przed zalaniem wodą gruntową i uplastycznieniem. W razie wystąpienia powyższego przypadku warstwę uplastycznioną należy usunąć i zastąpić chudym betonem.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Posadowienie obiektu zaprojektowano w formie ław fundamentowych monolitycznych. Dopuszcza się posadowienie na płycie.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Zgodnie z Rozporządzeniem MTBiGM z dnia 25 kwietnia 2012 r. w sprawie ustalenia geotechnicznych warunków posadowienia obiektów budowlanych kategoria geotechniczna obiektu budowlanego jest druga, a warunki gruntowo-wodne są proste.  Ostateczną decyzję w zakresie klasyfikacji warunków gruntowych oraz w zakresie ustalenia kategorii geotechnicznej obiektu podejmie projektant w projekcie budowlanym. W przypadku potwierdzenia prostych warunków gruntowych będzie zachodziła konieczność wykonania dokumentacji badań podłoża gruntowego wraz z projektem geotechnicznym. W przypadku zmiany warunków na złożone lub skomplikowane będzie zachodziła konieczność wykonania dokumentacji geologiczno - inżynierskiej oraz projektu geotechnicznego. </w:t>
      </w:r>
    </w:p>
    <w:p w:rsidR="00000000" w:rsidDel="00000000" w:rsidP="00000000" w:rsidRDefault="00000000" w:rsidRPr="00000000" w14:paraId="00000438">
      <w:pPr>
        <w:widowControl w:val="0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right="-539" w:hanging="3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.0. WARUNKI WYKONANIA I ODBIORU ROBÓT BUDOWLANYCH </w:t>
      </w:r>
    </w:p>
    <w:p w:rsidR="00000000" w:rsidDel="00000000" w:rsidP="00000000" w:rsidRDefault="00000000" w:rsidRPr="00000000" w14:paraId="000004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539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16.1.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WARUNKI WYKONANIA PRAC</w:t>
      </w:r>
    </w:p>
    <w:p w:rsidR="00000000" w:rsidDel="00000000" w:rsidP="00000000" w:rsidRDefault="00000000" w:rsidRPr="00000000" w14:paraId="000004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Przedmiot zamówienia zostanie zrealizowany z materiałów i sprzętu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ykonawcy.</w:t>
      </w:r>
    </w:p>
    <w:p w:rsidR="00000000" w:rsidDel="00000000" w:rsidP="00000000" w:rsidRDefault="00000000" w:rsidRPr="00000000" w14:paraId="000004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ramach przekazania placu budowy Zamawiający przekaże Wykonawcy teren niezbędn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do wykonania zadania.</w:t>
      </w:r>
    </w:p>
    <w:p w:rsidR="00000000" w:rsidDel="00000000" w:rsidP="00000000" w:rsidRDefault="00000000" w:rsidRPr="00000000" w14:paraId="000004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Lokalizacja, na której planowane jest zamierzenie budowlane, ma zapewniony dojazd drogowy przez istniejące drogi gminne. </w:t>
      </w:r>
    </w:p>
    <w:p w:rsidR="00000000" w:rsidDel="00000000" w:rsidP="00000000" w:rsidRDefault="00000000" w:rsidRPr="00000000" w14:paraId="000004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Zamawiający wskaże wykonawcy punkt poboru wody i energii elektrycznej.</w:t>
      </w:r>
    </w:p>
    <w:p w:rsidR="00000000" w:rsidDel="00000000" w:rsidP="00000000" w:rsidRDefault="00000000" w:rsidRPr="00000000" w14:paraId="000004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Wykonawca będzie zobowiązany do przyjęcia odpowiedzialności od następstw i za wyniki działalności w zakresie:</w:t>
      </w:r>
    </w:p>
    <w:p w:rsidR="00000000" w:rsidDel="00000000" w:rsidP="00000000" w:rsidRDefault="00000000" w:rsidRPr="00000000" w14:paraId="00000440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organizacji robot,</w:t>
      </w:r>
    </w:p>
    <w:p w:rsidR="00000000" w:rsidDel="00000000" w:rsidP="00000000" w:rsidRDefault="00000000" w:rsidRPr="00000000" w14:paraId="00000441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zabezpieczenia osób trzecich,</w:t>
      </w:r>
    </w:p>
    <w:p w:rsidR="00000000" w:rsidDel="00000000" w:rsidP="00000000" w:rsidRDefault="00000000" w:rsidRPr="00000000" w14:paraId="00000442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ochrony środowiska,</w:t>
      </w:r>
    </w:p>
    <w:p w:rsidR="00000000" w:rsidDel="00000000" w:rsidP="00000000" w:rsidRDefault="00000000" w:rsidRPr="00000000" w14:paraId="00000443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warunków BHP,</w:t>
      </w:r>
    </w:p>
    <w:p w:rsidR="00000000" w:rsidDel="00000000" w:rsidP="00000000" w:rsidRDefault="00000000" w:rsidRPr="00000000" w14:paraId="00000444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warunków bezpieczeństwa ruchu wewnętrznego drogowego i ewentualnej kolizji związanej z obsługą placu budowy,</w:t>
      </w:r>
    </w:p>
    <w:p w:rsidR="00000000" w:rsidDel="00000000" w:rsidP="00000000" w:rsidRDefault="00000000" w:rsidRPr="00000000" w14:paraId="00000445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zabezpieczeniem terenu robót,</w:t>
      </w:r>
    </w:p>
    <w:p w:rsidR="00000000" w:rsidDel="00000000" w:rsidP="00000000" w:rsidRDefault="00000000" w:rsidRPr="00000000" w14:paraId="00000446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zabezpieczenia ciągów komunikacyjnych przyległych do terenu robót od następstw prowadzonych robót.</w:t>
      </w:r>
    </w:p>
    <w:p w:rsidR="00000000" w:rsidDel="00000000" w:rsidP="00000000" w:rsidRDefault="00000000" w:rsidRPr="00000000" w14:paraId="000004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Wyroby budowlane i instalacyjne, stosowane w trakcie wykonywania robót budowlanych, mają spełniać wymagania polskich przepisów prawa, a Wykonawca będzie posiadał dokumenty potwierdzające, że zostały one wprowadzone do obrotu zgodnie z ustawą o wyrobach budowlanych i posiadają wymagane parametry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także zapewni potwierdzenie ich zgodności z regułą DNSH.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Zamawiający przewiduje bieżące kontrole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ykonywanych robót. W celu zapewnienia  współpracy z Wykonawcą i prowadzenia kontroli wykonywanych robót, Zamawiający przewiduje ustanowienie osoby upoważnionej do kontaktów oraz inspektora nadzoru inwestorskiego.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Kontroli będą podlegały w szczególności:</w:t>
      </w:r>
    </w:p>
    <w:p w:rsidR="00000000" w:rsidDel="00000000" w:rsidP="00000000" w:rsidRDefault="00000000" w:rsidRPr="00000000" w14:paraId="0000044A">
      <w:pPr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rozwiązania projektowe w aspekcie ich zgodności z programem funkcjonalno - użytkowym,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projektem koncepcyjnym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warunkami umowy oraz obowiązującymi przepisami,</w:t>
      </w:r>
    </w:p>
    <w:p w:rsidR="00000000" w:rsidDel="00000000" w:rsidP="00000000" w:rsidRDefault="00000000" w:rsidRPr="00000000" w14:paraId="0000044B">
      <w:pPr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stosowane gotowe wyroby budowlane w odniesieniu do dokumentów potwierdzających ich dopuszczenie do obrotu oraz zgodności parametrów z danymi zawartymi w projekcie,</w:t>
      </w:r>
    </w:p>
    <w:p w:rsidR="00000000" w:rsidDel="00000000" w:rsidP="00000000" w:rsidRDefault="00000000" w:rsidRPr="00000000" w14:paraId="0000044C">
      <w:pPr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wyroby budowlane lub elementy wytworzone na budowie,</w:t>
      </w:r>
    </w:p>
    <w:p w:rsidR="00000000" w:rsidDel="00000000" w:rsidP="00000000" w:rsidRDefault="00000000" w:rsidRPr="00000000" w14:paraId="0000044D">
      <w:pPr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jakość i dokładność wykonania prac,</w:t>
      </w:r>
    </w:p>
    <w:p w:rsidR="00000000" w:rsidDel="00000000" w:rsidP="00000000" w:rsidRDefault="00000000" w:rsidRPr="00000000" w14:paraId="0000044E">
      <w:pPr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prawidłowość funkcjonowania zamontowanych urządzeń i wyposażenia,</w:t>
      </w:r>
    </w:p>
    <w:p w:rsidR="00000000" w:rsidDel="00000000" w:rsidP="00000000" w:rsidRDefault="00000000" w:rsidRPr="00000000" w14:paraId="0000044F">
      <w:pPr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prawidłowość połączeń funkcjonalnych,</w:t>
      </w:r>
    </w:p>
    <w:p w:rsidR="00000000" w:rsidDel="00000000" w:rsidP="00000000" w:rsidRDefault="00000000" w:rsidRPr="00000000" w14:paraId="00000450">
      <w:pPr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sposób wykonania przedmiotu umowy w aspekcie zgodności wykonania z dokumentacją projektową, programem funkcjonalno-użytkowym  i umową.</w:t>
      </w:r>
    </w:p>
    <w:p w:rsidR="00000000" w:rsidDel="00000000" w:rsidP="00000000" w:rsidRDefault="00000000" w:rsidRPr="00000000" w14:paraId="000004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Zamawiający ustala następujące rodzaje odbiorów:</w:t>
      </w:r>
    </w:p>
    <w:p w:rsidR="00000000" w:rsidDel="00000000" w:rsidP="00000000" w:rsidRDefault="00000000" w:rsidRPr="00000000" w14:paraId="0000045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odbiór robót zanikających i ulegających zakryciu oraz odbiory częściowe /w trakcie wykonywania robót/,</w:t>
      </w:r>
    </w:p>
    <w:p w:rsidR="00000000" w:rsidDel="00000000" w:rsidP="00000000" w:rsidRDefault="00000000" w:rsidRPr="00000000" w14:paraId="0000045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odbiór końcowy.</w:t>
      </w:r>
    </w:p>
    <w:p w:rsidR="00000000" w:rsidDel="00000000" w:rsidP="00000000" w:rsidRDefault="00000000" w:rsidRPr="00000000" w14:paraId="000004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 zakresie nieujętym niniejszym programem funkcjonalno-użytkowym oraz przywoływanych w jego treści aktach prawnych, roboty budowlane należy wykonywać zgodnie ze sztuką budowlaną, warunkami technicznymi, Polskimi Normami, aprobatami technicznymi oraz instrukcjami montażu producentów materiałów i urządzeń.</w:t>
      </w:r>
    </w:p>
    <w:p w:rsidR="00000000" w:rsidDel="00000000" w:rsidP="00000000" w:rsidRDefault="00000000" w:rsidRPr="00000000" w14:paraId="000004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539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16.2.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ZASADY WYKONANIA I ORGANIZACJA PRAC</w:t>
      </w:r>
    </w:p>
    <w:p w:rsidR="00000000" w:rsidDel="00000000" w:rsidP="00000000" w:rsidRDefault="00000000" w:rsidRPr="00000000" w14:paraId="000004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Prace realizowane będą na działce wskazanej niniejszą dokumentacją. </w:t>
      </w:r>
    </w:p>
    <w:p w:rsidR="00000000" w:rsidDel="00000000" w:rsidP="00000000" w:rsidRDefault="00000000" w:rsidRPr="00000000" w14:paraId="000004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Organizacja robót i placu budowy musi przewidzieć uwarunkowania dotyczące:</w:t>
      </w:r>
    </w:p>
    <w:p w:rsidR="00000000" w:rsidDel="00000000" w:rsidP="00000000" w:rsidRDefault="00000000" w:rsidRPr="00000000" w14:paraId="0000045A">
      <w:pPr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ochrony  środowiska,</w:t>
      </w:r>
    </w:p>
    <w:p w:rsidR="00000000" w:rsidDel="00000000" w:rsidP="00000000" w:rsidRDefault="00000000" w:rsidRPr="00000000" w14:paraId="0000045B">
      <w:pPr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ochrony p.poż.,</w:t>
      </w:r>
    </w:p>
    <w:p w:rsidR="00000000" w:rsidDel="00000000" w:rsidP="00000000" w:rsidRDefault="00000000" w:rsidRPr="00000000" w14:paraId="0000045C">
      <w:pPr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bhp,</w:t>
      </w:r>
    </w:p>
    <w:p w:rsidR="00000000" w:rsidDel="00000000" w:rsidP="00000000" w:rsidRDefault="00000000" w:rsidRPr="00000000" w14:paraId="0000045D">
      <w:pPr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ruchu drogowego i pieszego na terenie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Inwestycji i terenach sąsiadujących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45E">
      <w:pPr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.46456692913387" w:hanging="283.4645669291338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reguły DNSH (zasady nieczynienia znaczącej szkody środowisku - do no significant harm).</w:t>
      </w:r>
    </w:p>
    <w:p w:rsidR="00000000" w:rsidDel="00000000" w:rsidP="00000000" w:rsidRDefault="00000000" w:rsidRPr="00000000" w14:paraId="000004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Transport materiałów oraz praca sprzętu i maszyn budowlanych nie mogą stanowić utrudnienia ani zagrożenia dla eksploatacji i użytkowania.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Z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uwagi na innych użytkownik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ów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należy ograniczyć emisję hałasu, a w razie potrzeby wstrzymać czasowo prace.</w:t>
      </w:r>
    </w:p>
    <w:p w:rsidR="00000000" w:rsidDel="00000000" w:rsidP="00000000" w:rsidRDefault="00000000" w:rsidRPr="00000000" w14:paraId="000004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Teren prac winien być wygrodzony, zabezpieczony przed dostępem dla osób postronnych. Sposób wygrodzenia placu budowy należy uzgodnić z przedstawicielami Inwestora. Na terenie objętym pracami mogą znajdować się urządzenia oraz elementy uzbrojenia oraz inne instalacje i należy zapewnić dostęp do nich służbom technicznym.</w:t>
      </w:r>
    </w:p>
    <w:p w:rsidR="00000000" w:rsidDel="00000000" w:rsidP="00000000" w:rsidRDefault="00000000" w:rsidRPr="00000000" w14:paraId="000004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Gruz, materiały z rozbiórki nieprzeznaczone do ponownego wykorzystania, itp. należy wywozić na bieżąco z terenu budowy. Zapewnić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sortowanie odpadów pod kątem utylizacji z zachowaniem wymogów reguły DNSH, wraz z prowadzeniem odpowiedniej dokumentacji.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Wykluczone jest składowanie i magazynowanie materiałów łatwopalnych; materiały takie winny być wywożone na bieżąco.</w:t>
      </w:r>
    </w:p>
    <w:p w:rsidR="00000000" w:rsidDel="00000000" w:rsidP="00000000" w:rsidRDefault="00000000" w:rsidRPr="00000000" w14:paraId="000004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Inwestor udostępnia odpłatnie media (woda, energia elektryczna) niezbędne do realizacji zadania j.w. wg. aktualnych na dzień korzystania kosztów i cen zgodnych z cennikami dostawców. Miejsca poboru, dopuszczalna moc i szczegółowe warunki techniczne podłączenia, będą  do uzgodnienia po wprowadzeniu Wykonawcy na teren budowy.  Kable, przewody i rozdzielnie od miejsc przyłączenia zapewnia Wykonawca na własny koszt.</w:t>
      </w:r>
    </w:p>
    <w:p w:rsidR="00000000" w:rsidDel="00000000" w:rsidP="00000000" w:rsidRDefault="00000000" w:rsidRPr="00000000" w14:paraId="000004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Calibri" w:cs="Calibri" w:eastAsia="Calibri" w:hAnsi="Calibri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Wykonawca zapewni i urządzi dla pracowników własnych i podwykonawców szatnie z węzłem sanitarnym we własnym zakresie. </w:t>
      </w:r>
    </w:p>
    <w:p w:rsidR="00000000" w:rsidDel="00000000" w:rsidP="00000000" w:rsidRDefault="00000000" w:rsidRPr="00000000" w14:paraId="000004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Rusztowania i pomosty robocze powinny być zabezpieczone za pomocą szczelnych ogrodzeń  przed dostępem osób z zewnątrz. </w:t>
      </w:r>
    </w:p>
    <w:p w:rsidR="00000000" w:rsidDel="00000000" w:rsidP="00000000" w:rsidRDefault="00000000" w:rsidRPr="00000000" w14:paraId="000004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Miejsce składowania materiałów zostanie wskazane przez przedstawicieli Inwestora. Wykonawca opracuje szczegółowy harmonogram prac, który uzgodni z Inwestorem.</w:t>
      </w:r>
    </w:p>
    <w:p w:rsidR="00000000" w:rsidDel="00000000" w:rsidP="00000000" w:rsidRDefault="00000000" w:rsidRPr="00000000" w14:paraId="000004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-539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16.3.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OGÓLNE ZASADY WYKONANIA ROBÓT</w:t>
      </w:r>
    </w:p>
    <w:p w:rsidR="00000000" w:rsidDel="00000000" w:rsidP="00000000" w:rsidRDefault="00000000" w:rsidRPr="00000000" w14:paraId="000004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Wykonawca jest odpowiedzialny za prowadzenie robót zgodnie z umową oraz za jakość zastosowanych materiałów i wykonywanych robót, za ich zgodność z dokumentacją projektową, projektem organizacji robót oraz poleceniami Inwestora. Wszelkie wymagania Inwestora kierowane będą do Wykonawcy za pośrednictwem Inspektora Nadzoru.</w:t>
      </w:r>
    </w:p>
    <w:p w:rsidR="00000000" w:rsidDel="00000000" w:rsidP="00000000" w:rsidRDefault="00000000" w:rsidRPr="00000000" w14:paraId="000004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Decyzje Inwestora dotyczące akceptacji lub odrzucenia materiałów i elementów robót, będą oparte na wymaganiach sformułowanych w umowie, dokumentacji, a także w normach i wytycznych. Przy podejmowaniu decyzji Inwestor uwzględni wyniki badań materiałów i robót, rozrzuty normalnie występujące przy produkcji i przy badaniach materiałów,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ogólnie dostępną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wiedzę opartą na doświadczeniach, wyniki badań naukowych oraz inne czynniki wpływające na rozwiązania kwestii j.w.</w:t>
      </w:r>
    </w:p>
    <w:p w:rsidR="00000000" w:rsidDel="00000000" w:rsidP="00000000" w:rsidRDefault="00000000" w:rsidRPr="00000000" w14:paraId="000004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Polecenia Inwestora będą wykonywane nie później niż w czasie przez niego wyznaczonym, po ich otrzymaniu przez Wykonawcę, pod groźbą zatrzymania robót.</w:t>
      </w:r>
    </w:p>
    <w:p w:rsidR="00000000" w:rsidDel="00000000" w:rsidP="00000000" w:rsidRDefault="00000000" w:rsidRPr="00000000" w14:paraId="000004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Skutki finansowe z tego tytułu ponosi Wykonawca.</w:t>
      </w:r>
    </w:p>
    <w:p w:rsidR="00000000" w:rsidDel="00000000" w:rsidP="00000000" w:rsidRDefault="00000000" w:rsidRPr="00000000" w14:paraId="000004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24406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.4.  WARUNKI NADZORU ZE STRONY INWESTORA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Inwestor przewiduje bieżące kontrole wykonywanych robót budowlanych.</w:t>
      </w:r>
    </w:p>
    <w:p w:rsidR="00000000" w:rsidDel="00000000" w:rsidP="00000000" w:rsidRDefault="00000000" w:rsidRPr="00000000" w14:paraId="000004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Kontroli Zamawiającego będą w szczególności  poddane:</w:t>
      </w:r>
    </w:p>
    <w:p w:rsidR="00000000" w:rsidDel="00000000" w:rsidP="00000000" w:rsidRDefault="00000000" w:rsidRPr="00000000" w14:paraId="00000472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rozwiązania projektowe zawarte w szkicach z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mian wzgl.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projek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koncepcyjnego,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rozwiązania projektowe zawarte w projekcie budowlanym – przed złożeniem wniosku Wykonawcy o wydanie pozwolenia na budowę oraz,</w:t>
      </w:r>
    </w:p>
    <w:p w:rsidR="00000000" w:rsidDel="00000000" w:rsidP="00000000" w:rsidRDefault="00000000" w:rsidRPr="00000000" w14:paraId="00000474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projekty techniczne (wykonawcze) i specyfikacje techniczne wykonania i odbioru robót budowlanych - przed ich skierowaniem do Wykonawców robót budowlanych - w aspekcie ich zgodności z programem funkcjonalno-użytkowym oraz warunkami umowy,</w:t>
      </w:r>
    </w:p>
    <w:p w:rsidR="00000000" w:rsidDel="00000000" w:rsidP="00000000" w:rsidRDefault="00000000" w:rsidRPr="00000000" w14:paraId="00000475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stosowane gotowe wyroby budowlane w odniesieniu do dokumentów potwierdzających ich dopuszczenie do obrotu oraz zgodności parametrów z danymi zawartymi w projek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cie budowlanym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 w specyfikacjach technicznych,</w:t>
      </w:r>
    </w:p>
    <w:p w:rsidR="00000000" w:rsidDel="00000000" w:rsidP="00000000" w:rsidRDefault="00000000" w:rsidRPr="00000000" w14:paraId="00000476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sposób wykonania robót budowlanych w aspekcie zgodności ich wykonania z projektem budowlanym, programem funkcjonalno-użytkowym i umową. </w:t>
      </w:r>
    </w:p>
    <w:p w:rsidR="00000000" w:rsidDel="00000000" w:rsidP="00000000" w:rsidRDefault="00000000" w:rsidRPr="00000000" w14:paraId="000004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Dla potrzeb zapewnienia współpracy z Wykonawcą i prowadzenia kontroli wykonywanych robót budowlanych oraz dokonywania odbiorów Zamawiający przewiduje ustanowienie osoby upoważnionej do zarządzania realizacją umowy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lub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zespołu specjalistów pełniących funkcje inspektorów nadzoru w zakresie wynikającym z ustawy Prawo budowlane i postanowień umowy.</w:t>
      </w:r>
    </w:p>
    <w:p w:rsidR="00000000" w:rsidDel="00000000" w:rsidP="00000000" w:rsidRDefault="00000000" w:rsidRPr="00000000" w14:paraId="000004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1" w:hanging="3"/>
        <w:jc w:val="both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32"/>
          <w:szCs w:val="32"/>
          <w:rtl w:val="0"/>
        </w:rPr>
        <w:t xml:space="preserve">CZĘŚĆ INFORMACYJNA</w:t>
      </w:r>
      <w:r w:rsidDel="00000000" w:rsidR="00000000" w:rsidRPr="00000000">
        <w:rPr>
          <w:rFonts w:ascii="Calibri" w:cs="Calibri" w:eastAsia="Calibri" w:hAnsi="Calibri"/>
          <w:color w:val="80808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right="-539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right="34" w:firstLine="0"/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17.0.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PRZEPISY PRAWNE I NORMY ZWIĄZANE Z PROJEKTOWANIEM I WYKONANIEM ZAMIERZENIA BUDOWLANEGO</w:t>
      </w:r>
    </w:p>
    <w:p w:rsidR="00000000" w:rsidDel="00000000" w:rsidP="00000000" w:rsidRDefault="00000000" w:rsidRPr="00000000" w14:paraId="0000047C">
      <w:pPr>
        <w:widowControl w:val="0"/>
        <w:numPr>
          <w:ilvl w:val="0"/>
          <w:numId w:val="58"/>
        </w:numPr>
        <w:spacing w:before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7 lipca 1994 r. – Prawo Budowlane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1b1b1b"/>
          <w:sz w:val="22"/>
          <w:szCs w:val="22"/>
          <w:rtl w:val="0"/>
        </w:rPr>
        <w:t xml:space="preserve">Dz.U. z 2021 poz. 2351).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Infrastruktury z dnia 3 lipca 2003 r.w sprawie szczegółowego zakresu i formy projektu budowlanego (Dz. U z 2003r. Nr 120, po. 1133).</w:t>
      </w:r>
    </w:p>
    <w:p w:rsidR="00000000" w:rsidDel="00000000" w:rsidP="00000000" w:rsidRDefault="00000000" w:rsidRPr="00000000" w14:paraId="0000047E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Infrastruktury z dnia 23 czerwca  2003 r. w sprawie informacji dotyczącej bezpieczeństwa i ochrony zdrowia oraz planu bezpieczeństwa i ochrony zdrowia (Dz. U z 2003r. Nr 120, poz. 1126).</w:t>
      </w:r>
    </w:p>
    <w:p w:rsidR="00000000" w:rsidDel="00000000" w:rsidP="00000000" w:rsidRDefault="00000000" w:rsidRPr="00000000" w14:paraId="0000047F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Rozporządzenia Ministra Inwestycji i Rozwoju, z dnia 4 marca 2019 r. w sprawie standardów dotyczących przestrzennego kształtowania budynku i jego otoczenia, technologii wykonania i wyposażenia technicznego budynku oraz lokalizacji przedsięwzięć realizowanych z wykorzystaniem finansowego wsparcia z Funduszu Dopłat. (Dz.U.2019.457 z dnia 2019.03.08),</w:t>
      </w:r>
    </w:p>
    <w:p w:rsidR="00000000" w:rsidDel="00000000" w:rsidP="00000000" w:rsidRDefault="00000000" w:rsidRPr="00000000" w14:paraId="00000480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Warunki techniczne wykonania i odbioru robót budowlanych Instytutu Techniki Budowlanej,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Infrastruktury z dnia 23 czerwca  2003 r. w sprawie wzorów wniosku o pozwolenie na budową, oświadczenie o posiadanym prawie do dysponowaniem nieruchomością na cele budowlane i decyzji o pozwoleniu na budowę (Dz. U z 2003r. Nr 120, poz. 1127 z późn. zm.).</w:t>
      </w:r>
    </w:p>
    <w:p w:rsidR="00000000" w:rsidDel="00000000" w:rsidP="00000000" w:rsidRDefault="00000000" w:rsidRPr="00000000" w14:paraId="00000482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Rozwoju i Technologii z dn. 20.12.2021 r., w sprawie szczegółowego zakresu i formy dokumentacji projektowej, specyfikacji technicznych wykonania i odbioru robót budowlanych oraz programu funkcjonalno-użytkowego (Dz. U  29.12.2021  poz. 2454).</w:t>
      </w:r>
    </w:p>
    <w:p w:rsidR="00000000" w:rsidDel="00000000" w:rsidP="00000000" w:rsidRDefault="00000000" w:rsidRPr="00000000" w14:paraId="00000483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Zarządzenie Ministra Gospodarki Przestrzennej i Budownictwa w sprawie metod i podstaw kosztorysowania obiektów i robót budowlanych (M.P. z 1996 r. Nr 48, poz. 461).</w:t>
      </w:r>
    </w:p>
    <w:p w:rsidR="00000000" w:rsidDel="00000000" w:rsidP="00000000" w:rsidRDefault="00000000" w:rsidRPr="00000000" w14:paraId="00000484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Gospodarki Przestrzennej i Budownictwa w sprawie rodzajów i zakresu opracowań geodezyjno-kartograficznych oraz czynności geodezyjnych obowiązujących w budownictwie (Dz. U. z 1995r. Nr 25, poz. 133).</w:t>
      </w:r>
    </w:p>
    <w:p w:rsidR="00000000" w:rsidDel="00000000" w:rsidP="00000000" w:rsidRDefault="00000000" w:rsidRPr="00000000" w14:paraId="00000485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11 września 2019 r. - Prawo zamówień publicznych (Dz. U. z 2021 poz. 1129).</w:t>
      </w:r>
    </w:p>
    <w:p w:rsidR="00000000" w:rsidDel="00000000" w:rsidP="00000000" w:rsidRDefault="00000000" w:rsidRPr="00000000" w14:paraId="00000486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19 lipca 2019 r. o zapewnianiu dostępności osobom ze szczególnymi potrzebami (t.j. Dz. U. z 2020 r. poz. 1062 z późn zm.).</w:t>
      </w:r>
    </w:p>
    <w:p w:rsidR="00000000" w:rsidDel="00000000" w:rsidP="00000000" w:rsidRDefault="00000000" w:rsidRPr="00000000" w14:paraId="00000487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Spraw Wewnętrznych i Administracji z dnia 24 września 1998 r. w sprawie ustalenia geotechnicznych warunków posadowienia obiektów budowlanych (Dz. U. z 1998r. Nr 126, poz. 839, Dz. U. z 1999 r. Nr 74, poz. 836).</w:t>
      </w:r>
    </w:p>
    <w:p w:rsidR="00000000" w:rsidDel="00000000" w:rsidP="00000000" w:rsidRDefault="00000000" w:rsidRPr="00000000" w14:paraId="00000488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Transportu i Gospodarki Morskiej z dnia 02 marca 1999r. w sprawie warunków technicznych, jakim powinny odpowiadać drogi publiczne i ich usytuowanie (Dz. U. z 1999r. Nr 43, poz. 430).</w:t>
      </w:r>
    </w:p>
    <w:p w:rsidR="00000000" w:rsidDel="00000000" w:rsidP="00000000" w:rsidRDefault="00000000" w:rsidRPr="00000000" w14:paraId="00000489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29 lutego 2004 r. – Prawo Zamówień Publicznych (Dz. U z 2004 Nr 19 poz.177).</w:t>
      </w:r>
    </w:p>
    <w:p w:rsidR="00000000" w:rsidDel="00000000" w:rsidP="00000000" w:rsidRDefault="00000000" w:rsidRPr="00000000" w14:paraId="0000048A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Infrastruktury z dnia 18 maja 2004 r. w sprawie określania metod i podstaw sporządzania kosztorysu inwestorskiego, obliczenia planowanych kosztów prac projektowych oraz planowanych kosztów robót budowlanych, określonych w programie funkcjonalno-użytkowym (Dz. U z 2004r. Nr 130, poz. 1389).</w:t>
      </w:r>
    </w:p>
    <w:p w:rsidR="00000000" w:rsidDel="00000000" w:rsidP="00000000" w:rsidRDefault="00000000" w:rsidRPr="00000000" w14:paraId="0000048B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Rozwoju Regionalnego z dnia 26 września 2000 r. w sprawie kosztorysowych norm nakładów rzeczowych, cen jednostkowych robót budowlanych oraz cen czynników produkcji dla potrzeb sporządzania kosztorysu inwestorskiego (Dz. U z  dnia 20 grudnia 2000 r. Nr 114, poz. 1195, Dz. U. Nr 3/2001, poz. 22).</w:t>
      </w:r>
    </w:p>
    <w:p w:rsidR="00000000" w:rsidDel="00000000" w:rsidP="00000000" w:rsidRDefault="00000000" w:rsidRPr="00000000" w14:paraId="0000048C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21 sierpnia 1997 r. – o gospodarce nieruchomościami (Dz. U z 1997r. Nr 115 z późn. zm.).</w:t>
      </w:r>
    </w:p>
    <w:p w:rsidR="00000000" w:rsidDel="00000000" w:rsidP="00000000" w:rsidRDefault="00000000" w:rsidRPr="00000000" w14:paraId="0000048D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27 kwietnia 2001 r. – Prawo ochrony środowiska (Dz. U z 2001r. Nr 62 poz. 627 z późn. zm.).</w:t>
      </w:r>
    </w:p>
    <w:p w:rsidR="00000000" w:rsidDel="00000000" w:rsidP="00000000" w:rsidRDefault="00000000" w:rsidRPr="00000000" w14:paraId="0000048E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04 lutego 1994 r. – Prawo geologiczne i górnicze (Dz. U z 1994r. Nr 27 poz. 96, (Dz. U z 2001 r. Nr 110 poz. 1190 z późn. zm.).</w:t>
      </w:r>
    </w:p>
    <w:p w:rsidR="00000000" w:rsidDel="00000000" w:rsidP="00000000" w:rsidRDefault="00000000" w:rsidRPr="00000000" w14:paraId="0000048F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Infrastruktury z dnia 23 września 2003 r. w sprawie szczegółowych warunków zarządzania ruchem na drogach oraz wykonywania nadzoru nad tym zarządzaniem (Dz. U z 2003r. Nr 177, poz. 1729).</w:t>
      </w:r>
    </w:p>
    <w:p w:rsidR="00000000" w:rsidDel="00000000" w:rsidP="00000000" w:rsidRDefault="00000000" w:rsidRPr="00000000" w14:paraId="00000490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16 kwietnia  2004 r. – o wyrobach budowlanych (Dz. U z 2004r. Nr 92 poz. 881).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Infrastruktury z dnia 2 grudnia  2002 r. w sprawie określenia polskich jednostek organizacyjnych upoważnionych do wydawania europejskich aprobat technicznych, zakresu i formy aprobat oraz trybu ich udzielania , uchylania lub zmiany (Dz. U z 2002 r. Nr 209, poz. 1780).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Spraw Wewnętrznych i Administracji z dnia 5 sierpnia 1998 r. w sprawie aprobat i kryteriów technicznych oraz jednostkowego stosowania wyrobów budowlanych (Dz. U. z 1998 r. Nr 107, poz. 679).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24 sierpnia 1991 r. – o ochronie przeciwpożarowej (Dz. U z 1991 r. Nr 81 poz. 351).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Spraw Wewnętrznych i Administracji z dnia 7 czerwca 2010 r. w sprawie  ochrony przeciwpożarowej budynków, innych obiektów budowlanych i terenów(Dz. U. Nr 109, poz. 719).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Spraw Wewnętrznych i Administracji z dnia 31 lipca 1998 r. w sprawie  systemów oceny zgodności, wzoru deklaracji zgodności oraz sposobu znakowania wyrobów budowlanych dopuszczonych do obrotu i powszechnego stosowania w budownictwie (Dz. U. z 1998 r. Nr 113, poz. 728).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27 kwietnia  2001 r. –  Prawo ochrony środowiska (Dz. U z 2001 r. Nr 62 poz. 627).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Ustawa z dnia 27 kwietnia  2001 r. –  o odpadach (Dz. U z 2001 r. Nr 62 poz. 628).</w:t>
      </w:r>
    </w:p>
    <w:p w:rsidR="00000000" w:rsidDel="00000000" w:rsidP="00000000" w:rsidRDefault="00000000" w:rsidRPr="00000000" w14:paraId="00000498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MSWiA z dn. 07-06-2010r. DzU Nr 109 poz. 719  "W sprawie ochrony przeciwpożarowej budynków, innych obiektów budowlanych i terenów".</w:t>
      </w:r>
    </w:p>
    <w:p w:rsidR="00000000" w:rsidDel="00000000" w:rsidP="00000000" w:rsidRDefault="00000000" w:rsidRPr="00000000" w14:paraId="00000499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PKN-CEN/TS 54-14 : 2006 "Systemy sygnalizacji pożarowej. Część 14: Wytyczne projektowania, instalowania, odbioru, eksploatacji i konserwacji".</w:t>
      </w:r>
    </w:p>
    <w:p w:rsidR="00000000" w:rsidDel="00000000" w:rsidP="00000000" w:rsidRDefault="00000000" w:rsidRPr="00000000" w14:paraId="0000049A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Wykaz przepisów i norm związanych  bezpośredni i pośrednio  z projektem.</w:t>
      </w:r>
    </w:p>
    <w:p w:rsidR="00000000" w:rsidDel="00000000" w:rsidP="00000000" w:rsidRDefault="00000000" w:rsidRPr="00000000" w14:paraId="0000049B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1993 nr .96,poz. 437 .Rozporządzenie Ministra Gospodarki Przestrzennej i Budownictwa z dnia 1 października 1993 r. w sprawie bezpieczeństwa i higieny pracy przy eksploatacji, remontowych i konserwacji sieci kanalizacyjnych.</w:t>
      </w:r>
    </w:p>
    <w:p w:rsidR="00000000" w:rsidDel="00000000" w:rsidP="00000000" w:rsidRDefault="00000000" w:rsidRPr="00000000" w14:paraId="0000049C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2000 nr 26 poz. 313 Rozporządzenie Ministra Pracy i Polityki Społecznej z dnia 14 marca 2000 r. w sprawie bezpieczeństwa i higieny pracy przy ręcznych pracach transportowych.</w:t>
      </w:r>
    </w:p>
    <w:p w:rsidR="00000000" w:rsidDel="00000000" w:rsidP="00000000" w:rsidRDefault="00000000" w:rsidRPr="00000000" w14:paraId="0000049D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2002 nr 75 poz. 690 Rozporządzenie Ministra Infrastruktury z dnia 12 kwietnia 2002 r. w sprawie warunków technicznych, jakim powinny odpowiadać budynki i ich usytuowanie.</w:t>
      </w:r>
    </w:p>
    <w:p w:rsidR="00000000" w:rsidDel="00000000" w:rsidP="00000000" w:rsidRDefault="00000000" w:rsidRPr="00000000" w14:paraId="0000049E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2002 nr 166 poz. 1360 Ustawa z dnia 30 sierpnia 2002 r. o systemie oceny zgodności.</w:t>
      </w:r>
    </w:p>
    <w:p w:rsidR="00000000" w:rsidDel="00000000" w:rsidP="00000000" w:rsidRDefault="00000000" w:rsidRPr="00000000" w14:paraId="0000049F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2003 nr 169 poz. 1650 Obwieszczenie Ministra Gospodarki, Pracy i Polityki Społecznej z dnia 28 sierpnia 2003 r. w sprawie ogłoszenia jednolitego tekstu rozporządzenia Ministra Pracy i Polityki Socjalnej w sprawie ogólnych przepisów bezpieczeństwa i higieny pracy.</w:t>
      </w:r>
    </w:p>
    <w:p w:rsidR="00000000" w:rsidDel="00000000" w:rsidP="00000000" w:rsidRDefault="00000000" w:rsidRPr="00000000" w14:paraId="000004A0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2003 nr 178 poz. 1745 Rozporządzenie Ministra Gospodarki, Pracy i Polityki Społecznej z dnia 30 września 2003 r. zmieniające rozporządzenie w sprawie minimalnych wymagań dotyczących bezpieczeństwa i higieny pracy w zakresie użytkowania maszyn przez pracowników podczas pracy.</w:t>
      </w:r>
    </w:p>
    <w:p w:rsidR="00000000" w:rsidDel="00000000" w:rsidP="00000000" w:rsidRDefault="00000000" w:rsidRPr="00000000" w14:paraId="000004A1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2005 nr 75 poz. 664 Rozporządzenie Ministra Infrastruktury z dnia 22 kwietnia 2005 r. zmieniające rozporządzenie w sprawie szczegółowego zakresu i formy dokumentacji projektowej, specyfikacji technicznych wykonania i odbioru robót budowlanych oraz programu funkcjonalno-użytkowego.</w:t>
      </w:r>
    </w:p>
    <w:p w:rsidR="00000000" w:rsidDel="00000000" w:rsidP="00000000" w:rsidRDefault="00000000" w:rsidRPr="00000000" w14:paraId="000004A2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2010 nr 72 poz. 466 Rozporządzenie Ministra Zdrowia z dnia 20 kwietnia 2010 r. zmieniające rozporządzenie w sprawie jakości wody przeznaczonej do spożycia przez ludzi.</w:t>
      </w:r>
    </w:p>
    <w:tbl>
      <w:tblPr>
        <w:tblStyle w:val="Table1"/>
        <w:tblW w:w="9220.0" w:type="dxa"/>
        <w:jc w:val="left"/>
        <w:tblInd w:w="-60.0" w:type="dxa"/>
        <w:tblLayout w:type="fixed"/>
        <w:tblLook w:val="0000"/>
      </w:tblPr>
      <w:tblGrid>
        <w:gridCol w:w="9220"/>
        <w:tblGridChange w:id="0">
          <w:tblGrid>
            <w:gridCol w:w="92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3">
            <w:pPr>
              <w:widowControl w:val="0"/>
              <w:numPr>
                <w:ilvl w:val="0"/>
                <w:numId w:val="58"/>
              </w:num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Dz. U. 2008 nr 223 poz. 1460 Ustawa z dnia 21 listopada 2008 r. o zmianie ustawy - Kodeks pracy.</w:t>
            </w:r>
          </w:p>
        </w:tc>
      </w:tr>
    </w:tbl>
    <w:p w:rsidR="00000000" w:rsidDel="00000000" w:rsidP="00000000" w:rsidRDefault="00000000" w:rsidRPr="00000000" w14:paraId="000004A4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2010 nr 213 poz. 1397 Rozporządzenie Rady Ministrów z dnia 9 listopada 2010 r. w sprawie przedsięwzięć mogących znacząco oddziaływać na środowisko.</w:t>
      </w:r>
    </w:p>
    <w:tbl>
      <w:tblPr>
        <w:tblStyle w:val="Table2"/>
        <w:tblW w:w="9220.0" w:type="dxa"/>
        <w:jc w:val="left"/>
        <w:tblInd w:w="-60.0" w:type="dxa"/>
        <w:tblLayout w:type="fixed"/>
        <w:tblLook w:val="0000"/>
      </w:tblPr>
      <w:tblGrid>
        <w:gridCol w:w="9220"/>
        <w:tblGridChange w:id="0">
          <w:tblGrid>
            <w:gridCol w:w="92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5">
            <w:pPr>
              <w:widowControl w:val="0"/>
              <w:numPr>
                <w:ilvl w:val="0"/>
                <w:numId w:val="58"/>
              </w:num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Dz. U. 2013 poz. 907 Obwieszczenie Marszałka Sejmu Rzeczypospolitej Polskiej z dnia 28 maja 2013 r. w sprawie ogłoszenia jednolitego tekstu ustawy – Prawo zamówień publicznych.</w:t>
            </w:r>
          </w:p>
        </w:tc>
      </w:tr>
    </w:tbl>
    <w:p w:rsidR="00000000" w:rsidDel="00000000" w:rsidP="00000000" w:rsidRDefault="00000000" w:rsidRPr="00000000" w14:paraId="000004A6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Dz. U. 2013 poz. 896 Ustawa z dnia 12 lipca 2013 r. o zmianie ustawy – Kodeks pracy oraz ustawy o związkach zawodowych.</w:t>
      </w:r>
    </w:p>
    <w:p w:rsidR="00000000" w:rsidDel="00000000" w:rsidP="00000000" w:rsidRDefault="00000000" w:rsidRPr="00000000" w14:paraId="000004A7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45314200-3 Instalowanie infrastruktury kablowej.</w:t>
      </w:r>
    </w:p>
    <w:p w:rsidR="00000000" w:rsidDel="00000000" w:rsidP="00000000" w:rsidRDefault="00000000" w:rsidRPr="00000000" w14:paraId="000004A8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45314310-7 Instalowanie okablowania komputerowego.</w:t>
      </w:r>
    </w:p>
    <w:p w:rsidR="00000000" w:rsidDel="00000000" w:rsidP="00000000" w:rsidRDefault="00000000" w:rsidRPr="00000000" w14:paraId="000004A9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45314300-4 Kładzenie kabli.</w:t>
      </w:r>
    </w:p>
    <w:p w:rsidR="00000000" w:rsidDel="00000000" w:rsidP="00000000" w:rsidRDefault="00000000" w:rsidRPr="00000000" w14:paraId="000004AA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45315100-9 Instalacyjne roboty elektryczne (próby).</w:t>
      </w:r>
    </w:p>
    <w:p w:rsidR="00000000" w:rsidDel="00000000" w:rsidP="00000000" w:rsidRDefault="00000000" w:rsidRPr="00000000" w14:paraId="000004AB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45315600-4 Instalacje niskiego napięcia.</w:t>
      </w:r>
    </w:p>
    <w:p w:rsidR="00000000" w:rsidDel="00000000" w:rsidP="00000000" w:rsidRDefault="00000000" w:rsidRPr="00000000" w14:paraId="000004AC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45315700-5 Instalowanie rozdzielni elektrycznych.</w:t>
      </w:r>
    </w:p>
    <w:p w:rsidR="00000000" w:rsidDel="00000000" w:rsidP="00000000" w:rsidRDefault="00000000" w:rsidRPr="00000000" w14:paraId="000004AD">
      <w:pPr>
        <w:widowControl w:val="0"/>
        <w:numPr>
          <w:ilvl w:val="0"/>
          <w:numId w:val="58"/>
        </w:num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45316100-6 Instalowanie zewnętrznego sprzętu oświetleniowego.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PN-IEC 60364-1:2000 Instalacje elektryczne w obiektach budowlanych. Zakres, przedmiot i wymagania podstawowe.</w:t>
      </w:r>
    </w:p>
    <w:p w:rsidR="00000000" w:rsidDel="00000000" w:rsidP="00000000" w:rsidRDefault="00000000" w:rsidRPr="00000000" w14:paraId="000004AF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PN-EN 12464-1:2003 (U). Światło i oświetlenie. Oświetlenie miejsc pracy. Część 1: Miejsca pracy we wnętrzach.</w:t>
      </w:r>
    </w:p>
    <w:p w:rsidR="00000000" w:rsidDel="00000000" w:rsidP="00000000" w:rsidRDefault="00000000" w:rsidRPr="00000000" w14:paraId="000004B0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PN-84/E-02033 Oświetlenie wnętrz światłem elektrycznym.</w:t>
      </w:r>
    </w:p>
    <w:p w:rsidR="00000000" w:rsidDel="00000000" w:rsidP="00000000" w:rsidRDefault="00000000" w:rsidRPr="00000000" w14:paraId="000004B1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PN-71/B-02380 Oświetlenie wnętrz światłem dziennym. Warunki ogólne.</w:t>
      </w:r>
    </w:p>
    <w:p w:rsidR="00000000" w:rsidDel="00000000" w:rsidP="00000000" w:rsidRDefault="00000000" w:rsidRPr="00000000" w14:paraId="000004B2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PN-90/E-01005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Technika Świetlna. Terminologia.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PN-N-18002:2000 Systemy zarządzania bezpieczeństwem i higieną pracy. Ogólne wytyczne do oceny ryzyka zawodowego.</w:t>
      </w:r>
    </w:p>
    <w:p w:rsidR="00000000" w:rsidDel="00000000" w:rsidP="00000000" w:rsidRDefault="00000000" w:rsidRPr="00000000" w14:paraId="000004B4">
      <w:pPr>
        <w:keepNext w:val="1"/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PN-92/N-01255 Barwy bezpieczeństwa i znaki bezpieczeństwa.</w:t>
      </w:r>
    </w:p>
    <w:p w:rsidR="00000000" w:rsidDel="00000000" w:rsidP="00000000" w:rsidRDefault="00000000" w:rsidRPr="00000000" w14:paraId="000004B5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PN-92/N-01256/01 Znaki bezpieczeństwa. Ochrona przeciwpożarowa.</w:t>
      </w:r>
    </w:p>
    <w:p w:rsidR="00000000" w:rsidDel="00000000" w:rsidP="00000000" w:rsidRDefault="00000000" w:rsidRPr="00000000" w14:paraId="000004B6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PN-92/N-01256/02 Znaki bezpieczeństwa. Ewakuacja.</w:t>
      </w:r>
    </w:p>
    <w:p w:rsidR="00000000" w:rsidDel="00000000" w:rsidP="00000000" w:rsidRDefault="00000000" w:rsidRPr="00000000" w14:paraId="000004B7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PN-92/N-01256/03 Znaki bezpieczeństwa. Ochrona i higiena pracy.</w:t>
      </w:r>
    </w:p>
    <w:p w:rsidR="00000000" w:rsidDel="00000000" w:rsidP="00000000" w:rsidRDefault="00000000" w:rsidRPr="00000000" w14:paraId="000004B8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PN-P-84525: 1998 Odzież robocza. Obuwie robocze.</w:t>
      </w:r>
    </w:p>
    <w:p w:rsidR="00000000" w:rsidDel="00000000" w:rsidP="00000000" w:rsidRDefault="00000000" w:rsidRPr="00000000" w14:paraId="000004B9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PN-EN-340: 2004(U) Odzież ochronna. Wymagania ogólne.</w:t>
      </w:r>
    </w:p>
    <w:p w:rsidR="00000000" w:rsidDel="00000000" w:rsidP="00000000" w:rsidRDefault="00000000" w:rsidRPr="00000000" w14:paraId="000004BA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PN-88/E-08501 Znaki bezpieczeństwa. Urządzenia elektryczne.</w:t>
      </w:r>
    </w:p>
    <w:p w:rsidR="00000000" w:rsidDel="00000000" w:rsidP="00000000" w:rsidRDefault="00000000" w:rsidRPr="00000000" w14:paraId="000004BB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PN-EN ISO 14644-1 Pomieszczenia czyste i związane z nimi środowiska kontrolowane. Część 1: Klasyfikacja czystości powietrza.</w:t>
      </w:r>
    </w:p>
    <w:p w:rsidR="00000000" w:rsidDel="00000000" w:rsidP="00000000" w:rsidRDefault="00000000" w:rsidRPr="00000000" w14:paraId="000004BC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PN-EN ISO 14644-2 Pomieszczenia czyste i związane z nimi środowiska kontrolowane. Część 2: Wymagania techniczne dotyczące badania i monitorowania w celu wykazania ciągłej zgodności z normą ISO 14644-1.</w:t>
      </w:r>
    </w:p>
    <w:p w:rsidR="00000000" w:rsidDel="00000000" w:rsidP="00000000" w:rsidRDefault="00000000" w:rsidRPr="00000000" w14:paraId="000004BD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PN-EN ISO 14644-3 Pomieszczenia czyste i związane z nimi środowiska kontrolowane. Część 3: Metody badań.</w:t>
      </w:r>
    </w:p>
    <w:p w:rsidR="00000000" w:rsidDel="00000000" w:rsidP="00000000" w:rsidRDefault="00000000" w:rsidRPr="00000000" w14:paraId="000004BE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PN-EN ISO 14644-4 Pomieszczenia czyste i związane z nimi środowiska kontrolowane. Część 4: Projekt, konstrukcja i uruchomienie.</w:t>
      </w:r>
    </w:p>
    <w:p w:rsidR="00000000" w:rsidDel="00000000" w:rsidP="00000000" w:rsidRDefault="00000000" w:rsidRPr="00000000" w14:paraId="000004BF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PN-78/B-03421 Wentylacja i klimatyzacja. Parametry obliczeniowe powietrza wewnętrznego w pomieszczeniach przeznaczonych do stałego przebywania ludzi.</w:t>
      </w:r>
    </w:p>
    <w:p w:rsidR="00000000" w:rsidDel="00000000" w:rsidP="00000000" w:rsidRDefault="00000000" w:rsidRPr="00000000" w14:paraId="000004C0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PN-83/B-03430 Wentylacja w budynkach mieszkalnych zamieszkania zbiorowego i użyteczności publicznej. Wymagania - wraz ze zmianami.</w:t>
      </w:r>
    </w:p>
    <w:p w:rsidR="00000000" w:rsidDel="00000000" w:rsidP="00000000" w:rsidRDefault="00000000" w:rsidRPr="00000000" w14:paraId="000004C1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Rozporządzenie Ministra Spraw Wewnętrznych i Administracji z dnia 20 czerwca 2007 r. w sprawie wykazu wyrobów służących zapewnieniu bezpieczeństwa publicznego lub ochronie zdrowia i życia oraz mienia, a także zasad wydawania dopuszczenia tych wyrobów do użytkowania Dz.U. 2007 nr 143 poz. 1002.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Zestaw norm PN-EN 50173-1,2 “Technika informatyczna. Systemy okablowania strukturalnego”.</w:t>
      </w:r>
    </w:p>
    <w:p w:rsidR="00000000" w:rsidDel="00000000" w:rsidP="00000000" w:rsidRDefault="00000000" w:rsidRPr="00000000" w14:paraId="000004C3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Zestaw norm PN-EN 50174-1, 2 “Technika informatyczna. Instalacja okablowania strukturalnego. Specyfika zapewnienia jakości. Planowanie i wykonawstwo instalacji wewnątrz budynków”. </w:t>
      </w:r>
    </w:p>
    <w:p w:rsidR="00000000" w:rsidDel="00000000" w:rsidP="00000000" w:rsidRDefault="00000000" w:rsidRPr="00000000" w14:paraId="000004C4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PN-EN 50310 „Stosowanie połączeń wyrównawczych i uziemiających w budynkach z zainstalowanym sprzętem informatycznym”.</w:t>
      </w:r>
    </w:p>
    <w:p w:rsidR="00000000" w:rsidDel="00000000" w:rsidP="00000000" w:rsidRDefault="00000000" w:rsidRPr="00000000" w14:paraId="000004C5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Zestaw norm PN-EN 50346 „Technika informatyczna -- Instalacja okablowania -- Badanie zainstalowanego okablowania”.</w:t>
      </w:r>
    </w:p>
    <w:p w:rsidR="00000000" w:rsidDel="00000000" w:rsidP="00000000" w:rsidRDefault="00000000" w:rsidRPr="00000000" w14:paraId="000004C6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Zestaw norm „Okablowanie informatyczne na terenie użytkownika. Podstawowy dostęp do sieci ISDN” PN-EN 50098-1.</w:t>
      </w:r>
    </w:p>
    <w:p w:rsidR="00000000" w:rsidDel="00000000" w:rsidP="00000000" w:rsidRDefault="00000000" w:rsidRPr="00000000" w14:paraId="000004C7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BN-88/8994-19 Telekomunikacyjne sieci wewnątrzzakładowe przewodowe. Linie kablowe. Ogólne wymagania i badania.</w:t>
      </w:r>
    </w:p>
    <w:p w:rsidR="00000000" w:rsidDel="00000000" w:rsidP="00000000" w:rsidRDefault="00000000" w:rsidRPr="00000000" w14:paraId="000004C8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PN-T-06800 Sygnały: Wizyjny i foniczny.</w:t>
      </w:r>
    </w:p>
    <w:p w:rsidR="00000000" w:rsidDel="00000000" w:rsidP="00000000" w:rsidRDefault="00000000" w:rsidRPr="00000000" w14:paraId="000004C9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PN-IEC 574-2 Urządzenia i systemy audiowizualne, wizyjne i telewizyjne.</w:t>
      </w:r>
    </w:p>
    <w:p w:rsidR="00000000" w:rsidDel="00000000" w:rsidP="00000000" w:rsidRDefault="00000000" w:rsidRPr="00000000" w14:paraId="000004CA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Zestaw norm PN-EN 50132 Systemy alarmowe. Systemy dozorowe CCTV stosowane w zabezpieczeniach.</w:t>
      </w:r>
    </w:p>
    <w:p w:rsidR="00000000" w:rsidDel="00000000" w:rsidP="00000000" w:rsidRDefault="00000000" w:rsidRPr="00000000" w14:paraId="000004CB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Właściwe normy krajowe dotyczące instalacji elektrycznych.</w:t>
      </w:r>
    </w:p>
    <w:p w:rsidR="00000000" w:rsidDel="00000000" w:rsidP="00000000" w:rsidRDefault="00000000" w:rsidRPr="00000000" w14:paraId="000004CC">
      <w:pPr>
        <w:widowControl w:val="0"/>
        <w:numPr>
          <w:ilvl w:val="0"/>
          <w:numId w:val="15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Właściwe normy branżowe i zalecenia dotyczące instalacji teletechnicznych.</w:t>
      </w:r>
    </w:p>
    <w:p w:rsidR="00000000" w:rsidDel="00000000" w:rsidP="00000000" w:rsidRDefault="00000000" w:rsidRPr="00000000" w14:paraId="000004CD">
      <w:pPr>
        <w:widowControl w:val="0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18.0.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OŚWIADCZENIE ZAMAWIAJĄCEGO STWIERDZAJĄCE JEGO PRAWO DO DYSPONOWANIA NIERUCHOMOŚCIĄ NA CELE BUDOWLANE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Załącznik: 17.osw_o_nieruchom.pdf</w:t>
      </w:r>
    </w:p>
    <w:p w:rsidR="00000000" w:rsidDel="00000000" w:rsidP="00000000" w:rsidRDefault="00000000" w:rsidRPr="00000000" w14:paraId="000004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19.0.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DOKUMENTY POTWIERDZAJĄCE ZGODNOŚĆ ZAMIERZENIA BUDOWLANEGO Z WYMAGANIAMI WYNIKAJĄCYMI Z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ODRĘBNYCH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PRZEPISÓW – MIEJSCOWY PLAN ZAGOSPODAROWANIA PRZESTRZENNEGO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spacing w:before="85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Załącznik: 17. wypis i wyrys MPZP.pdf</w:t>
      </w:r>
    </w:p>
    <w:p w:rsidR="00000000" w:rsidDel="00000000" w:rsidP="00000000" w:rsidRDefault="00000000" w:rsidRPr="00000000" w14:paraId="000004D3">
      <w:pPr>
        <w:widowControl w:val="0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Uchwała nr XXX/185/09  Rady Gminy Szczytno z dnia 4 marca 2009 r.  w sprawie uchwalenia miejscowego planu zagospodarowania przestrzennego w obrębie geodezyjnym Lipowa Góra Zachód, Szczycionek,teren 1MW - zabudowa mieszkaniowa wielorodzinna. - wypis i wyrys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right="34" w:hanging="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20.0.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KOPIA MAPY Z ZASOBÓW GEODEZYJNYCH Z NANIESIONYM PROJEKTEM ZAGOSPODAROWANIA TERENU - W RAMACH PROJEKTU KONCEPCYJNEGO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spacing w:before="85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Składowa projektu koncepcyjnego, w załączniku: projekt gm. Szczytno.zip</w:t>
      </w:r>
    </w:p>
    <w:p w:rsidR="00000000" w:rsidDel="00000000" w:rsidP="00000000" w:rsidRDefault="00000000" w:rsidRPr="00000000" w14:paraId="000004D7">
      <w:pPr>
        <w:spacing w:before="85" w:lineRule="auto"/>
        <w:ind w:left="0" w:right="34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spacing w:before="85" w:lineRule="auto"/>
        <w:ind w:left="0" w:right="3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21.0. WYPIS I WYRYS Z MIEJSCOWEGO PLANU ZAGOSPODAROWANIA PRZESTRZENNEGO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Załącznik: 17. wypis i wyrys MPZP.zip</w:t>
      </w:r>
    </w:p>
    <w:p w:rsidR="00000000" w:rsidDel="00000000" w:rsidP="00000000" w:rsidRDefault="00000000" w:rsidRPr="00000000" w14:paraId="000004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right="34" w:hanging="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22.0.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WYNIKI BADAŃ GRUNTOWO-WODNYCH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spacing w:before="85" w:lineRule="auto"/>
        <w:ind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Załącznik: 17. Opinia geotechniczna.pdf</w:t>
      </w:r>
    </w:p>
    <w:p w:rsidR="00000000" w:rsidDel="00000000" w:rsidP="00000000" w:rsidRDefault="00000000" w:rsidRPr="00000000" w14:paraId="000004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23.0.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ARUNKI TECHNICZNE LUB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ZAPEWNIENIA DOSTAWY MEDIÓW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spacing w:before="85" w:lineRule="auto"/>
        <w:ind w:right="34" w:hanging="2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Składowa projektu koncepcyjnego, w załączniku: projekt gm. Szczytno.zip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spacing w:before="85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24.0.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PROJEKT KONCEPCYJNY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WRAZ ZE WSZYSTKIMI SKŁADOWYMI </w:t>
      </w:r>
    </w:p>
    <w:p w:rsidR="00000000" w:rsidDel="00000000" w:rsidP="00000000" w:rsidRDefault="00000000" w:rsidRPr="00000000" w14:paraId="000004E1">
      <w:pPr>
        <w:spacing w:before="85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Załącznik: projekt gm. Szczytno.zip</w:t>
      </w:r>
    </w:p>
    <w:p w:rsidR="00000000" w:rsidDel="00000000" w:rsidP="00000000" w:rsidRDefault="00000000" w:rsidRPr="00000000" w14:paraId="000004E2">
      <w:pPr>
        <w:spacing w:before="85" w:lineRule="auto"/>
        <w:ind w:left="0" w:right="34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25.0. WZÓR HARMONOGRAMU RZECZOWO-FINANSOWEGO INWESTYCJI OBJĘTEJ FINANSOWANIEM ZWROTNYM</w:t>
      </w:r>
    </w:p>
    <w:p w:rsidR="00000000" w:rsidDel="00000000" w:rsidP="00000000" w:rsidRDefault="00000000" w:rsidRPr="00000000" w14:paraId="000004E4">
      <w:pPr>
        <w:spacing w:before="85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Załącznik: Zał._nr_1_do_ramowego_wzoru_Umowy_kredytu </w:t>
      </w:r>
    </w:p>
    <w:p w:rsidR="00000000" w:rsidDel="00000000" w:rsidP="00000000" w:rsidRDefault="00000000" w:rsidRPr="00000000" w14:paraId="000004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1" w:right="34" w:hanging="3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5" w:line="240" w:lineRule="auto"/>
        <w:ind w:left="0" w:right="34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26.0. KOSZTORYSY </w:t>
      </w:r>
    </w:p>
    <w:p w:rsidR="00000000" w:rsidDel="00000000" w:rsidP="00000000" w:rsidRDefault="00000000" w:rsidRPr="00000000" w14:paraId="000004E7">
      <w:pPr>
        <w:spacing w:before="85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Składowa projektu koncepcyjnego - załącznik: Kosztorys szacunkowy.pdf</w:t>
      </w:r>
    </w:p>
    <w:p w:rsidR="00000000" w:rsidDel="00000000" w:rsidP="00000000" w:rsidRDefault="00000000" w:rsidRPr="00000000" w14:paraId="000004E8">
      <w:pPr>
        <w:spacing w:before="85" w:lineRule="auto"/>
        <w:ind w:left="0" w:right="34" w:hanging="2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spacing w:before="85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Użyte w dokumentacji nazwy wyrobów i elementów, które wskazują lub mogłyby kojarzyć się z producentem lub firmą nie mają na celu preferowania wyrobu lub materiałów danego producenta lecz wskazanie na wyrób, materiał lub element, który powinien posiadać cechy – parametry techniczne nie gorsze od założonych w dokumentacji.</w:t>
      </w:r>
    </w:p>
    <w:p w:rsidR="00000000" w:rsidDel="00000000" w:rsidP="00000000" w:rsidRDefault="00000000" w:rsidRPr="00000000" w14:paraId="000004EA">
      <w:pPr>
        <w:spacing w:before="85" w:lineRule="auto"/>
        <w:ind w:left="0" w:right="34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Materiały zamienne nie mogą pogarszać przyjętych w projekcie parametrów i standardów.</w:t>
      </w:r>
    </w:p>
    <w:p w:rsidR="00000000" w:rsidDel="00000000" w:rsidP="00000000" w:rsidRDefault="00000000" w:rsidRPr="00000000" w14:paraId="000004EB">
      <w:pPr>
        <w:spacing w:before="8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Zastosowane rozwiązania i materiały zapewnią wysoki standard jakościowy oraz wieloletnią, optymalną eksploatację instalacji i pomieszczeń bez konieczności dokonywania większych napraw i remontów, biorąc pod uwagę ponoszone przez Zamawiającego koszty eksploatacyjne w okresie do 15 lat.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7" w:w="11905" w:orient="portrait"/>
      <w:pgMar w:bottom="851" w:top="208" w:left="1395" w:right="1410" w:header="709" w:footer="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Switzerlan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-426"/>
      </w:tabs>
      <w:spacing w:before="0" w:line="240" w:lineRule="auto"/>
      <w:ind w:left="0" w:right="-104.5984251968498" w:hanging="2"/>
      <w:jc w:val="both"/>
      <w:rPr>
        <w:rFonts w:ascii="Arial Narrow" w:cs="Arial Narrow" w:eastAsia="Arial Narrow" w:hAnsi="Arial Narrow"/>
        <w:b w:val="1"/>
        <w:color w:val="808080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b w:val="1"/>
        <w:color w:val="808080"/>
        <w:sz w:val="18"/>
        <w:szCs w:val="18"/>
        <w:rtl w:val="0"/>
      </w:rPr>
      <w:t xml:space="preserve">PROGRAM  FUNKCJONALNO - UŻYTKOWY (PFU)  DLA  INWESTYCJI  REALIZOWANEJ  W  GMINIE  WIEJSKIEJ SZCZYTNO, KAMIONEK 12-100, DZ. NR 6/144, ID 281706_2.0011.6/144                                                    </w:t>
    </w:r>
    <w:r w:rsidDel="00000000" w:rsidR="00000000" w:rsidRPr="00000000">
      <w:rPr>
        <w:rFonts w:ascii="Arial Narrow" w:cs="Arial Narrow" w:eastAsia="Arial Narrow" w:hAnsi="Arial Narrow"/>
        <w:color w:val="808080"/>
        <w:sz w:val="18"/>
        <w:szCs w:val="18"/>
        <w:rtl w:val="0"/>
      </w:rPr>
      <w:t xml:space="preserve">SIM KZN - WARMIA I MAZURY SP. Z O.O</w:t>
    </w:r>
    <w:r w:rsidDel="00000000" w:rsidR="00000000" w:rsidRPr="00000000">
      <w:rPr>
        <w:rFonts w:ascii="Arial Narrow" w:cs="Arial Narrow" w:eastAsia="Arial Narrow" w:hAnsi="Arial Narrow"/>
        <w:b w:val="1"/>
        <w:color w:val="808080"/>
        <w:sz w:val="18"/>
        <w:szCs w:val="18"/>
        <w:rtl w:val="0"/>
      </w:rPr>
      <w:t xml:space="preserve"> </w: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-761999</wp:posOffset>
              </wp:positionH>
              <wp:positionV relativeFrom="paragraph">
                <wp:posOffset>50800</wp:posOffset>
              </wp:positionV>
              <wp:extent cx="0" cy="19075"/>
              <wp:effectExtent b="0" l="0" r="0" t="0"/>
              <wp:wrapNone/>
              <wp:docPr id="105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655063" y="3780000"/>
                        <a:ext cx="7381875" cy="0"/>
                      </a:xfrm>
                      <a:prstGeom prst="straightConnector1">
                        <a:avLst/>
                      </a:prstGeom>
                      <a:noFill/>
                      <a:ln cap="flat" cmpd="sng" w="19075">
                        <a:solidFill>
                          <a:srgbClr val="96969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-761999</wp:posOffset>
              </wp:positionH>
              <wp:positionV relativeFrom="paragraph">
                <wp:posOffset>50800</wp:posOffset>
              </wp:positionV>
              <wp:extent cx="0" cy="19075"/>
              <wp:effectExtent b="0" l="0" r="0" t="0"/>
              <wp:wrapNone/>
              <wp:docPr id="105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4F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6946"/>
      </w:tabs>
      <w:spacing w:line="240" w:lineRule="auto"/>
      <w:ind w:left="0" w:right="-1390" w:hanging="2"/>
      <w:jc w:val="both"/>
      <w:rPr>
        <w:rFonts w:ascii="Arial Narrow" w:cs="Arial Narrow" w:eastAsia="Arial Narrow" w:hAnsi="Arial Narrow"/>
        <w:color w:val="808080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color w:val="808080"/>
        <w:sz w:val="18"/>
        <w:szCs w:val="18"/>
        <w:rtl w:val="0"/>
      </w:rPr>
      <w:t xml:space="preserve">OPIS PFU</w:t>
      <w:tab/>
      <w:tab/>
      <w:t xml:space="preserve">                                                                                              SIERPIEŃ   2023</w:t>
    </w:r>
  </w:p>
  <w:p w:rsidR="00000000" w:rsidDel="00000000" w:rsidP="00000000" w:rsidRDefault="00000000" w:rsidRPr="00000000" w14:paraId="000004F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right="-1084" w:hanging="2"/>
      <w:rPr>
        <w:rFonts w:ascii="Arial Narrow" w:cs="Arial Narrow" w:eastAsia="Arial Narrow" w:hAnsi="Arial Narrow"/>
        <w:color w:val="999999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color w:val="80808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right="360" w:hanging="2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o"/>
      <w:lvlJc w:val="left"/>
      <w:pPr>
        <w:ind w:left="141" w:hanging="135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77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-"/>
      <w:lvlJc w:val="left"/>
      <w:pPr>
        <w:ind w:left="1776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-1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5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27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199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271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43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15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487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upperRoman"/>
      <w:lvlText w:val="%1."/>
      <w:lvlJc w:val="left"/>
      <w:pPr>
        <w:ind w:left="1422" w:hanging="855.0000000000006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177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985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834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043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892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7101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9159" w:hanging="1800"/>
      </w:pPr>
      <w:rPr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70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•"/>
      <w:lvlJc w:val="left"/>
      <w:pPr>
        <w:ind w:left="196" w:hanging="196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▪"/>
      <w:lvlJc w:val="left"/>
      <w:pPr>
        <w:ind w:left="376" w:hanging="196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556" w:hanging="196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736" w:hanging="196.0000000000001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916" w:hanging="196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1096" w:hanging="196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1276" w:hanging="196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1456" w:hanging="196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1636" w:hanging="196"/>
      </w:pPr>
      <w:rPr>
        <w:smallCaps w:val="0"/>
        <w:strike w:val="0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-"/>
      <w:lvlJc w:val="left"/>
      <w:pPr>
        <w:ind w:left="1776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-166" w:hanging="360"/>
      </w:pPr>
      <w:rPr>
        <w:rFonts w:ascii="Courier New" w:cs="Courier New" w:eastAsia="Courier New" w:hAnsi="Courier New"/>
        <w:vertAlign w:val="baseline"/>
      </w:rPr>
    </w:lvl>
    <w:lvl w:ilvl="2">
      <w:start w:val="6"/>
      <w:numFmt w:val="bullet"/>
      <w:lvlText w:val="–"/>
      <w:lvlJc w:val="left"/>
      <w:pPr>
        <w:ind w:left="554" w:hanging="360"/>
      </w:pPr>
      <w:rPr>
        <w:rFonts w:ascii="Switzerland" w:cs="Switzerland" w:eastAsia="Switzerland" w:hAnsi="Switzerland"/>
        <w:vertAlign w:val="baseline"/>
      </w:rPr>
    </w:lvl>
    <w:lvl w:ilvl="3">
      <w:start w:val="1"/>
      <w:numFmt w:val="bullet"/>
      <w:lvlText w:val="●"/>
      <w:lvlJc w:val="left"/>
      <w:pPr>
        <w:ind w:left="127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199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271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43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15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487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83" w:hanging="285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22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94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66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38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10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82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54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26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-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283" w:hanging="285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566" w:hanging="359"/>
      </w:pPr>
      <w:rPr>
        <w:rFonts w:ascii="Noto Sans Symbols" w:cs="Noto Sans Symbols" w:eastAsia="Noto Sans Symbols" w:hAnsi="Noto Sans Symbols"/>
        <w:vertAlign w:val="baseline"/>
      </w:rPr>
    </w:lvl>
    <w:lvl w:ilvl="2">
      <w:start w:val="5"/>
      <w:numFmt w:val="decimal"/>
      <w:lvlText w:val="%3"/>
      <w:lvlJc w:val="left"/>
      <w:pPr>
        <w:ind w:left="2328" w:hanging="360"/>
      </w:pPr>
      <w:rPr>
        <w:vertAlign w:val="baseline"/>
      </w:rPr>
    </w:lvl>
    <w:lvl w:ilvl="3">
      <w:start w:val="5"/>
      <w:numFmt w:val="decimal"/>
      <w:lvlText w:val="%4."/>
      <w:lvlJc w:val="left"/>
      <w:pPr>
        <w:ind w:left="2943" w:hanging="43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425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-1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5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27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199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271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43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15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487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3">
    <w:lvl w:ilvl="0">
      <w:start w:val="1"/>
      <w:numFmt w:val="bullet"/>
      <w:lvlText w:val="-"/>
      <w:lvlJc w:val="left"/>
      <w:pPr>
        <w:ind w:left="3382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4">
    <w:lvl w:ilvl="0">
      <w:start w:val="1"/>
      <w:numFmt w:val="bullet"/>
      <w:lvlText w:val="●"/>
      <w:lvlJc w:val="left"/>
      <w:pPr>
        <w:ind w:left="149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93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5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9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1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5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5">
    <w:lvl w:ilvl="0">
      <w:start w:val="2"/>
      <w:numFmt w:val="decimal"/>
      <w:lvlText w:val="%1.0."/>
      <w:lvlJc w:val="left"/>
      <w:pPr>
        <w:ind w:left="1004" w:hanging="7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712" w:hanging="720.0000000000006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488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19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264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332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0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8108" w:hanging="2160"/>
      </w:pPr>
      <w:rPr>
        <w:vertAlign w:val="baseline"/>
      </w:rPr>
    </w:lvl>
  </w:abstractNum>
  <w:abstractNum w:abstractNumId="26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44" w:hanging="358.9999999999999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72" w:hanging="720.0000000000006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144" w:hanging="1440.0000000000011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vertAlign w:val="baseline"/>
      </w:rPr>
    </w:lvl>
  </w:abstractNum>
  <w:abstractNum w:abstractNumId="27">
    <w:lvl w:ilvl="0">
      <w:start w:val="1"/>
      <w:numFmt w:val="bullet"/>
      <w:lvlText w:val="o"/>
      <w:lvlJc w:val="left"/>
      <w:pPr>
        <w:ind w:left="1068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850" w:hanging="359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>
    <w:lvl w:ilvl="0">
      <w:start w:val="1"/>
      <w:numFmt w:val="bullet"/>
      <w:lvlText w:val="o"/>
      <w:lvlJc w:val="left"/>
      <w:pPr>
        <w:ind w:left="1068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0"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1">
    <w:lvl w:ilvl="0">
      <w:start w:val="2"/>
      <w:numFmt w:val="bullet"/>
      <w:lvlText w:val="-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3">
    <w:lvl w:ilvl="0">
      <w:start w:val="1"/>
      <w:numFmt w:val="bullet"/>
      <w:lvlText w:val="●"/>
      <w:lvlJc w:val="left"/>
      <w:pPr>
        <w:ind w:left="566" w:hanging="359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4">
    <w:lvl w:ilvl="0">
      <w:start w:val="1"/>
      <w:numFmt w:val="bullet"/>
      <w:lvlText w:val="-"/>
      <w:lvlJc w:val="left"/>
      <w:pPr>
        <w:ind w:left="425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-1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5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27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199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271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43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15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487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5">
    <w:lvl w:ilvl="0">
      <w:start w:val="1"/>
      <w:numFmt w:val="decimal"/>
      <w:lvlText w:val="%1)"/>
      <w:lvlJc w:val="left"/>
      <w:pPr>
        <w:ind w:left="283" w:hanging="285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42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7">
    <w:lvl w:ilvl="0">
      <w:start w:val="1"/>
      <w:numFmt w:val="bullet"/>
      <w:lvlText w:val="●"/>
      <w:lvlJc w:val="left"/>
      <w:pPr>
        <w:ind w:left="213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8">
    <w:lvl w:ilvl="0">
      <w:start w:val="1"/>
      <w:numFmt w:val="bullet"/>
      <w:lvlText w:val="o"/>
      <w:lvlJc w:val="left"/>
      <w:pPr>
        <w:ind w:left="850" w:hanging="359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133" w:hanging="283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9">
    <w:lvl w:ilvl="0">
      <w:start w:val="1"/>
      <w:numFmt w:val="bullet"/>
      <w:lvlText w:val="●"/>
      <w:lvlJc w:val="left"/>
      <w:pPr>
        <w:ind w:left="42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0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1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2"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3">
    <w:lvl w:ilvl="0">
      <w:start w:val="1"/>
      <w:numFmt w:val="bullet"/>
      <w:lvlText w:val="-"/>
      <w:lvlJc w:val="left"/>
      <w:pPr>
        <w:ind w:left="3382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4">
    <w:lvl w:ilvl="0">
      <w:start w:val="1"/>
      <w:numFmt w:val="bullet"/>
      <w:lvlText w:val="●"/>
      <w:lvlJc w:val="left"/>
      <w:pPr>
        <w:ind w:left="42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5">
    <w:lvl w:ilvl="0">
      <w:start w:val="1"/>
      <w:numFmt w:val="bullet"/>
      <w:lvlText w:val="-"/>
      <w:lvlJc w:val="left"/>
      <w:pPr>
        <w:ind w:left="1776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-1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5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27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199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271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43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15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487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70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99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8"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9">
    <w:lvl w:ilvl="0">
      <w:start w:val="1"/>
      <w:numFmt w:val="decimal"/>
      <w:lvlText w:val="%1.0"/>
      <w:lvlJc w:val="left"/>
      <w:pPr>
        <w:ind w:left="0" w:hanging="360"/>
      </w:pPr>
      <w:rPr>
        <w:rFonts w:ascii="Arial" w:cs="Arial" w:eastAsia="Arial" w:hAnsi="Arial"/>
        <w:b w:val="1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vertAlign w:val="baseline"/>
      </w:rPr>
    </w:lvl>
  </w:abstractNum>
  <w:abstractNum w:abstractNumId="50">
    <w:lvl w:ilvl="0">
      <w:start w:val="1"/>
      <w:numFmt w:val="bullet"/>
      <w:lvlText w:val="-"/>
      <w:lvlJc w:val="left"/>
      <w:pPr>
        <w:ind w:left="425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-1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5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27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199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271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43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15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487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1">
    <w:lvl w:ilvl="0">
      <w:start w:val="1"/>
      <w:numFmt w:val="bullet"/>
      <w:lvlText w:val="●"/>
      <w:lvlJc w:val="left"/>
      <w:pPr>
        <w:ind w:left="163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-"/>
      <w:lvlJc w:val="left"/>
      <w:pPr>
        <w:ind w:left="235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2">
    <w:lvl w:ilvl="0">
      <w:start w:val="1"/>
      <w:numFmt w:val="bullet"/>
      <w:lvlText w:val="●"/>
      <w:lvlJc w:val="left"/>
      <w:pPr>
        <w:ind w:left="42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5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●"/>
      <w:lvlJc w:val="left"/>
      <w:pPr>
        <w:ind w:left="283" w:hanging="285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50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2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4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6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38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10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2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4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9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0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1">
    <w:lvl w:ilvl="0">
      <w:start w:val="1"/>
      <w:numFmt w:val="bullet"/>
      <w:lvlText w:val="▪"/>
      <w:lvlJc w:val="left"/>
      <w:pPr>
        <w:ind w:left="1287" w:hanging="360.00000000000057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2">
    <w:lvl w:ilvl="0">
      <w:start w:val="1"/>
      <w:numFmt w:val="bullet"/>
      <w:lvlText w:val="o"/>
      <w:lvlJc w:val="left"/>
      <w:pPr>
        <w:ind w:left="850" w:hanging="359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hanging="1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124" w:hanging="0.9999999999999432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  <w:ind w:left="2832" w:hanging="1.0000000000002274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3540" w:hanging="1.0000000000002274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shd w:fill="ffffff" w:val="clear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hanging="1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124" w:hanging="0.9999999999999432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  <w:ind w:left="2832" w:hanging="1.0000000000002274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3540" w:hanging="1.0000000000002274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shd w:fill="ffffff" w:val="clear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hanging="1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124" w:hanging="0.9999999999999432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  <w:ind w:left="2832" w:hanging="1.0000000000002274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3540" w:hanging="1.0000000000002274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shd w:fill="ffffff" w:val="clear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hanging="1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124" w:hanging="0.9999999999999432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  <w:ind w:left="2832" w:hanging="1.0000000000002274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3540" w:hanging="1.0000000000002274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shd w:fill="ffffff" w:val="clear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ny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numPr>
        <w:numId w:val="6"/>
      </w:numPr>
      <w:spacing w:after="60" w:before="240"/>
      <w:ind w:left="-1" w:hanging="1"/>
    </w:pPr>
    <w:rPr>
      <w:rFonts w:ascii="Arial" w:hAnsi="Arial"/>
      <w:b w:val="1"/>
      <w:kern w:val="1"/>
      <w:sz w:val="2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numPr>
        <w:ilvl w:val="3"/>
        <w:numId w:val="6"/>
      </w:numPr>
      <w:spacing w:after="60" w:before="240"/>
      <w:ind w:left="2124" w:hanging="1"/>
      <w:outlineLvl w:val="3"/>
    </w:pPr>
    <w:rPr>
      <w:rFonts w:ascii="Arial" w:hAnsi="Arial"/>
      <w:b w:val="1"/>
      <w:sz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numPr>
        <w:ilvl w:val="4"/>
        <w:numId w:val="6"/>
      </w:numPr>
      <w:spacing w:after="60" w:before="240"/>
      <w:ind w:left="2832" w:hanging="1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numPr>
        <w:ilvl w:val="5"/>
        <w:numId w:val="6"/>
      </w:numPr>
      <w:spacing w:after="60" w:before="240"/>
      <w:ind w:left="3540" w:hanging="1"/>
      <w:outlineLvl w:val="5"/>
    </w:pPr>
    <w:rPr>
      <w:i w:val="1"/>
      <w:sz w:val="22"/>
    </w:rPr>
  </w:style>
  <w:style w:type="paragraph" w:styleId="Nagwek7">
    <w:name w:val="heading 7"/>
    <w:basedOn w:val="Normalny"/>
    <w:next w:val="Normalny"/>
    <w:pPr>
      <w:numPr>
        <w:ilvl w:val="6"/>
        <w:numId w:val="6"/>
      </w:numPr>
      <w:spacing w:after="60" w:before="240"/>
      <w:ind w:left="4248" w:hanging="1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pPr>
      <w:numPr>
        <w:ilvl w:val="7"/>
        <w:numId w:val="6"/>
      </w:numPr>
      <w:spacing w:after="60" w:before="240"/>
      <w:ind w:left="4956" w:hanging="1"/>
      <w:outlineLvl w:val="7"/>
    </w:pPr>
    <w:rPr>
      <w:rFonts w:ascii="Arial" w:hAnsi="Arial"/>
      <w:i w:val="1"/>
    </w:rPr>
  </w:style>
  <w:style w:type="paragraph" w:styleId="Nagwek9">
    <w:name w:val="heading 9"/>
    <w:basedOn w:val="Normalny"/>
    <w:next w:val="Normalny"/>
    <w:pPr>
      <w:numPr>
        <w:ilvl w:val="8"/>
        <w:numId w:val="6"/>
      </w:numPr>
      <w:spacing w:after="60" w:before="240"/>
      <w:ind w:left="5664" w:hanging="1"/>
      <w:outlineLvl w:val="8"/>
    </w:pPr>
    <w:rPr>
      <w:rFonts w:ascii="Arial" w:hAnsi="Arial"/>
      <w:b w:val="1"/>
      <w:i w:val="1"/>
      <w:sz w:val="1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uiPriority w:val="10"/>
    <w:qFormat w:val="1"/>
    <w:pPr>
      <w:widowControl w:val="0"/>
      <w:shd w:color="auto" w:fill="ffffff" w:val="clear"/>
      <w:suppressAutoHyphens w:val="1"/>
      <w:autoSpaceDE w:val="0"/>
      <w:autoSpaceDN w:val="0"/>
      <w:adjustRightInd w:val="0"/>
      <w:jc w:val="center"/>
    </w:pPr>
    <w:rPr>
      <w:rFonts w:ascii="Arial" w:cs="Arial" w:hAnsi="Arial"/>
      <w:b w:val="1"/>
      <w:sz w:val="32"/>
      <w:szCs w:val="32"/>
      <w:lang w:eastAsia="pl-PL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211" w:customStyle="1">
    <w:name w:val="Nagłówek 2;1.1"/>
    <w:basedOn w:val="Normalny"/>
    <w:next w:val="Normalny"/>
    <w:pPr>
      <w:keepNext w:val="1"/>
      <w:numPr>
        <w:ilvl w:val="1"/>
        <w:numId w:val="6"/>
      </w:numPr>
      <w:spacing w:after="60" w:before="240"/>
      <w:ind w:left="708" w:hanging="1"/>
      <w:outlineLvl w:val="1"/>
    </w:pPr>
    <w:rPr>
      <w:rFonts w:ascii="Arial" w:hAnsi="Arial"/>
      <w:b w:val="1"/>
      <w:i w:val="1"/>
      <w:sz w:val="24"/>
    </w:rPr>
  </w:style>
  <w:style w:type="paragraph" w:styleId="Nagwek3211" w:customStyle="1">
    <w:name w:val="Nagłówek 3;2.1.1"/>
    <w:basedOn w:val="Normalny"/>
    <w:next w:val="Normalny"/>
    <w:pPr>
      <w:keepNext w:val="1"/>
      <w:numPr>
        <w:ilvl w:val="2"/>
        <w:numId w:val="6"/>
      </w:numPr>
      <w:spacing w:after="60" w:before="240"/>
      <w:ind w:left="1416" w:hanging="1"/>
      <w:outlineLvl w:val="2"/>
    </w:pPr>
    <w:rPr>
      <w:rFonts w:ascii="Arial" w:hAnsi="Arial"/>
      <w:sz w:val="24"/>
    </w:rPr>
  </w:style>
  <w:style w:type="character" w:styleId="WW8Num1z0" w:customStyle="1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2z0" w:customStyle="1">
    <w:name w:val="WW8Num1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styleId="WW8Num14z0" w:customStyle="1">
    <w:name w:val="WW8Num14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styleId="WW8Num18z0" w:customStyle="1">
    <w:name w:val="WW8Num18z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styleId="WW8Num20z0" w:customStyle="1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rFonts w:ascii="Switzerland" w:hAnsi="Switzerland"/>
      <w:b w:val="1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24z0" w:customStyle="1">
    <w:name w:val="WW8Num24z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33z1" w:customStyle="1">
    <w:name w:val="WW8Num33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3z2" w:customStyle="1">
    <w:name w:val="WW8Num33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6z0" w:customStyle="1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Switzerland" w:hAnsi="Switzerland"/>
      <w:b w:val="1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rFonts w:ascii="StarSymbol" w:hAnsi="StarSymbo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styleId="WW8Num15z0" w:customStyle="1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rFonts w:ascii="Switzerland" w:hAnsi="Switzerland"/>
      <w:b w:val="1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30z0" w:customStyle="1">
    <w:name w:val="WW8Num30z0"/>
    <w:rPr>
      <w:rFonts w:ascii="Switzerland" w:hAnsi="Switzerland"/>
      <w:b w:val="1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31z0" w:customStyle="1">
    <w:name w:val="WW8Num31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34z0" w:customStyle="1">
    <w:name w:val="WW8Num34z0"/>
    <w:rPr>
      <w:rFonts w:ascii="Helvetica" w:hAnsi="Helvetica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34z1" w:customStyle="1">
    <w:name w:val="WW8Num3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4z2" w:customStyle="1">
    <w:name w:val="WW8Num3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2z1" w:customStyle="1">
    <w:name w:val="WW8Num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2z2" w:customStyle="1">
    <w:name w:val="WW8Num3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2z3" w:customStyle="1">
    <w:name w:val="WW8Num3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5z2" w:customStyle="1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rFonts w:ascii="Switzerland" w:hAnsi="Switzerland"/>
      <w:b w:val="1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37z0" w:customStyle="1">
    <w:name w:val="WW8Num37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styleId="WW8Num38z0" w:customStyle="1">
    <w:name w:val="WW8Num3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9z0" w:customStyle="1">
    <w:name w:val="WW8Num3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9z1" w:customStyle="1">
    <w:name w:val="WW8Num3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9z2" w:customStyle="1">
    <w:name w:val="WW8Num3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0z0" w:customStyle="1">
    <w:name w:val="WW8Num40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43z0" w:customStyle="1">
    <w:name w:val="WW8Num43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44z0" w:customStyle="1">
    <w:name w:val="WW8Num44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45z0" w:customStyle="1">
    <w:name w:val="WW8Num45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styleId="WW8Num47z0" w:customStyle="1">
    <w:name w:val="WW8Num4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47z1" w:customStyle="1">
    <w:name w:val="WW8Num4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7z2" w:customStyle="1">
    <w:name w:val="WW8Num4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8z0" w:customStyle="1">
    <w:name w:val="WW8Num4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48z1" w:customStyle="1">
    <w:name w:val="WW8Num48z1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48z4" w:customStyle="1">
    <w:name w:val="WW8Num48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8z5" w:customStyle="1">
    <w:name w:val="WW8Num48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9z0" w:customStyle="1">
    <w:name w:val="WW8Num4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50z0" w:customStyle="1">
    <w:name w:val="WW8Num50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51z0" w:customStyle="1">
    <w:name w:val="WW8Num51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styleId="WW8Num52z0" w:customStyle="1">
    <w:name w:val="WW8Num52z0"/>
    <w:rPr>
      <w:rFonts w:ascii="Switzerland" w:hAnsi="Switzerland"/>
      <w:b w:val="1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53z0" w:customStyle="1">
    <w:name w:val="WW8Num5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53z1" w:customStyle="1">
    <w:name w:val="WW8Num5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53z2" w:customStyle="1">
    <w:name w:val="WW8Num5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55z0" w:customStyle="1">
    <w:name w:val="WW8Num5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55z1" w:customStyle="1">
    <w:name w:val="WW8Num5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55z2" w:customStyle="1">
    <w:name w:val="WW8Num5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56z0" w:customStyle="1">
    <w:name w:val="WW8Num5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56z1" w:customStyle="1">
    <w:name w:val="WW8Num5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56z2" w:customStyle="1">
    <w:name w:val="WW8Num5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57z0" w:customStyle="1">
    <w:name w:val="WW8Num57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59z0" w:customStyle="1">
    <w:name w:val="WW8Num5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59z1" w:customStyle="1">
    <w:name w:val="WW8Num5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59z2" w:customStyle="1">
    <w:name w:val="WW8Num5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61z0" w:customStyle="1">
    <w:name w:val="WW8Num61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styleId="WW8Num62z0" w:customStyle="1">
    <w:name w:val="WW8Num6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62z1" w:customStyle="1">
    <w:name w:val="WW8Num6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62z2" w:customStyle="1">
    <w:name w:val="WW8Num6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63z0" w:customStyle="1">
    <w:name w:val="WW8Num63z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63z1" w:customStyle="1">
    <w:name w:val="WW8Num6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63z2" w:customStyle="1">
    <w:name w:val="WW8Num6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63z3" w:customStyle="1">
    <w:name w:val="WW8Num6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64z0" w:customStyle="1">
    <w:name w:val="WW8Num64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66z0" w:customStyle="1">
    <w:name w:val="WW8Num66z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66z1" w:customStyle="1">
    <w:name w:val="WW8Num6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66z2" w:customStyle="1">
    <w:name w:val="WW8Num6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66z3" w:customStyle="1">
    <w:name w:val="WW8Num6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67z0" w:customStyle="1">
    <w:name w:val="WW8Num67z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67z1" w:customStyle="1">
    <w:name w:val="WW8Num6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67z2" w:customStyle="1">
    <w:name w:val="WW8Num6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67z3" w:customStyle="1">
    <w:name w:val="WW8Num6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68z0" w:customStyle="1">
    <w:name w:val="WW8Num68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69z0" w:customStyle="1">
    <w:name w:val="WW8Num69z0"/>
    <w:rPr>
      <w:rFonts w:ascii="Switzerland" w:hAnsi="Switzerland"/>
      <w:b w:val="1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70z0" w:customStyle="1">
    <w:name w:val="WW8Num70z0"/>
    <w:rPr>
      <w:rFonts w:ascii="Switzerland" w:hAnsi="Switzerland"/>
      <w:b w:val="1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74z0" w:customStyle="1">
    <w:name w:val="WW8Num74z0"/>
    <w:rPr>
      <w:rFonts w:ascii="Switzerland" w:hAnsi="Switzerland"/>
      <w:b w:val="1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75z0" w:customStyle="1">
    <w:name w:val="WW8Num7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75z1" w:customStyle="1">
    <w:name w:val="WW8Num7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75z2" w:customStyle="1">
    <w:name w:val="WW8Num7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76z0" w:customStyle="1">
    <w:name w:val="WW8Num76z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76z1" w:customStyle="1">
    <w:name w:val="WW8Num7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76z2" w:customStyle="1">
    <w:name w:val="WW8Num7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76z3" w:customStyle="1">
    <w:name w:val="WW8Num7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77z0" w:customStyle="1">
    <w:name w:val="WW8Num77z0"/>
    <w:rPr>
      <w:rFonts w:ascii="Helvetica" w:hAnsi="Helvetica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78z0" w:customStyle="1">
    <w:name w:val="WW8Num7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78z1" w:customStyle="1">
    <w:name w:val="WW8Num7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78z3" w:customStyle="1">
    <w:name w:val="WW8Num7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79z0" w:customStyle="1">
    <w:name w:val="WW8Num7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79z1" w:customStyle="1">
    <w:name w:val="WW8Num7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79z2" w:customStyle="1">
    <w:name w:val="WW8Num7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80z0" w:customStyle="1">
    <w:name w:val="WW8Num8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80z1" w:customStyle="1">
    <w:name w:val="WW8Num8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80z2" w:customStyle="1">
    <w:name w:val="WW8Num8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81z0" w:customStyle="1">
    <w:name w:val="WW8Num81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83z0" w:customStyle="1">
    <w:name w:val="WW8Num83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84z0" w:customStyle="1">
    <w:name w:val="WW8Num84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85z0" w:customStyle="1">
    <w:name w:val="WW8Num8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85z1" w:customStyle="1">
    <w:name w:val="WW8Num8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85z2" w:customStyle="1">
    <w:name w:val="WW8Num8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87z0" w:customStyle="1">
    <w:name w:val="WW8Num8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87z1" w:customStyle="1">
    <w:name w:val="WW8Num8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87z2" w:customStyle="1">
    <w:name w:val="WW8Num8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89z0" w:customStyle="1">
    <w:name w:val="WW8Num89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styleId="WW8Num91z0" w:customStyle="1">
    <w:name w:val="WW8Num91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styleId="WW8Num92z0" w:customStyle="1">
    <w:name w:val="WW8Num9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92z1" w:customStyle="1">
    <w:name w:val="WW8Num9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92z2" w:customStyle="1">
    <w:name w:val="WW8Num9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95z0" w:customStyle="1">
    <w:name w:val="WW8Num95z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95z1" w:customStyle="1">
    <w:name w:val="WW8Num9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95z2" w:customStyle="1">
    <w:name w:val="WW8Num9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95z3" w:customStyle="1">
    <w:name w:val="WW8Num9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98z0" w:customStyle="1">
    <w:name w:val="WW8Num9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98z1" w:customStyle="1">
    <w:name w:val="WW8Num9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98z2" w:customStyle="1">
    <w:name w:val="WW8Num9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99z0" w:customStyle="1">
    <w:name w:val="WW8Num99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styleId="WW8Num101z0" w:customStyle="1">
    <w:name w:val="WW8Num101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04z0" w:customStyle="1">
    <w:name w:val="WW8Num10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06z0" w:customStyle="1">
    <w:name w:val="WW8Num10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06z1" w:customStyle="1">
    <w:name w:val="WW8Num10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06z3" w:customStyle="1">
    <w:name w:val="WW8Num10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07z0" w:customStyle="1">
    <w:name w:val="WW8Num10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07z1" w:customStyle="1">
    <w:name w:val="WW8Num10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07z2" w:customStyle="1">
    <w:name w:val="WW8Num10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09z0" w:customStyle="1">
    <w:name w:val="WW8Num109z0"/>
    <w:rPr>
      <w:rFonts w:ascii="Switzerland" w:hAnsi="Switzerland"/>
      <w:b w:val="1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10z0" w:customStyle="1">
    <w:name w:val="WW8Num110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11z0" w:customStyle="1">
    <w:name w:val="WW8Num111z0"/>
    <w:rPr>
      <w:rFonts w:ascii="SwitzerlandBlack" w:hAnsi="SwitzerlandBlack"/>
      <w:b w:val="0"/>
      <w:i w:val="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styleId="WW8Num112z0" w:customStyle="1">
    <w:name w:val="WW8Num1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12z1" w:customStyle="1">
    <w:name w:val="WW8Num1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12z2" w:customStyle="1">
    <w:name w:val="WW8Num1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13z0" w:customStyle="1">
    <w:name w:val="WW8Num113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14z0" w:customStyle="1">
    <w:name w:val="WW8Num114z0"/>
    <w:rPr>
      <w:rFonts w:ascii="Helvetica" w:hAnsi="Helvetica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16z0" w:customStyle="1">
    <w:name w:val="WW8Num11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17z0" w:customStyle="1">
    <w:name w:val="WW8Num117z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117z1" w:customStyle="1">
    <w:name w:val="WW8Num11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17z2" w:customStyle="1">
    <w:name w:val="WW8Num1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17z3" w:customStyle="1">
    <w:name w:val="WW8Num11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18z0" w:customStyle="1">
    <w:name w:val="WW8Num118z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118z1" w:customStyle="1">
    <w:name w:val="WW8Num11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18z2" w:customStyle="1">
    <w:name w:val="WW8Num1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18z3" w:customStyle="1">
    <w:name w:val="WW8Num1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19z0" w:customStyle="1">
    <w:name w:val="WW8Num1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19z1" w:customStyle="1">
    <w:name w:val="WW8Num11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19z2" w:customStyle="1">
    <w:name w:val="WW8Num1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20z0" w:customStyle="1">
    <w:name w:val="WW8Num120z0"/>
    <w:rPr>
      <w:rFonts w:ascii="Helvetica" w:hAnsi="Helvetica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22z0" w:customStyle="1">
    <w:name w:val="WW8Num122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23z0" w:customStyle="1">
    <w:name w:val="WW8Num123z0"/>
    <w:rPr>
      <w:rFonts w:ascii="Helvetica" w:hAnsi="Helvetica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24z0" w:customStyle="1">
    <w:name w:val="WW8Num124z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124z1" w:customStyle="1">
    <w:name w:val="WW8Num12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24z2" w:customStyle="1">
    <w:name w:val="WW8Num1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24z3" w:customStyle="1">
    <w:name w:val="WW8Num1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25z0" w:customStyle="1">
    <w:name w:val="WW8Num125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styleId="WW8Num128z0" w:customStyle="1">
    <w:name w:val="WW8Num128z0"/>
    <w:rPr>
      <w:rFonts w:ascii="Switzerland" w:hAnsi="Switzerland"/>
      <w:b w:val="1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30z0" w:customStyle="1">
    <w:name w:val="WW8Num130z0"/>
    <w:rPr>
      <w:rFonts w:ascii="Switzerland" w:hAnsi="Switzerland"/>
      <w:b w:val="1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31z0" w:customStyle="1">
    <w:name w:val="WW8Num131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32z1" w:customStyle="1">
    <w:name w:val="WW8Num13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32z2" w:customStyle="1">
    <w:name w:val="WW8Num13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32z3" w:customStyle="1">
    <w:name w:val="WW8Num13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33z0" w:customStyle="1">
    <w:name w:val="WW8Num1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33z2" w:customStyle="1">
    <w:name w:val="WW8Num13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33z4" w:customStyle="1">
    <w:name w:val="WW8Num133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34z0" w:customStyle="1">
    <w:name w:val="WW8Num134z0"/>
    <w:rPr>
      <w:rFonts w:ascii="Switzerland" w:hAnsi="Switzerland"/>
      <w:b w:val="1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35z0" w:customStyle="1">
    <w:name w:val="WW8Num135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36z0" w:customStyle="1">
    <w:name w:val="WW8Num13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36z2" w:customStyle="1">
    <w:name w:val="WW8Num13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36z4" w:customStyle="1">
    <w:name w:val="WW8Num136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37z0" w:customStyle="1">
    <w:name w:val="WW8Num137z0"/>
    <w:rPr>
      <w:rFonts w:ascii="Switzerland" w:hAnsi="Switzerland"/>
      <w:b w:val="1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38z0" w:customStyle="1">
    <w:name w:val="WW8Num138z0"/>
    <w:rPr>
      <w:rFonts w:ascii="Helvetica" w:hAnsi="Helvetica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39z0" w:customStyle="1">
    <w:name w:val="WW8Num13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39z1" w:customStyle="1">
    <w:name w:val="WW8Num13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39z2" w:customStyle="1">
    <w:name w:val="WW8Num13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40z0" w:customStyle="1">
    <w:name w:val="WW8Num140z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140z1" w:customStyle="1">
    <w:name w:val="WW8Num14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40z2" w:customStyle="1">
    <w:name w:val="WW8Num14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40z3" w:customStyle="1">
    <w:name w:val="WW8Num14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41z0" w:customStyle="1">
    <w:name w:val="WW8Num14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41z1" w:customStyle="1">
    <w:name w:val="WW8Num14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41z2" w:customStyle="1">
    <w:name w:val="WW8Num14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42z0" w:customStyle="1">
    <w:name w:val="WW8Num142z0"/>
    <w:rPr>
      <w:rFonts w:ascii="Switzerland" w:hAnsi="Switzerland"/>
      <w:b w:val="1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43z0" w:customStyle="1">
    <w:name w:val="WW8Num143z0"/>
    <w:rPr>
      <w:rFonts w:ascii="Helvetica" w:hAnsi="Helvetica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44z0" w:customStyle="1">
    <w:name w:val="WW8Num1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44z1" w:customStyle="1">
    <w:name w:val="WW8Num14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44z2" w:customStyle="1">
    <w:name w:val="WW8Num14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46z0" w:customStyle="1">
    <w:name w:val="WW8Num14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47z0" w:customStyle="1">
    <w:name w:val="WW8Num147z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147z1" w:customStyle="1">
    <w:name w:val="WW8Num14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47z2" w:customStyle="1">
    <w:name w:val="WW8Num14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47z3" w:customStyle="1">
    <w:name w:val="WW8Num14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48z0" w:customStyle="1">
    <w:name w:val="WW8Num148z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148z1" w:customStyle="1">
    <w:name w:val="WW8Num1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48z2" w:customStyle="1">
    <w:name w:val="WW8Num14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48z3" w:customStyle="1">
    <w:name w:val="WW8Num1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49z0" w:customStyle="1">
    <w:name w:val="WW8Num149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styleId="WW8Num151z0" w:customStyle="1">
    <w:name w:val="WW8Num151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53z0" w:customStyle="1">
    <w:name w:val="WW8Num153z0"/>
    <w:rPr>
      <w:rFonts w:ascii="SwitzerlandBlack" w:hAnsi="SwitzerlandBlack"/>
      <w:b w:val="0"/>
      <w:i w:val="0"/>
      <w:w w:val="100"/>
      <w:position w:val="-1"/>
      <w:sz w:val="28"/>
      <w:u w:val="none"/>
      <w:effect w:val="none"/>
      <w:vertAlign w:val="baseline"/>
      <w:cs w:val="0"/>
      <w:em w:val="none"/>
    </w:rPr>
  </w:style>
  <w:style w:type="character" w:styleId="WW8Num154z0" w:customStyle="1">
    <w:name w:val="WW8Num154z0"/>
    <w:rPr>
      <w:rFonts w:ascii="Switzerland" w:hAnsi="Switzerland"/>
      <w:b w:val="1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55z0" w:customStyle="1">
    <w:name w:val="WW8Num155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156z0" w:customStyle="1">
    <w:name w:val="WW8Num156z0"/>
    <w:rPr>
      <w:rFonts w:ascii="Switzerland" w:hAnsi="Switzerland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St5z0" w:customStyle="1">
    <w:name w:val="WW8NumSt5z0"/>
    <w:rPr>
      <w:rFonts w:ascii="Wingdings" w:hAnsi="Wingdings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styleId="WW8NumSt11z0" w:customStyle="1">
    <w:name w:val="WW8NumSt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St11z1" w:customStyle="1">
    <w:name w:val="WW8NumSt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St11z2" w:customStyle="1">
    <w:name w:val="WW8NumSt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St38z0" w:customStyle="1">
    <w:name w:val="WW8NumSt3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St162z0" w:customStyle="1">
    <w:name w:val="WW8NumSt16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-Domylnaczcionkaakapitu" w:customStyle="1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character" w:styleId="WW8Num205z1" w:customStyle="1">
    <w:name w:val="WW8Num20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05z2" w:customStyle="1">
    <w:name w:val="WW8Num20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05z3" w:customStyle="1">
    <w:name w:val="WW8Num20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08z1" w:customStyle="1">
    <w:name w:val="WW8Num20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08z2" w:customStyle="1">
    <w:name w:val="WW8Num20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08z3" w:customStyle="1">
    <w:name w:val="WW8Num20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64z1" w:customStyle="1">
    <w:name w:val="WW8Num16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64z2" w:customStyle="1">
    <w:name w:val="WW8Num16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64z3" w:customStyle="1">
    <w:name w:val="WW8Num16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Znakinumeracji" w:customStyle="1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styleId="NumberingSymbols" w:customStyle="1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styleId="Symbolewypunktowania" w:customStyle="1">
    <w:name w:val="Symbole wypunktowania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Bullets" w:customStyle="1">
    <w:name w:val="Bullets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TFNum21" w:customStyle="1">
    <w:name w:val="RTF_Num 2 1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</w:rPr>
  </w:style>
  <w:style w:type="character" w:styleId="RTFNum22" w:customStyle="1">
    <w:name w:val="RTF_Num 2 2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RTFNum23" w:customStyle="1">
    <w:name w:val="RTF_Num 2 3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</w:rPr>
  </w:style>
  <w:style w:type="character" w:styleId="RTFNum24" w:customStyle="1">
    <w:name w:val="RTF_Num 2 4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</w:rPr>
  </w:style>
  <w:style w:type="character" w:styleId="RTFNum25" w:customStyle="1">
    <w:name w:val="RTF_Num 2 5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RTFNum26" w:customStyle="1">
    <w:name w:val="RTF_Num 2 6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</w:rPr>
  </w:style>
  <w:style w:type="character" w:styleId="RTFNum27" w:customStyle="1">
    <w:name w:val="RTF_Num 2 7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</w:rPr>
  </w:style>
  <w:style w:type="character" w:styleId="RTFNum28" w:customStyle="1">
    <w:name w:val="RTF_Num 2 8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RTFNum29" w:customStyle="1">
    <w:name w:val="RTF_Num 2 9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</w:rPr>
  </w:style>
  <w:style w:type="paragraph" w:styleId="Heading" w:customStyle="1">
    <w:name w:val="Heading"/>
    <w:basedOn w:val="Normalny"/>
    <w:next w:val="TekstpodstawowyTekstpodstawowF2F2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TekstpodstawowyTekstpodstawowF2F2" w:customStyle="1">
    <w:name w:val="Tekst podstawowy;Tekst podstawow.(F2);(F2)"/>
    <w:basedOn w:val="Normalny"/>
    <w:pPr>
      <w:spacing w:after="120"/>
    </w:pPr>
  </w:style>
  <w:style w:type="paragraph" w:styleId="Lista">
    <w:name w:val="List"/>
    <w:basedOn w:val="TekstpodstawowyTekstpodstawowF2F2"/>
  </w:style>
  <w:style w:type="paragraph" w:styleId="Legenda">
    <w:name w:val="caption"/>
    <w:basedOn w:val="Normalny"/>
    <w:pPr>
      <w:tabs>
        <w:tab w:val="left" w:pos="3705"/>
      </w:tabs>
      <w:jc w:val="center"/>
    </w:pPr>
    <w:rPr>
      <w:rFonts w:ascii="Arial" w:cs="Arial" w:hAnsi="Arial"/>
      <w:i w:val="1"/>
    </w:rPr>
  </w:style>
  <w:style w:type="paragraph" w:styleId="Index" w:customStyle="1">
    <w:name w:val="Index"/>
    <w:basedOn w:val="Normalny"/>
    <w:pPr>
      <w:suppressLineNumbers w:val="1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ks" w:customStyle="1">
    <w:name w:val="Indeks"/>
    <w:basedOn w:val="Normalny"/>
    <w:pPr>
      <w:suppressLineNumbers w:val="1"/>
    </w:pPr>
  </w:style>
  <w:style w:type="paragraph" w:styleId="text3" w:customStyle="1">
    <w:name w:val="text3"/>
    <w:pPr>
      <w:spacing w:before="240" w:line="1" w:lineRule="atLeast"/>
      <w:ind w:left="-1" w:leftChars="-1" w:hangingChars="1" w:firstLine="284"/>
      <w:jc w:val="both"/>
      <w:textDirection w:val="btLr"/>
      <w:textAlignment w:val="top"/>
      <w:outlineLvl w:val="0"/>
    </w:pPr>
    <w:rPr>
      <w:rFonts w:ascii="Switzerland" w:hAnsi="Switzerland"/>
      <w:position w:val="-1"/>
      <w:sz w:val="28"/>
      <w:lang w:eastAsia="ar-SA"/>
    </w:rPr>
  </w:style>
  <w:style w:type="paragraph" w:styleId="text1" w:customStyle="1">
    <w:name w:val="text1"/>
    <w:pPr>
      <w:spacing w:before="80"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rFonts w:ascii="Switzerland" w:hAnsi="Switzerland"/>
      <w:position w:val="-1"/>
      <w:sz w:val="24"/>
      <w:lang w:eastAsia="ar-SA"/>
    </w:rPr>
  </w:style>
  <w:style w:type="paragraph" w:styleId="text" w:customStyle="1">
    <w:name w:val="text"/>
    <w:basedOn w:val="text1"/>
    <w:pPr>
      <w:spacing w:before="160"/>
      <w:ind w:left="1418" w:hanging="964"/>
    </w:pPr>
    <w:rPr>
      <w:i w:val="1"/>
    </w:rPr>
  </w:style>
  <w:style w:type="paragraph" w:styleId="pomyslniku" w:customStyle="1">
    <w:name w:val="po myslniku"/>
    <w:pPr>
      <w:spacing w:before="240" w:line="1" w:lineRule="atLeast"/>
      <w:ind w:left="170" w:leftChars="-1" w:hanging="170" w:hangingChars="1"/>
      <w:jc w:val="both"/>
      <w:textDirection w:val="btLr"/>
      <w:textAlignment w:val="top"/>
      <w:outlineLvl w:val="0"/>
    </w:pPr>
    <w:rPr>
      <w:rFonts w:ascii="SwitzerlandBlack" w:hAnsi="SwitzerlandBlack"/>
      <w:position w:val="-1"/>
      <w:sz w:val="28"/>
      <w:lang w:eastAsia="ar-SA"/>
    </w:rPr>
  </w:style>
  <w:style w:type="paragraph" w:styleId="text4" w:customStyle="1">
    <w:name w:val="text4"/>
    <w:pPr>
      <w:spacing w:before="85" w:line="1" w:lineRule="atLeast"/>
      <w:ind w:left="-1" w:leftChars="-1" w:hanging="1" w:hangingChars="1"/>
      <w:jc w:val="center"/>
      <w:textDirection w:val="btLr"/>
      <w:textAlignment w:val="top"/>
      <w:outlineLvl w:val="0"/>
    </w:pPr>
    <w:rPr>
      <w:rFonts w:ascii="Switzerland" w:hAnsi="Switzerland"/>
      <w:b w:val="1"/>
      <w:position w:val="-1"/>
      <w:sz w:val="28"/>
      <w:lang w:eastAsia="ar-SA"/>
    </w:rPr>
  </w:style>
  <w:style w:type="paragraph" w:styleId="pomyslniku2" w:customStyle="1">
    <w:name w:val="po myslniku2"/>
    <w:pPr>
      <w:numPr>
        <w:numId w:val="2"/>
      </w:numPr>
      <w:spacing w:before="180" w:line="1" w:lineRule="atLeast"/>
      <w:ind w:left="454" w:leftChars="-1" w:hanging="1" w:hangingChars="1"/>
      <w:jc w:val="both"/>
      <w:textDirection w:val="btLr"/>
      <w:textAlignment w:val="top"/>
      <w:outlineLvl w:val="0"/>
    </w:pPr>
    <w:rPr>
      <w:rFonts w:ascii="Switzerland" w:hAnsi="Switzerland"/>
      <w:b w:val="1"/>
      <w:position w:val="-1"/>
      <w:sz w:val="24"/>
      <w:lang w:eastAsia="ar-SA"/>
    </w:rPr>
  </w:style>
  <w:style w:type="paragraph" w:styleId="Tekstkomentarza">
    <w:name w:val="annotation text"/>
    <w:basedOn w:val="Normalny"/>
  </w:style>
  <w:style w:type="paragraph" w:styleId="StopkaZnakZnak" w:customStyle="1">
    <w:name w:val="Stopka;Znak Znak"/>
    <w:basedOn w:val="Normalny"/>
    <w:pPr>
      <w:tabs>
        <w:tab w:val="center" w:pos="4536"/>
        <w:tab w:val="right" w:pos="9072"/>
      </w:tabs>
    </w:pPr>
  </w:style>
  <w:style w:type="paragraph" w:styleId="tekst5" w:customStyle="1">
    <w:name w:val="tekst5"/>
    <w:basedOn w:val="text"/>
    <w:pPr>
      <w:numPr>
        <w:numId w:val="3"/>
      </w:numPr>
      <w:spacing w:before="40"/>
      <w:ind w:left="1276" w:firstLine="0"/>
    </w:pPr>
  </w:style>
  <w:style w:type="paragraph" w:styleId="tekst6" w:customStyle="1">
    <w:name w:val="tekst6"/>
    <w:basedOn w:val="tekst5"/>
    <w:pPr>
      <w:numPr>
        <w:numId w:val="1"/>
      </w:numPr>
      <w:ind w:left="-992" w:firstLine="0"/>
    </w:pPr>
  </w:style>
  <w:style w:type="paragraph" w:styleId="tekst7" w:customStyle="1">
    <w:name w:val="tekst7"/>
    <w:basedOn w:val="tekst6"/>
    <w:pPr>
      <w:numPr>
        <w:numId w:val="4"/>
      </w:numPr>
      <w:spacing w:before="60"/>
      <w:ind w:left="1560" w:firstLine="0"/>
    </w:pPr>
  </w:style>
  <w:style w:type="paragraph" w:styleId="tekst8" w:customStyle="1">
    <w:name w:val="tekst8"/>
    <w:basedOn w:val="text"/>
    <w:pPr>
      <w:ind w:left="1587" w:hanging="680"/>
    </w:pPr>
    <w:rPr>
      <w:b w:val="1"/>
    </w:rPr>
  </w:style>
  <w:style w:type="paragraph" w:styleId="tekst9" w:customStyle="1">
    <w:name w:val="tekst9"/>
    <w:basedOn w:val="tekst5"/>
    <w:pPr>
      <w:ind w:left="1559" w:hanging="141"/>
    </w:pPr>
  </w:style>
  <w:style w:type="paragraph" w:styleId="text5" w:customStyle="1">
    <w:name w:val="text5"/>
    <w:basedOn w:val="text1"/>
    <w:pPr>
      <w:ind w:left="2041" w:hanging="1134"/>
    </w:pPr>
  </w:style>
  <w:style w:type="paragraph" w:styleId="text6" w:customStyle="1">
    <w:name w:val="text6"/>
    <w:basedOn w:val="text5"/>
    <w:pPr>
      <w:ind w:left="2268" w:hanging="227"/>
    </w:pPr>
  </w:style>
  <w:style w:type="paragraph" w:styleId="Tekstpodstawowywcity">
    <w:name w:val="Body Text Indent"/>
    <w:basedOn w:val="Normalny"/>
    <w:pPr>
      <w:ind w:left="567" w:firstLine="142"/>
      <w:jc w:val="both"/>
    </w:pPr>
    <w:rPr>
      <w:sz w:val="24"/>
      <w:szCs w:val="22"/>
    </w:rPr>
  </w:style>
  <w:style w:type="paragraph" w:styleId="Tekstpodstawowywcity2">
    <w:name w:val="Body Text Indent 2"/>
    <w:basedOn w:val="Normalny"/>
    <w:pPr>
      <w:ind w:left="567" w:firstLine="141"/>
      <w:jc w:val="both"/>
    </w:pPr>
    <w:rPr>
      <w:b w:val="1"/>
      <w:bCs w:val="1"/>
      <w:sz w:val="24"/>
      <w:szCs w:val="22"/>
    </w:rPr>
  </w:style>
  <w:style w:type="character" w:styleId="Nagwek1Znak" w:customStyle="1">
    <w:name w:val="Nagłówek 1 Znak"/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l-PL" w:val="pl-PL"/>
    </w:rPr>
  </w:style>
  <w:style w:type="paragraph" w:styleId="Tekstpodstawowywcity3">
    <w:name w:val="Body Text Indent 3"/>
    <w:basedOn w:val="Normalny"/>
    <w:pPr>
      <w:ind w:left="142" w:firstLine="284"/>
      <w:jc w:val="both"/>
    </w:pPr>
    <w:rPr>
      <w:b w:val="1"/>
      <w:bCs w:val="1"/>
      <w:sz w:val="24"/>
    </w:rPr>
  </w:style>
  <w:style w:type="paragraph" w:styleId="Tekstpodstawowy2">
    <w:name w:val="Body Text 2"/>
    <w:basedOn w:val="Normalny"/>
    <w:rPr>
      <w:b w:val="1"/>
      <w:bCs w:val="1"/>
      <w:sz w:val="24"/>
    </w:rPr>
  </w:style>
  <w:style w:type="paragraph" w:styleId="Tekstblokowy">
    <w:name w:val="Block Text"/>
    <w:basedOn w:val="Normalny"/>
    <w:pPr>
      <w:ind w:left="120" w:right="75"/>
    </w:pPr>
    <w:rPr>
      <w:sz w:val="22"/>
      <w:szCs w:val="17"/>
    </w:rPr>
  </w:style>
  <w:style w:type="paragraph" w:styleId="NormalnyWeb">
    <w:name w:val="Normal (Web)"/>
    <w:basedOn w:val="Normalny"/>
    <w:pPr>
      <w:suppressAutoHyphens w:val="1"/>
      <w:spacing w:after="100" w:afterAutospacing="1" w:before="100" w:beforeAutospacing="1"/>
    </w:pPr>
    <w:rPr>
      <w:sz w:val="24"/>
      <w:szCs w:val="24"/>
      <w:lang w:eastAsia="pl-PL"/>
    </w:rPr>
  </w:style>
  <w:style w:type="character" w:styleId="apple-converted-space" w:customStyle="1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AkapitzlistWypunktowanieNumerowanieAkapitzlistBS" w:customStyle="1">
    <w:name w:val="Akapit z listą;Wypunktowanie;Numerowanie;Akapit z listą BS"/>
    <w:basedOn w:val="Normalny"/>
    <w:pPr>
      <w:suppressAutoHyphens w:val="1"/>
      <w:spacing w:after="200" w:line="276" w:lineRule="auto"/>
      <w:ind w:left="708"/>
    </w:pPr>
    <w:rPr>
      <w:rFonts w:ascii="Arial" w:cs="Arial" w:eastAsia="Calibri" w:hAnsi="Arial"/>
      <w:sz w:val="28"/>
      <w:szCs w:val="28"/>
      <w:lang w:eastAsia="en-US"/>
    </w:rPr>
  </w:style>
  <w:style w:type="paragraph" w:styleId="Akapitzlist">
    <w:name w:val="List Paragraph"/>
    <w:basedOn w:val="Normalny"/>
    <w:pPr>
      <w:suppressAutoHyphens w:val="1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pPr>
      <w:autoSpaceDE w:val="0"/>
      <w:autoSpaceDN w:val="0"/>
      <w:adjustRightInd w:val="0"/>
      <w:jc w:val="both"/>
    </w:pPr>
    <w:rPr>
      <w:color w:val="000000"/>
      <w:sz w:val="24"/>
    </w:rPr>
  </w:style>
  <w:style w:type="paragraph" w:styleId="xl126" w:customStyle="1">
    <w:name w:val="xl126"/>
    <w:basedOn w:val="Normalny"/>
    <w:pPr>
      <w:pBdr>
        <w:bottom w:color="000000" w:space="0" w:sz="8" w:val="single"/>
      </w:pBdr>
      <w:suppressAutoHyphens w:val="1"/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i w:val="1"/>
      <w:iCs w:val="1"/>
      <w:color w:val="000000"/>
      <w:sz w:val="28"/>
      <w:szCs w:val="28"/>
      <w:lang w:eastAsia="pl-PL"/>
    </w:rPr>
  </w:style>
  <w:style w:type="paragraph" w:styleId="ReportText" w:customStyle="1">
    <w:name w:val="Report Text"/>
    <w:pPr>
      <w:suppressAutoHyphens w:val="1"/>
      <w:spacing w:after="170" w:before="170" w:line="260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2"/>
      <w:lang w:eastAsia="en-US" w:val="en-GB"/>
    </w:rPr>
  </w:style>
  <w:style w:type="character" w:styleId="TeksttreciArial" w:customStyle="1">
    <w:name w:val="Tekst treœci + Arial"/>
    <w:rPr>
      <w:rFonts w:ascii="Arial" w:cs="Arial" w:hAnsi="Arial"/>
      <w:color w:val="auto"/>
      <w:spacing w:val="0"/>
      <w:w w:val="100"/>
      <w:position w:val="-1"/>
      <w:sz w:val="10"/>
      <w:szCs w:val="10"/>
      <w:effect w:val="none"/>
      <w:vertAlign w:val="baseline"/>
      <w:cs w:val="0"/>
      <w:em w:val="none"/>
    </w:rPr>
  </w:style>
  <w:style w:type="paragraph" w:styleId="CM116" w:customStyle="1">
    <w:name w:val="CM116"/>
    <w:basedOn w:val="Normalny"/>
    <w:pPr>
      <w:suppressAutoHyphens w:val="1"/>
      <w:autoSpaceDE w:val="0"/>
      <w:autoSpaceDN w:val="0"/>
    </w:pPr>
    <w:rPr>
      <w:rFonts w:ascii="Times" w:hAnsi="Times"/>
      <w:sz w:val="24"/>
      <w:szCs w:val="24"/>
      <w:lang w:eastAsia="pl-PL"/>
    </w:rPr>
  </w:style>
  <w:style w:type="paragraph" w:styleId="Default" w:customStyle="1">
    <w:name w:val="Default"/>
    <w:basedOn w:val="Normalny"/>
    <w:pPr>
      <w:suppressAutoHyphens w:val="1"/>
      <w:autoSpaceDE w:val="0"/>
      <w:autoSpaceDN w:val="0"/>
    </w:pPr>
    <w:rPr>
      <w:rFonts w:ascii="Times" w:hAnsi="Times"/>
      <w:color w:val="000000"/>
      <w:sz w:val="24"/>
      <w:szCs w:val="24"/>
      <w:lang w:eastAsia="pl-PL"/>
    </w:rPr>
  </w:style>
  <w:style w:type="paragraph" w:styleId="Franz" w:customStyle="1">
    <w:name w:val="Franz"/>
    <w:basedOn w:val="Normalny"/>
    <w:pPr>
      <w:spacing w:line="360" w:lineRule="auto"/>
      <w:jc w:val="both"/>
    </w:pPr>
    <w:rPr>
      <w:rFonts w:ascii="Arial" w:hAnsi="Arial"/>
      <w:sz w:val="22"/>
    </w:rPr>
  </w:style>
  <w:style w:type="paragraph" w:styleId="Nagwek0" w:customStyle="1">
    <w:name w:val="Nag?ówek"/>
    <w:basedOn w:val="Normalny"/>
    <w:next w:val="TekstpodstawowyTekstpodstawowF2F2"/>
    <w:pPr>
      <w:keepNext w:val="1"/>
      <w:spacing w:after="120" w:before="240"/>
    </w:pPr>
    <w:rPr>
      <w:rFonts w:ascii="Arial" w:hAnsi="Arial"/>
      <w:sz w:val="28"/>
      <w:lang w:eastAsia="pl-PL"/>
    </w:rPr>
  </w:style>
  <w:style w:type="paragraph" w:styleId="WW-Tekstpodstawowy2" w:customStyle="1">
    <w:name w:val="WW-Tekst podstawowy 2"/>
    <w:basedOn w:val="Normalny"/>
    <w:rPr>
      <w:rFonts w:ascii="Arial" w:hAnsi="Arial"/>
      <w:sz w:val="28"/>
      <w:lang w:eastAsia="pl-PL"/>
    </w:rPr>
  </w:style>
  <w:style w:type="paragraph" w:styleId="Tekstprzypisukocowego">
    <w:name w:val="endnote text"/>
    <w:basedOn w:val="Normalny"/>
    <w:pPr>
      <w:widowControl w:val="0"/>
      <w:suppressAutoHyphens w:val="1"/>
      <w:autoSpaceDE w:val="0"/>
      <w:autoSpaceDN w:val="0"/>
      <w:adjustRightInd w:val="0"/>
    </w:pPr>
    <w:rPr>
      <w:rFonts w:ascii="Arial" w:cs="Arial" w:hAnsi="Arial"/>
      <w:lang w:eastAsia="pl-PL"/>
    </w:rPr>
  </w:style>
  <w:style w:type="character" w:styleId="Uwydatnieni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Listapunktowana">
    <w:name w:val="List Bullet"/>
    <w:basedOn w:val="Normalny"/>
    <w:pPr>
      <w:numPr>
        <w:numId w:val="49"/>
      </w:numPr>
      <w:ind w:left="-1" w:hanging="1"/>
    </w:pPr>
  </w:style>
  <w:style w:type="character" w:styleId="Hipercze">
    <w:name w:val="Hyperlink"/>
    <w:rPr>
      <w:rFonts w:ascii="Times New Roman" w:cs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zwciciem">
    <w:name w:val="Body Text First Indent"/>
    <w:basedOn w:val="TekstpodstawowyTekstpodstawowF2F2"/>
    <w:pPr>
      <w:suppressAutoHyphens w:val="1"/>
      <w:ind w:firstLine="210"/>
    </w:pPr>
    <w:rPr>
      <w:lang w:eastAsia="pl-PL"/>
    </w:rPr>
  </w:style>
  <w:style w:type="paragraph" w:styleId="TableContents" w:customStyle="1">
    <w:name w:val="Table Contents"/>
    <w:basedOn w:val="Normalny"/>
    <w:pPr>
      <w:widowControl w:val="0"/>
      <w:suppressLineNumbers w:val="1"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agwek2Znak" w:customStyle="1">
    <w:name w:val="Nagłówek 2 Znak"/>
    <w:rPr>
      <w:rFonts w:ascii="Tahoma" w:cs="Times New Roman" w:hAnsi="Tahoma"/>
      <w:b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ekstpodstawowyZnakTekstpodstawowF2ZnakF2Znak" w:customStyle="1">
    <w:name w:val="Tekst podstawowy Znak;Tekst podstawow.(F2) Znak;(F2) Znak"/>
    <w:rPr>
      <w:rFonts w:ascii="Tahoma" w:cs="Times New Roman" w:hAnsi="Tahoma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 w:val="1"/>
    <w:pPr>
      <w:suppressAutoHyphens w:val="1"/>
    </w:pPr>
    <w:rPr>
      <w:rFonts w:ascii="Tahoma" w:eastAsia="Calibri" w:hAnsi="Tahoma"/>
      <w:sz w:val="16"/>
      <w:szCs w:val="16"/>
      <w:lang w:eastAsia="en-US"/>
    </w:rPr>
  </w:style>
  <w:style w:type="character" w:styleId="TekstdymkaZnak" w:customStyle="1">
    <w:name w:val="Tekst dymka Znak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Nagwek3Znak" w:customStyle="1">
    <w:name w:val="Nagłówek 3 Znak"/>
    <w:rPr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portTextChar" w:customStyle="1">
    <w:name w:val="Report Text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NagwekZnak" w:customStyle="1">
    <w:name w:val="Nagłówek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topkaZnak" w:customStyle="1">
    <w:name w:val="Stopk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ezodstpw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hps" w:customStyle="1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Nagwek21" w:customStyle="1">
    <w:name w:val="Nagłówek 21"/>
    <w:basedOn w:val="Normalny"/>
    <w:pPr>
      <w:keepNext w:val="1"/>
      <w:widowControl w:val="0"/>
      <w:numPr>
        <w:ilvl w:val="1"/>
        <w:numId w:val="52"/>
      </w:numPr>
      <w:suppressAutoHyphens w:val="1"/>
      <w:ind w:left="-1" w:hanging="1"/>
      <w:outlineLvl w:val="1"/>
    </w:pPr>
    <w:rPr>
      <w:rFonts w:ascii="Liberation Serif" w:cs="Arial" w:eastAsia="SimSun" w:hAnsi="Liberation Serif"/>
      <w:b w:val="1"/>
      <w:bCs w:val="1"/>
      <w:color w:val="00000a"/>
      <w:sz w:val="28"/>
      <w:szCs w:val="24"/>
      <w:lang w:eastAsia="zh-CN"/>
    </w:rPr>
  </w:style>
  <w:style w:type="paragraph" w:styleId="Nagwek61" w:customStyle="1">
    <w:name w:val="Nagłówek 61"/>
    <w:basedOn w:val="Normalny"/>
    <w:next w:val="Normalny"/>
    <w:pPr>
      <w:widowControl w:val="0"/>
      <w:suppressAutoHyphens w:val="1"/>
      <w:ind w:left="1037" w:hanging="357"/>
      <w:outlineLvl w:val="5"/>
    </w:pPr>
    <w:rPr>
      <w:rFonts w:ascii="Liberation Serif" w:cs="Arial" w:eastAsia="SimSun" w:hAnsi="Liberation Serif"/>
      <w:color w:val="00000a"/>
      <w:sz w:val="24"/>
      <w:szCs w:val="24"/>
      <w:lang w:eastAsia="zh-CN"/>
    </w:rPr>
  </w:style>
  <w:style w:type="paragraph" w:styleId="BodyTextBullet" w:customStyle="1">
    <w:name w:val="Body Text Bullet"/>
    <w:basedOn w:val="Normalny"/>
    <w:pPr>
      <w:widowControl w:val="0"/>
      <w:suppressAutoHyphens w:val="1"/>
      <w:spacing w:before="60"/>
      <w:jc w:val="both"/>
    </w:pPr>
    <w:rPr>
      <w:rFonts w:ascii="Verdana" w:cs="Arial" w:eastAsia="SimSun" w:hAnsi="Verdana"/>
      <w:bCs w:val="1"/>
      <w:color w:val="00000a"/>
      <w:sz w:val="18"/>
      <w:szCs w:val="24"/>
      <w:lang w:eastAsia="zh-CN"/>
    </w:rPr>
  </w:style>
  <w:style w:type="paragraph" w:styleId="Pa5" w:customStyle="1">
    <w:name w:val="Pa5"/>
    <w:basedOn w:val="Default"/>
    <w:pPr>
      <w:autoSpaceDE w:val="1"/>
      <w:autoSpaceDN w:val="1"/>
      <w:spacing w:line="181" w:lineRule="atLeast"/>
    </w:pPr>
    <w:rPr>
      <w:rFonts w:ascii="Times New Roman" w:hAnsi="Times New Roman"/>
    </w:rPr>
  </w:style>
  <w:style w:type="paragraph" w:styleId="Pa6" w:customStyle="1">
    <w:name w:val="Pa6"/>
    <w:basedOn w:val="Default"/>
    <w:pPr>
      <w:autoSpaceDE w:val="1"/>
      <w:autoSpaceDN w:val="1"/>
      <w:spacing w:line="181" w:lineRule="atLeast"/>
    </w:pPr>
    <w:rPr>
      <w:rFonts w:ascii="Times New Roman" w:hAnsi="Times New Roman"/>
    </w:rPr>
  </w:style>
  <w:style w:type="paragraph" w:styleId="Zawartotabeli" w:customStyle="1">
    <w:name w:val="Zawartość tabeli"/>
    <w:basedOn w:val="Normalny"/>
    <w:pPr>
      <w:widowControl w:val="0"/>
      <w:suppressLineNumbers w:val="1"/>
    </w:pPr>
    <w:rPr>
      <w:kern w:val="1"/>
      <w:sz w:val="24"/>
      <w:szCs w:val="24"/>
      <w:lang w:eastAsia="hi-IN"/>
    </w:rPr>
  </w:style>
  <w:style w:type="paragraph" w:styleId="Standard" w:customStyle="1">
    <w:name w:val="Standard"/>
    <w:pPr>
      <w:widowControl w:val="0"/>
      <w:autoSpaceDN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/>
    </w:rPr>
  </w:style>
  <w:style w:type="paragraph" w:styleId="Textbody" w:customStyle="1">
    <w:name w:val="Text body"/>
    <w:basedOn w:val="Standard"/>
    <w:pPr>
      <w:spacing w:after="120"/>
    </w:pPr>
  </w:style>
  <w:style w:type="character" w:styleId="AkapitzlistZnakWypunktowanieZnakNumerowanieZnakListParagraphZnakAkapitzlistBSZnak" w:customStyle="1">
    <w:name w:val="Akapit z listą Znak;Wypunktowanie Znak;Numerowanie Znak;List Paragraph Znak;Akapit z listą BS Znak"/>
    <w:rPr>
      <w:rFonts w:ascii="Arial" w:cs="Arial" w:eastAsia="Calibri" w:hAnsi="Arial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numbering" w:styleId="Bezlisty1" w:customStyle="1">
    <w:name w:val="Bez listy1"/>
    <w:next w:val="Bezlisty"/>
    <w:qFormat w:val="1"/>
  </w:style>
  <w:style w:type="paragraph" w:styleId="Tekstprzypisudolnego">
    <w:name w:val="footnote text"/>
    <w:basedOn w:val="Normalny"/>
    <w:pPr>
      <w:suppressAutoHyphens w:val="1"/>
      <w:jc w:val="both"/>
    </w:pPr>
    <w:rPr>
      <w:rFonts w:ascii="Arial" w:hAnsi="Arial"/>
      <w:sz w:val="22"/>
      <w:lang w:eastAsia="pl-PL"/>
    </w:rPr>
  </w:style>
  <w:style w:type="character" w:styleId="TekstprzypisudolnegoZnak" w:customStyle="1">
    <w:name w:val="Tekst przypisu dolnego Znak"/>
    <w:rPr>
      <w:rFonts w:ascii="Arial" w:hAnsi="Arial"/>
      <w:w w:val="100"/>
      <w:position w:val="-1"/>
      <w:sz w:val="22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Indeks1">
    <w:name w:val="index 1"/>
    <w:basedOn w:val="Normalny"/>
    <w:next w:val="Normalny"/>
    <w:pPr>
      <w:tabs>
        <w:tab w:val="right" w:leader="dot" w:pos="4175"/>
      </w:tabs>
      <w:suppressAutoHyphens w:val="1"/>
      <w:ind w:left="200" w:hanging="200"/>
      <w:jc w:val="both"/>
    </w:pPr>
    <w:rPr>
      <w:rFonts w:ascii="Arial" w:hAnsi="Arial"/>
      <w:sz w:val="22"/>
      <w:lang w:eastAsia="pl-PL"/>
    </w:rPr>
  </w:style>
  <w:style w:type="paragraph" w:styleId="Indeks2">
    <w:name w:val="index 2"/>
    <w:basedOn w:val="Normalny"/>
    <w:next w:val="Normalny"/>
    <w:pPr>
      <w:tabs>
        <w:tab w:val="right" w:leader="dot" w:pos="4175"/>
      </w:tabs>
      <w:suppressAutoHyphens w:val="1"/>
      <w:ind w:left="400" w:hanging="200"/>
      <w:jc w:val="both"/>
    </w:pPr>
    <w:rPr>
      <w:rFonts w:ascii="Arial" w:hAnsi="Arial"/>
      <w:sz w:val="22"/>
      <w:lang w:eastAsia="pl-PL"/>
    </w:rPr>
  </w:style>
  <w:style w:type="paragraph" w:styleId="Indeks3">
    <w:name w:val="index 3"/>
    <w:basedOn w:val="Normalny"/>
    <w:next w:val="Normalny"/>
    <w:pPr>
      <w:tabs>
        <w:tab w:val="right" w:leader="dot" w:pos="4175"/>
      </w:tabs>
      <w:suppressAutoHyphens w:val="1"/>
      <w:ind w:left="600" w:hanging="200"/>
      <w:jc w:val="both"/>
    </w:pPr>
    <w:rPr>
      <w:rFonts w:ascii="Arial" w:hAnsi="Arial"/>
      <w:sz w:val="22"/>
      <w:lang w:eastAsia="pl-PL"/>
    </w:rPr>
  </w:style>
  <w:style w:type="paragraph" w:styleId="Indeks4">
    <w:name w:val="index 4"/>
    <w:basedOn w:val="Normalny"/>
    <w:next w:val="Normalny"/>
    <w:pPr>
      <w:tabs>
        <w:tab w:val="right" w:leader="dot" w:pos="4175"/>
      </w:tabs>
      <w:suppressAutoHyphens w:val="1"/>
      <w:ind w:left="601"/>
      <w:jc w:val="both"/>
    </w:pPr>
    <w:rPr>
      <w:rFonts w:ascii="Arial" w:hAnsi="Arial"/>
      <w:b w:val="1"/>
      <w:sz w:val="24"/>
      <w:lang w:eastAsia="pl-PL"/>
    </w:rPr>
  </w:style>
  <w:style w:type="paragraph" w:styleId="Indeks5">
    <w:name w:val="index 5"/>
    <w:basedOn w:val="Normalny"/>
    <w:next w:val="Normalny"/>
    <w:pPr>
      <w:tabs>
        <w:tab w:val="right" w:leader="dot" w:pos="4175"/>
      </w:tabs>
      <w:suppressAutoHyphens w:val="1"/>
      <w:ind w:left="1000" w:hanging="200"/>
      <w:jc w:val="both"/>
    </w:pPr>
    <w:rPr>
      <w:rFonts w:ascii="Arial" w:hAnsi="Arial"/>
      <w:sz w:val="22"/>
      <w:lang w:eastAsia="pl-PL"/>
    </w:rPr>
  </w:style>
  <w:style w:type="paragraph" w:styleId="Indeks6">
    <w:name w:val="index 6"/>
    <w:basedOn w:val="Normalny"/>
    <w:next w:val="Normalny"/>
    <w:pPr>
      <w:tabs>
        <w:tab w:val="right" w:leader="dot" w:pos="4175"/>
      </w:tabs>
      <w:suppressAutoHyphens w:val="1"/>
      <w:ind w:left="1200" w:hanging="200"/>
      <w:jc w:val="both"/>
    </w:pPr>
    <w:rPr>
      <w:rFonts w:ascii="Arial" w:hAnsi="Arial"/>
      <w:sz w:val="22"/>
      <w:lang w:eastAsia="pl-PL"/>
    </w:rPr>
  </w:style>
  <w:style w:type="paragraph" w:styleId="Indeks7">
    <w:name w:val="index 7"/>
    <w:basedOn w:val="Normalny"/>
    <w:next w:val="Normalny"/>
    <w:pPr>
      <w:tabs>
        <w:tab w:val="right" w:leader="dot" w:pos="4175"/>
      </w:tabs>
      <w:suppressAutoHyphens w:val="1"/>
      <w:ind w:left="1400" w:hanging="200"/>
      <w:jc w:val="both"/>
    </w:pPr>
    <w:rPr>
      <w:rFonts w:ascii="Arial" w:hAnsi="Arial"/>
      <w:sz w:val="22"/>
      <w:lang w:eastAsia="pl-PL"/>
    </w:rPr>
  </w:style>
  <w:style w:type="paragraph" w:styleId="Indeks8">
    <w:name w:val="index 8"/>
    <w:basedOn w:val="Normalny"/>
    <w:next w:val="Normalny"/>
    <w:pPr>
      <w:tabs>
        <w:tab w:val="right" w:leader="dot" w:pos="4175"/>
      </w:tabs>
      <w:suppressAutoHyphens w:val="1"/>
      <w:ind w:left="1600" w:hanging="200"/>
      <w:jc w:val="both"/>
    </w:pPr>
    <w:rPr>
      <w:rFonts w:ascii="Arial" w:hAnsi="Arial"/>
      <w:sz w:val="22"/>
      <w:lang w:eastAsia="pl-PL"/>
    </w:rPr>
  </w:style>
  <w:style w:type="paragraph" w:styleId="Indeks9">
    <w:name w:val="index 9"/>
    <w:basedOn w:val="Normalny"/>
    <w:next w:val="Normalny"/>
    <w:pPr>
      <w:tabs>
        <w:tab w:val="right" w:leader="dot" w:pos="4175"/>
      </w:tabs>
      <w:suppressAutoHyphens w:val="1"/>
      <w:ind w:left="1800" w:hanging="200"/>
      <w:jc w:val="both"/>
    </w:pPr>
    <w:rPr>
      <w:rFonts w:ascii="Arial" w:hAnsi="Arial"/>
      <w:sz w:val="22"/>
      <w:lang w:eastAsia="pl-PL"/>
    </w:rPr>
  </w:style>
  <w:style w:type="paragraph" w:styleId="Nagwekindeksu">
    <w:name w:val="index heading"/>
    <w:basedOn w:val="Normalny"/>
    <w:next w:val="Indeks1"/>
    <w:pPr>
      <w:suppressAutoHyphens w:val="1"/>
      <w:jc w:val="both"/>
    </w:pPr>
    <w:rPr>
      <w:rFonts w:ascii="Arial" w:hAnsi="Arial"/>
      <w:sz w:val="22"/>
      <w:lang w:eastAsia="pl-PL"/>
    </w:rPr>
  </w:style>
  <w:style w:type="paragraph" w:styleId="Adreszwrotnynakopercie">
    <w:name w:val="envelope return"/>
    <w:basedOn w:val="Normalny"/>
    <w:pPr>
      <w:suppressAutoHyphens w:val="1"/>
      <w:jc w:val="both"/>
    </w:pPr>
    <w:rPr>
      <w:rFonts w:ascii="Arial" w:hAnsi="Arial"/>
      <w:sz w:val="18"/>
      <w:lang w:eastAsia="pl-PL"/>
    </w:rPr>
  </w:style>
  <w:style w:type="paragraph" w:styleId="a" w:customStyle="1">
    <w:basedOn w:val="Normalny"/>
    <w:next w:val="Mapadokumentu"/>
    <w:pPr>
      <w:shd w:color="auto" w:fill="000080" w:val="clear"/>
      <w:suppressAutoHyphens w:val="1"/>
      <w:jc w:val="both"/>
    </w:pPr>
    <w:rPr>
      <w:rFonts w:ascii="Tahoma" w:cs="Tahoma" w:hAnsi="Tahoma"/>
      <w:sz w:val="22"/>
      <w:lang w:eastAsia="pl-PL"/>
    </w:rPr>
  </w:style>
  <w:style w:type="paragraph" w:styleId="Spistreci1">
    <w:name w:val="toc 1"/>
    <w:basedOn w:val="Normalny"/>
    <w:next w:val="Normalny"/>
    <w:pPr>
      <w:suppressAutoHyphens w:val="1"/>
      <w:spacing w:before="360"/>
    </w:pPr>
    <w:rPr>
      <w:rFonts w:ascii="Arial" w:cs="Arial" w:hAnsi="Arial"/>
      <w:b w:val="1"/>
      <w:bCs w:val="1"/>
      <w:caps w:val="1"/>
      <w:sz w:val="28"/>
      <w:szCs w:val="24"/>
      <w:lang w:eastAsia="pl-PL"/>
    </w:rPr>
  </w:style>
  <w:style w:type="paragraph" w:styleId="Spistreci2">
    <w:name w:val="toc 2"/>
    <w:basedOn w:val="Normalny"/>
    <w:next w:val="Normalny"/>
    <w:pPr>
      <w:suppressAutoHyphens w:val="1"/>
      <w:spacing w:before="240"/>
    </w:pPr>
    <w:rPr>
      <w:rFonts w:ascii="Arial" w:hAnsi="Arial"/>
      <w:b w:val="1"/>
      <w:bCs w:val="1"/>
      <w:sz w:val="24"/>
      <w:lang w:eastAsia="pl-PL"/>
    </w:rPr>
  </w:style>
  <w:style w:type="paragraph" w:styleId="Spistreci3">
    <w:name w:val="toc 3"/>
    <w:basedOn w:val="Normalny"/>
    <w:next w:val="Normalny"/>
    <w:pPr>
      <w:suppressAutoHyphens w:val="1"/>
      <w:ind w:left="220"/>
    </w:pPr>
    <w:rPr>
      <w:lang w:eastAsia="pl-PL"/>
    </w:rPr>
  </w:style>
  <w:style w:type="paragraph" w:styleId="Spistreci4">
    <w:name w:val="toc 4"/>
    <w:basedOn w:val="Normalny"/>
    <w:next w:val="Normalny"/>
    <w:pPr>
      <w:suppressAutoHyphens w:val="1"/>
      <w:ind w:left="440"/>
    </w:pPr>
    <w:rPr>
      <w:lang w:eastAsia="pl-PL"/>
    </w:rPr>
  </w:style>
  <w:style w:type="paragraph" w:styleId="Spistreci5">
    <w:name w:val="toc 5"/>
    <w:basedOn w:val="Normalny"/>
    <w:next w:val="Normalny"/>
    <w:pPr>
      <w:suppressAutoHyphens w:val="1"/>
      <w:ind w:left="660"/>
    </w:pPr>
    <w:rPr>
      <w:lang w:eastAsia="pl-PL"/>
    </w:rPr>
  </w:style>
  <w:style w:type="paragraph" w:styleId="Spistreci6">
    <w:name w:val="toc 6"/>
    <w:basedOn w:val="Normalny"/>
    <w:next w:val="Normalny"/>
    <w:pPr>
      <w:suppressAutoHyphens w:val="1"/>
      <w:ind w:left="880"/>
    </w:pPr>
    <w:rPr>
      <w:lang w:eastAsia="pl-PL"/>
    </w:rPr>
  </w:style>
  <w:style w:type="paragraph" w:styleId="Spistreci7">
    <w:name w:val="toc 7"/>
    <w:basedOn w:val="Normalny"/>
    <w:next w:val="Normalny"/>
    <w:pPr>
      <w:suppressAutoHyphens w:val="1"/>
      <w:ind w:left="1100"/>
    </w:pPr>
    <w:rPr>
      <w:lang w:eastAsia="pl-PL"/>
    </w:rPr>
  </w:style>
  <w:style w:type="paragraph" w:styleId="Spistreci8">
    <w:name w:val="toc 8"/>
    <w:basedOn w:val="Normalny"/>
    <w:next w:val="Normalny"/>
    <w:pPr>
      <w:suppressAutoHyphens w:val="1"/>
      <w:ind w:left="1320"/>
    </w:pPr>
    <w:rPr>
      <w:lang w:eastAsia="pl-PL"/>
    </w:rPr>
  </w:style>
  <w:style w:type="paragraph" w:styleId="Spistreci9">
    <w:name w:val="toc 9"/>
    <w:basedOn w:val="Normalny"/>
    <w:next w:val="Normalny"/>
    <w:pPr>
      <w:suppressAutoHyphens w:val="1"/>
      <w:ind w:left="1540"/>
    </w:pPr>
    <w:rPr>
      <w:lang w:eastAsia="pl-PL"/>
    </w:rPr>
  </w:style>
  <w:style w:type="table" w:styleId="Tabela-Siatka">
    <w:name w:val="Table Grid"/>
    <w:basedOn w:val="Standardowy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univ" w:customStyle="1">
    <w:name w:val="univ"/>
    <w:basedOn w:val="Normalny"/>
    <w:pPr>
      <w:suppressAutoHyphens w:val="1"/>
      <w:jc w:val="both"/>
    </w:pPr>
    <w:rPr>
      <w:rFonts w:ascii="Univers Condensed" w:hAnsi="Univers Condensed"/>
      <w:sz w:val="22"/>
      <w:lang w:eastAsia="pl-PL"/>
    </w:rPr>
  </w:style>
  <w:style w:type="paragraph" w:styleId="Poprawka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hAnsi="Arial"/>
      <w:position w:val="-1"/>
      <w:sz w:val="22"/>
    </w:rPr>
  </w:style>
  <w:style w:type="paragraph" w:styleId="Mapadokumentu">
    <w:name w:val="Document Map"/>
    <w:basedOn w:val="Normalny"/>
    <w:qFormat w:val="1"/>
    <w:rPr>
      <w:rFonts w:ascii="Segoe UI" w:cs="Segoe UI" w:hAnsi="Segoe UI"/>
      <w:sz w:val="16"/>
      <w:szCs w:val="16"/>
    </w:rPr>
  </w:style>
  <w:style w:type="character" w:styleId="MapadokumentuZnak" w:customStyle="1">
    <w:name w:val="Mapa dokumentu Znak"/>
    <w:rPr>
      <w:rFonts w:ascii="Segoe UI" w:cs="Segoe UI" w:hAnsi="Segoe UI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ela-Siatka1" w:customStyle="1">
    <w:name w:val="Tabela - Siatka1"/>
    <w:basedOn w:val="Standardowy"/>
    <w:next w:val="Tabela-Siatk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-Siatka2" w:customStyle="1">
    <w:name w:val="Tabela - Siatka2"/>
    <w:basedOn w:val="Standardowy"/>
    <w:next w:val="Tabela-Siatk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ezodstpw1" w:customStyle="1">
    <w:name w:val="Bez odstępów1"/>
    <w:pPr>
      <w:suppressAutoHyphens w:val="1"/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NoSpacingZnak" w:customStyle="1">
    <w:name w:val="No Spacing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Nagwek4Znak" w:customStyle="1">
    <w:name w:val="Nagłówek 4 Znak"/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Nagwek5Znak" w:customStyle="1">
    <w:name w:val="Nagłówek 5 Znak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eastAsia="ar-SA"/>
    </w:rPr>
  </w:style>
  <w:style w:type="character" w:styleId="Nagwek6Znak" w:customStyle="1">
    <w:name w:val="Nagłówek 6 Znak"/>
    <w:rPr>
      <w:i w:val="1"/>
      <w:w w:val="100"/>
      <w:position w:val="-1"/>
      <w:sz w:val="22"/>
      <w:effect w:val="none"/>
      <w:vertAlign w:val="baseline"/>
      <w:cs w:val="0"/>
      <w:em w:val="none"/>
      <w:lang w:eastAsia="ar-SA"/>
    </w:rPr>
  </w:style>
  <w:style w:type="character" w:styleId="Nagwek7Znak" w:customStyle="1">
    <w:name w:val="Nagłówek 7 Znak"/>
    <w:rPr>
      <w:rFonts w:ascii="Arial" w:hAnsi="Arial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agwek8Znak" w:customStyle="1">
    <w:name w:val="Nagłówek 8 Znak"/>
    <w:rPr>
      <w:rFonts w:ascii="Arial" w:hAnsi="Arial"/>
      <w:i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agwek9Znak" w:customStyle="1">
    <w:name w:val="Nagłówek 9 Znak"/>
    <w:rPr>
      <w:rFonts w:ascii="Arial" w:hAnsi="Arial"/>
      <w:b w:val="1"/>
      <w:i w:val="1"/>
      <w:w w:val="100"/>
      <w:position w:val="-1"/>
      <w:sz w:val="18"/>
      <w:effect w:val="none"/>
      <w:vertAlign w:val="baseline"/>
      <w:cs w:val="0"/>
      <w:em w:val="none"/>
      <w:lang w:eastAsia="ar-SA"/>
    </w:rPr>
  </w:style>
  <w:style w:type="character" w:styleId="PodpisZnak" w:customStyle="1">
    <w:name w:val="Podpis Znak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TekstkomentarzaZnak" w:customStyle="1">
    <w:name w:val="Tekst komentarza Znak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TekstpodstawowywcityZnak" w:customStyle="1">
    <w:name w:val="Tekst podstawowy wcięty Znak"/>
    <w:rPr>
      <w:w w:val="100"/>
      <w:position w:val="-1"/>
      <w:sz w:val="24"/>
      <w:szCs w:val="22"/>
      <w:effect w:val="none"/>
      <w:vertAlign w:val="baseline"/>
      <w:cs w:val="0"/>
      <w:em w:val="none"/>
      <w:lang w:eastAsia="ar-SA"/>
    </w:rPr>
  </w:style>
  <w:style w:type="character" w:styleId="FontStyle24" w:customStyle="1">
    <w:name w:val="Font Style24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ekstpodstawowywcity2Znak" w:customStyle="1">
    <w:name w:val="Tekst podstawowy wcięty 2 Znak"/>
    <w:rPr>
      <w:b w:val="1"/>
      <w:bCs w:val="1"/>
      <w:w w:val="100"/>
      <w:position w:val="-1"/>
      <w:sz w:val="24"/>
      <w:szCs w:val="22"/>
      <w:effect w:val="none"/>
      <w:vertAlign w:val="baseline"/>
      <w:cs w:val="0"/>
      <w:em w:val="none"/>
      <w:lang w:eastAsia="ar-SA"/>
    </w:rPr>
  </w:style>
  <w:style w:type="character" w:styleId="FontStyle13" w:customStyle="1">
    <w:name w:val="Font Style13"/>
    <w:rPr>
      <w:rFonts w:ascii="Times New Roman" w:cs="Times New Roman" w:hAnsi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ekstpodstawowy2Znak" w:customStyle="1">
    <w:name w:val="Tekst podstawowy 2 Znak"/>
    <w:rPr>
      <w:b w:val="1"/>
      <w:bCs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Tekstpodstawowywcity3Znak" w:customStyle="1">
    <w:name w:val="Tekst podstawowy wcięty 3 Znak"/>
    <w:rPr>
      <w:b w:val="1"/>
      <w:bCs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ekstpodstawowy21" w:customStyle="1">
    <w:name w:val="Tekst podstawowy 21"/>
    <w:basedOn w:val="Normalny"/>
    <w:pPr>
      <w:ind w:firstLine="709"/>
      <w:jc w:val="both"/>
    </w:pPr>
    <w:rPr>
      <w:sz w:val="24"/>
    </w:rPr>
  </w:style>
  <w:style w:type="paragraph" w:styleId="Tekstpodstawowywcity21" w:customStyle="1">
    <w:name w:val="Tekst podstawowy wcięty 21"/>
    <w:basedOn w:val="Normalny"/>
    <w:pPr>
      <w:ind w:left="708"/>
      <w:jc w:val="both"/>
    </w:pPr>
    <w:rPr>
      <w:sz w:val="24"/>
      <w:szCs w:val="24"/>
    </w:rPr>
  </w:style>
  <w:style w:type="paragraph" w:styleId="Listapunktowana1" w:customStyle="1">
    <w:name w:val="Lista punktowana1"/>
    <w:basedOn w:val="Normalny"/>
    <w:pPr>
      <w:spacing w:before="120"/>
      <w:jc w:val="both"/>
    </w:pPr>
    <w:rPr>
      <w:rFonts w:ascii="Arial Narrow" w:hAnsi="Arial Narrow"/>
      <w:sz w:val="22"/>
      <w:szCs w:val="22"/>
    </w:rPr>
  </w:style>
  <w:style w:type="paragraph" w:styleId="Tekstpodstawowy22" w:customStyle="1">
    <w:name w:val="Tekst podstawowy 22"/>
    <w:basedOn w:val="Normalny"/>
    <w:pPr>
      <w:spacing w:after="120" w:before="120" w:line="480" w:lineRule="auto"/>
      <w:ind w:firstLine="426"/>
      <w:jc w:val="both"/>
    </w:pPr>
    <w:rPr>
      <w:rFonts w:ascii="Arial Narrow" w:hAnsi="Arial Narrow"/>
      <w:sz w:val="22"/>
      <w:szCs w:val="22"/>
    </w:rPr>
  </w:style>
  <w:style w:type="character" w:styleId="Tekstpodstawowy3Znak" w:customStyle="1">
    <w:name w:val="Tekst podstawowy 3 Znak"/>
    <w:rPr>
      <w:color w:val="000000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Standardowy1" w:customStyle="1">
    <w:name w:val="Standardowy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ormalny1" w:customStyle="1">
    <w:name w:val="Normalny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 w:val="cs-CZ"/>
    </w:rPr>
  </w:style>
  <w:style w:type="paragraph" w:styleId="Nagwek2A" w:customStyle="1">
    <w:name w:val="Nagłówek 2 A"/>
    <w:next w:val="Normalny1"/>
    <w:pPr>
      <w:keepNext w:val="1"/>
      <w:tabs>
        <w:tab w:val="left" w:pos="718"/>
      </w:tabs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 Bold" w:eastAsia="ヒラギノ角ゴ Pro W3" w:hAnsi="Arial Bold"/>
      <w:color w:val="000000"/>
      <w:position w:val="-1"/>
      <w:sz w:val="24"/>
      <w:szCs w:val="24"/>
      <w:lang w:eastAsia="ar-SA" w:val="cs-CZ"/>
    </w:rPr>
  </w:style>
  <w:style w:type="paragraph" w:styleId="1opis" w:customStyle="1">
    <w:name w:val="1_opis"/>
    <w:basedOn w:val="Normalny"/>
    <w:pPr>
      <w:suppressAutoHyphens w:val="1"/>
      <w:ind w:firstLine="340"/>
      <w:jc w:val="both"/>
    </w:pPr>
    <w:rPr>
      <w:rFonts w:ascii="Calibri" w:cs="Calibri" w:hAnsi="Calibri"/>
      <w:sz w:val="22"/>
      <w:szCs w:val="24"/>
      <w:lang w:eastAsia="pl-PL"/>
    </w:rPr>
  </w:style>
  <w:style w:type="character" w:styleId="1opisZnak" w:customStyle="1">
    <w:name w:val="1_opis Znak"/>
    <w:rPr>
      <w:rFonts w:ascii="Calibri" w:cs="Calibri" w:hAnsi="Calibri"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2tytu" w:customStyle="1">
    <w:name w:val="2_tytuł"/>
    <w:basedOn w:val="AkapitzlistWypunktowanieNumerowanieAkapitzlistBS"/>
    <w:pPr>
      <w:numPr>
        <w:numId w:val="53"/>
      </w:numPr>
      <w:tabs>
        <w:tab w:val="num" w:pos="0"/>
      </w:tabs>
      <w:spacing w:after="80" w:before="80" w:line="240" w:lineRule="auto"/>
      <w:ind w:left="708" w:firstLine="0"/>
      <w:contextualSpacing w:val="1"/>
      <w:jc w:val="both"/>
    </w:pPr>
    <w:rPr>
      <w:rFonts w:ascii="Calibri" w:cs="Calibri" w:eastAsia="Times New Roman" w:hAnsi="Calibri"/>
      <w:b w:val="1"/>
      <w:bCs w:val="1"/>
      <w:sz w:val="24"/>
      <w:szCs w:val="24"/>
      <w:lang w:eastAsia="pl-PL"/>
    </w:rPr>
  </w:style>
  <w:style w:type="paragraph" w:styleId="tekssst" w:customStyle="1">
    <w:name w:val="tekssst"/>
    <w:basedOn w:val="Normalny"/>
    <w:pPr>
      <w:suppressAutoHyphens w:val="1"/>
      <w:spacing w:before="240" w:line="360" w:lineRule="auto"/>
      <w:ind w:left="567" w:firstLine="284"/>
      <w:jc w:val="both"/>
    </w:pPr>
    <w:rPr>
      <w:rFonts w:ascii="Comfortaa" w:hAnsi="Comfortaa"/>
      <w:sz w:val="22"/>
      <w:szCs w:val="22"/>
      <w:lang w:eastAsia="en-US"/>
    </w:rPr>
  </w:style>
  <w:style w:type="character" w:styleId="tekssstZnak" w:customStyle="1">
    <w:name w:val="tekssst Znak"/>
    <w:rPr>
      <w:rFonts w:ascii="Comfortaa" w:hAnsi="Comforta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yl1" w:customStyle="1">
    <w:name w:val="Styl1"/>
    <w:basedOn w:val="Normalny"/>
    <w:rPr>
      <w:sz w:val="24"/>
      <w:szCs w:val="24"/>
    </w:rPr>
  </w:style>
  <w:style w:type="character" w:styleId="Styl1Znak" w:customStyle="1">
    <w:name w:val="Styl1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Nagwekspisutreci">
    <w:name w:val="TOC Heading"/>
    <w:basedOn w:val="Nagwek"/>
    <w:next w:val="Normalny"/>
    <w:qFormat w:val="1"/>
    <w:pPr>
      <w:keepNext w:val="1"/>
      <w:spacing w:after="60" w:before="240"/>
      <w:outlineLvl w:val="9"/>
    </w:pPr>
    <w:rPr>
      <w:rFonts w:ascii="Calibri Light" w:hAnsi="Calibri Light"/>
      <w:b w:val="1"/>
      <w:bCs w:val="1"/>
      <w:kern w:val="32"/>
      <w:sz w:val="32"/>
      <w:szCs w:val="32"/>
    </w:rPr>
  </w:style>
  <w:style w:type="table" w:styleId="Tabela-Siatka3" w:customStyle="1">
    <w:name w:val="Tabela - Siatka3"/>
    <w:basedOn w:val="Standardowy"/>
    <w:next w:val="Tabela-Siatk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0" w:customStyle="1">
    <w:basedOn w:val="TableNormal1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b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opka">
    <w:name w:val="footer"/>
    <w:basedOn w:val="Normalny"/>
    <w:link w:val="StopkaZnak1"/>
    <w:uiPriority w:val="99"/>
    <w:unhideWhenUsed w:val="1"/>
    <w:rsid w:val="0049366C"/>
    <w:pPr>
      <w:tabs>
        <w:tab w:val="center" w:pos="4536"/>
        <w:tab w:val="right" w:pos="9072"/>
      </w:tabs>
      <w:spacing w:line="240" w:lineRule="auto"/>
    </w:pPr>
  </w:style>
  <w:style w:type="character" w:styleId="StopkaZnak1" w:customStyle="1">
    <w:name w:val="Stopka Znak1"/>
    <w:basedOn w:val="Domylnaczcionkaakapitu"/>
    <w:link w:val="Stopka"/>
    <w:uiPriority w:val="99"/>
    <w:rsid w:val="0049366C"/>
    <w:rPr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ip.legalis.pl/document-view.seam?documentId=mfrxilrsguztgmy" TargetMode="External"/><Relationship Id="rId8" Type="http://schemas.openxmlformats.org/officeDocument/2006/relationships/hyperlink" Target="https://sip.legalis.pl/document-view.seam?documentId=mfrxilruguytemzqgq2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ff939gO5aNqdOo+jqER4RFMRw==">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2023-04-14T09:13:00Z</dcterms:created>
  <dc:creator>Hania</dc:creator>
</cp:coreProperties>
</file>