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02A3" w14:textId="018BB137" w:rsidR="00B13B66" w:rsidRPr="00EF5C9F" w:rsidRDefault="00D3310E" w:rsidP="00D3310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1A do SWZ</w:t>
      </w:r>
    </w:p>
    <w:p w14:paraId="50C32AF0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6A531F9D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F0AF7E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59892600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83B4CC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p w14:paraId="40BBFE67" w14:textId="77777777" w:rsidR="002818C3" w:rsidRPr="00EF5C9F" w:rsidRDefault="002818C3" w:rsidP="00046CCC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b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563"/>
        <w:gridCol w:w="1414"/>
      </w:tblGrid>
      <w:tr w:rsidR="00192676" w:rsidRPr="00EF5C9F" w14:paraId="7220D2C6" w14:textId="77777777" w:rsidTr="00192676">
        <w:tc>
          <w:tcPr>
            <w:tcW w:w="988" w:type="dxa"/>
          </w:tcPr>
          <w:p w14:paraId="26F049E4" w14:textId="77777777" w:rsidR="00192676" w:rsidRPr="00EF5C9F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363" w:type="dxa"/>
          </w:tcPr>
          <w:p w14:paraId="6B4F7E6D" w14:textId="77777777" w:rsidR="00192676" w:rsidRDefault="00192676" w:rsidP="00C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Branża fryzjerska</w:t>
            </w:r>
          </w:p>
          <w:p w14:paraId="63B20A31" w14:textId="77777777" w:rsidR="00192676" w:rsidRPr="00EF5C9F" w:rsidRDefault="00192676" w:rsidP="00CE3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Rodzaj usługi oraz zakres tematyczny</w:t>
            </w:r>
          </w:p>
        </w:tc>
        <w:tc>
          <w:tcPr>
            <w:tcW w:w="1559" w:type="dxa"/>
          </w:tcPr>
          <w:p w14:paraId="403DD789" w14:textId="77777777" w:rsidR="00192676" w:rsidRPr="00EF5C9F" w:rsidRDefault="00192676" w:rsidP="00A422E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563" w:type="dxa"/>
          </w:tcPr>
          <w:p w14:paraId="6D494EF4" w14:textId="77777777" w:rsidR="00192676" w:rsidRPr="00EF5C9F" w:rsidRDefault="00192676" w:rsidP="00A422E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4" w:type="dxa"/>
          </w:tcPr>
          <w:p w14:paraId="3066C859" w14:textId="77777777" w:rsidR="00192676" w:rsidRPr="00EF5C9F" w:rsidRDefault="00192676" w:rsidP="00A422EB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Do 31.03.2023</w:t>
            </w:r>
          </w:p>
        </w:tc>
      </w:tr>
      <w:tr w:rsidR="00192676" w:rsidRPr="00EF5C9F" w14:paraId="5ED60B38" w14:textId="77777777" w:rsidTr="00192676">
        <w:tc>
          <w:tcPr>
            <w:tcW w:w="988" w:type="dxa"/>
            <w:shd w:val="clear" w:color="auto" w:fill="auto"/>
          </w:tcPr>
          <w:p w14:paraId="7042EAF7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A0DC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523CFB71" w14:textId="77777777" w:rsidR="00192676" w:rsidRPr="004A0DC4" w:rsidRDefault="00192676" w:rsidP="00CE3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A0DC4">
              <w:rPr>
                <w:rFonts w:ascii="Times New Roman" w:hAnsi="Times New Roman"/>
                <w:b/>
              </w:rPr>
              <w:t>Kolorometria</w:t>
            </w:r>
            <w:proofErr w:type="spellEnd"/>
          </w:p>
          <w:p w14:paraId="088705AE" w14:textId="77777777" w:rsidR="00192676" w:rsidRPr="004A0DC4" w:rsidRDefault="00192676" w:rsidP="00767F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A0DC4">
              <w:t xml:space="preserve">6h/gr. Kurs w zakresie tajników koloryzacji włosów, prawidłowej diagnozie włosa, sposobu uzyskania kolorów najchętniej wybieranych przez kobiety.  </w:t>
            </w:r>
            <w:r w:rsidRPr="004A0DC4">
              <w:rPr>
                <w:color w:val="292929"/>
              </w:rPr>
              <w:t>Kurs obejmuje zagadnienia teoretyczne i praktyczne z zakresu koloryzacji, łączenia pigmentów, czasu trzymania produktu,</w:t>
            </w:r>
            <w:r w:rsidRPr="004A0DC4">
              <w:t xml:space="preserve"> etapów koloryzacji, Gwiazda Ostwalda, koło Newtona. Po ukończeniu szkolenia uczestnicy otrzymują zaświadczenia/ certyfikaty. </w:t>
            </w:r>
            <w:r w:rsidRPr="004A0DC4">
              <w:rPr>
                <w:rFonts w:asciiTheme="minorHAnsi" w:hAnsiTheme="minorHAnsi" w:cstheme="minorHAnsi"/>
              </w:rPr>
              <w:t>Cena powinna zawierać koszt przeprowadzenia szkolenia, materiały dla uczestników oraz wydanie zaświadczenia/certyfikatu, ubezpieczenie NW.</w:t>
            </w:r>
            <w:r w:rsidRPr="004A0DC4">
              <w:rPr>
                <w:rFonts w:cstheme="minorHAnsi"/>
                <w:color w:val="000000" w:themeColor="text1"/>
              </w:rPr>
              <w:t xml:space="preserve"> Miejsce realizacji zapewnia wykonawca</w:t>
            </w:r>
            <w:r w:rsidRPr="004A0DC4">
              <w:t>, Preferowane miejsce wykonywania usługi – Nowa Sól</w:t>
            </w:r>
            <w:r w:rsidRPr="004A0DC4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3EF19FB4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DC4">
              <w:rPr>
                <w:rFonts w:asciiTheme="minorHAnsi" w:hAnsiTheme="minorHAnsi" w:cstheme="minorHAnsi"/>
              </w:rPr>
              <w:t>15 uczniów</w:t>
            </w:r>
          </w:p>
          <w:p w14:paraId="56889EC5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DC4">
              <w:rPr>
                <w:rFonts w:asciiTheme="minorHAnsi" w:hAnsiTheme="minorHAnsi" w:cstheme="minorHAnsi"/>
              </w:rPr>
              <w:t>2 gr * 7os. i 8 os.</w:t>
            </w:r>
          </w:p>
          <w:p w14:paraId="523FD85D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65C37BB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DC4">
              <w:rPr>
                <w:rFonts w:asciiTheme="minorHAnsi" w:hAnsiTheme="minorHAnsi" w:cstheme="minorHAnsi"/>
              </w:rPr>
              <w:t>1dzień/6h/gr</w:t>
            </w:r>
          </w:p>
          <w:p w14:paraId="4AD2F9DE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A0DC4">
              <w:rPr>
                <w:rFonts w:asciiTheme="minorHAnsi" w:hAnsiTheme="minorHAnsi" w:cstheme="minorHAnsi"/>
              </w:rPr>
              <w:t>(weekend</w:t>
            </w:r>
            <w:r w:rsidRPr="004A0DC4">
              <w:rPr>
                <w:rFonts w:ascii="Times New Roman" w:hAnsi="Times New Roman"/>
              </w:rPr>
              <w:t>)</w:t>
            </w:r>
          </w:p>
        </w:tc>
        <w:tc>
          <w:tcPr>
            <w:tcW w:w="1563" w:type="dxa"/>
            <w:shd w:val="clear" w:color="auto" w:fill="auto"/>
          </w:tcPr>
          <w:p w14:paraId="1CCBE8B4" w14:textId="1AAD0CF2" w:rsidR="00192676" w:rsidRPr="004A0DC4" w:rsidRDefault="000631C8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92676" w:rsidRPr="004A0DC4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192676" w:rsidRPr="004A0DC4">
              <w:rPr>
                <w:rFonts w:asciiTheme="minorHAnsi" w:hAnsiTheme="minorHAnsi" w:cstheme="minorHAnsi"/>
              </w:rPr>
              <w:t>cy</w:t>
            </w:r>
            <w:proofErr w:type="spellEnd"/>
            <w:r w:rsidR="00192676" w:rsidRPr="004A0DC4">
              <w:rPr>
                <w:rFonts w:asciiTheme="minorHAnsi" w:hAnsiTheme="minorHAnsi" w:cstheme="minorHAnsi"/>
              </w:rPr>
              <w:t xml:space="preserve"> od daty podpisania umowy</w:t>
            </w:r>
          </w:p>
          <w:p w14:paraId="55AB0965" w14:textId="77777777" w:rsidR="00192676" w:rsidRPr="004A0DC4" w:rsidRDefault="00192676" w:rsidP="00767F5F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4" w:type="dxa"/>
          </w:tcPr>
          <w:p w14:paraId="1D9456E3" w14:textId="77777777" w:rsidR="00192676" w:rsidRPr="00EF5C9F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2676" w:rsidRPr="00EF5C9F" w14:paraId="42BB0A6B" w14:textId="77777777" w:rsidTr="00192676">
        <w:tc>
          <w:tcPr>
            <w:tcW w:w="988" w:type="dxa"/>
            <w:shd w:val="clear" w:color="auto" w:fill="auto"/>
          </w:tcPr>
          <w:p w14:paraId="54794B7E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A0DC4">
              <w:rPr>
                <w:rFonts w:asciiTheme="minorHAnsi" w:hAnsiTheme="minorHAnsi" w:cstheme="minorHAnsi"/>
                <w:b/>
              </w:rPr>
              <w:lastRenderedPageBreak/>
              <w:t>2</w:t>
            </w:r>
          </w:p>
        </w:tc>
        <w:tc>
          <w:tcPr>
            <w:tcW w:w="8363" w:type="dxa"/>
            <w:shd w:val="clear" w:color="auto" w:fill="auto"/>
          </w:tcPr>
          <w:p w14:paraId="4C520D0B" w14:textId="77777777" w:rsidR="00192676" w:rsidRPr="004A0DC4" w:rsidRDefault="00192676" w:rsidP="00CE38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A0DC4">
              <w:rPr>
                <w:rFonts w:asciiTheme="minorHAnsi" w:hAnsiTheme="minorHAnsi" w:cstheme="minorHAnsi"/>
                <w:b/>
                <w:lang w:eastAsia="pl-PL"/>
              </w:rPr>
              <w:t>Kurs koloryzacji</w:t>
            </w:r>
          </w:p>
          <w:p w14:paraId="02CB4AE6" w14:textId="77777777" w:rsidR="00192676" w:rsidRPr="004A0DC4" w:rsidRDefault="00192676" w:rsidP="00CE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A0DC4">
              <w:rPr>
                <w:rFonts w:asciiTheme="minorHAnsi" w:hAnsiTheme="minorHAnsi" w:cstheme="minorHAnsi"/>
                <w:lang w:eastAsia="pl-PL"/>
              </w:rPr>
              <w:t>16 h/gr. Praktyka 8h, teoria 8h</w:t>
            </w:r>
          </w:p>
          <w:p w14:paraId="4C04FC3F" w14:textId="77777777" w:rsidR="00192676" w:rsidRPr="004A0DC4" w:rsidRDefault="00192676" w:rsidP="00896F1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92929"/>
                <w:sz w:val="22"/>
                <w:szCs w:val="22"/>
              </w:rPr>
            </w:pPr>
            <w:r w:rsidRPr="004A0DC4">
              <w:rPr>
                <w:rFonts w:asciiTheme="minorHAnsi" w:hAnsiTheme="minorHAnsi" w:cstheme="minorHAnsi"/>
                <w:sz w:val="22"/>
                <w:szCs w:val="22"/>
              </w:rPr>
              <w:t xml:space="preserve">Kurs w zakresie innowacyjnych form i technik koloryzacji włosów przydatnych codziennej pracy w zawodzie fryzjer. </w:t>
            </w:r>
            <w:r w:rsidRPr="004A0DC4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Kurs obejmuje zagadnienia teoretyczne i praktyczne z zakresu </w:t>
            </w:r>
            <w:r w:rsidRPr="004A0DC4">
              <w:rPr>
                <w:rStyle w:val="Pogrubienie"/>
                <w:rFonts w:asciiTheme="minorHAnsi" w:hAnsiTheme="minorHAnsi" w:cstheme="minorHAnsi"/>
                <w:color w:val="292929"/>
                <w:sz w:val="22"/>
                <w:szCs w:val="22"/>
              </w:rPr>
              <w:t> </w:t>
            </w:r>
            <w:r w:rsidRPr="004A0DC4">
              <w:rPr>
                <w:rFonts w:asciiTheme="minorHAnsi" w:hAnsiTheme="minorHAnsi" w:cstheme="minorHAnsi"/>
                <w:color w:val="292929"/>
                <w:sz w:val="22"/>
                <w:szCs w:val="22"/>
              </w:rPr>
              <w:t xml:space="preserve">narzędzia i przyrządy fryzjerskie. podstawy koloryzacji, zasady koloryzacji włosów, różnych technik koloryzacji, technik strzyżenia włosów farbowanych. </w:t>
            </w:r>
            <w:r w:rsidRPr="004A0DC4">
              <w:rPr>
                <w:rFonts w:asciiTheme="minorHAnsi" w:hAnsiTheme="minorHAnsi" w:cstheme="minorHAnsi"/>
              </w:rPr>
              <w:t xml:space="preserve"> </w:t>
            </w:r>
            <w:r w:rsidRPr="004A0DC4">
              <w:rPr>
                <w:rFonts w:asciiTheme="minorHAnsi" w:hAnsiTheme="minorHAnsi" w:cstheme="minorHAnsi"/>
                <w:sz w:val="22"/>
                <w:szCs w:val="22"/>
              </w:rPr>
              <w:t>Po ukończeniu szkolenia uczestnicy otrzymują zaświadczenia/ certyfikaty. Cena powinna zawierać koszt przeprowadzenia szkolenia, materiały dla uczestników oraz wydanie zaświadczenia/certyfikatu, ubezpieczenie NW.</w:t>
            </w:r>
            <w:r w:rsidRPr="004A0DC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Miejsce realizacji zapewnia wykonawca</w:t>
            </w:r>
            <w:r w:rsidRPr="004A0DC4">
              <w:rPr>
                <w:rFonts w:asciiTheme="minorHAnsi" w:hAnsiTheme="minorHAnsi" w:cstheme="minorHAnsi"/>
                <w:sz w:val="22"/>
                <w:szCs w:val="22"/>
              </w:rPr>
              <w:t>, Preferowane miejsce wykonywania usługi – Nowa Sól.</w:t>
            </w:r>
          </w:p>
        </w:tc>
        <w:tc>
          <w:tcPr>
            <w:tcW w:w="1559" w:type="dxa"/>
            <w:shd w:val="clear" w:color="auto" w:fill="auto"/>
          </w:tcPr>
          <w:p w14:paraId="764DDA8C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DC4">
              <w:rPr>
                <w:rFonts w:asciiTheme="minorHAnsi" w:hAnsiTheme="minorHAnsi" w:cstheme="minorHAnsi"/>
              </w:rPr>
              <w:t>6 uczniów w podziale na 1 gr.</w:t>
            </w:r>
          </w:p>
          <w:p w14:paraId="23C61FA7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DC4">
              <w:rPr>
                <w:rFonts w:asciiTheme="minorHAnsi" w:hAnsiTheme="minorHAnsi" w:cstheme="minorHAnsi"/>
              </w:rPr>
              <w:t>3-zsp2</w:t>
            </w:r>
          </w:p>
          <w:p w14:paraId="02B907A3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4A0DC4">
              <w:rPr>
                <w:rFonts w:asciiTheme="minorHAnsi" w:hAnsiTheme="minorHAnsi" w:cstheme="minorHAnsi"/>
              </w:rPr>
              <w:t>3-zsp5</w:t>
            </w:r>
          </w:p>
          <w:p w14:paraId="0F66B403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7214889E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A0DC4">
              <w:rPr>
                <w:rFonts w:asciiTheme="minorHAnsi" w:hAnsiTheme="minorHAnsi" w:cstheme="minorHAnsi"/>
                <w:color w:val="000000" w:themeColor="text1"/>
              </w:rPr>
              <w:t>2 dni/8h/gr</w:t>
            </w:r>
          </w:p>
          <w:p w14:paraId="18CA08B7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A0DC4">
              <w:rPr>
                <w:rFonts w:asciiTheme="minorHAnsi" w:hAnsiTheme="minorHAnsi" w:cstheme="minorHAnsi"/>
                <w:color w:val="000000" w:themeColor="text1"/>
              </w:rPr>
              <w:t>(weekend</w:t>
            </w:r>
            <w:r w:rsidRPr="004A0DC4">
              <w:rPr>
                <w:rFonts w:ascii="Times New Roman" w:hAnsi="Times New Roman"/>
                <w:color w:val="000000" w:themeColor="text1"/>
              </w:rPr>
              <w:t>)</w:t>
            </w:r>
          </w:p>
          <w:p w14:paraId="19BD1CF0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3" w:type="dxa"/>
            <w:shd w:val="clear" w:color="auto" w:fill="auto"/>
          </w:tcPr>
          <w:p w14:paraId="2B7C8429" w14:textId="1A1AACEB" w:rsidR="00192676" w:rsidRPr="004A0DC4" w:rsidRDefault="000631C8" w:rsidP="00984433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192676" w:rsidRPr="004A0DC4">
              <w:rPr>
                <w:rFonts w:asciiTheme="minorHAnsi" w:hAnsiTheme="minorHAnsi" w:cstheme="minorHAnsi"/>
              </w:rPr>
              <w:t xml:space="preserve"> m-</w:t>
            </w:r>
            <w:proofErr w:type="spellStart"/>
            <w:r w:rsidR="00192676" w:rsidRPr="004A0DC4">
              <w:rPr>
                <w:rFonts w:asciiTheme="minorHAnsi" w:hAnsiTheme="minorHAnsi" w:cstheme="minorHAnsi"/>
              </w:rPr>
              <w:t>cy</w:t>
            </w:r>
            <w:proofErr w:type="spellEnd"/>
            <w:r w:rsidR="00192676" w:rsidRPr="004A0DC4">
              <w:rPr>
                <w:rFonts w:asciiTheme="minorHAnsi" w:hAnsiTheme="minorHAnsi" w:cstheme="minorHAnsi"/>
              </w:rPr>
              <w:t xml:space="preserve"> od daty podpisania umowy</w:t>
            </w:r>
          </w:p>
          <w:p w14:paraId="62E6F009" w14:textId="77777777" w:rsidR="00192676" w:rsidRPr="004A0DC4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4" w:type="dxa"/>
          </w:tcPr>
          <w:p w14:paraId="50936CA0" w14:textId="77777777" w:rsidR="00192676" w:rsidRPr="00EF5C9F" w:rsidRDefault="00192676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B79EDE7" w14:textId="77777777" w:rsidR="002818C3" w:rsidRPr="00EF5C9F" w:rsidRDefault="002818C3" w:rsidP="002818C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</w:p>
    <w:p w14:paraId="6FA8A942" w14:textId="77777777" w:rsidR="002818C3" w:rsidRPr="00EF5C9F" w:rsidRDefault="002818C3" w:rsidP="002818C3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</w:rPr>
      </w:pPr>
    </w:p>
    <w:p w14:paraId="347229DC" w14:textId="77777777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6348" w14:textId="77777777" w:rsidR="00C0741D" w:rsidRDefault="00C0741D" w:rsidP="002818C3">
      <w:pPr>
        <w:spacing w:after="0" w:line="240" w:lineRule="auto"/>
      </w:pPr>
      <w:r>
        <w:separator/>
      </w:r>
    </w:p>
  </w:endnote>
  <w:endnote w:type="continuationSeparator" w:id="0">
    <w:p w14:paraId="7B4C41DD" w14:textId="77777777" w:rsidR="00C0741D" w:rsidRDefault="00C0741D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C85B15" w:rsidRPr="00307673" w:rsidRDefault="00C85B15" w:rsidP="002818C3">
    <w:pPr>
      <w:pStyle w:val="Nagwek"/>
      <w:rPr>
        <w:color w:val="BFBFBF" w:themeColor="background1" w:themeShade="BF"/>
      </w:rPr>
    </w:pPr>
  </w:p>
  <w:p w14:paraId="6D90D0E9" w14:textId="77777777" w:rsidR="00C85B15" w:rsidRDefault="00C85B15" w:rsidP="002818C3"/>
  <w:p w14:paraId="67AB76F3" w14:textId="7921477E" w:rsidR="00C85B15" w:rsidRPr="00307673" w:rsidRDefault="00C85B15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0631C8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C85B15" w:rsidRPr="00307673" w:rsidRDefault="00C85B15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C85B15" w:rsidRDefault="00C85B15" w:rsidP="002818C3"/>
  <w:p w14:paraId="0421493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C85B15" w:rsidRPr="00307673" w:rsidRDefault="00C85B15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C85B15" w:rsidRDefault="00C85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60F1" w14:textId="77777777" w:rsidR="00C0741D" w:rsidRDefault="00C0741D" w:rsidP="002818C3">
      <w:pPr>
        <w:spacing w:after="0" w:line="240" w:lineRule="auto"/>
      </w:pPr>
      <w:r>
        <w:separator/>
      </w:r>
    </w:p>
  </w:footnote>
  <w:footnote w:type="continuationSeparator" w:id="0">
    <w:p w14:paraId="6AC95D1A" w14:textId="77777777" w:rsidR="00C0741D" w:rsidRDefault="00C0741D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C85B15" w:rsidRDefault="00C85B15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4737"/>
    <w:rsid w:val="000163F9"/>
    <w:rsid w:val="0002256E"/>
    <w:rsid w:val="00025822"/>
    <w:rsid w:val="000266A8"/>
    <w:rsid w:val="00027C9E"/>
    <w:rsid w:val="00033A1E"/>
    <w:rsid w:val="000442CC"/>
    <w:rsid w:val="00046CCC"/>
    <w:rsid w:val="00047CE4"/>
    <w:rsid w:val="00056108"/>
    <w:rsid w:val="000575D5"/>
    <w:rsid w:val="000631C8"/>
    <w:rsid w:val="0006388B"/>
    <w:rsid w:val="00063B24"/>
    <w:rsid w:val="00064970"/>
    <w:rsid w:val="00065AE1"/>
    <w:rsid w:val="000671AE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82397"/>
    <w:rsid w:val="00184308"/>
    <w:rsid w:val="00192676"/>
    <w:rsid w:val="001961CF"/>
    <w:rsid w:val="001A1E2E"/>
    <w:rsid w:val="001A7807"/>
    <w:rsid w:val="001B35A3"/>
    <w:rsid w:val="001B4BBF"/>
    <w:rsid w:val="001C05BB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11DD4"/>
    <w:rsid w:val="002155E6"/>
    <w:rsid w:val="002164AC"/>
    <w:rsid w:val="002237AD"/>
    <w:rsid w:val="00225947"/>
    <w:rsid w:val="002267D1"/>
    <w:rsid w:val="00234A06"/>
    <w:rsid w:val="00236331"/>
    <w:rsid w:val="0026649B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D93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40D27"/>
    <w:rsid w:val="0034321A"/>
    <w:rsid w:val="0034369B"/>
    <w:rsid w:val="00345E92"/>
    <w:rsid w:val="0035010B"/>
    <w:rsid w:val="003509D0"/>
    <w:rsid w:val="0035758E"/>
    <w:rsid w:val="00357BEC"/>
    <w:rsid w:val="00364966"/>
    <w:rsid w:val="0036673C"/>
    <w:rsid w:val="00372E1B"/>
    <w:rsid w:val="00377C34"/>
    <w:rsid w:val="00380086"/>
    <w:rsid w:val="00381B50"/>
    <w:rsid w:val="00387BC7"/>
    <w:rsid w:val="00392422"/>
    <w:rsid w:val="00393B93"/>
    <w:rsid w:val="003B17EC"/>
    <w:rsid w:val="003B20B8"/>
    <w:rsid w:val="003B2654"/>
    <w:rsid w:val="003B62FD"/>
    <w:rsid w:val="003B6C1E"/>
    <w:rsid w:val="003C05E8"/>
    <w:rsid w:val="003C4437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403ADF"/>
    <w:rsid w:val="004052F9"/>
    <w:rsid w:val="00407011"/>
    <w:rsid w:val="00410AF6"/>
    <w:rsid w:val="00416111"/>
    <w:rsid w:val="004207E3"/>
    <w:rsid w:val="00444976"/>
    <w:rsid w:val="00450590"/>
    <w:rsid w:val="00453497"/>
    <w:rsid w:val="004544BD"/>
    <w:rsid w:val="00454DE0"/>
    <w:rsid w:val="004565B9"/>
    <w:rsid w:val="004574F6"/>
    <w:rsid w:val="00457D19"/>
    <w:rsid w:val="00460E30"/>
    <w:rsid w:val="004631D4"/>
    <w:rsid w:val="0046492B"/>
    <w:rsid w:val="004656EE"/>
    <w:rsid w:val="00471615"/>
    <w:rsid w:val="004736F6"/>
    <w:rsid w:val="00474EF2"/>
    <w:rsid w:val="00477C75"/>
    <w:rsid w:val="0048693C"/>
    <w:rsid w:val="00493A89"/>
    <w:rsid w:val="00496079"/>
    <w:rsid w:val="00496C7A"/>
    <w:rsid w:val="004A0DC4"/>
    <w:rsid w:val="004A3257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50668D"/>
    <w:rsid w:val="00506EE9"/>
    <w:rsid w:val="005130EF"/>
    <w:rsid w:val="00514CD9"/>
    <w:rsid w:val="005208D3"/>
    <w:rsid w:val="00520DFF"/>
    <w:rsid w:val="00521657"/>
    <w:rsid w:val="0052598C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6728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11BC6"/>
    <w:rsid w:val="006148FB"/>
    <w:rsid w:val="006171A5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B146D"/>
    <w:rsid w:val="006B355D"/>
    <w:rsid w:val="006C2D69"/>
    <w:rsid w:val="006C5CB6"/>
    <w:rsid w:val="006C5D12"/>
    <w:rsid w:val="006D019C"/>
    <w:rsid w:val="006D0C47"/>
    <w:rsid w:val="006D25BD"/>
    <w:rsid w:val="006E0D81"/>
    <w:rsid w:val="006E3570"/>
    <w:rsid w:val="006E5B40"/>
    <w:rsid w:val="006F5EDD"/>
    <w:rsid w:val="007023AA"/>
    <w:rsid w:val="0071484E"/>
    <w:rsid w:val="00720886"/>
    <w:rsid w:val="00720CDF"/>
    <w:rsid w:val="00722758"/>
    <w:rsid w:val="00735F02"/>
    <w:rsid w:val="007370B5"/>
    <w:rsid w:val="007439F4"/>
    <w:rsid w:val="007467C0"/>
    <w:rsid w:val="0075018E"/>
    <w:rsid w:val="007514A4"/>
    <w:rsid w:val="00766DFD"/>
    <w:rsid w:val="00767F5F"/>
    <w:rsid w:val="00780F59"/>
    <w:rsid w:val="0078135C"/>
    <w:rsid w:val="00785613"/>
    <w:rsid w:val="007904BB"/>
    <w:rsid w:val="0079192D"/>
    <w:rsid w:val="00794DC9"/>
    <w:rsid w:val="007A0BB9"/>
    <w:rsid w:val="007B123E"/>
    <w:rsid w:val="007B27EC"/>
    <w:rsid w:val="007B27FA"/>
    <w:rsid w:val="007B4F2D"/>
    <w:rsid w:val="007B5FBF"/>
    <w:rsid w:val="007C15E7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7313"/>
    <w:rsid w:val="00862E1E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5325"/>
    <w:rsid w:val="00886327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5163"/>
    <w:rsid w:val="008E0F68"/>
    <w:rsid w:val="008E7639"/>
    <w:rsid w:val="008E793B"/>
    <w:rsid w:val="00902146"/>
    <w:rsid w:val="0090359E"/>
    <w:rsid w:val="009126F1"/>
    <w:rsid w:val="00917832"/>
    <w:rsid w:val="0092202D"/>
    <w:rsid w:val="00932A43"/>
    <w:rsid w:val="00934142"/>
    <w:rsid w:val="00934A16"/>
    <w:rsid w:val="00951245"/>
    <w:rsid w:val="00971562"/>
    <w:rsid w:val="00971718"/>
    <w:rsid w:val="009738D7"/>
    <w:rsid w:val="00975725"/>
    <w:rsid w:val="00984433"/>
    <w:rsid w:val="009852C0"/>
    <w:rsid w:val="009879EA"/>
    <w:rsid w:val="0099640A"/>
    <w:rsid w:val="009A0613"/>
    <w:rsid w:val="009A175A"/>
    <w:rsid w:val="009B055D"/>
    <w:rsid w:val="009B06B3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75BFE"/>
    <w:rsid w:val="00A82C42"/>
    <w:rsid w:val="00A83BAC"/>
    <w:rsid w:val="00A85259"/>
    <w:rsid w:val="00A86762"/>
    <w:rsid w:val="00A913F7"/>
    <w:rsid w:val="00A924A1"/>
    <w:rsid w:val="00A93273"/>
    <w:rsid w:val="00A96B12"/>
    <w:rsid w:val="00AA25F2"/>
    <w:rsid w:val="00AA4147"/>
    <w:rsid w:val="00AA5E64"/>
    <w:rsid w:val="00AA704F"/>
    <w:rsid w:val="00AB0D32"/>
    <w:rsid w:val="00AC45AB"/>
    <w:rsid w:val="00AD1D36"/>
    <w:rsid w:val="00AE0162"/>
    <w:rsid w:val="00AF4181"/>
    <w:rsid w:val="00AF446D"/>
    <w:rsid w:val="00AF6A48"/>
    <w:rsid w:val="00AF7E91"/>
    <w:rsid w:val="00B03BD2"/>
    <w:rsid w:val="00B13B66"/>
    <w:rsid w:val="00B16CDC"/>
    <w:rsid w:val="00B201DE"/>
    <w:rsid w:val="00B22DDB"/>
    <w:rsid w:val="00B25C2B"/>
    <w:rsid w:val="00B4109F"/>
    <w:rsid w:val="00B65388"/>
    <w:rsid w:val="00B65394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D25"/>
    <w:rsid w:val="00BE197D"/>
    <w:rsid w:val="00BE6439"/>
    <w:rsid w:val="00BF46D0"/>
    <w:rsid w:val="00BF54F3"/>
    <w:rsid w:val="00C03485"/>
    <w:rsid w:val="00C06369"/>
    <w:rsid w:val="00C0741D"/>
    <w:rsid w:val="00C132E4"/>
    <w:rsid w:val="00C1443D"/>
    <w:rsid w:val="00C176A2"/>
    <w:rsid w:val="00C208E2"/>
    <w:rsid w:val="00C2404C"/>
    <w:rsid w:val="00C32082"/>
    <w:rsid w:val="00C5334E"/>
    <w:rsid w:val="00C53EE4"/>
    <w:rsid w:val="00C5749B"/>
    <w:rsid w:val="00C62DC5"/>
    <w:rsid w:val="00C663A7"/>
    <w:rsid w:val="00C66A6E"/>
    <w:rsid w:val="00C748D8"/>
    <w:rsid w:val="00C749FC"/>
    <w:rsid w:val="00C85B15"/>
    <w:rsid w:val="00C90DB7"/>
    <w:rsid w:val="00CB0BCF"/>
    <w:rsid w:val="00CB27FE"/>
    <w:rsid w:val="00CC2658"/>
    <w:rsid w:val="00CD2EDF"/>
    <w:rsid w:val="00CD344E"/>
    <w:rsid w:val="00CD5294"/>
    <w:rsid w:val="00CD5DAE"/>
    <w:rsid w:val="00CD706D"/>
    <w:rsid w:val="00CE0641"/>
    <w:rsid w:val="00CE0C62"/>
    <w:rsid w:val="00CE1AC1"/>
    <w:rsid w:val="00CE384D"/>
    <w:rsid w:val="00CE43EA"/>
    <w:rsid w:val="00CE5CFE"/>
    <w:rsid w:val="00CE69A8"/>
    <w:rsid w:val="00CF5DA8"/>
    <w:rsid w:val="00D01F75"/>
    <w:rsid w:val="00D03F6D"/>
    <w:rsid w:val="00D06A84"/>
    <w:rsid w:val="00D12708"/>
    <w:rsid w:val="00D14577"/>
    <w:rsid w:val="00D24D9F"/>
    <w:rsid w:val="00D26076"/>
    <w:rsid w:val="00D3079C"/>
    <w:rsid w:val="00D323FC"/>
    <w:rsid w:val="00D3310E"/>
    <w:rsid w:val="00D34BF7"/>
    <w:rsid w:val="00D4171A"/>
    <w:rsid w:val="00D42D7A"/>
    <w:rsid w:val="00D52D79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B7D62"/>
    <w:rsid w:val="00DC2BFF"/>
    <w:rsid w:val="00DC4325"/>
    <w:rsid w:val="00DD2F2B"/>
    <w:rsid w:val="00DD540B"/>
    <w:rsid w:val="00DD7F4D"/>
    <w:rsid w:val="00DE03DB"/>
    <w:rsid w:val="00DE64CF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64E"/>
    <w:rsid w:val="00EB6ECD"/>
    <w:rsid w:val="00EB7200"/>
    <w:rsid w:val="00EC5A0A"/>
    <w:rsid w:val="00EC6981"/>
    <w:rsid w:val="00ED6687"/>
    <w:rsid w:val="00ED7D4D"/>
    <w:rsid w:val="00EE2C8C"/>
    <w:rsid w:val="00EE5B32"/>
    <w:rsid w:val="00EF1ADF"/>
    <w:rsid w:val="00EF380A"/>
    <w:rsid w:val="00EF5C9F"/>
    <w:rsid w:val="00F01234"/>
    <w:rsid w:val="00F079AF"/>
    <w:rsid w:val="00F23845"/>
    <w:rsid w:val="00F3026C"/>
    <w:rsid w:val="00F36F12"/>
    <w:rsid w:val="00F37DF7"/>
    <w:rsid w:val="00F418CE"/>
    <w:rsid w:val="00F41D23"/>
    <w:rsid w:val="00F423FA"/>
    <w:rsid w:val="00F54F3A"/>
    <w:rsid w:val="00F5530E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47263-6FE0-4BDB-B210-C6D0F2CF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246</cp:revision>
  <cp:lastPrinted>2022-06-02T07:07:00Z</cp:lastPrinted>
  <dcterms:created xsi:type="dcterms:W3CDTF">2021-11-05T05:59:00Z</dcterms:created>
  <dcterms:modified xsi:type="dcterms:W3CDTF">2022-06-02T07:07:00Z</dcterms:modified>
</cp:coreProperties>
</file>