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F2" w:rsidRDefault="00475C3D" w:rsidP="001E3F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bookmarkStart w:id="0" w:name="_Hlk160107094"/>
      <w:r w:rsidRPr="00475C3D">
        <w:rPr>
          <w:rFonts w:ascii="Segoe UI" w:hAnsi="Segoe UI" w:cs="Segoe UI"/>
          <w:b/>
          <w:sz w:val="16"/>
          <w:szCs w:val="16"/>
        </w:rPr>
        <w:t xml:space="preserve">na </w:t>
      </w:r>
      <w:bookmarkEnd w:id="0"/>
      <w:r w:rsidR="001E3FF2">
        <w:rPr>
          <w:rFonts w:ascii="Segoe UI" w:hAnsi="Segoe UI" w:cs="Segoe UI"/>
          <w:b/>
          <w:sz w:val="16"/>
          <w:szCs w:val="16"/>
        </w:rPr>
        <w:t>m</w:t>
      </w:r>
      <w:r w:rsidR="001E3FF2" w:rsidRPr="001E3FF2">
        <w:rPr>
          <w:rFonts w:ascii="Segoe UI" w:hAnsi="Segoe UI" w:cs="Segoe UI"/>
          <w:b/>
          <w:sz w:val="16"/>
          <w:szCs w:val="16"/>
        </w:rPr>
        <w:t>odernizacj</w:t>
      </w:r>
      <w:r w:rsidR="001E3FF2">
        <w:rPr>
          <w:rFonts w:ascii="Segoe UI" w:hAnsi="Segoe UI" w:cs="Segoe UI"/>
          <w:b/>
          <w:sz w:val="16"/>
          <w:szCs w:val="16"/>
        </w:rPr>
        <w:t>ę</w:t>
      </w:r>
      <w:r w:rsidR="001E3FF2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:rsidR="00BC6F0D" w:rsidRPr="001E3FF2" w:rsidRDefault="001E3FF2" w:rsidP="001E3F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>w systemiezaprojektuj i wybuduj</w:t>
      </w:r>
    </w:p>
    <w:p w:rsidR="00796F4B" w:rsidRPr="00475C3D" w:rsidRDefault="006125A3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1E3FF2" w:rsidRDefault="00796F4B" w:rsidP="001E3F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834717">
        <w:rPr>
          <w:rFonts w:ascii="Segoe UI" w:hAnsi="Segoe UI" w:cs="Segoe UI"/>
          <w:u w:val="single"/>
        </w:rPr>
        <w:t>Przedmiot oferty</w:t>
      </w:r>
      <w:r w:rsidRPr="00834717">
        <w:rPr>
          <w:rFonts w:ascii="Segoe UI" w:hAnsi="Segoe UI" w:cs="Segoe UI"/>
        </w:rPr>
        <w:t xml:space="preserve">:  Oferujemy wykonanie </w:t>
      </w:r>
      <w:r w:rsidR="00372199" w:rsidRPr="00834717">
        <w:rPr>
          <w:rFonts w:ascii="Segoe UI" w:hAnsi="Segoe UI" w:cs="Segoe UI"/>
        </w:rPr>
        <w:t xml:space="preserve">zadania dotyczącego </w:t>
      </w:r>
      <w:r w:rsidRPr="00834717">
        <w:rPr>
          <w:rFonts w:ascii="Segoe UI" w:hAnsi="Segoe UI" w:cs="Segoe UI"/>
          <w:b/>
        </w:rPr>
        <w:t>„</w:t>
      </w:r>
      <w:r w:rsidR="001E3FF2" w:rsidRPr="001E3FF2">
        <w:rPr>
          <w:rFonts w:ascii="Segoe UI" w:hAnsi="Segoe UI" w:cs="Segoe UI"/>
          <w:b/>
        </w:rPr>
        <w:t>Modernizacj</w:t>
      </w:r>
      <w:r w:rsidR="001E3FF2">
        <w:rPr>
          <w:rFonts w:ascii="Segoe UI" w:hAnsi="Segoe UI" w:cs="Segoe UI"/>
          <w:b/>
        </w:rPr>
        <w:t>i</w:t>
      </w:r>
      <w:r w:rsidR="001E3FF2" w:rsidRPr="001E3FF2">
        <w:rPr>
          <w:rFonts w:ascii="Segoe UI" w:hAnsi="Segoe UI" w:cs="Segoe UI"/>
          <w:b/>
        </w:rPr>
        <w:t xml:space="preserve"> świetlicy wiejskiej w Korytowie gm. Choszczno w systemiezaprojektuj i wybuduj</w:t>
      </w:r>
      <w:r w:rsidR="00BC6F0D" w:rsidRPr="00834717">
        <w:rPr>
          <w:rFonts w:ascii="Segoe UI" w:hAnsi="Segoe UI" w:cs="Segoe UI"/>
          <w:b/>
        </w:rPr>
        <w:t>”</w:t>
      </w:r>
      <w:r w:rsidRPr="00834717">
        <w:rPr>
          <w:rFonts w:ascii="Segoe UI" w:hAnsi="Segoe UI" w:cs="Segoe UI"/>
        </w:rPr>
        <w:t>, w zakresie zgodnym z określeniem przedmiotu zamówien</w:t>
      </w:r>
      <w:r w:rsidR="000B5CB3" w:rsidRPr="00834717">
        <w:rPr>
          <w:rFonts w:ascii="Segoe UI" w:hAnsi="Segoe UI" w:cs="Segoe UI"/>
        </w:rPr>
        <w:t xml:space="preserve">ia oraz na wszystkich warunkach </w:t>
      </w:r>
      <w:r w:rsidRPr="00834717">
        <w:rPr>
          <w:rFonts w:ascii="Segoe UI" w:hAnsi="Segoe UI" w:cs="Segoe UI"/>
        </w:rPr>
        <w:t>i wymaganiach specyfikacji warunków zamówienia.</w:t>
      </w:r>
    </w:p>
    <w:p w:rsidR="00796F4B" w:rsidRPr="00834717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475C3D" w:rsidRPr="00834717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834717">
        <w:rPr>
          <w:rFonts w:ascii="Segoe UI" w:hAnsi="Segoe UI" w:cs="Segoe UI"/>
          <w:b/>
          <w:u w:val="single"/>
        </w:rPr>
        <w:t>Zamawiający:</w:t>
      </w:r>
      <w:r w:rsidRPr="00834717">
        <w:rPr>
          <w:rFonts w:ascii="Segoe UI" w:hAnsi="Segoe UI" w:cs="Segoe UI"/>
          <w:b/>
        </w:rPr>
        <w:tab/>
      </w:r>
      <w:r w:rsidR="00373681" w:rsidRPr="00834717">
        <w:rPr>
          <w:rFonts w:ascii="Segoe UI" w:hAnsi="Segoe UI" w:cs="Segoe UI"/>
          <w:b/>
        </w:rPr>
        <w:br/>
      </w:r>
      <w:r w:rsidR="00475C3D" w:rsidRPr="00834717">
        <w:rPr>
          <w:rFonts w:ascii="Segoe UI" w:hAnsi="Segoe UI" w:cs="Segoe UI"/>
          <w:b/>
        </w:rPr>
        <w:t>Gmina Choszczno</w:t>
      </w:r>
    </w:p>
    <w:p w:rsidR="00475C3D" w:rsidRPr="00834717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834717">
        <w:rPr>
          <w:rFonts w:ascii="Segoe UI" w:hAnsi="Segoe UI" w:cs="Segoe UI"/>
        </w:rPr>
        <w:t>ul. Wolności 24, 73 – 200 Choszczno</w:t>
      </w:r>
    </w:p>
    <w:p w:rsidR="00796F4B" w:rsidRPr="00834717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834717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................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..</w:t>
      </w:r>
      <w:r w:rsidRPr="00834717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834717">
        <w:rPr>
          <w:rFonts w:ascii="Segoe UI" w:hAnsi="Segoe UI" w:cs="Segoe UI"/>
          <w:b w:val="0"/>
          <w:sz w:val="22"/>
          <w:szCs w:val="22"/>
        </w:rPr>
        <w:br/>
      </w:r>
      <w:r w:rsidR="003A5B3B" w:rsidRPr="00834717">
        <w:rPr>
          <w:rFonts w:ascii="Segoe UI" w:hAnsi="Segoe UI" w:cs="Segoe UI"/>
          <w:b w:val="0"/>
          <w:sz w:val="22"/>
          <w:szCs w:val="22"/>
        </w:rPr>
        <w:br/>
      </w:r>
      <w:r w:rsidR="00475C3D"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:rsidR="00796F4B" w:rsidRPr="00834717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834717">
        <w:rPr>
          <w:rFonts w:ascii="Segoe UI" w:hAnsi="Segoe UI" w:cs="Segoe UI"/>
          <w:sz w:val="22"/>
          <w:szCs w:val="22"/>
        </w:rPr>
        <w:t>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:rsidR="00796F4B" w:rsidRPr="00834717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Rachunek bankowy</w:t>
      </w:r>
      <w:r w:rsidR="00475C3D" w:rsidRPr="00834717">
        <w:rPr>
          <w:rFonts w:ascii="Segoe UI" w:hAnsi="Segoe UI" w:cs="Segoe UI"/>
          <w:sz w:val="22"/>
          <w:szCs w:val="22"/>
        </w:rPr>
        <w:t xml:space="preserve"> do zwrotu wadium </w:t>
      </w:r>
      <w:r w:rsidRPr="00834717">
        <w:rPr>
          <w:rFonts w:ascii="Segoe UI" w:hAnsi="Segoe UI" w:cs="Segoe UI"/>
          <w:sz w:val="22"/>
          <w:szCs w:val="22"/>
        </w:rPr>
        <w:t>nr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…………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:rsidR="00796F4B" w:rsidRPr="00834717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834717">
        <w:rPr>
          <w:rFonts w:ascii="Segoe UI" w:hAnsi="Segoe UI" w:cs="Segoe UI"/>
          <w:sz w:val="22"/>
          <w:szCs w:val="22"/>
        </w:rPr>
        <w:t>w banku</w:t>
      </w:r>
      <w:r w:rsidR="00834717" w:rsidRPr="00834717">
        <w:rPr>
          <w:rFonts w:ascii="Segoe UI" w:hAnsi="Segoe UI" w:cs="Segoe UI"/>
          <w:b w:val="0"/>
          <w:sz w:val="22"/>
          <w:szCs w:val="22"/>
        </w:rPr>
        <w:t xml:space="preserve">(do zwrotu wadium) </w:t>
      </w:r>
      <w:r w:rsidR="00796F4B"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834717">
        <w:rPr>
          <w:rFonts w:ascii="Segoe UI" w:hAnsi="Segoe UI" w:cs="Segoe UI"/>
          <w:b w:val="0"/>
          <w:sz w:val="22"/>
          <w:szCs w:val="22"/>
        </w:rPr>
        <w:t>.</w:t>
      </w:r>
      <w:r w:rsidR="00796F4B" w:rsidRPr="00834717">
        <w:rPr>
          <w:rFonts w:ascii="Segoe UI" w:hAnsi="Segoe UI" w:cs="Segoe UI"/>
          <w:sz w:val="22"/>
          <w:szCs w:val="22"/>
        </w:rPr>
        <w:br/>
      </w:r>
    </w:p>
    <w:p w:rsidR="00796F4B" w:rsidRPr="00834717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834717">
        <w:rPr>
          <w:rFonts w:ascii="Segoe UI" w:hAnsi="Segoe UI" w:cs="Segoe UI"/>
        </w:rPr>
        <w:t>Numer telefonu   ......................</w:t>
      </w:r>
      <w:r w:rsidR="00475C3D" w:rsidRPr="00834717">
        <w:rPr>
          <w:rFonts w:ascii="Segoe UI" w:hAnsi="Segoe UI" w:cs="Segoe UI"/>
        </w:rPr>
        <w:t>..............</w:t>
      </w:r>
      <w:r w:rsidRPr="00834717">
        <w:rPr>
          <w:rFonts w:ascii="Segoe UI" w:hAnsi="Segoe UI" w:cs="Segoe UI"/>
        </w:rPr>
        <w:t xml:space="preserve">...................... </w:t>
      </w:r>
      <w:r w:rsidR="00475C3D" w:rsidRPr="00834717">
        <w:rPr>
          <w:rFonts w:ascii="Segoe UI" w:hAnsi="Segoe UI" w:cs="Segoe UI"/>
        </w:rPr>
        <w:tab/>
      </w:r>
      <w:r w:rsidR="000B5CB3" w:rsidRPr="00834717">
        <w:rPr>
          <w:rFonts w:ascii="Segoe UI" w:hAnsi="Segoe UI" w:cs="Segoe UI"/>
        </w:rPr>
        <w:t>a</w:t>
      </w:r>
      <w:r w:rsidRPr="00834717">
        <w:rPr>
          <w:rFonts w:ascii="Segoe UI" w:hAnsi="Segoe UI" w:cs="Segoe UI"/>
        </w:rPr>
        <w:t>dres mailowy .............</w:t>
      </w:r>
      <w:r w:rsidR="00475C3D" w:rsidRPr="00834717">
        <w:rPr>
          <w:rFonts w:ascii="Segoe UI" w:hAnsi="Segoe UI" w:cs="Segoe UI"/>
        </w:rPr>
        <w:t>..</w:t>
      </w:r>
      <w:r w:rsidRPr="00834717">
        <w:rPr>
          <w:rFonts w:ascii="Segoe UI" w:hAnsi="Segoe UI" w:cs="Segoe UI"/>
        </w:rPr>
        <w:t>........................................</w:t>
      </w:r>
    </w:p>
    <w:p w:rsidR="00796F4B" w:rsidRPr="00834717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br/>
      </w:r>
      <w:r w:rsidR="00796F4B" w:rsidRPr="00834717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834717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834717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6F4B" w:rsidRPr="00834717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>Oferujemy wykonanie przedmiotu zamówie</w:t>
      </w:r>
      <w:r w:rsidR="003137DD">
        <w:rPr>
          <w:rFonts w:ascii="Segoe UI" w:hAnsi="Segoe UI" w:cs="Segoe UI"/>
          <w:b/>
          <w:sz w:val="24"/>
          <w:szCs w:val="24"/>
        </w:rPr>
        <w:t>nia za cenę</w:t>
      </w:r>
      <w:r w:rsidR="001E3FF2">
        <w:rPr>
          <w:rFonts w:ascii="Segoe UI" w:hAnsi="Segoe UI" w:cs="Segoe UI"/>
          <w:b/>
          <w:sz w:val="24"/>
          <w:szCs w:val="24"/>
        </w:rPr>
        <w:t xml:space="preserve">ryczałtową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9411DA" w:rsidRDefault="001E3FF2" w:rsidP="001E3FF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75C3D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>
        <w:rPr>
          <w:rFonts w:ascii="Segoe UI" w:hAnsi="Segoe UI" w:cs="Segoe UI"/>
          <w:b/>
          <w:sz w:val="20"/>
          <w:szCs w:val="20"/>
        </w:rPr>
        <w:t>netto</w:t>
      </w:r>
      <w:r w:rsidRPr="00475C3D">
        <w:rPr>
          <w:rFonts w:ascii="Segoe UI" w:hAnsi="Segoe UI" w:cs="Segoe UI"/>
          <w:b/>
          <w:sz w:val="20"/>
          <w:szCs w:val="20"/>
        </w:rPr>
        <w:t xml:space="preserve"> wynikającą z </w:t>
      </w:r>
      <w:r>
        <w:rPr>
          <w:rFonts w:ascii="Segoe UI" w:hAnsi="Segoe UI" w:cs="Segoe UI"/>
          <w:b/>
          <w:sz w:val="20"/>
          <w:szCs w:val="20"/>
        </w:rPr>
        <w:t>sumy pozycji podanych w tabeli poniżej</w:t>
      </w:r>
      <w:r w:rsidRPr="00475C3D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</w:t>
      </w:r>
      <w:r w:rsidRPr="00F94529">
        <w:rPr>
          <w:rFonts w:ascii="Segoe UI" w:hAnsi="Segoe UI" w:cs="Segoe UI"/>
          <w:b/>
          <w:sz w:val="20"/>
          <w:szCs w:val="20"/>
        </w:rPr>
        <w:t>wartość prawidłową i wiążącą wykonawcę uzna wartość wynikającą z zestawienia tabelarycznego.</w:t>
      </w:r>
    </w:p>
    <w:p w:rsidR="009411DA" w:rsidRDefault="009411D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1E3FF2" w:rsidRDefault="001E3FF2" w:rsidP="001E3FF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475C3D" w:rsidRP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762" w:type="dxa"/>
        <w:tblInd w:w="426" w:type="dxa"/>
        <w:tblLook w:val="04A0"/>
      </w:tblPr>
      <w:tblGrid>
        <w:gridCol w:w="899"/>
        <w:gridCol w:w="5094"/>
        <w:gridCol w:w="2769"/>
      </w:tblGrid>
      <w:tr w:rsidR="001E3FF2" w:rsidRPr="00F94529" w:rsidTr="00DB61E4">
        <w:tc>
          <w:tcPr>
            <w:tcW w:w="89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094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Opis prac / robót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6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1E3FF2" w:rsidRPr="00F94529" w:rsidTr="00DB61E4">
        <w:tc>
          <w:tcPr>
            <w:tcW w:w="89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1E3FF2" w:rsidRPr="00CF7E0A" w:rsidRDefault="001E3FF2" w:rsidP="00836FF7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zatwierdzeniami.</w:t>
            </w:r>
          </w:p>
        </w:tc>
        <w:tc>
          <w:tcPr>
            <w:tcW w:w="276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rozbiórkowe i przygotowawcze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jc w:val="both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Fundamenty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murarskie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Remont dachu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wykończeniowe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Stolarka okienna i drzwiowa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:rsidTr="00DB61E4">
        <w:tc>
          <w:tcPr>
            <w:tcW w:w="899" w:type="dxa"/>
          </w:tcPr>
          <w:p w:rsidR="00A02337" w:rsidRDefault="00A02337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094" w:type="dxa"/>
          </w:tcPr>
          <w:p w:rsidR="00A02337" w:rsidRPr="00CF7E0A" w:rsidRDefault="00A02337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Elewacja</w:t>
            </w:r>
          </w:p>
        </w:tc>
        <w:tc>
          <w:tcPr>
            <w:tcW w:w="2769" w:type="dxa"/>
          </w:tcPr>
          <w:p w:rsidR="00A02337" w:rsidRPr="00F94529" w:rsidRDefault="00A02337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:rsidTr="00DB61E4">
        <w:tc>
          <w:tcPr>
            <w:tcW w:w="899" w:type="dxa"/>
          </w:tcPr>
          <w:p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094" w:type="dxa"/>
          </w:tcPr>
          <w:p w:rsidR="00CF7E0A" w:rsidRPr="00CF7E0A" w:rsidRDefault="00A02337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I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nstalacj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e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elektryczne i teletechniczne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5094" w:type="dxa"/>
          </w:tcPr>
          <w:p w:rsidR="00CF7E0A" w:rsidRPr="00CF7E0A" w:rsidRDefault="00C65641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I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nstalacj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a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fotowoltaiczn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:rsidR="00CF7E0A" w:rsidRPr="00CF7E0A" w:rsidRDefault="00E05C3F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P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rzyłącza wod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ociągowe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i kanalizacji sanitarnej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:rsidTr="00DB61E4">
        <w:tc>
          <w:tcPr>
            <w:tcW w:w="899" w:type="dxa"/>
          </w:tcPr>
          <w:p w:rsidR="00E05C3F" w:rsidDel="00E05C3F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094" w:type="dxa"/>
          </w:tcPr>
          <w:p w:rsidR="00E05C3F" w:rsidRPr="00CF7E0A" w:rsidRDefault="00E05C3F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Wewnętrzne instalacje sanitarne</w:t>
            </w:r>
          </w:p>
        </w:tc>
        <w:tc>
          <w:tcPr>
            <w:tcW w:w="2769" w:type="dxa"/>
          </w:tcPr>
          <w:p w:rsidR="00E05C3F" w:rsidRPr="00F94529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:rsidTr="00DB61E4">
        <w:tc>
          <w:tcPr>
            <w:tcW w:w="899" w:type="dxa"/>
          </w:tcPr>
          <w:p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Zagospodarowanie terenu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:rsidTr="00DB61E4">
        <w:tc>
          <w:tcPr>
            <w:tcW w:w="899" w:type="dxa"/>
          </w:tcPr>
          <w:p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094" w:type="dxa"/>
          </w:tcPr>
          <w:p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Obsługa geodezyjna i wyposażenie</w:t>
            </w:r>
          </w:p>
        </w:tc>
        <w:tc>
          <w:tcPr>
            <w:tcW w:w="2769" w:type="dxa"/>
          </w:tcPr>
          <w:p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:rsidTr="00DB61E4">
        <w:tc>
          <w:tcPr>
            <w:tcW w:w="899" w:type="dxa"/>
          </w:tcPr>
          <w:p w:rsidR="001E3FF2" w:rsidRPr="00F94529" w:rsidRDefault="00E05C3F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1E3FF2" w:rsidRPr="00CF7E0A" w:rsidRDefault="001E3FF2" w:rsidP="00836FF7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</w:rPr>
              <w:t>Wykonanie wszelkich innych, niewymienionych w wierszach 1-</w:t>
            </w:r>
            <w:r w:rsidR="00E05C3F" w:rsidRPr="00CF7E0A">
              <w:rPr>
                <w:rFonts w:ascii="Segoe UI" w:hAnsi="Segoe UI" w:cs="Segoe UI"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sz w:val="20"/>
                <w:szCs w:val="20"/>
              </w:rPr>
              <w:t>4</w:t>
            </w:r>
            <w:r w:rsidRPr="00CF7E0A">
              <w:rPr>
                <w:rFonts w:ascii="Segoe UI" w:hAnsi="Segoe UI" w:cs="Segoe UI"/>
                <w:sz w:val="20"/>
                <w:szCs w:val="20"/>
              </w:rPr>
              <w:t>robót i prac niezbędnych dla osiągnięcia zamierzonego celu (rezultatu technicznego, funkcjonalnego  i użytkowego).</w:t>
            </w:r>
          </w:p>
        </w:tc>
        <w:tc>
          <w:tcPr>
            <w:tcW w:w="276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:rsidTr="00DB61E4">
        <w:tc>
          <w:tcPr>
            <w:tcW w:w="89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:rsidR="001E3FF2" w:rsidRPr="00F94529" w:rsidRDefault="001E3FF2" w:rsidP="001E3FF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76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:rsidTr="00DB61E4">
        <w:tc>
          <w:tcPr>
            <w:tcW w:w="5993" w:type="dxa"/>
            <w:gridSpan w:val="2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VAT</w:t>
            </w:r>
          </w:p>
        </w:tc>
        <w:tc>
          <w:tcPr>
            <w:tcW w:w="276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E3FF2" w:rsidRPr="00F94529" w:rsidTr="00DB61E4">
        <w:tc>
          <w:tcPr>
            <w:tcW w:w="5993" w:type="dxa"/>
            <w:gridSpan w:val="2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 xml:space="preserve">RAZEM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BRUTTO</w:t>
            </w:r>
          </w:p>
        </w:tc>
        <w:tc>
          <w:tcPr>
            <w:tcW w:w="2769" w:type="dxa"/>
          </w:tcPr>
          <w:p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1E3FF2" w:rsidRPr="001E3FF2" w:rsidRDefault="001E3FF2" w:rsidP="001E3FF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1E3FF2" w:rsidRPr="001E3FF2" w:rsidRDefault="001E3FF2" w:rsidP="001E3FF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CF7E0A">
        <w:rPr>
          <w:rFonts w:ascii="Segoe UI" w:hAnsi="Segoe UI" w:cs="Segoe UI"/>
          <w:b/>
          <w:bCs/>
          <w:sz w:val="18"/>
          <w:szCs w:val="18"/>
        </w:rPr>
        <w:t xml:space="preserve">48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CF7E0A">
        <w:rPr>
          <w:rFonts w:ascii="Segoe UI" w:hAnsi="Segoe UI" w:cs="Segoe UI"/>
          <w:b/>
          <w:bCs/>
          <w:sz w:val="18"/>
          <w:szCs w:val="18"/>
        </w:rPr>
        <w:t>72</w:t>
      </w:r>
      <w:r w:rsidR="00F64C35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F64C35">
        <w:rPr>
          <w:rFonts w:ascii="Segoe UI" w:hAnsi="Segoe UI" w:cs="Segoe UI"/>
          <w:b/>
          <w:bCs/>
          <w:sz w:val="18"/>
          <w:szCs w:val="18"/>
        </w:rPr>
        <w:t>ą</w:t>
      </w:r>
      <w:r w:rsidR="00F64C35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F64C35">
        <w:rPr>
          <w:rFonts w:ascii="Segoe UI" w:hAnsi="Segoe UI" w:cs="Segoe UI"/>
          <w:b/>
          <w:bCs/>
          <w:sz w:val="18"/>
          <w:szCs w:val="18"/>
        </w:rPr>
        <w:t>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34717" w:rsidRPr="004341AD" w:rsidRDefault="00834717" w:rsidP="0083471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EE1872" w:rsidRPr="004341AD" w:rsidRDefault="00EE1872" w:rsidP="00EE187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lastRenderedPageBreak/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6125A3">
        <w:rPr>
          <w:rFonts w:ascii="Segoe UI" w:hAnsi="Segoe UI" w:cs="Segoe UI"/>
        </w:rPr>
        <w:t xml:space="preserve">do dnia </w:t>
      </w:r>
      <w:r w:rsidR="00B332BC">
        <w:rPr>
          <w:rFonts w:ascii="Segoe UI" w:hAnsi="Segoe UI" w:cs="Segoe UI"/>
        </w:rPr>
        <w:t>23</w:t>
      </w:r>
      <w:r w:rsidR="00C0428F">
        <w:rPr>
          <w:rFonts w:ascii="Segoe UI" w:hAnsi="Segoe UI" w:cs="Segoe UI"/>
        </w:rPr>
        <w:t xml:space="preserve"> sierpnia 2024 r.</w:t>
      </w:r>
    </w:p>
    <w:p w:rsidR="006E6AE3" w:rsidRDefault="006125A3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834717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F4B" w:rsidRPr="004341AD" w:rsidRDefault="00796F4B" w:rsidP="00DB61E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070EE8">
      <w:pgSz w:w="11907" w:h="16839" w:code="9"/>
      <w:pgMar w:top="1417" w:right="1417" w:bottom="1417" w:left="1417" w:header="357" w:footer="352" w:gutter="0"/>
      <w:pgNumType w:start="3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14" w:rsidRDefault="00860814" w:rsidP="00C75B80">
      <w:pPr>
        <w:spacing w:after="0" w:line="240" w:lineRule="auto"/>
      </w:pPr>
      <w:r>
        <w:separator/>
      </w:r>
    </w:p>
  </w:endnote>
  <w:endnote w:type="continuationSeparator" w:id="1">
    <w:p w:rsidR="00860814" w:rsidRDefault="0086081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14" w:rsidRDefault="00860814" w:rsidP="00C75B80">
      <w:pPr>
        <w:spacing w:after="0" w:line="240" w:lineRule="auto"/>
      </w:pPr>
      <w:r>
        <w:separator/>
      </w:r>
    </w:p>
  </w:footnote>
  <w:footnote w:type="continuationSeparator" w:id="1">
    <w:p w:rsidR="00860814" w:rsidRDefault="00860814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D97472"/>
    <w:multiLevelType w:val="hybridMultilevel"/>
    <w:tmpl w:val="30EE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452FB"/>
    <w:rsid w:val="000504C9"/>
    <w:rsid w:val="00051B96"/>
    <w:rsid w:val="00052864"/>
    <w:rsid w:val="00054F9C"/>
    <w:rsid w:val="00056A0C"/>
    <w:rsid w:val="00062CEF"/>
    <w:rsid w:val="000654BE"/>
    <w:rsid w:val="00070EE8"/>
    <w:rsid w:val="00090284"/>
    <w:rsid w:val="000929ED"/>
    <w:rsid w:val="000944E2"/>
    <w:rsid w:val="00095EB7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0F43F2"/>
    <w:rsid w:val="00102908"/>
    <w:rsid w:val="00117547"/>
    <w:rsid w:val="00125C1F"/>
    <w:rsid w:val="001517B3"/>
    <w:rsid w:val="00160CE5"/>
    <w:rsid w:val="00161A16"/>
    <w:rsid w:val="00166E9F"/>
    <w:rsid w:val="001673F0"/>
    <w:rsid w:val="001729AC"/>
    <w:rsid w:val="00174892"/>
    <w:rsid w:val="00176FCE"/>
    <w:rsid w:val="00186C7A"/>
    <w:rsid w:val="001900FC"/>
    <w:rsid w:val="001B23B8"/>
    <w:rsid w:val="001D3E79"/>
    <w:rsid w:val="001E0C2F"/>
    <w:rsid w:val="001E3FF2"/>
    <w:rsid w:val="0021063A"/>
    <w:rsid w:val="0021598D"/>
    <w:rsid w:val="002441D0"/>
    <w:rsid w:val="002447C2"/>
    <w:rsid w:val="00292360"/>
    <w:rsid w:val="002A5A76"/>
    <w:rsid w:val="002A609B"/>
    <w:rsid w:val="002B6458"/>
    <w:rsid w:val="002E512E"/>
    <w:rsid w:val="002E5950"/>
    <w:rsid w:val="00302B2F"/>
    <w:rsid w:val="0030703F"/>
    <w:rsid w:val="003137DD"/>
    <w:rsid w:val="003434A9"/>
    <w:rsid w:val="00343818"/>
    <w:rsid w:val="0035163D"/>
    <w:rsid w:val="00353950"/>
    <w:rsid w:val="00353971"/>
    <w:rsid w:val="00372199"/>
    <w:rsid w:val="0037280C"/>
    <w:rsid w:val="00373681"/>
    <w:rsid w:val="00395FE2"/>
    <w:rsid w:val="003A5B3B"/>
    <w:rsid w:val="003B5929"/>
    <w:rsid w:val="003C53D9"/>
    <w:rsid w:val="003C6875"/>
    <w:rsid w:val="003C741E"/>
    <w:rsid w:val="003D5D88"/>
    <w:rsid w:val="003F435F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506C3F"/>
    <w:rsid w:val="005137DF"/>
    <w:rsid w:val="00524FCA"/>
    <w:rsid w:val="00537B2F"/>
    <w:rsid w:val="005444BB"/>
    <w:rsid w:val="00544824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0C71"/>
    <w:rsid w:val="005F3C92"/>
    <w:rsid w:val="005F560D"/>
    <w:rsid w:val="006125A3"/>
    <w:rsid w:val="00621E82"/>
    <w:rsid w:val="006355EC"/>
    <w:rsid w:val="00637B26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6AE3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22CB"/>
    <w:rsid w:val="008031B7"/>
    <w:rsid w:val="0082569B"/>
    <w:rsid w:val="00826CEE"/>
    <w:rsid w:val="008303ED"/>
    <w:rsid w:val="00834717"/>
    <w:rsid w:val="00860814"/>
    <w:rsid w:val="00861E84"/>
    <w:rsid w:val="00863EC4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11DA"/>
    <w:rsid w:val="00943D04"/>
    <w:rsid w:val="00947EC8"/>
    <w:rsid w:val="00963BBF"/>
    <w:rsid w:val="0096411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D281D"/>
    <w:rsid w:val="009F7277"/>
    <w:rsid w:val="00A02337"/>
    <w:rsid w:val="00A033F1"/>
    <w:rsid w:val="00A103CC"/>
    <w:rsid w:val="00A30013"/>
    <w:rsid w:val="00A369DF"/>
    <w:rsid w:val="00A36ECA"/>
    <w:rsid w:val="00A44164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935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332BC"/>
    <w:rsid w:val="00B4303E"/>
    <w:rsid w:val="00B6624E"/>
    <w:rsid w:val="00B70281"/>
    <w:rsid w:val="00B7153A"/>
    <w:rsid w:val="00B82CBB"/>
    <w:rsid w:val="00B84D19"/>
    <w:rsid w:val="00B966E9"/>
    <w:rsid w:val="00BB6878"/>
    <w:rsid w:val="00BC6F0D"/>
    <w:rsid w:val="00BC7EB1"/>
    <w:rsid w:val="00BD2DE1"/>
    <w:rsid w:val="00BE014B"/>
    <w:rsid w:val="00BE6559"/>
    <w:rsid w:val="00BF0654"/>
    <w:rsid w:val="00BF4143"/>
    <w:rsid w:val="00C01730"/>
    <w:rsid w:val="00C0428F"/>
    <w:rsid w:val="00C10C78"/>
    <w:rsid w:val="00C323DE"/>
    <w:rsid w:val="00C36037"/>
    <w:rsid w:val="00C40442"/>
    <w:rsid w:val="00C55168"/>
    <w:rsid w:val="00C617C6"/>
    <w:rsid w:val="00C61DCF"/>
    <w:rsid w:val="00C65641"/>
    <w:rsid w:val="00C7129D"/>
    <w:rsid w:val="00C75B80"/>
    <w:rsid w:val="00CA031E"/>
    <w:rsid w:val="00CC4804"/>
    <w:rsid w:val="00CC6392"/>
    <w:rsid w:val="00CF76E3"/>
    <w:rsid w:val="00CF7E0A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B61E4"/>
    <w:rsid w:val="00DD3438"/>
    <w:rsid w:val="00DD4A12"/>
    <w:rsid w:val="00DE4D4E"/>
    <w:rsid w:val="00DF28A4"/>
    <w:rsid w:val="00DF3B86"/>
    <w:rsid w:val="00E052D3"/>
    <w:rsid w:val="00E05C3F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77391"/>
    <w:rsid w:val="00EA4858"/>
    <w:rsid w:val="00EA538F"/>
    <w:rsid w:val="00EA74F6"/>
    <w:rsid w:val="00EC7CEC"/>
    <w:rsid w:val="00ED0A18"/>
    <w:rsid w:val="00ED7E12"/>
    <w:rsid w:val="00EE187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64C35"/>
    <w:rsid w:val="00F83592"/>
    <w:rsid w:val="00F84BD9"/>
    <w:rsid w:val="00F93E9C"/>
    <w:rsid w:val="00F94529"/>
    <w:rsid w:val="00FA261B"/>
    <w:rsid w:val="00FB3516"/>
    <w:rsid w:val="00FC4A4E"/>
    <w:rsid w:val="00FD347F"/>
    <w:rsid w:val="00FE0DAF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3</cp:revision>
  <dcterms:created xsi:type="dcterms:W3CDTF">2024-07-02T15:32:00Z</dcterms:created>
  <dcterms:modified xsi:type="dcterms:W3CDTF">2024-07-02T15:32:00Z</dcterms:modified>
</cp:coreProperties>
</file>