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031717AC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D90CE0" w:rsidRPr="00D90CE0">
        <w:rPr>
          <w:rFonts w:ascii="Cambria" w:hAnsi="Cambria" w:cs="Arial"/>
          <w:bCs/>
          <w:sz w:val="21"/>
          <w:szCs w:val="21"/>
        </w:rPr>
        <w:t>Budowa kancelarii Leśnictwa Głębokie wraz z zagospodarowaniem działki</w:t>
      </w:r>
      <w:r w:rsidRPr="005F18C2">
        <w:rPr>
          <w:rFonts w:ascii="Cambria" w:hAnsi="Cambria" w:cs="Arial"/>
          <w:bCs/>
          <w:sz w:val="21"/>
          <w:szCs w:val="21"/>
        </w:rPr>
        <w:t>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4EFBC186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90CE0">
        <w:rPr>
          <w:rFonts w:ascii="Cambria" w:eastAsia="Calibri" w:hAnsi="Cambria"/>
          <w:sz w:val="21"/>
          <w:szCs w:val="21"/>
          <w:lang w:eastAsia="pl-PL"/>
        </w:rPr>
        <w:t>2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8AD1" w14:textId="77777777" w:rsidR="006E0ED7" w:rsidRDefault="006E0ED7">
      <w:r>
        <w:separator/>
      </w:r>
    </w:p>
  </w:endnote>
  <w:endnote w:type="continuationSeparator" w:id="0">
    <w:p w14:paraId="3C333E91" w14:textId="77777777" w:rsidR="006E0ED7" w:rsidRDefault="006E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2ACF" w14:textId="77777777" w:rsidR="006E0ED7" w:rsidRDefault="006E0ED7">
      <w:r>
        <w:separator/>
      </w:r>
    </w:p>
  </w:footnote>
  <w:footnote w:type="continuationSeparator" w:id="0">
    <w:p w14:paraId="1B366F9A" w14:textId="77777777" w:rsidR="006E0ED7" w:rsidRDefault="006E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6BB67B41" w:rsidR="007B12AE" w:rsidRDefault="00D90CE0">
    <w:pPr>
      <w:pStyle w:val="Nagwek"/>
    </w:pPr>
    <w:r>
      <w:t>SA.270.5.2022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ED7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0CE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Czesław Baran</cp:lastModifiedBy>
  <cp:revision>2</cp:revision>
  <cp:lastPrinted>2017-05-23T10:32:00Z</cp:lastPrinted>
  <dcterms:created xsi:type="dcterms:W3CDTF">2022-02-18T12:32:00Z</dcterms:created>
  <dcterms:modified xsi:type="dcterms:W3CDTF">2022-02-18T12:32:00Z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