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F4D" w14:textId="77777777" w:rsidR="005E3DD0" w:rsidRPr="00EA0552" w:rsidRDefault="005E3DD0" w:rsidP="00B01971">
      <w:pPr>
        <w:pStyle w:val="Bezodstpw"/>
        <w:jc w:val="right"/>
        <w:rPr>
          <w:rFonts w:ascii="Verdana" w:hAnsi="Verdana" w:cs="Calibri Light"/>
          <w:b/>
          <w:i/>
          <w:iCs/>
          <w:lang w:val="pl-PL"/>
        </w:rPr>
      </w:pPr>
      <w:r w:rsidRPr="00EA0552">
        <w:rPr>
          <w:rFonts w:ascii="Verdana" w:hAnsi="Verdana" w:cs="Calibri Light"/>
          <w:b/>
          <w:i/>
          <w:iCs/>
          <w:lang w:val="pl-PL"/>
        </w:rPr>
        <w:t xml:space="preserve">Załącznik nr 2 do SWZ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77777777" w:rsidR="005E3DD0" w:rsidRPr="00EA0552" w:rsidRDefault="005E3DD0" w:rsidP="009F6353">
      <w:pPr>
        <w:pStyle w:val="Bezodstpw"/>
        <w:spacing w:before="120" w:after="120"/>
        <w:jc w:val="center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</w:t>
      </w:r>
      <w:proofErr w:type="spellStart"/>
      <w:r w:rsidR="00BA244C">
        <w:rPr>
          <w:rFonts w:ascii="Verdana" w:hAnsi="Verdana" w:cs="Calibri Light"/>
          <w:lang w:val="pl-PL" w:eastAsia="en-US"/>
        </w:rPr>
        <w:t>CEiDG</w:t>
      </w:r>
      <w:proofErr w:type="spellEnd"/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7D364F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15E1B619" w14:textId="1B106777" w:rsidR="005E3DD0" w:rsidRPr="00B21E1A" w:rsidRDefault="005E3DD0" w:rsidP="00A3624B">
      <w:pPr>
        <w:pStyle w:val="Nagwek"/>
        <w:jc w:val="both"/>
        <w:rPr>
          <w:rFonts w:ascii="Verdana" w:hAnsi="Verdana" w:cs="Calibri Light"/>
          <w:sz w:val="22"/>
          <w:szCs w:val="22"/>
          <w:lang w:eastAsia="en-US"/>
        </w:rPr>
      </w:pPr>
      <w:r w:rsidRPr="00B21E1A">
        <w:rPr>
          <w:rFonts w:ascii="Verdana" w:hAnsi="Verdana" w:cs="Calibri Light"/>
          <w:sz w:val="22"/>
          <w:szCs w:val="22"/>
          <w:lang w:eastAsia="en-US"/>
        </w:rPr>
        <w:t>W związku z postępowaniem, którego przedmiotem jest</w:t>
      </w:r>
      <w:r w:rsidR="00B21E1A" w:rsidRPr="00B21E1A">
        <w:rPr>
          <w:rFonts w:ascii="Verdana" w:hAnsi="Verdana" w:cs="Calibri Light"/>
          <w:sz w:val="22"/>
          <w:szCs w:val="22"/>
          <w:lang w:eastAsia="en-US"/>
        </w:rPr>
        <w:t xml:space="preserve"> dostawa systemu sterującego dwoma siłownikami </w:t>
      </w:r>
      <w:proofErr w:type="spellStart"/>
      <w:r w:rsidR="00B21E1A" w:rsidRPr="00B21E1A">
        <w:rPr>
          <w:rFonts w:ascii="Verdana" w:hAnsi="Verdana" w:cs="Calibri Light"/>
          <w:sz w:val="22"/>
          <w:szCs w:val="22"/>
          <w:lang w:eastAsia="en-US"/>
        </w:rPr>
        <w:t>serwohydraulicznymi</w:t>
      </w:r>
      <w:proofErr w:type="spellEnd"/>
      <w:r w:rsidR="00B21E1A" w:rsidRPr="00B21E1A">
        <w:rPr>
          <w:rFonts w:ascii="Verdana" w:hAnsi="Verdana" w:cs="Calibri Light"/>
          <w:sz w:val="22"/>
          <w:szCs w:val="22"/>
          <w:lang w:eastAsia="en-US"/>
        </w:rPr>
        <w:t xml:space="preserve">, </w:t>
      </w:r>
      <w:r w:rsidRPr="00B21E1A">
        <w:rPr>
          <w:rFonts w:ascii="Verdana" w:hAnsi="Verdana" w:cs="Calibri Light"/>
          <w:sz w:val="22"/>
          <w:szCs w:val="22"/>
          <w:lang w:eastAsia="en-US"/>
        </w:rPr>
        <w:t>prowadzonym na po</w:t>
      </w:r>
      <w:r w:rsidR="00B554B8" w:rsidRPr="00B21E1A">
        <w:rPr>
          <w:rFonts w:ascii="Verdana" w:hAnsi="Verdana" w:cs="Calibri Light"/>
          <w:sz w:val="22"/>
          <w:szCs w:val="22"/>
          <w:lang w:eastAsia="en-US"/>
        </w:rPr>
        <w:t>d</w:t>
      </w:r>
      <w:r w:rsidRPr="00B21E1A">
        <w:rPr>
          <w:rFonts w:ascii="Verdana" w:hAnsi="Verdana" w:cs="Calibri Light"/>
          <w:sz w:val="22"/>
          <w:szCs w:val="22"/>
          <w:lang w:eastAsia="en-US"/>
        </w:rPr>
        <w:t>stawie przepisów ustawy z</w:t>
      </w:r>
      <w:r w:rsidR="001B07E7" w:rsidRPr="00B21E1A">
        <w:rPr>
          <w:rFonts w:ascii="Verdana" w:hAnsi="Verdana" w:cs="Calibri Light"/>
          <w:sz w:val="22"/>
          <w:szCs w:val="22"/>
          <w:lang w:eastAsia="en-US"/>
        </w:rPr>
        <w:t> </w:t>
      </w:r>
      <w:r w:rsidRPr="00B21E1A">
        <w:rPr>
          <w:rFonts w:ascii="Verdana" w:hAnsi="Verdana" w:cs="Calibri Light"/>
          <w:sz w:val="22"/>
          <w:szCs w:val="22"/>
          <w:lang w:eastAsia="en-US"/>
        </w:rPr>
        <w:t xml:space="preserve">dnia 11 września 2019 Prawo zamówień publicznych zwanej dalej także „ustawą </w:t>
      </w:r>
      <w:proofErr w:type="spellStart"/>
      <w:r w:rsidRPr="00B21E1A">
        <w:rPr>
          <w:rFonts w:ascii="Verdana" w:hAnsi="Verdana" w:cs="Calibri Light"/>
          <w:sz w:val="22"/>
          <w:szCs w:val="22"/>
          <w:lang w:eastAsia="en-US"/>
        </w:rPr>
        <w:t>Pzp</w:t>
      </w:r>
      <w:proofErr w:type="spellEnd"/>
      <w:r w:rsidRPr="00B21E1A">
        <w:rPr>
          <w:rFonts w:ascii="Verdana" w:hAnsi="Verdana" w:cs="Calibri Light"/>
          <w:sz w:val="22"/>
          <w:szCs w:val="22"/>
          <w:lang w:eastAsia="en-US"/>
        </w:rPr>
        <w:t xml:space="preserve">”, w trybie </w:t>
      </w:r>
      <w:r w:rsidRPr="00B21E1A">
        <w:rPr>
          <w:rFonts w:ascii="Verdana" w:hAnsi="Verdana" w:cs="Calibri Light"/>
          <w:spacing w:val="-4"/>
          <w:sz w:val="22"/>
          <w:szCs w:val="22"/>
        </w:rPr>
        <w:t xml:space="preserve">podstawowym z możliwymi negocjacjami na podstawie art. 275 ust. 2 na zasadach określonych dla postępowań poniżej kwot określonych w art. 3 </w:t>
      </w:r>
      <w:r w:rsidR="00E31C77" w:rsidRPr="00B21E1A">
        <w:rPr>
          <w:rFonts w:ascii="Verdana" w:hAnsi="Verdana" w:cs="Calibri Light"/>
          <w:spacing w:val="-4"/>
          <w:sz w:val="22"/>
          <w:szCs w:val="22"/>
        </w:rPr>
        <w:t xml:space="preserve">ust. 1 </w:t>
      </w:r>
      <w:r w:rsidRPr="00B21E1A">
        <w:rPr>
          <w:rFonts w:ascii="Verdana" w:hAnsi="Verdana" w:cs="Calibri Light"/>
          <w:spacing w:val="-4"/>
          <w:sz w:val="22"/>
          <w:szCs w:val="22"/>
        </w:rPr>
        <w:t>ustawy</w:t>
      </w:r>
      <w:r w:rsidRPr="00E940E3">
        <w:rPr>
          <w:rFonts w:ascii="Verdana" w:hAnsi="Verdana" w:cs="Calibri Light"/>
          <w:spacing w:val="-4"/>
        </w:rPr>
        <w:t xml:space="preserve"> </w:t>
      </w:r>
      <w:proofErr w:type="spellStart"/>
      <w:r w:rsidRPr="00E940E3">
        <w:rPr>
          <w:rFonts w:ascii="Verdana" w:hAnsi="Verdana" w:cs="Calibri Light"/>
          <w:spacing w:val="-4"/>
        </w:rPr>
        <w:t>Pzp</w:t>
      </w:r>
      <w:proofErr w:type="spellEnd"/>
      <w:r w:rsidR="00D762D1">
        <w:rPr>
          <w:rFonts w:ascii="Verdana" w:hAnsi="Verdana" w:cs="Calibri Light"/>
          <w:spacing w:val="-4"/>
        </w:rPr>
        <w:t>.</w:t>
      </w:r>
    </w:p>
    <w:p w14:paraId="19B6E41F" w14:textId="7394D07F" w:rsidR="0014491F" w:rsidRPr="00557964" w:rsidRDefault="0014491F" w:rsidP="00557964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</w:t>
      </w:r>
      <w:r w:rsidR="00A3624B">
        <w:rPr>
          <w:rFonts w:ascii="Verdana" w:hAnsi="Verdana" w:cs="Calibri Light"/>
          <w:b/>
          <w:bCs/>
          <w:lang w:val="pl-PL"/>
        </w:rPr>
        <w:t>y</w:t>
      </w:r>
      <w:r w:rsidRPr="0014491F">
        <w:rPr>
          <w:rFonts w:ascii="Verdana" w:hAnsi="Verdana" w:cs="Calibri Light"/>
          <w:b/>
          <w:bCs/>
          <w:lang w:val="pl-PL"/>
        </w:rPr>
        <w:t xml:space="preserve">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5162CDF3" w14:textId="77777777" w:rsidR="0094687C" w:rsidRDefault="00557964" w:rsidP="00557964">
      <w:pPr>
        <w:pStyle w:val="Bezodstpw"/>
        <w:ind w:left="142"/>
        <w:jc w:val="both"/>
        <w:rPr>
          <w:rFonts w:ascii="Verdana" w:hAnsi="Verdana" w:cs="Calibri Light"/>
          <w:lang w:val="pl-PL"/>
        </w:rPr>
      </w:pPr>
      <w:r w:rsidRPr="00557964">
        <w:rPr>
          <w:rFonts w:ascii="Verdana" w:hAnsi="Verdana" w:cs="Calibri Light"/>
          <w:b/>
          <w:bCs/>
          <w:color w:val="FF0000"/>
          <w:lang w:val="pl-PL"/>
        </w:rPr>
        <w:t>Cena oferty</w:t>
      </w:r>
      <w:r w:rsidRPr="00557964">
        <w:rPr>
          <w:rFonts w:ascii="Verdana" w:hAnsi="Verdana" w:cs="Calibri Light"/>
          <w:b/>
          <w:bCs/>
          <w:lang w:val="pl-PL"/>
        </w:rPr>
        <w:t xml:space="preserve"> </w:t>
      </w:r>
      <w:r w:rsidRPr="00557964">
        <w:rPr>
          <w:rFonts w:ascii="Verdana" w:hAnsi="Verdana" w:cs="Calibri Light"/>
          <w:lang w:val="pl-PL"/>
        </w:rPr>
        <w:t>za realizację cał</w:t>
      </w:r>
      <w:r>
        <w:rPr>
          <w:rFonts w:ascii="Verdana" w:hAnsi="Verdana" w:cs="Calibri Light"/>
          <w:lang w:val="pl-PL"/>
        </w:rPr>
        <w:t xml:space="preserve">ości </w:t>
      </w:r>
      <w:r w:rsidRPr="00557964">
        <w:rPr>
          <w:rFonts w:ascii="Verdana" w:hAnsi="Verdana" w:cs="Calibri Light"/>
          <w:lang w:val="pl-PL"/>
        </w:rPr>
        <w:t>zamówienia, zgodnie z załącznikiem nr 1 – opis przedmiotu zamówienia</w:t>
      </w:r>
      <w:r w:rsidR="0094687C">
        <w:rPr>
          <w:rFonts w:ascii="Verdana" w:hAnsi="Verdana" w:cs="Calibri Light"/>
          <w:lang w:val="pl-PL"/>
        </w:rPr>
        <w:t>:</w:t>
      </w:r>
    </w:p>
    <w:p w14:paraId="01E172BC" w14:textId="77777777" w:rsidR="0094687C" w:rsidRDefault="00557964" w:rsidP="00557964">
      <w:pPr>
        <w:pStyle w:val="Bezodstpw"/>
        <w:ind w:left="142"/>
        <w:jc w:val="both"/>
        <w:rPr>
          <w:rFonts w:ascii="Verdana" w:hAnsi="Verdana" w:cs="Calibri Light"/>
          <w:lang w:val="pl-PL"/>
        </w:rPr>
      </w:pPr>
      <w:r w:rsidRPr="00557964">
        <w:rPr>
          <w:rFonts w:ascii="Verdana" w:hAnsi="Verdana" w:cs="Calibri Light"/>
          <w:lang w:val="pl-PL"/>
        </w:rPr>
        <w:t xml:space="preserve"> 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2826"/>
        <w:gridCol w:w="1843"/>
        <w:gridCol w:w="1284"/>
        <w:gridCol w:w="1555"/>
        <w:gridCol w:w="1555"/>
      </w:tblGrid>
      <w:tr w:rsidR="00293752" w:rsidRPr="005D08E0" w14:paraId="3A8A4455" w14:textId="60FD2237" w:rsidTr="00293752">
        <w:trPr>
          <w:trHeight w:hRule="exact" w:val="1073"/>
          <w:jc w:val="center"/>
        </w:trPr>
        <w:tc>
          <w:tcPr>
            <w:tcW w:w="2826" w:type="dxa"/>
            <w:vAlign w:val="center"/>
          </w:tcPr>
          <w:p w14:paraId="40FB3CE3" w14:textId="165D212B" w:rsidR="00293752" w:rsidRPr="0094687C" w:rsidRDefault="00293752" w:rsidP="00C72379">
            <w:pPr>
              <w:pStyle w:val="Bezodstpw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lastRenderedPageBreak/>
              <w:t xml:space="preserve">System </w:t>
            </w:r>
            <w:proofErr w:type="spellStart"/>
            <w:r>
              <w:rPr>
                <w:rFonts w:ascii="Verdana" w:hAnsi="Verdana" w:cs="Calibri"/>
              </w:rPr>
              <w:t>sterujący</w:t>
            </w:r>
            <w:r w:rsidRPr="0094687C">
              <w:rPr>
                <w:rFonts w:ascii="Verdana" w:hAnsi="Verdana" w:cs="Calibri"/>
              </w:rPr>
              <w:t>-zgodnie</w:t>
            </w:r>
            <w:proofErr w:type="spellEnd"/>
            <w:r w:rsidRPr="0094687C">
              <w:rPr>
                <w:rFonts w:ascii="Verdana" w:hAnsi="Verdana" w:cs="Calibri"/>
              </w:rPr>
              <w:t xml:space="preserve"> z </w:t>
            </w:r>
            <w:proofErr w:type="spellStart"/>
            <w:r w:rsidRPr="0094687C">
              <w:rPr>
                <w:rFonts w:ascii="Verdana" w:hAnsi="Verdana" w:cs="Calibri"/>
              </w:rPr>
              <w:t>Opisem</w:t>
            </w:r>
            <w:proofErr w:type="spellEnd"/>
            <w:r w:rsidRPr="0094687C">
              <w:rPr>
                <w:rFonts w:ascii="Verdana" w:hAnsi="Verdana" w:cs="Calibri"/>
              </w:rPr>
              <w:t xml:space="preserve"> </w:t>
            </w:r>
            <w:proofErr w:type="spellStart"/>
            <w:r w:rsidRPr="0094687C">
              <w:rPr>
                <w:rFonts w:ascii="Verdana" w:hAnsi="Verdana" w:cs="Calibri"/>
              </w:rPr>
              <w:t>Przedmiotu</w:t>
            </w:r>
            <w:proofErr w:type="spellEnd"/>
            <w:r w:rsidRPr="0094687C">
              <w:rPr>
                <w:rFonts w:ascii="Verdana" w:hAnsi="Verdana" w:cs="Calibri"/>
              </w:rPr>
              <w:t xml:space="preserve"> </w:t>
            </w:r>
          </w:p>
          <w:p w14:paraId="015B98DA" w14:textId="77777777" w:rsidR="00293752" w:rsidRPr="0094687C" w:rsidRDefault="00293752" w:rsidP="00C72379">
            <w:pPr>
              <w:pStyle w:val="Bezodstpw"/>
              <w:rPr>
                <w:rFonts w:ascii="Verdana" w:hAnsi="Verdana" w:cs="Calibri"/>
              </w:rPr>
            </w:pPr>
            <w:proofErr w:type="spellStart"/>
            <w:r w:rsidRPr="0094687C">
              <w:rPr>
                <w:rFonts w:ascii="Verdana" w:hAnsi="Verdana" w:cs="Calibri"/>
              </w:rPr>
              <w:t>zamówienia</w:t>
            </w:r>
            <w:proofErr w:type="spellEnd"/>
          </w:p>
        </w:tc>
        <w:tc>
          <w:tcPr>
            <w:tcW w:w="1843" w:type="dxa"/>
            <w:vAlign w:val="center"/>
          </w:tcPr>
          <w:p w14:paraId="32039925" w14:textId="77777777" w:rsidR="00293752" w:rsidRPr="0094687C" w:rsidRDefault="00293752" w:rsidP="00C72379">
            <w:pPr>
              <w:pStyle w:val="Bezodstpw"/>
              <w:jc w:val="center"/>
              <w:rPr>
                <w:rFonts w:ascii="Verdana" w:hAnsi="Verdana" w:cs="Calibri"/>
              </w:rPr>
            </w:pPr>
            <w:r w:rsidRPr="0094687C">
              <w:rPr>
                <w:rFonts w:ascii="Verdana" w:hAnsi="Verdana" w:cs="Calibri"/>
              </w:rPr>
              <w:t xml:space="preserve">Cena </w:t>
            </w:r>
            <w:proofErr w:type="spellStart"/>
            <w:r w:rsidRPr="0094687C">
              <w:rPr>
                <w:rFonts w:ascii="Verdana" w:hAnsi="Verdana" w:cs="Calibri"/>
              </w:rPr>
              <w:t>netto</w:t>
            </w:r>
            <w:proofErr w:type="spellEnd"/>
          </w:p>
        </w:tc>
        <w:tc>
          <w:tcPr>
            <w:tcW w:w="1284" w:type="dxa"/>
            <w:vAlign w:val="center"/>
          </w:tcPr>
          <w:p w14:paraId="4F16F1E4" w14:textId="77777777" w:rsidR="00293752" w:rsidRPr="0094687C" w:rsidRDefault="00293752" w:rsidP="00C72379">
            <w:pPr>
              <w:pStyle w:val="Bezodstpw"/>
              <w:ind w:left="171" w:hanging="171"/>
              <w:jc w:val="center"/>
              <w:rPr>
                <w:rFonts w:ascii="Verdana" w:hAnsi="Verdana" w:cs="Calibri"/>
              </w:rPr>
            </w:pPr>
            <w:proofErr w:type="spellStart"/>
            <w:r w:rsidRPr="0094687C">
              <w:rPr>
                <w:rFonts w:ascii="Verdana" w:hAnsi="Verdana" w:cs="Calibri"/>
              </w:rPr>
              <w:t>Stawka</w:t>
            </w:r>
            <w:proofErr w:type="spellEnd"/>
            <w:r w:rsidRPr="0094687C">
              <w:rPr>
                <w:rFonts w:ascii="Verdana" w:hAnsi="Verdana" w:cs="Calibri"/>
              </w:rPr>
              <w:t xml:space="preserve"> VAT %</w:t>
            </w:r>
          </w:p>
        </w:tc>
        <w:tc>
          <w:tcPr>
            <w:tcW w:w="1555" w:type="dxa"/>
          </w:tcPr>
          <w:p w14:paraId="514A0A34" w14:textId="77777777" w:rsidR="00293752" w:rsidRDefault="00293752" w:rsidP="00C72379">
            <w:pPr>
              <w:pStyle w:val="Bezodstpw"/>
              <w:jc w:val="center"/>
              <w:rPr>
                <w:rFonts w:ascii="Verdana" w:hAnsi="Verdana" w:cs="Calibri"/>
              </w:rPr>
            </w:pPr>
          </w:p>
          <w:p w14:paraId="0F9C7502" w14:textId="77777777" w:rsidR="00293752" w:rsidRDefault="00293752" w:rsidP="00C72379">
            <w:pPr>
              <w:pStyle w:val="Bezodstpw"/>
              <w:jc w:val="center"/>
              <w:rPr>
                <w:rFonts w:ascii="Verdana" w:hAnsi="Verdana" w:cs="Calibri"/>
              </w:rPr>
            </w:pPr>
          </w:p>
          <w:p w14:paraId="0391FC84" w14:textId="1EAD5042" w:rsidR="00293752" w:rsidRPr="0094687C" w:rsidRDefault="00293752" w:rsidP="00C72379">
            <w:pPr>
              <w:pStyle w:val="Bezodstpw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Cena </w:t>
            </w:r>
            <w:proofErr w:type="spellStart"/>
            <w:r>
              <w:rPr>
                <w:rFonts w:ascii="Verdana" w:hAnsi="Verdana" w:cs="Calibri"/>
              </w:rPr>
              <w:t>brutto</w:t>
            </w:r>
            <w:proofErr w:type="spellEnd"/>
          </w:p>
        </w:tc>
        <w:tc>
          <w:tcPr>
            <w:tcW w:w="1555" w:type="dxa"/>
            <w:vAlign w:val="center"/>
          </w:tcPr>
          <w:p w14:paraId="2C545694" w14:textId="58A15A71" w:rsidR="00293752" w:rsidRPr="00293752" w:rsidRDefault="00293752" w:rsidP="00C72379">
            <w:pPr>
              <w:pStyle w:val="Bezodstpw"/>
              <w:jc w:val="center"/>
              <w:rPr>
                <w:rFonts w:ascii="Verdana" w:hAnsi="Verdana" w:cs="Calibri"/>
                <w:b/>
                <w:bCs/>
                <w:color w:val="FF0000"/>
              </w:rPr>
            </w:pPr>
            <w:r w:rsidRPr="00293752">
              <w:rPr>
                <w:rFonts w:ascii="Verdana" w:hAnsi="Verdana" w:cs="Calibri"/>
                <w:b/>
                <w:bCs/>
                <w:color w:val="FF0000"/>
              </w:rPr>
              <w:t>Waluta</w:t>
            </w:r>
          </w:p>
        </w:tc>
      </w:tr>
      <w:tr w:rsidR="00293752" w:rsidRPr="00EA66FD" w14:paraId="3D0DC180" w14:textId="7B21CB0F" w:rsidTr="00293752">
        <w:trPr>
          <w:trHeight w:hRule="exact" w:val="567"/>
          <w:jc w:val="center"/>
        </w:trPr>
        <w:tc>
          <w:tcPr>
            <w:tcW w:w="2826" w:type="dxa"/>
          </w:tcPr>
          <w:p w14:paraId="656C3F2D" w14:textId="77777777" w:rsidR="00293752" w:rsidRPr="0094687C" w:rsidRDefault="00293752" w:rsidP="00C72379">
            <w:pPr>
              <w:pStyle w:val="Nagwek"/>
              <w:rPr>
                <w:rFonts w:ascii="Verdana" w:hAnsi="Verdana" w:cs="Calibri"/>
              </w:rPr>
            </w:pPr>
          </w:p>
        </w:tc>
        <w:tc>
          <w:tcPr>
            <w:tcW w:w="1843" w:type="dxa"/>
            <w:vAlign w:val="center"/>
          </w:tcPr>
          <w:p w14:paraId="04C09A70" w14:textId="77777777" w:rsidR="00293752" w:rsidRPr="0094687C" w:rsidRDefault="00293752" w:rsidP="00C72379">
            <w:pPr>
              <w:pStyle w:val="Bezodstpw"/>
              <w:jc w:val="center"/>
              <w:rPr>
                <w:rFonts w:ascii="Verdana" w:hAnsi="Verdana" w:cs="Calibri"/>
              </w:rPr>
            </w:pPr>
          </w:p>
        </w:tc>
        <w:tc>
          <w:tcPr>
            <w:tcW w:w="1284" w:type="dxa"/>
          </w:tcPr>
          <w:p w14:paraId="6BF15C2E" w14:textId="77777777" w:rsidR="00293752" w:rsidRPr="0094687C" w:rsidRDefault="00293752" w:rsidP="00C72379">
            <w:pPr>
              <w:pStyle w:val="Bezodstpw"/>
              <w:rPr>
                <w:rFonts w:ascii="Verdana" w:hAnsi="Verdana" w:cs="Calibri"/>
              </w:rPr>
            </w:pPr>
          </w:p>
        </w:tc>
        <w:tc>
          <w:tcPr>
            <w:tcW w:w="1555" w:type="dxa"/>
          </w:tcPr>
          <w:p w14:paraId="5DD19B6C" w14:textId="77777777" w:rsidR="00293752" w:rsidRPr="0094687C" w:rsidRDefault="00293752" w:rsidP="00C72379">
            <w:pPr>
              <w:pStyle w:val="Bezodstpw"/>
              <w:rPr>
                <w:rFonts w:ascii="Verdana" w:hAnsi="Verdana" w:cs="Calibri"/>
              </w:rPr>
            </w:pPr>
          </w:p>
        </w:tc>
        <w:tc>
          <w:tcPr>
            <w:tcW w:w="1555" w:type="dxa"/>
          </w:tcPr>
          <w:p w14:paraId="760BC83D" w14:textId="1290F347" w:rsidR="00293752" w:rsidRPr="0094687C" w:rsidRDefault="00293752" w:rsidP="00C72379">
            <w:pPr>
              <w:pStyle w:val="Bezodstpw"/>
              <w:rPr>
                <w:rFonts w:ascii="Verdana" w:hAnsi="Verdana" w:cs="Calibri"/>
              </w:rPr>
            </w:pPr>
          </w:p>
        </w:tc>
      </w:tr>
    </w:tbl>
    <w:p w14:paraId="7F045AB0" w14:textId="261FEDFD" w:rsidR="00736D32" w:rsidRPr="00293752" w:rsidRDefault="00736D32" w:rsidP="00293752">
      <w:pPr>
        <w:pStyle w:val="Bezodstpw"/>
        <w:spacing w:line="276" w:lineRule="auto"/>
        <w:jc w:val="both"/>
        <w:rPr>
          <w:rFonts w:ascii="Verdana" w:hAnsi="Verdana" w:cs="Calibri Light"/>
          <w:color w:val="FF0000"/>
          <w:lang w:val="pl-PL"/>
        </w:rPr>
      </w:pPr>
    </w:p>
    <w:p w14:paraId="6575A2CF" w14:textId="77777777" w:rsidR="005D6C98" w:rsidRDefault="005D6C9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</w:p>
    <w:p w14:paraId="0616EC5D" w14:textId="6426D6AC" w:rsidR="00D762D1" w:rsidRPr="00D762D1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D762D1">
        <w:rPr>
          <w:rFonts w:ascii="Verdana" w:hAnsi="Verdana" w:cs="Calibri Light"/>
          <w:b/>
          <w:bCs/>
          <w:lang w:val="pl-PL"/>
        </w:rPr>
        <w:t>Zobowiązujemy się,</w:t>
      </w:r>
      <w:r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45C5AD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4EBC7078" w14:textId="1A58CAB1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 w:eastAsia="en-US"/>
        </w:rPr>
      </w:pPr>
      <w:r w:rsidRPr="00755CBA">
        <w:rPr>
          <w:rFonts w:ascii="Verdana" w:hAnsi="Verdana" w:cs="Calibri Light"/>
          <w:b/>
          <w:lang w:val="pl-PL" w:eastAsia="en-US"/>
        </w:rPr>
        <w:t>Oświadczamy</w:t>
      </w:r>
      <w:r w:rsidRPr="00755CBA">
        <w:rPr>
          <w:rFonts w:ascii="Verdana" w:hAnsi="Verdana" w:cs="Calibri Light"/>
          <w:lang w:val="pl-PL" w:eastAsia="en-US"/>
        </w:rPr>
        <w:t xml:space="preserve">, że </w:t>
      </w:r>
      <w:r w:rsidR="00A3624B">
        <w:rPr>
          <w:rFonts w:ascii="Verdana" w:hAnsi="Verdana" w:cs="Calibri Light"/>
          <w:lang w:val="pl-PL" w:eastAsia="en-US"/>
        </w:rPr>
        <w:t xml:space="preserve">przedmiot zamówienia jest fabrycznie nowy, </w:t>
      </w:r>
      <w:r w:rsidR="002D4658">
        <w:rPr>
          <w:rFonts w:ascii="Verdana" w:hAnsi="Verdana" w:cs="Calibri Light"/>
          <w:lang w:val="pl-PL" w:eastAsia="en-US"/>
        </w:rPr>
        <w:t>spełnia wymogi określone w Opisie przedmiotu zamówienia</w:t>
      </w:r>
      <w:r w:rsidR="00A3624B">
        <w:rPr>
          <w:rFonts w:ascii="Verdana" w:hAnsi="Verdana" w:cs="Calibri Light"/>
          <w:lang w:val="pl-PL" w:eastAsia="en-US"/>
        </w:rPr>
        <w:t xml:space="preserve"> i </w:t>
      </w:r>
      <w:r w:rsidRPr="00755CBA">
        <w:rPr>
          <w:rFonts w:ascii="Verdana" w:hAnsi="Verdana" w:cs="Calibri Light"/>
          <w:lang w:val="pl-PL" w:eastAsia="en-US"/>
        </w:rPr>
        <w:t>obowiązujące normy prawne bezpieczeństwa, przepisów polskich</w:t>
      </w:r>
      <w:r>
        <w:rPr>
          <w:rFonts w:ascii="Verdana" w:hAnsi="Verdana" w:cs="Calibri Light"/>
          <w:lang w:val="pl-PL" w:eastAsia="en-US"/>
        </w:rPr>
        <w:t xml:space="preserve"> i Unii Europejskiej</w:t>
      </w:r>
      <w:r w:rsidRPr="00EA0552">
        <w:rPr>
          <w:rFonts w:ascii="Verdana" w:hAnsi="Verdana" w:cs="Calibri Light"/>
          <w:lang w:val="pl-PL" w:eastAsia="en-US"/>
        </w:rPr>
        <w:t>.</w:t>
      </w:r>
    </w:p>
    <w:p w14:paraId="2E338D27" w14:textId="7777777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Oświadczmy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61F0B24A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07D1AF0" w14:textId="77777777" w:rsidR="0094687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wybór oferty</w:t>
      </w:r>
      <w:r w:rsidR="00420113">
        <w:rPr>
          <w:rFonts w:ascii="Verdana" w:hAnsi="Verdana" w:cs="Calibri Light"/>
          <w:lang w:val="pl-PL"/>
        </w:rPr>
        <w:t xml:space="preserve"> w części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022D2C" w:rsidRPr="00022D2C">
        <w:rPr>
          <w:rFonts w:ascii="Verdana" w:hAnsi="Verdana" w:cs="Calibri Light"/>
          <w:vertAlign w:val="superscript"/>
          <w:lang w:val="pl-PL"/>
        </w:rPr>
        <w:footnoteReference w:id="1"/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</w:t>
      </w:r>
      <w:r w:rsidR="0094687C">
        <w:rPr>
          <w:rFonts w:ascii="Verdana" w:hAnsi="Verdana" w:cs="Calibri Light"/>
          <w:lang w:val="pl-PL"/>
        </w:rPr>
        <w:t xml:space="preserve"> </w:t>
      </w:r>
      <w:r w:rsidR="00933798">
        <w:rPr>
          <w:rFonts w:ascii="Verdana" w:hAnsi="Verdana" w:cs="Calibri Light"/>
          <w:lang w:val="pl-PL"/>
        </w:rPr>
        <w:t>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293752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6.8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</w:p>
    <w:p w14:paraId="0401A74F" w14:textId="2097F41F" w:rsidR="00B64B4C" w:rsidRPr="00B64B4C" w:rsidRDefault="0094687C" w:rsidP="0094687C">
      <w:pPr>
        <w:pStyle w:val="normaltableau"/>
        <w:spacing w:before="0" w:line="276" w:lineRule="auto"/>
        <w:ind w:left="426"/>
        <w:rPr>
          <w:rFonts w:ascii="Verdana" w:hAnsi="Verdana" w:cs="Calibri Light"/>
          <w:lang w:val="pl-PL"/>
        </w:rPr>
      </w:pPr>
      <w:r>
        <w:rPr>
          <w:rFonts w:ascii="Verdana" w:hAnsi="Verdana" w:cs="Calibri Light"/>
          <w:lang w:val="pl-PL"/>
        </w:rPr>
        <w:t>(</w:t>
      </w:r>
      <w:r w:rsidR="00B64B4C" w:rsidRPr="00B64B4C">
        <w:rPr>
          <w:rFonts w:ascii="Verdana" w:hAnsi="Verdana" w:cs="Calibri Light"/>
          <w:lang w:val="pl-PL"/>
        </w:rPr>
        <w:t>należy zaznaczyć X</w:t>
      </w:r>
      <w:r>
        <w:rPr>
          <w:rFonts w:ascii="Verdana" w:hAnsi="Verdana" w:cs="Calibri Light"/>
          <w:lang w:val="pl-PL"/>
        </w:rPr>
        <w:t>)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21E1A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 w:cs="Calibri Light"/>
          <w:sz w:val="22"/>
          <w:szCs w:val="22"/>
          <w:lang w:eastAsia="en-US"/>
        </w:rPr>
      </w:pPr>
      <w:r w:rsidRPr="00B21E1A">
        <w:rPr>
          <w:rFonts w:ascii="Verdana" w:hAnsi="Verdana" w:cs="Calibri Light"/>
          <w:sz w:val="22"/>
          <w:szCs w:val="22"/>
          <w:lang w:eastAsia="en-US"/>
        </w:rPr>
        <w:t>Jeżeli wybór oferty będzie prowadzić do powstania obowiązku podatkowego, należy wypełnić poniżej:</w:t>
      </w:r>
    </w:p>
    <w:p w14:paraId="3E66A7FF" w14:textId="77777777" w:rsidR="00B64B4C" w:rsidRPr="00B21E1A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 w:cs="Calibri Light"/>
          <w:sz w:val="22"/>
          <w:szCs w:val="22"/>
          <w:lang w:eastAsia="en-US"/>
        </w:rPr>
      </w:pPr>
      <w:r w:rsidRPr="00B21E1A">
        <w:rPr>
          <w:rFonts w:ascii="Verdana" w:hAnsi="Verdana" w:cs="Calibri Light"/>
          <w:sz w:val="22"/>
          <w:szCs w:val="22"/>
          <w:lang w:eastAsia="en-US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21E1A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 w:cs="Calibri Light"/>
          <w:sz w:val="22"/>
          <w:szCs w:val="22"/>
          <w:lang w:eastAsia="en-US"/>
        </w:rPr>
      </w:pPr>
      <w:r w:rsidRPr="00B21E1A">
        <w:rPr>
          <w:rFonts w:ascii="Verdana" w:hAnsi="Verdana" w:cs="Calibri Light"/>
          <w:sz w:val="22"/>
          <w:szCs w:val="22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B21E1A" w:rsidRDefault="00B64B4C" w:rsidP="00B21E1A">
      <w:pPr>
        <w:spacing w:after="120" w:line="240" w:lineRule="auto"/>
        <w:ind w:left="426"/>
        <w:contextualSpacing w:val="0"/>
        <w:rPr>
          <w:rFonts w:ascii="Verdana" w:hAnsi="Verdana" w:cs="Calibri Light"/>
          <w:sz w:val="22"/>
          <w:szCs w:val="22"/>
          <w:lang w:eastAsia="en-US"/>
        </w:rPr>
      </w:pPr>
      <w:r w:rsidRPr="00B21E1A">
        <w:rPr>
          <w:rFonts w:ascii="Verdana" w:hAnsi="Verdana" w:cs="Calibri Light"/>
          <w:sz w:val="22"/>
          <w:szCs w:val="22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lastRenderedPageBreak/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115F6AA2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53FFA4BB" w:rsidR="005E3DD0" w:rsidRPr="00EA0552" w:rsidRDefault="005E3DD0" w:rsidP="00DF5D1B">
      <w:pPr>
        <w:pStyle w:val="normaltableau"/>
        <w:numPr>
          <w:ilvl w:val="0"/>
          <w:numId w:val="27"/>
        </w:numPr>
        <w:tabs>
          <w:tab w:val="left" w:pos="567"/>
        </w:tabs>
        <w:spacing w:before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0CA7F40" w14:textId="5B285285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Następującą część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0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2"/>
      </w:r>
      <w:bookmarkEnd w:id="0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2FBA577A" w14:textId="77777777" w:rsidR="005E3DD0" w:rsidRPr="00EA0552" w:rsidRDefault="005E3DD0" w:rsidP="00966A54">
      <w:pPr>
        <w:pStyle w:val="normaltableau"/>
        <w:spacing w:before="0"/>
        <w:rPr>
          <w:rFonts w:ascii="Verdana" w:hAnsi="Verdana" w:cs="Calibri Light"/>
          <w:lang w:val="pl-PL"/>
        </w:rPr>
      </w:pPr>
    </w:p>
    <w:p w14:paraId="1ABA9E11" w14:textId="77777777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3CA7AAD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niniejsza oferta zawiera informacje  stanowiące tajemnicę przedsiębiorstwa w rozumieniu przepisów o zwalczaniu nieuczciwej konkurencji</w:t>
      </w:r>
      <w:r w:rsidR="00A15FB0">
        <w:rPr>
          <w:rFonts w:ascii="Verdana" w:hAnsi="Verdana" w:cs="Calibri Light"/>
          <w:lang w:val="pl-PL"/>
        </w:rPr>
        <w:t xml:space="preserve"> (plik o nazwie: …….)</w:t>
      </w:r>
      <w:r w:rsidRPr="00EA0552">
        <w:rPr>
          <w:rFonts w:ascii="Verdana" w:hAnsi="Verdana" w:cs="Calibri Light"/>
          <w:lang w:val="pl-PL"/>
        </w:rPr>
        <w:t>.</w:t>
      </w:r>
    </w:p>
    <w:p w14:paraId="5A8BAE70" w14:textId="3B4C0A9F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3BAFF141" w14:textId="713BA8F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 xml:space="preserve">składamy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5C3EB9CA" w14:textId="5DD4545E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>Załącznik nr 4 – Wstępne oświadczenie o braku podstaw do wykluczenia</w:t>
      </w:r>
    </w:p>
    <w:p w14:paraId="6D6A5126" w14:textId="77777777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lastRenderedPageBreak/>
        <w:t>………………………………………………….…………………………………….……………………………………</w:t>
      </w:r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08BECD30" w14:textId="77777777" w:rsidR="005E3DD0" w:rsidRPr="00EA0552" w:rsidRDefault="005E3DD0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1AD27046" w14:textId="77777777" w:rsidR="005E3DD0" w:rsidRDefault="005E3DD0" w:rsidP="00966A54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37FEC6B7" w14:textId="77777777" w:rsidR="005E3DD0" w:rsidRPr="00EA0552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1B6603D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Formularz ofertowy musi być opatrzony przez osobę lub osoby uprawnione do reprezentowania Wykonawcy:</w:t>
      </w:r>
    </w:p>
    <w:p w14:paraId="5C96E74A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433E7A3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764A2550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 xml:space="preserve">- podpisem osobistym (e-dowód) </w:t>
      </w:r>
    </w:p>
    <w:p w14:paraId="15866ABF" w14:textId="77777777" w:rsidR="00DF5D1B" w:rsidRPr="00DF5D1B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DF5D1B">
        <w:rPr>
          <w:rFonts w:ascii="Verdana" w:hAnsi="Verdana" w:cs="Calibri Light"/>
          <w:b/>
          <w:bCs/>
          <w:sz w:val="22"/>
          <w:szCs w:val="22"/>
        </w:rPr>
        <w:t>i przekazany Zamawiającemu wraz z dokumentem potwierdzającym prawo do reprezentacji Wykonawcy przez osobę podpisującą ofertę.</w:t>
      </w:r>
    </w:p>
    <w:p w14:paraId="3D2D95C3" w14:textId="77777777" w:rsidR="005E3DD0" w:rsidRPr="00EA0552" w:rsidRDefault="005E3DD0" w:rsidP="00A352A2">
      <w:pPr>
        <w:tabs>
          <w:tab w:val="left" w:pos="6975"/>
        </w:tabs>
        <w:spacing w:after="0" w:line="240" w:lineRule="auto"/>
        <w:ind w:left="0"/>
        <w:contextualSpacing w:val="0"/>
        <w:rPr>
          <w:rFonts w:ascii="Verdana" w:hAnsi="Verdana"/>
          <w:lang w:eastAsia="en-US"/>
        </w:rPr>
      </w:pPr>
      <w:r w:rsidRPr="00EA0552">
        <w:rPr>
          <w:rFonts w:ascii="Verdana" w:hAnsi="Verdana"/>
          <w:lang w:eastAsia="en-US"/>
        </w:rPr>
        <w:tab/>
      </w:r>
    </w:p>
    <w:sectPr w:rsidR="005E3DD0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6F5D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E65785F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D06A" w14:textId="77777777" w:rsidR="005E3DD0" w:rsidRDefault="005E3DD0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3FBC36E7" w14:textId="77777777" w:rsidR="005E3DD0" w:rsidRDefault="005E3DD0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4EADB1A" w14:textId="5BB711A9" w:rsidR="00022D2C" w:rsidRPr="005A2760" w:rsidRDefault="00022D2C" w:rsidP="00022D2C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Uzupełnić odpowiednio</w:t>
      </w:r>
      <w:r w:rsidRPr="005A2760">
        <w:rPr>
          <w:rFonts w:ascii="Calibri Light" w:hAnsi="Calibri Light"/>
        </w:rPr>
        <w:t>.</w:t>
      </w:r>
    </w:p>
    <w:p w14:paraId="60E44A16" w14:textId="77777777" w:rsidR="00022D2C" w:rsidRDefault="00022D2C" w:rsidP="00022D2C">
      <w:pPr>
        <w:pStyle w:val="Tekstprzypisudolnego"/>
      </w:pPr>
    </w:p>
  </w:footnote>
  <w:footnote w:id="2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A3A8" w14:textId="77777777" w:rsidR="00B21E1A" w:rsidRDefault="00B21E1A" w:rsidP="00B21E1A">
    <w:pPr>
      <w:pStyle w:val="Nagwek"/>
      <w:rPr>
        <w:rFonts w:ascii="Verdana" w:hAnsi="Verdana" w:cs="Calibri"/>
        <w:b/>
        <w:i/>
        <w:sz w:val="18"/>
        <w:szCs w:val="18"/>
      </w:rPr>
    </w:pPr>
    <w:r w:rsidRPr="00C859A4">
      <w:rPr>
        <w:rFonts w:ascii="Verdana" w:hAnsi="Verdana" w:cs="Calibri"/>
        <w:b/>
        <w:i/>
        <w:sz w:val="18"/>
        <w:szCs w:val="18"/>
      </w:rPr>
      <w:t>Nr postępowania: PRZ/000</w:t>
    </w:r>
    <w:r>
      <w:rPr>
        <w:rFonts w:ascii="Verdana" w:hAnsi="Verdana" w:cs="Calibri"/>
        <w:b/>
        <w:i/>
        <w:sz w:val="18"/>
        <w:szCs w:val="18"/>
      </w:rPr>
      <w:t>49</w:t>
    </w:r>
    <w:r w:rsidRPr="00C859A4">
      <w:rPr>
        <w:rFonts w:ascii="Verdana" w:hAnsi="Verdana" w:cs="Calibri"/>
        <w:b/>
        <w:i/>
        <w:sz w:val="18"/>
        <w:szCs w:val="18"/>
      </w:rPr>
      <w:t>/202</w:t>
    </w:r>
    <w:r>
      <w:rPr>
        <w:rFonts w:ascii="Verdana" w:hAnsi="Verdana" w:cs="Calibri"/>
        <w:b/>
        <w:i/>
        <w:sz w:val="18"/>
        <w:szCs w:val="18"/>
      </w:rPr>
      <w:t>3</w:t>
    </w:r>
  </w:p>
  <w:p w14:paraId="133A35B5" w14:textId="77777777" w:rsidR="00B21E1A" w:rsidRPr="00C859A4" w:rsidRDefault="00B21E1A" w:rsidP="00B21E1A">
    <w:pPr>
      <w:pStyle w:val="Nagwek"/>
      <w:rPr>
        <w:rFonts w:ascii="Verdana" w:hAnsi="Verdana" w:cs="Calibri"/>
        <w:b/>
        <w:i/>
        <w:sz w:val="18"/>
        <w:szCs w:val="18"/>
      </w:rPr>
    </w:pPr>
  </w:p>
  <w:p w14:paraId="3B2B13C8" w14:textId="160CA4E9" w:rsidR="00B21E1A" w:rsidRPr="006A2CBB" w:rsidRDefault="00B21E1A" w:rsidP="00B21E1A">
    <w:pPr>
      <w:pStyle w:val="Nagwek"/>
      <w:rPr>
        <w:rFonts w:ascii="Verdana" w:hAnsi="Verdana" w:cs="Calibri"/>
        <w:b/>
        <w:i/>
        <w:sz w:val="18"/>
        <w:szCs w:val="18"/>
      </w:rPr>
    </w:pPr>
    <w:r>
      <w:rPr>
        <w:rFonts w:ascii="Verdana" w:hAnsi="Verdana" w:cs="Calibri"/>
        <w:b/>
        <w:i/>
        <w:sz w:val="18"/>
        <w:szCs w:val="18"/>
      </w:rPr>
      <w:t>D</w:t>
    </w:r>
    <w:r w:rsidRPr="0057798A">
      <w:rPr>
        <w:rFonts w:ascii="Verdana" w:hAnsi="Verdana" w:cs="Calibri"/>
        <w:b/>
        <w:i/>
        <w:sz w:val="18"/>
        <w:szCs w:val="18"/>
      </w:rPr>
      <w:t xml:space="preserve">ostawa systemu sterującego dwoma siłownikami </w:t>
    </w:r>
    <w:proofErr w:type="spellStart"/>
    <w:r w:rsidRPr="0057798A">
      <w:rPr>
        <w:rFonts w:ascii="Verdana" w:hAnsi="Verdana" w:cs="Calibri"/>
        <w:b/>
        <w:i/>
        <w:sz w:val="18"/>
        <w:szCs w:val="18"/>
      </w:rPr>
      <w:t>serwohydraulicznymi</w:t>
    </w:r>
    <w:proofErr w:type="spellEnd"/>
  </w:p>
  <w:p w14:paraId="16DD0AD9" w14:textId="61BFB5DE" w:rsidR="005E3DD0" w:rsidRPr="0088088F" w:rsidRDefault="005E3DD0" w:rsidP="00880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9"/>
  </w:num>
  <w:num w:numId="2" w16cid:durableId="626934481">
    <w:abstractNumId w:val="23"/>
  </w:num>
  <w:num w:numId="3" w16cid:durableId="281498920">
    <w:abstractNumId w:val="12"/>
  </w:num>
  <w:num w:numId="4" w16cid:durableId="1283079079">
    <w:abstractNumId w:val="2"/>
  </w:num>
  <w:num w:numId="5" w16cid:durableId="1752122749">
    <w:abstractNumId w:val="4"/>
  </w:num>
  <w:num w:numId="6" w16cid:durableId="1669863236">
    <w:abstractNumId w:val="14"/>
  </w:num>
  <w:num w:numId="7" w16cid:durableId="1159077569">
    <w:abstractNumId w:val="24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8"/>
  </w:num>
  <w:num w:numId="11" w16cid:durableId="1309440250">
    <w:abstractNumId w:val="6"/>
  </w:num>
  <w:num w:numId="12" w16cid:durableId="179783353">
    <w:abstractNumId w:val="7"/>
  </w:num>
  <w:num w:numId="13" w16cid:durableId="1801143664">
    <w:abstractNumId w:val="28"/>
  </w:num>
  <w:num w:numId="14" w16cid:durableId="1635986290">
    <w:abstractNumId w:val="17"/>
  </w:num>
  <w:num w:numId="15" w16cid:durableId="195388440">
    <w:abstractNumId w:val="21"/>
  </w:num>
  <w:num w:numId="16" w16cid:durableId="331626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0"/>
  </w:num>
  <w:num w:numId="19" w16cid:durableId="1058092835">
    <w:abstractNumId w:val="1"/>
  </w:num>
  <w:num w:numId="20" w16cid:durableId="475487342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5"/>
  </w:num>
  <w:num w:numId="22" w16cid:durableId="1842461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18"/>
  </w:num>
  <w:num w:numId="26" w16cid:durableId="1466003884">
    <w:abstractNumId w:val="13"/>
  </w:num>
  <w:num w:numId="27" w16cid:durableId="672411946">
    <w:abstractNumId w:val="29"/>
  </w:num>
  <w:num w:numId="28" w16cid:durableId="1949772428">
    <w:abstractNumId w:val="25"/>
  </w:num>
  <w:num w:numId="29" w16cid:durableId="1377584179">
    <w:abstractNumId w:val="27"/>
  </w:num>
  <w:num w:numId="30" w16cid:durableId="176772530">
    <w:abstractNumId w:val="16"/>
  </w:num>
  <w:num w:numId="31" w16cid:durableId="1196427216">
    <w:abstractNumId w:val="11"/>
  </w:num>
  <w:num w:numId="32" w16cid:durableId="1474175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12A0"/>
    <w:rsid w:val="00022D2C"/>
    <w:rsid w:val="000306B0"/>
    <w:rsid w:val="000449B9"/>
    <w:rsid w:val="00060434"/>
    <w:rsid w:val="0006430B"/>
    <w:rsid w:val="00090D7E"/>
    <w:rsid w:val="000A07F8"/>
    <w:rsid w:val="000C6D48"/>
    <w:rsid w:val="000C77AC"/>
    <w:rsid w:val="000C78DB"/>
    <w:rsid w:val="000D1B2E"/>
    <w:rsid w:val="000E30BB"/>
    <w:rsid w:val="000E59D5"/>
    <w:rsid w:val="000F1DEF"/>
    <w:rsid w:val="0011162E"/>
    <w:rsid w:val="00114024"/>
    <w:rsid w:val="001176EA"/>
    <w:rsid w:val="001309C9"/>
    <w:rsid w:val="0014491F"/>
    <w:rsid w:val="0015489F"/>
    <w:rsid w:val="00157A91"/>
    <w:rsid w:val="00172553"/>
    <w:rsid w:val="00175423"/>
    <w:rsid w:val="00176E87"/>
    <w:rsid w:val="00184B02"/>
    <w:rsid w:val="00193C0D"/>
    <w:rsid w:val="0019704B"/>
    <w:rsid w:val="001A4A26"/>
    <w:rsid w:val="001A7297"/>
    <w:rsid w:val="001B07E7"/>
    <w:rsid w:val="001B33B2"/>
    <w:rsid w:val="001C7B9E"/>
    <w:rsid w:val="001D3D11"/>
    <w:rsid w:val="00212F5E"/>
    <w:rsid w:val="00213DF6"/>
    <w:rsid w:val="00217993"/>
    <w:rsid w:val="00223505"/>
    <w:rsid w:val="002378AD"/>
    <w:rsid w:val="002422DC"/>
    <w:rsid w:val="00243584"/>
    <w:rsid w:val="00246C42"/>
    <w:rsid w:val="00255E47"/>
    <w:rsid w:val="002671E5"/>
    <w:rsid w:val="002843FF"/>
    <w:rsid w:val="002872ED"/>
    <w:rsid w:val="00293752"/>
    <w:rsid w:val="00294BA5"/>
    <w:rsid w:val="002B7966"/>
    <w:rsid w:val="002C5599"/>
    <w:rsid w:val="002D4658"/>
    <w:rsid w:val="002D6936"/>
    <w:rsid w:val="003171DE"/>
    <w:rsid w:val="00320318"/>
    <w:rsid w:val="003603A0"/>
    <w:rsid w:val="00360EF4"/>
    <w:rsid w:val="00376A1D"/>
    <w:rsid w:val="00376DD3"/>
    <w:rsid w:val="00382AF6"/>
    <w:rsid w:val="00387195"/>
    <w:rsid w:val="003C6FD6"/>
    <w:rsid w:val="003D29F7"/>
    <w:rsid w:val="00420113"/>
    <w:rsid w:val="00441896"/>
    <w:rsid w:val="00455D77"/>
    <w:rsid w:val="00460E20"/>
    <w:rsid w:val="00470572"/>
    <w:rsid w:val="0048106B"/>
    <w:rsid w:val="00481F50"/>
    <w:rsid w:val="0048513E"/>
    <w:rsid w:val="0048620E"/>
    <w:rsid w:val="00495CD1"/>
    <w:rsid w:val="004A010E"/>
    <w:rsid w:val="004B09C1"/>
    <w:rsid w:val="004C06B4"/>
    <w:rsid w:val="004E29FA"/>
    <w:rsid w:val="004E35EF"/>
    <w:rsid w:val="0050002F"/>
    <w:rsid w:val="00504060"/>
    <w:rsid w:val="00512DCB"/>
    <w:rsid w:val="00521664"/>
    <w:rsid w:val="00535B54"/>
    <w:rsid w:val="00544E29"/>
    <w:rsid w:val="00557964"/>
    <w:rsid w:val="00560C2F"/>
    <w:rsid w:val="00582B51"/>
    <w:rsid w:val="00584DDC"/>
    <w:rsid w:val="00587A9C"/>
    <w:rsid w:val="00593609"/>
    <w:rsid w:val="005A2760"/>
    <w:rsid w:val="005C5476"/>
    <w:rsid w:val="005D5C8E"/>
    <w:rsid w:val="005D6C98"/>
    <w:rsid w:val="005E3DD0"/>
    <w:rsid w:val="00617212"/>
    <w:rsid w:val="00620856"/>
    <w:rsid w:val="006256F6"/>
    <w:rsid w:val="00641E23"/>
    <w:rsid w:val="00645575"/>
    <w:rsid w:val="00653BA3"/>
    <w:rsid w:val="00660695"/>
    <w:rsid w:val="00667158"/>
    <w:rsid w:val="00676C1C"/>
    <w:rsid w:val="006778C6"/>
    <w:rsid w:val="00681DF0"/>
    <w:rsid w:val="00685973"/>
    <w:rsid w:val="00686FC8"/>
    <w:rsid w:val="006D5E16"/>
    <w:rsid w:val="006E2E56"/>
    <w:rsid w:val="0072551F"/>
    <w:rsid w:val="00736D32"/>
    <w:rsid w:val="00743A16"/>
    <w:rsid w:val="00755CBA"/>
    <w:rsid w:val="007674CC"/>
    <w:rsid w:val="00772C4C"/>
    <w:rsid w:val="007B1537"/>
    <w:rsid w:val="007C7411"/>
    <w:rsid w:val="007D364F"/>
    <w:rsid w:val="007D5FD2"/>
    <w:rsid w:val="007D7DDF"/>
    <w:rsid w:val="007F56BB"/>
    <w:rsid w:val="0080681C"/>
    <w:rsid w:val="00833BB4"/>
    <w:rsid w:val="008419B8"/>
    <w:rsid w:val="00846E05"/>
    <w:rsid w:val="00862021"/>
    <w:rsid w:val="00864D20"/>
    <w:rsid w:val="00871DEB"/>
    <w:rsid w:val="00872B73"/>
    <w:rsid w:val="0088088F"/>
    <w:rsid w:val="00884FD0"/>
    <w:rsid w:val="00887E34"/>
    <w:rsid w:val="00890901"/>
    <w:rsid w:val="008A39FD"/>
    <w:rsid w:val="008B1C21"/>
    <w:rsid w:val="008D3F95"/>
    <w:rsid w:val="008E527F"/>
    <w:rsid w:val="00900263"/>
    <w:rsid w:val="00902CD3"/>
    <w:rsid w:val="00907BB3"/>
    <w:rsid w:val="00911C53"/>
    <w:rsid w:val="00914734"/>
    <w:rsid w:val="00933798"/>
    <w:rsid w:val="0094687C"/>
    <w:rsid w:val="00952E31"/>
    <w:rsid w:val="00966A54"/>
    <w:rsid w:val="00974540"/>
    <w:rsid w:val="009776A6"/>
    <w:rsid w:val="00991F7B"/>
    <w:rsid w:val="00993BEF"/>
    <w:rsid w:val="00996294"/>
    <w:rsid w:val="009972CE"/>
    <w:rsid w:val="009A58CA"/>
    <w:rsid w:val="009A6D8F"/>
    <w:rsid w:val="009C506C"/>
    <w:rsid w:val="009F6353"/>
    <w:rsid w:val="009F773D"/>
    <w:rsid w:val="00A10D2D"/>
    <w:rsid w:val="00A11019"/>
    <w:rsid w:val="00A15FB0"/>
    <w:rsid w:val="00A32493"/>
    <w:rsid w:val="00A352A2"/>
    <w:rsid w:val="00A3624B"/>
    <w:rsid w:val="00A41056"/>
    <w:rsid w:val="00A61901"/>
    <w:rsid w:val="00A91E37"/>
    <w:rsid w:val="00A92C9E"/>
    <w:rsid w:val="00AA3732"/>
    <w:rsid w:val="00AC2F7F"/>
    <w:rsid w:val="00AC7333"/>
    <w:rsid w:val="00AD3C12"/>
    <w:rsid w:val="00AF0EE5"/>
    <w:rsid w:val="00AF2A64"/>
    <w:rsid w:val="00AF5DD4"/>
    <w:rsid w:val="00B01971"/>
    <w:rsid w:val="00B02F51"/>
    <w:rsid w:val="00B21E1A"/>
    <w:rsid w:val="00B24529"/>
    <w:rsid w:val="00B25918"/>
    <w:rsid w:val="00B27410"/>
    <w:rsid w:val="00B42D6A"/>
    <w:rsid w:val="00B553D7"/>
    <w:rsid w:val="00B554B8"/>
    <w:rsid w:val="00B55C99"/>
    <w:rsid w:val="00B64B4C"/>
    <w:rsid w:val="00B80628"/>
    <w:rsid w:val="00B94381"/>
    <w:rsid w:val="00B97FF5"/>
    <w:rsid w:val="00BA244C"/>
    <w:rsid w:val="00BA743E"/>
    <w:rsid w:val="00BB5EA3"/>
    <w:rsid w:val="00BD29C0"/>
    <w:rsid w:val="00BE1B8C"/>
    <w:rsid w:val="00C2757E"/>
    <w:rsid w:val="00C40748"/>
    <w:rsid w:val="00C5188A"/>
    <w:rsid w:val="00C5347E"/>
    <w:rsid w:val="00C57A70"/>
    <w:rsid w:val="00C612A0"/>
    <w:rsid w:val="00C71DB6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156FA"/>
    <w:rsid w:val="00D42A73"/>
    <w:rsid w:val="00D52E87"/>
    <w:rsid w:val="00D762D1"/>
    <w:rsid w:val="00D76D67"/>
    <w:rsid w:val="00D80871"/>
    <w:rsid w:val="00DA4A5C"/>
    <w:rsid w:val="00DD2CA6"/>
    <w:rsid w:val="00DD2F72"/>
    <w:rsid w:val="00DD3B37"/>
    <w:rsid w:val="00DD43A4"/>
    <w:rsid w:val="00DD50EA"/>
    <w:rsid w:val="00DE4DF5"/>
    <w:rsid w:val="00DF5D1B"/>
    <w:rsid w:val="00E3109D"/>
    <w:rsid w:val="00E31C77"/>
    <w:rsid w:val="00E36699"/>
    <w:rsid w:val="00E401EC"/>
    <w:rsid w:val="00E457B7"/>
    <w:rsid w:val="00E56513"/>
    <w:rsid w:val="00E673C7"/>
    <w:rsid w:val="00E72D6F"/>
    <w:rsid w:val="00E76FD0"/>
    <w:rsid w:val="00E8027C"/>
    <w:rsid w:val="00E8726F"/>
    <w:rsid w:val="00E940E3"/>
    <w:rsid w:val="00EA0552"/>
    <w:rsid w:val="00EC006F"/>
    <w:rsid w:val="00EC3A5B"/>
    <w:rsid w:val="00ED315C"/>
    <w:rsid w:val="00EF04C2"/>
    <w:rsid w:val="00F07DE8"/>
    <w:rsid w:val="00F51584"/>
    <w:rsid w:val="00F528B3"/>
    <w:rsid w:val="00F81415"/>
    <w:rsid w:val="00F97A4D"/>
    <w:rsid w:val="00FA1F1C"/>
    <w:rsid w:val="00FC1C25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basedOn w:val="Domylnaczcionkaakapitu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B01971"/>
    <w:rPr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locked/>
    <w:rsid w:val="00360EF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Agnieszka Kamper | Łukasiewicz - PIT</cp:lastModifiedBy>
  <cp:revision>72</cp:revision>
  <cp:lastPrinted>2018-06-05T11:14:00Z</cp:lastPrinted>
  <dcterms:created xsi:type="dcterms:W3CDTF">2022-10-27T21:21:00Z</dcterms:created>
  <dcterms:modified xsi:type="dcterms:W3CDTF">2023-09-13T11:29:00Z</dcterms:modified>
</cp:coreProperties>
</file>