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135D" w14:textId="77777777" w:rsidR="004E76AF" w:rsidRPr="00245755" w:rsidRDefault="004E76AF"/>
    <w:p w14:paraId="75F1409D" w14:textId="494E6DDA" w:rsidR="00E112B6" w:rsidRPr="00245755" w:rsidRDefault="00E112B6" w:rsidP="00374AA6">
      <w:pPr>
        <w:widowControl w:val="0"/>
        <w:ind w:left="6372" w:firstLine="708"/>
        <w:rPr>
          <w:rFonts w:cs="Arial"/>
          <w:color w:val="000000"/>
        </w:rPr>
      </w:pPr>
      <w:r w:rsidRPr="00245755">
        <w:rPr>
          <w:rFonts w:cs="Arial"/>
          <w:color w:val="000000"/>
        </w:rPr>
        <w:t>Załącznik 4 do SWZ</w:t>
      </w:r>
    </w:p>
    <w:p w14:paraId="4348C357" w14:textId="77777777" w:rsidR="00E112B6" w:rsidRPr="00245755" w:rsidRDefault="00E112B6" w:rsidP="00E112B6">
      <w:pPr>
        <w:widowControl w:val="0"/>
        <w:jc w:val="both"/>
        <w:rPr>
          <w:rFonts w:cs="Arial"/>
          <w:b/>
          <w:color w:val="000000"/>
        </w:rPr>
      </w:pPr>
    </w:p>
    <w:p w14:paraId="597AC7A1" w14:textId="2E6FF1FF" w:rsidR="00E112B6" w:rsidRPr="00245755" w:rsidRDefault="00E112B6" w:rsidP="00E112B6">
      <w:pPr>
        <w:widowControl w:val="0"/>
        <w:jc w:val="center"/>
        <w:rPr>
          <w:rFonts w:cs="Arial"/>
          <w:b/>
          <w:color w:val="000000"/>
        </w:rPr>
      </w:pPr>
      <w:r w:rsidRPr="00374AA6">
        <w:rPr>
          <w:rFonts w:cs="Arial"/>
          <w:b/>
          <w:color w:val="000000"/>
          <w:highlight w:val="red"/>
        </w:rPr>
        <w:t>Pakiet 2</w:t>
      </w:r>
    </w:p>
    <w:p w14:paraId="07B8DD57" w14:textId="77777777" w:rsidR="00CC743A" w:rsidRPr="00245755" w:rsidRDefault="00CC743A" w:rsidP="00CC743A">
      <w:pPr>
        <w:widowControl w:val="0"/>
        <w:tabs>
          <w:tab w:val="left" w:pos="3040"/>
        </w:tabs>
        <w:autoSpaceDE w:val="0"/>
        <w:autoSpaceDN w:val="0"/>
        <w:adjustRightInd w:val="0"/>
        <w:spacing w:line="288" w:lineRule="auto"/>
        <w:jc w:val="center"/>
        <w:rPr>
          <w:rFonts w:eastAsia="Times New Roman" w:cstheme="minorHAnsi"/>
          <w:b/>
          <w:lang w:eastAsia="pl-PL"/>
        </w:rPr>
      </w:pPr>
      <w:r w:rsidRPr="00245755">
        <w:rPr>
          <w:rFonts w:eastAsia="Times New Roman" w:cstheme="minorHAnsi"/>
          <w:b/>
          <w:lang w:eastAsia="pl-PL"/>
        </w:rPr>
        <w:t xml:space="preserve">ISTOTNE POSTANOWIENIA UMOWY </w:t>
      </w:r>
    </w:p>
    <w:p w14:paraId="5A1013B8" w14:textId="77777777" w:rsidR="00CC743A" w:rsidRPr="00245755" w:rsidRDefault="00CC743A" w:rsidP="00CC743A">
      <w:pPr>
        <w:widowControl w:val="0"/>
        <w:tabs>
          <w:tab w:val="left" w:pos="3040"/>
        </w:tabs>
        <w:autoSpaceDE w:val="0"/>
        <w:autoSpaceDN w:val="0"/>
        <w:adjustRightInd w:val="0"/>
        <w:spacing w:line="288" w:lineRule="auto"/>
        <w:jc w:val="center"/>
        <w:rPr>
          <w:rFonts w:eastAsia="Times New Roman" w:cstheme="minorHAnsi"/>
          <w:b/>
          <w:lang w:eastAsia="pl-PL"/>
        </w:rPr>
      </w:pPr>
    </w:p>
    <w:p w14:paraId="35D14DC4" w14:textId="77777777" w:rsidR="00CC743A" w:rsidRPr="00245755" w:rsidRDefault="00CC743A" w:rsidP="00CC743A">
      <w:pPr>
        <w:widowControl w:val="0"/>
        <w:spacing w:line="288" w:lineRule="auto"/>
        <w:jc w:val="both"/>
        <w:rPr>
          <w:rFonts w:cstheme="minorHAnsi"/>
          <w:b/>
        </w:rPr>
      </w:pPr>
      <w:r w:rsidRPr="00245755">
        <w:rPr>
          <w:rFonts w:cstheme="minorHAnsi"/>
        </w:rPr>
        <w:t xml:space="preserve">zawarta w Gdańsku dnia .................................... r. pomiędzy: </w:t>
      </w:r>
    </w:p>
    <w:p w14:paraId="39A11C77" w14:textId="77777777" w:rsidR="00CC743A" w:rsidRPr="00245755" w:rsidRDefault="00CC743A" w:rsidP="00CC743A">
      <w:pPr>
        <w:widowControl w:val="0"/>
        <w:spacing w:after="60" w:line="288" w:lineRule="auto"/>
        <w:jc w:val="both"/>
        <w:rPr>
          <w:rFonts w:cstheme="minorHAnsi"/>
        </w:rPr>
      </w:pPr>
      <w:r w:rsidRPr="00245755">
        <w:rPr>
          <w:rFonts w:cstheme="minorHAnsi"/>
          <w:b/>
        </w:rPr>
        <w:t>Gdańskim Uniwersytetem Medycznym</w:t>
      </w:r>
      <w:r w:rsidRPr="00245755">
        <w:rPr>
          <w:rFonts w:cstheme="minorHAnsi"/>
        </w:rPr>
        <w:t xml:space="preserve"> z siedzibą w Gdańsku (80-210) przy ul. M. Skłodowskiej-Curie 3a, REGON: 000288627, NIP: 584-09-55-985, </w:t>
      </w:r>
    </w:p>
    <w:p w14:paraId="74CDC6E9" w14:textId="77777777" w:rsidR="00CC743A" w:rsidRPr="00245755" w:rsidRDefault="00CC743A" w:rsidP="00CC743A">
      <w:pPr>
        <w:widowControl w:val="0"/>
        <w:spacing w:after="60" w:line="288" w:lineRule="auto"/>
        <w:jc w:val="both"/>
        <w:rPr>
          <w:rFonts w:cstheme="minorHAnsi"/>
        </w:rPr>
      </w:pPr>
      <w:r w:rsidRPr="00245755">
        <w:rPr>
          <w:rFonts w:cstheme="minorHAnsi"/>
        </w:rPr>
        <w:t>reprezentowanym przez:</w:t>
      </w:r>
    </w:p>
    <w:p w14:paraId="1554D601" w14:textId="77777777" w:rsidR="00CC743A" w:rsidRPr="00245755" w:rsidRDefault="00CC743A" w:rsidP="00CC743A">
      <w:pPr>
        <w:shd w:val="clear" w:color="auto" w:fill="FFFFFF"/>
        <w:spacing w:line="288" w:lineRule="auto"/>
        <w:jc w:val="both"/>
        <w:rPr>
          <w:rFonts w:eastAsia="Times New Roman" w:cstheme="minorHAnsi"/>
          <w:color w:val="000000"/>
          <w:lang w:eastAsia="pl-PL"/>
        </w:rPr>
      </w:pPr>
      <w:r w:rsidRPr="00245755">
        <w:rPr>
          <w:rFonts w:eastAsia="Times New Roman" w:cstheme="minorHAnsi"/>
          <w:color w:val="000000"/>
          <w:lang w:eastAsia="pl-PL"/>
        </w:rPr>
        <w:t>mgr Marka Langowskiego – Kanclerza</w:t>
      </w:r>
    </w:p>
    <w:p w14:paraId="72A2937E" w14:textId="77777777" w:rsidR="00CC743A" w:rsidRPr="00245755" w:rsidRDefault="00CC743A" w:rsidP="00CC743A">
      <w:pPr>
        <w:shd w:val="clear" w:color="auto" w:fill="FFFFFF"/>
        <w:spacing w:line="288" w:lineRule="auto"/>
        <w:jc w:val="both"/>
        <w:rPr>
          <w:rFonts w:eastAsia="Times New Roman" w:cstheme="minorHAnsi"/>
          <w:color w:val="000000"/>
          <w:lang w:eastAsia="pl-PL"/>
        </w:rPr>
      </w:pPr>
      <w:r w:rsidRPr="00245755">
        <w:rPr>
          <w:rFonts w:eastAsia="Times New Roman" w:cstheme="minorHAnsi"/>
          <w:color w:val="000000"/>
          <w:lang w:eastAsia="pl-PL"/>
        </w:rPr>
        <w:t xml:space="preserve">przy kontrasygnacie finansowej Zbigniewa </w:t>
      </w:r>
      <w:proofErr w:type="spellStart"/>
      <w:r w:rsidRPr="00245755">
        <w:rPr>
          <w:rFonts w:eastAsia="Times New Roman" w:cstheme="minorHAnsi"/>
          <w:color w:val="000000"/>
          <w:lang w:eastAsia="pl-PL"/>
        </w:rPr>
        <w:t>Tymoszyka</w:t>
      </w:r>
      <w:proofErr w:type="spellEnd"/>
      <w:r w:rsidRPr="00245755">
        <w:rPr>
          <w:rFonts w:eastAsia="Times New Roman" w:cstheme="minorHAnsi"/>
          <w:color w:val="000000"/>
          <w:lang w:eastAsia="pl-PL"/>
        </w:rPr>
        <w:t xml:space="preserve"> – Z-</w:t>
      </w:r>
      <w:proofErr w:type="spellStart"/>
      <w:r w:rsidRPr="00245755">
        <w:rPr>
          <w:rFonts w:eastAsia="Times New Roman" w:cstheme="minorHAnsi"/>
          <w:color w:val="000000"/>
          <w:lang w:eastAsia="pl-PL"/>
        </w:rPr>
        <w:t>cy</w:t>
      </w:r>
      <w:proofErr w:type="spellEnd"/>
      <w:r w:rsidRPr="00245755">
        <w:rPr>
          <w:rFonts w:eastAsia="Times New Roman" w:cstheme="minorHAnsi"/>
          <w:color w:val="000000"/>
          <w:lang w:eastAsia="pl-PL"/>
        </w:rPr>
        <w:t xml:space="preserve"> Kanclerza ds. finansowych – Kwestora</w:t>
      </w:r>
    </w:p>
    <w:p w14:paraId="62012C47" w14:textId="77777777" w:rsidR="00CC743A" w:rsidRPr="00245755" w:rsidRDefault="00CC743A" w:rsidP="00CC743A">
      <w:pPr>
        <w:widowControl w:val="0"/>
        <w:spacing w:after="120" w:line="288" w:lineRule="auto"/>
        <w:jc w:val="both"/>
        <w:rPr>
          <w:rFonts w:cstheme="minorHAnsi"/>
        </w:rPr>
      </w:pPr>
      <w:r w:rsidRPr="00245755">
        <w:rPr>
          <w:rFonts w:cstheme="minorHAnsi"/>
        </w:rPr>
        <w:t xml:space="preserve">zwanym dalej  „Zamawiającym” </w:t>
      </w:r>
    </w:p>
    <w:p w14:paraId="620C8206" w14:textId="77777777" w:rsidR="00CC743A" w:rsidRPr="00245755" w:rsidRDefault="00CC743A" w:rsidP="00CC743A">
      <w:pPr>
        <w:widowControl w:val="0"/>
        <w:spacing w:line="288" w:lineRule="auto"/>
        <w:jc w:val="both"/>
        <w:rPr>
          <w:rFonts w:cstheme="minorHAnsi"/>
        </w:rPr>
      </w:pPr>
      <w:r w:rsidRPr="00245755">
        <w:rPr>
          <w:rFonts w:cstheme="minorHAnsi"/>
        </w:rPr>
        <w:t xml:space="preserve">a </w:t>
      </w:r>
      <w:r w:rsidRPr="00245755">
        <w:rPr>
          <w:rFonts w:cstheme="minorHAnsi"/>
          <w:b/>
        </w:rPr>
        <w:t xml:space="preserve">………………………………….. </w:t>
      </w:r>
      <w:r w:rsidRPr="00245755">
        <w:rPr>
          <w:rFonts w:cstheme="minorHAnsi"/>
        </w:rPr>
        <w:t>z siedzibą w ……………………………………………………………… wpisanym do Krajowego Rejestru Sądowego w …………………… dnia …………………. pod nr ……………….</w:t>
      </w:r>
    </w:p>
    <w:p w14:paraId="14E4FF0B" w14:textId="77777777" w:rsidR="00CC743A" w:rsidRPr="00245755" w:rsidRDefault="00CC743A" w:rsidP="00CC743A">
      <w:pPr>
        <w:widowControl w:val="0"/>
        <w:spacing w:after="60" w:line="288" w:lineRule="auto"/>
        <w:jc w:val="both"/>
        <w:rPr>
          <w:rFonts w:cstheme="minorHAnsi"/>
        </w:rPr>
      </w:pPr>
      <w:r w:rsidRPr="00245755">
        <w:rPr>
          <w:rFonts w:cstheme="minorHAnsi"/>
        </w:rPr>
        <w:t>NIP: ……………………………….</w:t>
      </w:r>
    </w:p>
    <w:p w14:paraId="3018FAD3" w14:textId="77777777" w:rsidR="00CC743A" w:rsidRPr="00245755" w:rsidRDefault="00CC743A" w:rsidP="00CC743A">
      <w:pPr>
        <w:widowControl w:val="0"/>
        <w:spacing w:after="60" w:line="288" w:lineRule="auto"/>
        <w:jc w:val="both"/>
        <w:rPr>
          <w:rFonts w:cstheme="minorHAnsi"/>
        </w:rPr>
      </w:pPr>
      <w:r w:rsidRPr="00245755">
        <w:rPr>
          <w:rFonts w:cstheme="minorHAnsi"/>
        </w:rPr>
        <w:t xml:space="preserve">reprezentowanym przez: </w:t>
      </w:r>
    </w:p>
    <w:p w14:paraId="495B4279" w14:textId="77777777" w:rsidR="00CC743A" w:rsidRPr="00245755" w:rsidRDefault="00CC743A" w:rsidP="00CC743A">
      <w:pPr>
        <w:widowControl w:val="0"/>
        <w:spacing w:line="288" w:lineRule="auto"/>
        <w:jc w:val="both"/>
        <w:rPr>
          <w:rFonts w:cstheme="minorHAnsi"/>
        </w:rPr>
      </w:pPr>
      <w:r w:rsidRPr="00245755">
        <w:rPr>
          <w:rFonts w:cstheme="minorHAnsi"/>
        </w:rPr>
        <w:t>……………………. – ……………….</w:t>
      </w:r>
    </w:p>
    <w:p w14:paraId="4D120348" w14:textId="77777777" w:rsidR="00CC743A" w:rsidRPr="00245755" w:rsidRDefault="00CC743A" w:rsidP="00CC743A">
      <w:pPr>
        <w:widowControl w:val="0"/>
        <w:spacing w:line="288" w:lineRule="auto"/>
        <w:jc w:val="both"/>
        <w:rPr>
          <w:rFonts w:cstheme="minorHAnsi"/>
        </w:rPr>
      </w:pPr>
      <w:r w:rsidRPr="00245755">
        <w:rPr>
          <w:rFonts w:cstheme="minorHAnsi"/>
        </w:rPr>
        <w:t xml:space="preserve">zwanym dalej „Wykonawcą”, </w:t>
      </w:r>
    </w:p>
    <w:p w14:paraId="4714CD81" w14:textId="77777777" w:rsidR="00CC743A" w:rsidRPr="00245755" w:rsidRDefault="00CC743A" w:rsidP="00CC743A">
      <w:pPr>
        <w:widowControl w:val="0"/>
        <w:spacing w:line="288" w:lineRule="auto"/>
        <w:jc w:val="both"/>
        <w:rPr>
          <w:rFonts w:cstheme="minorHAnsi"/>
        </w:rPr>
      </w:pPr>
      <w:r w:rsidRPr="00245755">
        <w:rPr>
          <w:rFonts w:cstheme="minorHAnsi"/>
        </w:rPr>
        <w:t>łącznie zwanymi Stronami, a z osobna Stroną</w:t>
      </w:r>
    </w:p>
    <w:p w14:paraId="041C9A5E" w14:textId="593B9DC8" w:rsidR="00CC743A" w:rsidRPr="00245755" w:rsidRDefault="00CC743A" w:rsidP="00CC743A">
      <w:pPr>
        <w:spacing w:before="100" w:beforeAutospacing="1" w:after="100" w:afterAutospacing="1" w:line="288" w:lineRule="auto"/>
        <w:jc w:val="both"/>
        <w:rPr>
          <w:rFonts w:cstheme="minorHAnsi"/>
        </w:rPr>
      </w:pPr>
      <w:r w:rsidRPr="00245755">
        <w:rPr>
          <w:rFonts w:cstheme="minorHAnsi"/>
          <w:i/>
        </w:rPr>
        <w:t>W rezultacie dokonanego przez Zamawiającego wyboru oferty w postępowaniu o udzielenie zamówienia prowadzonym w trybie podstawowym bez negocjacji na podstawie art. 275 pkt 1) ustawy</w:t>
      </w:r>
      <w:r w:rsidR="00212F46">
        <w:rPr>
          <w:rFonts w:cstheme="minorHAnsi"/>
          <w:i/>
        </w:rPr>
        <w:t xml:space="preserve"> </w:t>
      </w:r>
      <w:proofErr w:type="spellStart"/>
      <w:r w:rsidR="00212F46">
        <w:rPr>
          <w:rFonts w:cstheme="minorHAnsi"/>
          <w:i/>
        </w:rPr>
        <w:t>Pzp</w:t>
      </w:r>
      <w:proofErr w:type="spellEnd"/>
      <w:r w:rsidR="00212F46">
        <w:rPr>
          <w:rFonts w:cstheme="minorHAnsi"/>
          <w:i/>
        </w:rPr>
        <w:t>, nr postępowania GUM2021ZP5</w:t>
      </w:r>
      <w:bookmarkStart w:id="0" w:name="_GoBack"/>
      <w:bookmarkEnd w:id="0"/>
      <w:r w:rsidRPr="00245755">
        <w:rPr>
          <w:rFonts w:cstheme="minorHAnsi"/>
          <w:i/>
        </w:rPr>
        <w:t xml:space="preserve">1 </w:t>
      </w:r>
      <w:r w:rsidRPr="00245755">
        <w:rPr>
          <w:rFonts w:cstheme="minorHAnsi"/>
          <w:i/>
          <w:iCs/>
        </w:rPr>
        <w:t>została zawarta umowa następującej treści:</w:t>
      </w:r>
    </w:p>
    <w:p w14:paraId="61A0BFDE" w14:textId="77777777" w:rsidR="00A371C3" w:rsidRPr="00245755" w:rsidRDefault="00A371C3" w:rsidP="00A371C3">
      <w:pPr>
        <w:shd w:val="clear" w:color="auto" w:fill="FFFFFF"/>
        <w:spacing w:before="120"/>
        <w:jc w:val="center"/>
        <w:rPr>
          <w:rFonts w:cs="Arial"/>
          <w:b/>
        </w:rPr>
      </w:pPr>
      <w:r w:rsidRPr="00245755">
        <w:rPr>
          <w:rFonts w:cs="Arial"/>
          <w:b/>
        </w:rPr>
        <w:t>§ 1</w:t>
      </w:r>
    </w:p>
    <w:p w14:paraId="6EED926B" w14:textId="77777777" w:rsidR="00A371C3" w:rsidRPr="00245755" w:rsidRDefault="00A371C3" w:rsidP="00A371C3">
      <w:pPr>
        <w:shd w:val="clear" w:color="auto" w:fill="FFFFFF"/>
        <w:spacing w:after="120"/>
        <w:jc w:val="center"/>
        <w:rPr>
          <w:rFonts w:cs="Arial"/>
          <w:b/>
        </w:rPr>
      </w:pPr>
      <w:r w:rsidRPr="00245755">
        <w:rPr>
          <w:rFonts w:cs="Arial"/>
          <w:b/>
        </w:rPr>
        <w:t>PRZEDMIOT UMOWY</w:t>
      </w:r>
    </w:p>
    <w:p w14:paraId="0A7F6E77" w14:textId="26689923" w:rsidR="00CC743A" w:rsidRPr="00245755" w:rsidRDefault="00CC743A" w:rsidP="00707523">
      <w:pPr>
        <w:pStyle w:val="Akapitzlist"/>
        <w:numPr>
          <w:ilvl w:val="0"/>
          <w:numId w:val="2"/>
        </w:numPr>
        <w:tabs>
          <w:tab w:val="left" w:pos="284"/>
        </w:tabs>
        <w:spacing w:line="288" w:lineRule="auto"/>
        <w:ind w:left="284" w:hanging="284"/>
        <w:contextualSpacing w:val="0"/>
        <w:jc w:val="both"/>
        <w:rPr>
          <w:rFonts w:cstheme="minorHAnsi"/>
          <w:b/>
        </w:rPr>
      </w:pPr>
      <w:r w:rsidRPr="00245755">
        <w:rPr>
          <w:rFonts w:cstheme="minorHAnsi"/>
          <w:iCs/>
        </w:rPr>
        <w:t xml:space="preserve">Przedmiotem </w:t>
      </w:r>
      <w:r w:rsidR="00374AA6">
        <w:rPr>
          <w:rFonts w:cstheme="minorHAnsi"/>
          <w:iCs/>
        </w:rPr>
        <w:t>Umowy</w:t>
      </w:r>
      <w:r w:rsidRPr="00245755">
        <w:rPr>
          <w:rFonts w:cstheme="minorHAnsi"/>
          <w:iCs/>
        </w:rPr>
        <w:t xml:space="preserve"> jest sukcesywne świadczenie usług kurierskich </w:t>
      </w:r>
      <w:r w:rsidRPr="00245755">
        <w:rPr>
          <w:rFonts w:cstheme="minorHAnsi"/>
        </w:rPr>
        <w:t xml:space="preserve">w zakresie przyjęcia, przemieszczenia i doręczenia przesyłek – materiału biologicznego </w:t>
      </w:r>
      <w:r w:rsidRPr="00245755">
        <w:rPr>
          <w:rFonts w:cs="Arial"/>
          <w:lang w:eastAsia="pl-PL"/>
        </w:rPr>
        <w:t xml:space="preserve">transportowanego w temperaturze 4-8°C </w:t>
      </w:r>
      <w:r w:rsidRPr="00245755">
        <w:rPr>
          <w:rFonts w:cstheme="minorHAnsi"/>
        </w:rPr>
        <w:t>dla</w:t>
      </w:r>
      <w:r w:rsidRPr="00245755">
        <w:rPr>
          <w:rFonts w:cstheme="minorHAnsi"/>
          <w:b/>
        </w:rPr>
        <w:t xml:space="preserve"> </w:t>
      </w:r>
      <w:r w:rsidRPr="00245755">
        <w:rPr>
          <w:rFonts w:cstheme="minorHAnsi"/>
        </w:rPr>
        <w:t xml:space="preserve">Gdańskiego Uniwersytetu Medycznego w ramach realizowanego projektu </w:t>
      </w:r>
      <w:r w:rsidRPr="00245755">
        <w:rPr>
          <w:rFonts w:cstheme="minorHAnsi"/>
          <w:b/>
        </w:rPr>
        <w:t>„</w:t>
      </w:r>
      <w:proofErr w:type="spellStart"/>
      <w:r w:rsidRPr="00245755">
        <w:rPr>
          <w:rFonts w:cstheme="minorHAnsi"/>
          <w:b/>
        </w:rPr>
        <w:t>CardioCarePack</w:t>
      </w:r>
      <w:proofErr w:type="spellEnd"/>
      <w:r w:rsidRPr="00245755">
        <w:rPr>
          <w:rFonts w:cstheme="minorHAnsi"/>
          <w:b/>
        </w:rPr>
        <w:t xml:space="preserve"> - pakiet nowoczesnych rozwiązań w terapii monitorowanej u pacjentów z zaburzeniami rytmu serca w medycynie personalizowanej” </w:t>
      </w:r>
      <w:r w:rsidRPr="00245755">
        <w:rPr>
          <w:rFonts w:cstheme="minorHAnsi"/>
        </w:rPr>
        <w:t xml:space="preserve">numer w NCBIR POIR.01.01.01-00-1196/19 </w:t>
      </w:r>
    </w:p>
    <w:p w14:paraId="55BD83CD" w14:textId="738C9719" w:rsidR="00CC743A" w:rsidRPr="00245755" w:rsidRDefault="00CC743A" w:rsidP="00707523">
      <w:pPr>
        <w:widowControl w:val="0"/>
        <w:numPr>
          <w:ilvl w:val="0"/>
          <w:numId w:val="2"/>
        </w:numPr>
        <w:shd w:val="clear" w:color="auto" w:fill="FFFFFF"/>
        <w:tabs>
          <w:tab w:val="left" w:pos="284"/>
          <w:tab w:val="left" w:pos="540"/>
        </w:tabs>
        <w:autoSpaceDE w:val="0"/>
        <w:autoSpaceDN w:val="0"/>
        <w:adjustRightInd w:val="0"/>
        <w:spacing w:before="120" w:line="288" w:lineRule="auto"/>
        <w:ind w:left="284" w:hanging="284"/>
        <w:jc w:val="both"/>
        <w:rPr>
          <w:rFonts w:cstheme="minorHAnsi"/>
        </w:rPr>
      </w:pPr>
      <w:r w:rsidRPr="00245755">
        <w:rPr>
          <w:rFonts w:cstheme="minorHAnsi"/>
        </w:rPr>
        <w:t>Usługa kurierska będzie realizowana przez Wykonawcę „od drzwi do drzwi” („</w:t>
      </w:r>
      <w:proofErr w:type="spellStart"/>
      <w:r w:rsidRPr="00245755">
        <w:rPr>
          <w:rFonts w:cstheme="minorHAnsi"/>
        </w:rPr>
        <w:t>door</w:t>
      </w:r>
      <w:proofErr w:type="spellEnd"/>
      <w:r w:rsidRPr="00245755">
        <w:rPr>
          <w:rFonts w:cstheme="minorHAnsi"/>
        </w:rPr>
        <w:t>-to-</w:t>
      </w:r>
      <w:proofErr w:type="spellStart"/>
      <w:r w:rsidRPr="00245755">
        <w:rPr>
          <w:rFonts w:cstheme="minorHAnsi"/>
        </w:rPr>
        <w:t>door</w:t>
      </w:r>
      <w:proofErr w:type="spellEnd"/>
      <w:r w:rsidRPr="00245755">
        <w:rPr>
          <w:rFonts w:cstheme="minorHAnsi"/>
        </w:rPr>
        <w:t>”) na podstawie otrzymanego od Zamawiającego zlecenia.</w:t>
      </w:r>
    </w:p>
    <w:p w14:paraId="62762EA1" w14:textId="20467DFF" w:rsidR="00CC743A" w:rsidRPr="00245755" w:rsidRDefault="00374AA6" w:rsidP="00707523">
      <w:pPr>
        <w:widowControl w:val="0"/>
        <w:numPr>
          <w:ilvl w:val="0"/>
          <w:numId w:val="2"/>
        </w:numPr>
        <w:shd w:val="clear" w:color="auto" w:fill="FFFFFF"/>
        <w:tabs>
          <w:tab w:val="left" w:pos="284"/>
          <w:tab w:val="left" w:pos="540"/>
        </w:tabs>
        <w:autoSpaceDE w:val="0"/>
        <w:autoSpaceDN w:val="0"/>
        <w:adjustRightInd w:val="0"/>
        <w:spacing w:before="120" w:line="288" w:lineRule="auto"/>
        <w:ind w:left="284" w:hanging="284"/>
        <w:jc w:val="both"/>
        <w:rPr>
          <w:rFonts w:cstheme="minorHAnsi"/>
        </w:rPr>
      </w:pPr>
      <w:r>
        <w:rPr>
          <w:rFonts w:cstheme="minorHAnsi"/>
        </w:rPr>
        <w:t>Przedmiot U</w:t>
      </w:r>
      <w:r w:rsidR="00CC743A" w:rsidRPr="00245755">
        <w:rPr>
          <w:rFonts w:cstheme="minorHAnsi"/>
        </w:rPr>
        <w:t xml:space="preserve">mowy realizowany będzie zgodnie z zasadami określonymi w opisie przedmiotu </w:t>
      </w:r>
      <w:r w:rsidR="00DD619A" w:rsidRPr="00245755">
        <w:rPr>
          <w:rFonts w:cstheme="minorHAnsi"/>
        </w:rPr>
        <w:t xml:space="preserve">zamówienia </w:t>
      </w:r>
      <w:r w:rsidR="00CC743A" w:rsidRPr="00245755">
        <w:rPr>
          <w:rFonts w:cstheme="minorHAnsi"/>
        </w:rPr>
        <w:t>– załącznik nr 1 do Umowy.</w:t>
      </w:r>
    </w:p>
    <w:p w14:paraId="0C6507B4" w14:textId="77777777" w:rsidR="00245755" w:rsidRPr="00245755" w:rsidRDefault="00245755" w:rsidP="00245755">
      <w:pPr>
        <w:widowControl w:val="0"/>
        <w:shd w:val="clear" w:color="auto" w:fill="FFFFFF"/>
        <w:tabs>
          <w:tab w:val="left" w:pos="540"/>
        </w:tabs>
        <w:autoSpaceDE w:val="0"/>
        <w:autoSpaceDN w:val="0"/>
        <w:adjustRightInd w:val="0"/>
        <w:spacing w:before="120" w:line="288" w:lineRule="auto"/>
        <w:ind w:left="284"/>
        <w:jc w:val="both"/>
        <w:rPr>
          <w:rFonts w:cs="Arial"/>
        </w:rPr>
      </w:pPr>
    </w:p>
    <w:p w14:paraId="77E74B3E" w14:textId="77777777" w:rsidR="00245755" w:rsidRPr="00245755" w:rsidRDefault="00245755" w:rsidP="00707523">
      <w:pPr>
        <w:widowControl w:val="0"/>
        <w:numPr>
          <w:ilvl w:val="0"/>
          <w:numId w:val="2"/>
        </w:numPr>
        <w:shd w:val="clear" w:color="auto" w:fill="FFFFFF"/>
        <w:tabs>
          <w:tab w:val="left" w:pos="284"/>
          <w:tab w:val="left" w:pos="540"/>
        </w:tabs>
        <w:autoSpaceDE w:val="0"/>
        <w:autoSpaceDN w:val="0"/>
        <w:adjustRightInd w:val="0"/>
        <w:spacing w:before="120" w:line="288" w:lineRule="auto"/>
        <w:ind w:left="284" w:hanging="284"/>
        <w:jc w:val="both"/>
        <w:rPr>
          <w:rFonts w:cstheme="minorHAnsi"/>
        </w:rPr>
      </w:pPr>
      <w:r w:rsidRPr="00245755">
        <w:rPr>
          <w:rFonts w:cstheme="minorHAnsi"/>
        </w:rPr>
        <w:t>Jako punkt odbioru przesyłek wskazuje się:</w:t>
      </w:r>
    </w:p>
    <w:p w14:paraId="7F3E8B4C" w14:textId="77777777" w:rsidR="00245755" w:rsidRPr="00245755" w:rsidRDefault="00245755" w:rsidP="00707523">
      <w:pPr>
        <w:pStyle w:val="Akapitzlist"/>
        <w:numPr>
          <w:ilvl w:val="0"/>
          <w:numId w:val="9"/>
        </w:numPr>
        <w:spacing w:before="120" w:line="288" w:lineRule="auto"/>
        <w:contextualSpacing w:val="0"/>
        <w:jc w:val="both"/>
        <w:textAlignment w:val="baseline"/>
        <w:rPr>
          <w:rFonts w:cs="Arial"/>
        </w:rPr>
      </w:pPr>
      <w:r w:rsidRPr="00245755">
        <w:rPr>
          <w:rFonts w:cs="Arial"/>
          <w:bCs/>
        </w:rPr>
        <w:t>Zakład</w:t>
      </w:r>
      <w:r w:rsidRPr="00245755">
        <w:rPr>
          <w:rFonts w:cs="Arial"/>
        </w:rPr>
        <w:t xml:space="preserve"> Medycznej Diagnostyki Laboratoryjnej (budynek 48), Dębinki 7, 80-211 Gdańsk </w:t>
      </w:r>
    </w:p>
    <w:p w14:paraId="1D72D387" w14:textId="2F6F396E" w:rsidR="00245755" w:rsidRPr="00245755" w:rsidRDefault="00245755" w:rsidP="00707523">
      <w:pPr>
        <w:pStyle w:val="Akapitzlist"/>
        <w:numPr>
          <w:ilvl w:val="0"/>
          <w:numId w:val="9"/>
        </w:numPr>
        <w:spacing w:before="120" w:line="288" w:lineRule="auto"/>
        <w:contextualSpacing w:val="0"/>
        <w:jc w:val="both"/>
        <w:textAlignment w:val="baseline"/>
        <w:rPr>
          <w:rFonts w:cs="Arial"/>
        </w:rPr>
      </w:pPr>
      <w:r w:rsidRPr="00245755">
        <w:rPr>
          <w:rFonts w:cs="Arial"/>
        </w:rPr>
        <w:t>Poradnia Kardiologii, Wojewódzkiego Szpitala Specjalistycznego im. Błogosławionego księdza Jerzego Popiełuszki we Włocławku</w:t>
      </w:r>
      <w:r w:rsidR="0023505F">
        <w:rPr>
          <w:rFonts w:cs="Arial"/>
        </w:rPr>
        <w:t xml:space="preserve">, ul. </w:t>
      </w:r>
      <w:proofErr w:type="spellStart"/>
      <w:r w:rsidR="0023505F">
        <w:rPr>
          <w:rStyle w:val="lrzxr"/>
        </w:rPr>
        <w:t>Wieniecka</w:t>
      </w:r>
      <w:proofErr w:type="spellEnd"/>
      <w:r w:rsidR="0023505F">
        <w:rPr>
          <w:rStyle w:val="lrzxr"/>
        </w:rPr>
        <w:t xml:space="preserve"> 49, 87-816 Włocławek</w:t>
      </w:r>
    </w:p>
    <w:p w14:paraId="5929B1B1" w14:textId="77777777" w:rsidR="00245755" w:rsidRPr="00245755" w:rsidRDefault="00245755" w:rsidP="00707523">
      <w:pPr>
        <w:widowControl w:val="0"/>
        <w:numPr>
          <w:ilvl w:val="0"/>
          <w:numId w:val="2"/>
        </w:numPr>
        <w:shd w:val="clear" w:color="auto" w:fill="FFFFFF"/>
        <w:tabs>
          <w:tab w:val="left" w:pos="284"/>
          <w:tab w:val="left" w:pos="540"/>
        </w:tabs>
        <w:autoSpaceDE w:val="0"/>
        <w:autoSpaceDN w:val="0"/>
        <w:adjustRightInd w:val="0"/>
        <w:spacing w:before="120" w:line="288" w:lineRule="auto"/>
        <w:ind w:left="720" w:hanging="720"/>
        <w:jc w:val="both"/>
        <w:rPr>
          <w:rFonts w:cstheme="minorHAnsi"/>
        </w:rPr>
      </w:pPr>
      <w:r w:rsidRPr="00245755">
        <w:rPr>
          <w:rFonts w:cstheme="minorHAnsi"/>
        </w:rPr>
        <w:t xml:space="preserve">Jako punkt dostarczenia przesyłek wskazuje się: </w:t>
      </w:r>
    </w:p>
    <w:p w14:paraId="2F92B05D" w14:textId="77777777" w:rsidR="00245755" w:rsidRPr="00245755" w:rsidRDefault="00245755" w:rsidP="00707523">
      <w:pPr>
        <w:pStyle w:val="Akapitzlist"/>
        <w:widowControl w:val="0"/>
        <w:numPr>
          <w:ilvl w:val="0"/>
          <w:numId w:val="8"/>
        </w:numPr>
        <w:shd w:val="clear" w:color="auto" w:fill="FFFFFF"/>
        <w:tabs>
          <w:tab w:val="left" w:pos="284"/>
          <w:tab w:val="left" w:pos="540"/>
        </w:tabs>
        <w:autoSpaceDE w:val="0"/>
        <w:autoSpaceDN w:val="0"/>
        <w:adjustRightInd w:val="0"/>
        <w:spacing w:before="120" w:line="288" w:lineRule="auto"/>
        <w:ind w:left="720"/>
        <w:jc w:val="both"/>
        <w:rPr>
          <w:rFonts w:cstheme="minorHAnsi"/>
        </w:rPr>
      </w:pPr>
      <w:r w:rsidRPr="00245755">
        <w:rPr>
          <w:rFonts w:cstheme="minorHAnsi"/>
          <w:lang w:val="en-US"/>
        </w:rPr>
        <w:t xml:space="preserve">    </w:t>
      </w:r>
      <w:proofErr w:type="spellStart"/>
      <w:r w:rsidRPr="00245755">
        <w:rPr>
          <w:rFonts w:cstheme="minorHAnsi"/>
          <w:lang w:val="en-US"/>
        </w:rPr>
        <w:t>LabExperts</w:t>
      </w:r>
      <w:proofErr w:type="spellEnd"/>
      <w:r w:rsidRPr="00245755">
        <w:rPr>
          <w:rFonts w:cstheme="minorHAnsi"/>
          <w:lang w:val="en-US"/>
        </w:rPr>
        <w:t xml:space="preserve">, </w:t>
      </w:r>
      <w:proofErr w:type="spellStart"/>
      <w:r w:rsidRPr="00245755">
        <w:rPr>
          <w:rFonts w:cstheme="minorHAnsi"/>
          <w:lang w:val="en-US"/>
        </w:rPr>
        <w:t>ul</w:t>
      </w:r>
      <w:proofErr w:type="spellEnd"/>
      <w:r w:rsidRPr="00245755">
        <w:rPr>
          <w:rFonts w:cstheme="minorHAnsi"/>
          <w:lang w:val="en-US"/>
        </w:rPr>
        <w:t xml:space="preserve">. </w:t>
      </w:r>
      <w:r w:rsidRPr="00245755">
        <w:rPr>
          <w:rFonts w:cstheme="minorHAnsi"/>
        </w:rPr>
        <w:t>Sokola 14, 93-519 Łódź</w:t>
      </w:r>
    </w:p>
    <w:p w14:paraId="69071583" w14:textId="28C4E31A" w:rsidR="00245755" w:rsidRPr="006C26FC" w:rsidRDefault="00245755" w:rsidP="00707523">
      <w:pPr>
        <w:pStyle w:val="Akapitzlist"/>
        <w:widowControl w:val="0"/>
        <w:numPr>
          <w:ilvl w:val="0"/>
          <w:numId w:val="8"/>
        </w:numPr>
        <w:shd w:val="clear" w:color="auto" w:fill="FFFFFF"/>
        <w:tabs>
          <w:tab w:val="left" w:pos="284"/>
          <w:tab w:val="left" w:pos="540"/>
        </w:tabs>
        <w:autoSpaceDE w:val="0"/>
        <w:autoSpaceDN w:val="0"/>
        <w:adjustRightInd w:val="0"/>
        <w:spacing w:before="120" w:line="288" w:lineRule="auto"/>
        <w:ind w:left="720"/>
        <w:jc w:val="both"/>
        <w:rPr>
          <w:rFonts w:cstheme="minorHAnsi"/>
        </w:rPr>
      </w:pPr>
      <w:r w:rsidRPr="00245755">
        <w:t>Zakład Medycznej Diagnostyki Laboratoryjnej (budynek 48), Dębinki 7, 80-211 Gdańsk</w:t>
      </w:r>
    </w:p>
    <w:p w14:paraId="11283DAD" w14:textId="1AE547FB" w:rsidR="00245755" w:rsidRPr="00245755" w:rsidRDefault="00245755" w:rsidP="00707523">
      <w:pPr>
        <w:widowControl w:val="0"/>
        <w:numPr>
          <w:ilvl w:val="0"/>
          <w:numId w:val="2"/>
        </w:numPr>
        <w:shd w:val="clear" w:color="auto" w:fill="FFFFFF"/>
        <w:tabs>
          <w:tab w:val="left" w:pos="540"/>
        </w:tabs>
        <w:autoSpaceDE w:val="0"/>
        <w:autoSpaceDN w:val="0"/>
        <w:adjustRightInd w:val="0"/>
        <w:spacing w:before="120" w:line="288" w:lineRule="auto"/>
        <w:ind w:left="284" w:hanging="284"/>
        <w:jc w:val="both"/>
        <w:rPr>
          <w:rFonts w:cs="Arial"/>
        </w:rPr>
      </w:pPr>
      <w:r w:rsidRPr="00245755">
        <w:rPr>
          <w:rFonts w:cs="Arial"/>
        </w:rPr>
        <w:t xml:space="preserve">Przedstawiciel wykonawcy (kurier) zobowiązany będzie do odbioru przesyłki w terminie do 24 godz. od chwili złożenia zlecenia przez osobę ze strony Zamawiającego. Moment odbioru przez kuriera uznaje się za nadanie przesyłki. </w:t>
      </w:r>
    </w:p>
    <w:p w14:paraId="14FEE1C7" w14:textId="1CD67728" w:rsidR="00245755" w:rsidRPr="00245755" w:rsidRDefault="00245755" w:rsidP="00707523">
      <w:pPr>
        <w:widowControl w:val="0"/>
        <w:numPr>
          <w:ilvl w:val="0"/>
          <w:numId w:val="2"/>
        </w:numPr>
        <w:shd w:val="clear" w:color="auto" w:fill="FFFFFF"/>
        <w:tabs>
          <w:tab w:val="left" w:pos="284"/>
          <w:tab w:val="left" w:pos="540"/>
        </w:tabs>
        <w:autoSpaceDE w:val="0"/>
        <w:autoSpaceDN w:val="0"/>
        <w:adjustRightInd w:val="0"/>
        <w:spacing w:before="120" w:line="288" w:lineRule="auto"/>
        <w:ind w:left="284" w:hanging="284"/>
        <w:jc w:val="both"/>
        <w:rPr>
          <w:rFonts w:cstheme="minorHAnsi"/>
        </w:rPr>
      </w:pPr>
      <w:r w:rsidRPr="00245755">
        <w:rPr>
          <w:rFonts w:cstheme="minorHAnsi"/>
        </w:rPr>
        <w:t>Przesyłki objęte będą ubezpieczeniem stosowanym przez Wykonawcę.</w:t>
      </w:r>
    </w:p>
    <w:p w14:paraId="52EF21B4" w14:textId="77777777" w:rsidR="00DD619A" w:rsidRPr="00245755" w:rsidRDefault="00DD619A" w:rsidP="00DD619A">
      <w:pPr>
        <w:pStyle w:val="Akapitzlist"/>
        <w:widowControl w:val="0"/>
        <w:shd w:val="clear" w:color="auto" w:fill="FFFFFF"/>
        <w:tabs>
          <w:tab w:val="left" w:pos="284"/>
          <w:tab w:val="left" w:pos="540"/>
        </w:tabs>
        <w:autoSpaceDE w:val="0"/>
        <w:autoSpaceDN w:val="0"/>
        <w:adjustRightInd w:val="0"/>
        <w:spacing w:before="120" w:line="288" w:lineRule="auto"/>
        <w:ind w:left="644"/>
        <w:jc w:val="both"/>
        <w:rPr>
          <w:rFonts w:cstheme="minorHAnsi"/>
        </w:rPr>
      </w:pPr>
    </w:p>
    <w:p w14:paraId="29B20D15" w14:textId="77777777" w:rsidR="00DD619A" w:rsidRPr="00245755" w:rsidRDefault="00DD619A" w:rsidP="00DD619A">
      <w:pPr>
        <w:jc w:val="center"/>
        <w:rPr>
          <w:rFonts w:cstheme="minorHAnsi"/>
          <w:b/>
        </w:rPr>
      </w:pPr>
      <w:r w:rsidRPr="00245755">
        <w:rPr>
          <w:rFonts w:cstheme="minorHAnsi"/>
          <w:b/>
        </w:rPr>
        <w:t>§2</w:t>
      </w:r>
    </w:p>
    <w:p w14:paraId="2EACB4DF" w14:textId="77777777" w:rsidR="00DD619A" w:rsidRPr="00245755" w:rsidRDefault="00DD619A" w:rsidP="00DD619A">
      <w:pPr>
        <w:jc w:val="center"/>
        <w:rPr>
          <w:rFonts w:cstheme="minorHAnsi"/>
          <w:b/>
        </w:rPr>
      </w:pPr>
      <w:r w:rsidRPr="00245755">
        <w:rPr>
          <w:rFonts w:cstheme="minorHAnsi"/>
          <w:b/>
        </w:rPr>
        <w:t>TERMIN REALIZACJI</w:t>
      </w:r>
    </w:p>
    <w:p w14:paraId="32A3AB79" w14:textId="199B1F11" w:rsidR="00DD619A" w:rsidRPr="00245755" w:rsidRDefault="00DD619A" w:rsidP="00707523">
      <w:pPr>
        <w:pStyle w:val="Akapitzlist"/>
        <w:numPr>
          <w:ilvl w:val="0"/>
          <w:numId w:val="7"/>
        </w:numPr>
        <w:spacing w:before="120" w:after="120"/>
        <w:ind w:left="284" w:hanging="284"/>
        <w:jc w:val="both"/>
        <w:outlineLvl w:val="2"/>
        <w:rPr>
          <w:rFonts w:cstheme="minorHAnsi"/>
        </w:rPr>
      </w:pPr>
      <w:r w:rsidRPr="00245755">
        <w:rPr>
          <w:rFonts w:cstheme="minorHAnsi"/>
        </w:rPr>
        <w:t>Wykonawca zobowiązuje się do rea</w:t>
      </w:r>
      <w:r w:rsidR="00CB49A1">
        <w:rPr>
          <w:rFonts w:cstheme="minorHAnsi"/>
        </w:rPr>
        <w:t>lizacji przedmiotu Umowy o którym</w:t>
      </w:r>
      <w:r w:rsidRPr="00245755">
        <w:rPr>
          <w:rFonts w:cstheme="minorHAnsi"/>
        </w:rPr>
        <w:t xml:space="preserve"> mowa w §</w:t>
      </w:r>
      <w:r w:rsidR="00245755">
        <w:rPr>
          <w:rFonts w:cstheme="minorHAnsi"/>
        </w:rPr>
        <w:t xml:space="preserve"> </w:t>
      </w:r>
      <w:r w:rsidRPr="00245755">
        <w:rPr>
          <w:rFonts w:cstheme="minorHAnsi"/>
        </w:rPr>
        <w:t xml:space="preserve">1 w terminie </w:t>
      </w:r>
      <w:r w:rsidRPr="00245755">
        <w:rPr>
          <w:rFonts w:cstheme="minorHAnsi"/>
          <w:color w:val="000000"/>
        </w:rPr>
        <w:t>od dnia …………… 2021 r. do dnia 31.01.2023 r.</w:t>
      </w:r>
    </w:p>
    <w:p w14:paraId="4BF62057" w14:textId="77777777" w:rsidR="00DD619A" w:rsidRPr="00245755" w:rsidRDefault="00DD619A" w:rsidP="00707523">
      <w:pPr>
        <w:pStyle w:val="Akapitzlist"/>
        <w:numPr>
          <w:ilvl w:val="0"/>
          <w:numId w:val="7"/>
        </w:numPr>
        <w:spacing w:before="120" w:after="120" w:line="288" w:lineRule="auto"/>
        <w:ind w:left="284" w:hanging="284"/>
        <w:contextualSpacing w:val="0"/>
        <w:jc w:val="both"/>
        <w:outlineLvl w:val="2"/>
        <w:rPr>
          <w:rFonts w:cstheme="minorHAnsi"/>
        </w:rPr>
      </w:pPr>
      <w:r w:rsidRPr="00245755">
        <w:t>Niezależnie od terminu, o którym mowa w ust. 1, umowa wygasa w trybie natychmiastowym w przypadku wykorzystania środków finansowych, określonych w § 4 ust. 1 umowy.</w:t>
      </w:r>
    </w:p>
    <w:p w14:paraId="25D2F948" w14:textId="77777777" w:rsidR="00DD619A" w:rsidRPr="00245755" w:rsidRDefault="00DD619A" w:rsidP="00DD619A">
      <w:pPr>
        <w:widowControl w:val="0"/>
        <w:shd w:val="clear" w:color="auto" w:fill="FFFFFF"/>
        <w:tabs>
          <w:tab w:val="left" w:pos="540"/>
        </w:tabs>
        <w:autoSpaceDE w:val="0"/>
        <w:autoSpaceDN w:val="0"/>
        <w:adjustRightInd w:val="0"/>
        <w:spacing w:before="120" w:line="288" w:lineRule="auto"/>
        <w:ind w:left="284"/>
        <w:jc w:val="both"/>
        <w:rPr>
          <w:rFonts w:cs="Arial"/>
        </w:rPr>
      </w:pPr>
    </w:p>
    <w:p w14:paraId="2683A17F" w14:textId="4E240266" w:rsidR="00A371C3" w:rsidRPr="00245755" w:rsidRDefault="00E51F0C" w:rsidP="00CC743A">
      <w:pPr>
        <w:shd w:val="clear" w:color="auto" w:fill="FFFFFF"/>
        <w:tabs>
          <w:tab w:val="left" w:pos="567"/>
        </w:tabs>
        <w:spacing w:line="288" w:lineRule="auto"/>
        <w:ind w:left="284" w:hanging="284"/>
        <w:jc w:val="center"/>
        <w:rPr>
          <w:rFonts w:cs="Arial"/>
          <w:b/>
        </w:rPr>
      </w:pPr>
      <w:r>
        <w:rPr>
          <w:rFonts w:cs="Arial"/>
          <w:b/>
        </w:rPr>
        <w:t>§ 3</w:t>
      </w:r>
    </w:p>
    <w:p w14:paraId="22D74B1F" w14:textId="77777777" w:rsidR="00A371C3" w:rsidRPr="00245755" w:rsidRDefault="00A371C3" w:rsidP="00CC743A">
      <w:pPr>
        <w:shd w:val="clear" w:color="auto" w:fill="FFFFFF"/>
        <w:spacing w:after="120" w:line="288" w:lineRule="auto"/>
        <w:ind w:left="284" w:hanging="284"/>
        <w:jc w:val="center"/>
        <w:rPr>
          <w:rFonts w:cs="Arial"/>
          <w:b/>
        </w:rPr>
      </w:pPr>
      <w:r w:rsidRPr="00245755">
        <w:rPr>
          <w:rFonts w:cs="Arial"/>
          <w:b/>
        </w:rPr>
        <w:t>ZOBOWIĄZANIA STRON</w:t>
      </w:r>
    </w:p>
    <w:p w14:paraId="3869B0C4" w14:textId="641D2232" w:rsidR="00A371C3" w:rsidRDefault="00A371C3" w:rsidP="00707523">
      <w:pPr>
        <w:pStyle w:val="Akapitzlist"/>
        <w:numPr>
          <w:ilvl w:val="0"/>
          <w:numId w:val="1"/>
        </w:numPr>
        <w:shd w:val="clear" w:color="auto" w:fill="FFFFFF"/>
        <w:tabs>
          <w:tab w:val="left" w:pos="540"/>
        </w:tabs>
        <w:spacing w:after="120" w:line="288" w:lineRule="auto"/>
        <w:ind w:left="284" w:hanging="284"/>
        <w:contextualSpacing w:val="0"/>
        <w:jc w:val="both"/>
        <w:rPr>
          <w:rFonts w:cs="Arial"/>
        </w:rPr>
      </w:pPr>
      <w:r w:rsidRPr="00245755">
        <w:rPr>
          <w:rFonts w:cs="Arial"/>
        </w:rPr>
        <w:t>Wykonawca zobowiązuje się do:</w:t>
      </w:r>
    </w:p>
    <w:p w14:paraId="0350975B" w14:textId="58FB0C5F" w:rsidR="007F3877" w:rsidRPr="006C26FC" w:rsidRDefault="00272B9A" w:rsidP="00707523">
      <w:pPr>
        <w:pStyle w:val="Akapitzlist"/>
        <w:numPr>
          <w:ilvl w:val="0"/>
          <w:numId w:val="10"/>
        </w:numPr>
        <w:spacing w:after="120" w:line="288" w:lineRule="auto"/>
        <w:ind w:left="851" w:hanging="284"/>
        <w:contextualSpacing w:val="0"/>
        <w:jc w:val="both"/>
        <w:textAlignment w:val="baseline"/>
        <w:rPr>
          <w:rFonts w:cs="Arial"/>
          <w:lang w:eastAsia="pl-PL"/>
        </w:rPr>
      </w:pPr>
      <w:r w:rsidRPr="00374AA6">
        <w:rPr>
          <w:rFonts w:cs="Arial"/>
          <w:b/>
          <w:lang w:eastAsia="pl-PL"/>
        </w:rPr>
        <w:t xml:space="preserve">sukcesywnego dostarczania maksymalnie 210 sztuk </w:t>
      </w:r>
      <w:r w:rsidRPr="00374AA6">
        <w:rPr>
          <w:rFonts w:cs="Arial"/>
          <w:b/>
        </w:rPr>
        <w:t>przesyłek</w:t>
      </w:r>
      <w:r w:rsidRPr="00272B9A">
        <w:rPr>
          <w:rFonts w:cs="Arial"/>
        </w:rPr>
        <w:t xml:space="preserve"> </w:t>
      </w:r>
      <w:r w:rsidRPr="00245755">
        <w:rPr>
          <w:rFonts w:eastAsia="Calibri" w:cs="Arial"/>
          <w:lang w:eastAsia="pl-PL"/>
        </w:rPr>
        <w:t xml:space="preserve">w warunkach zimnego łańcucha dostaw </w:t>
      </w:r>
      <w:r w:rsidRPr="00272B9A">
        <w:rPr>
          <w:rFonts w:cs="Arial"/>
        </w:rPr>
        <w:t>w temperaturze 4-8 °C (zabezpieczone próbki materiału biologicznego)</w:t>
      </w:r>
      <w:r w:rsidRPr="00272B9A">
        <w:rPr>
          <w:rFonts w:cs="Arial"/>
          <w:lang w:eastAsia="pl-PL"/>
        </w:rPr>
        <w:t>.</w:t>
      </w:r>
      <w:r>
        <w:rPr>
          <w:rFonts w:cs="Arial"/>
          <w:lang w:eastAsia="pl-PL"/>
        </w:rPr>
        <w:t xml:space="preserve"> </w:t>
      </w:r>
      <w:r w:rsidR="006B6DA2" w:rsidRPr="00272B9A">
        <w:rPr>
          <w:rFonts w:eastAsia="Calibri" w:cs="Arial"/>
          <w:lang w:eastAsia="pl-PL"/>
        </w:rPr>
        <w:t>Zamawiający jest odpowiedzialny za odpowiednie zabezpieczenie przesyłki</w:t>
      </w:r>
      <w:r w:rsidR="002E575E" w:rsidRPr="00272B9A">
        <w:rPr>
          <w:rFonts w:eastAsia="Calibri" w:cs="Arial"/>
          <w:lang w:eastAsia="pl-PL"/>
        </w:rPr>
        <w:t xml:space="preserve">. Wykonawca jest zobowiązany do dostarczenia opakowania zewnętrznego wraz z </w:t>
      </w:r>
      <w:r w:rsidR="006B6DA2" w:rsidRPr="00272B9A">
        <w:rPr>
          <w:rFonts w:eastAsia="Calibri" w:cs="Arial"/>
          <w:lang w:eastAsia="pl-PL"/>
        </w:rPr>
        <w:t>wkład</w:t>
      </w:r>
      <w:r w:rsidR="002E575E" w:rsidRPr="00272B9A">
        <w:rPr>
          <w:rFonts w:eastAsia="Calibri" w:cs="Arial"/>
          <w:lang w:eastAsia="pl-PL"/>
        </w:rPr>
        <w:t>ami</w:t>
      </w:r>
      <w:r w:rsidR="006B6DA2" w:rsidRPr="00272B9A">
        <w:rPr>
          <w:rFonts w:eastAsia="Calibri" w:cs="Arial"/>
          <w:lang w:eastAsia="pl-PL"/>
        </w:rPr>
        <w:t xml:space="preserve"> chłodzących.</w:t>
      </w:r>
    </w:p>
    <w:p w14:paraId="49467D67" w14:textId="17A2F1BE" w:rsidR="007F3877" w:rsidRPr="00374AA6" w:rsidRDefault="00374AA6" w:rsidP="00374AA6">
      <w:pPr>
        <w:widowControl w:val="0"/>
        <w:shd w:val="clear" w:color="auto" w:fill="FFFFFF"/>
        <w:autoSpaceDE w:val="0"/>
        <w:autoSpaceDN w:val="0"/>
        <w:adjustRightInd w:val="0"/>
        <w:spacing w:after="120" w:line="288" w:lineRule="auto"/>
        <w:ind w:left="851" w:hanging="284"/>
        <w:jc w:val="both"/>
        <w:textAlignment w:val="baseline"/>
        <w:rPr>
          <w:rFonts w:cstheme="minorHAnsi"/>
        </w:rPr>
      </w:pPr>
      <w:r>
        <w:rPr>
          <w:rFonts w:eastAsia="Times New Roman" w:cs="Arial"/>
        </w:rPr>
        <w:t>P</w:t>
      </w:r>
      <w:r w:rsidR="007F3877" w:rsidRPr="007F3877">
        <w:rPr>
          <w:rFonts w:eastAsia="Times New Roman" w:cs="Arial"/>
        </w:rPr>
        <w:t>odan</w:t>
      </w:r>
      <w:r w:rsidR="007F3877">
        <w:rPr>
          <w:rFonts w:eastAsia="Times New Roman" w:cs="Arial"/>
        </w:rPr>
        <w:t>a</w:t>
      </w:r>
      <w:r w:rsidR="007F3877" w:rsidRPr="007F3877">
        <w:rPr>
          <w:rFonts w:eastAsia="Times New Roman" w:cs="Arial"/>
        </w:rPr>
        <w:t xml:space="preserve"> powyżej i</w:t>
      </w:r>
      <w:r w:rsidR="007F3877">
        <w:rPr>
          <w:rFonts w:eastAsia="Times New Roman" w:cs="Arial"/>
        </w:rPr>
        <w:t>lość</w:t>
      </w:r>
      <w:r>
        <w:rPr>
          <w:rFonts w:eastAsia="Times New Roman" w:cs="Arial"/>
        </w:rPr>
        <w:t xml:space="preserve"> przesyłek jest</w:t>
      </w:r>
      <w:r w:rsidR="007F3877">
        <w:rPr>
          <w:rFonts w:eastAsia="Times New Roman" w:cs="Arial"/>
        </w:rPr>
        <w:t xml:space="preserve"> ilością </w:t>
      </w:r>
      <w:r>
        <w:rPr>
          <w:rFonts w:eastAsia="Times New Roman" w:cs="Arial"/>
        </w:rPr>
        <w:t>maksymalną, jaka może zostać zrealizowana w trakcie trwania umowy. Rzeczywiste</w:t>
      </w:r>
      <w:r w:rsidR="007F3877" w:rsidRPr="007F3877">
        <w:rPr>
          <w:rFonts w:eastAsia="Times New Roman" w:cs="Arial"/>
        </w:rPr>
        <w:t xml:space="preserve"> </w:t>
      </w:r>
      <w:r>
        <w:rPr>
          <w:rFonts w:eastAsia="Times New Roman" w:cs="Arial"/>
        </w:rPr>
        <w:t xml:space="preserve">ilości </w:t>
      </w:r>
      <w:r w:rsidR="007F3877" w:rsidRPr="007F3877">
        <w:rPr>
          <w:rFonts w:eastAsia="Times New Roman" w:cs="Arial"/>
        </w:rPr>
        <w:t>będą wynikały</w:t>
      </w:r>
      <w:r w:rsidR="007F3877" w:rsidRPr="007F3877">
        <w:rPr>
          <w:rFonts w:eastAsia="Calibri" w:cs="Arial"/>
          <w:lang w:eastAsia="pl-PL"/>
        </w:rPr>
        <w:t xml:space="preserve"> z bieżących potrzeb Zamawiającego </w:t>
      </w:r>
      <w:r>
        <w:rPr>
          <w:rFonts w:eastAsia="Times New Roman" w:cs="Arial"/>
        </w:rPr>
        <w:t xml:space="preserve">z zastrzeżeniem, że </w:t>
      </w:r>
      <w:r w:rsidRPr="006F77E5">
        <w:rPr>
          <w:rFonts w:cstheme="minorHAnsi"/>
        </w:rPr>
        <w:t>umowa może zostać uznana za zrealizowaną po wykorzystaniu 50% wartości umowy.</w:t>
      </w:r>
      <w:r w:rsidRPr="008C23D1">
        <w:rPr>
          <w:rFonts w:cs="Arial"/>
        </w:rPr>
        <w:t xml:space="preserve"> W tym przypadku Wykonawcy nie przysługują roszczenia odszkodowawcze wobec Zamawiającego.</w:t>
      </w:r>
    </w:p>
    <w:p w14:paraId="741F34E5" w14:textId="6E464CA5" w:rsidR="00C703EF" w:rsidRDefault="00272B9A" w:rsidP="00707523">
      <w:pPr>
        <w:pStyle w:val="Akapitzlist"/>
        <w:numPr>
          <w:ilvl w:val="0"/>
          <w:numId w:val="10"/>
        </w:numPr>
        <w:spacing w:after="120" w:line="288" w:lineRule="auto"/>
        <w:ind w:left="851" w:hanging="284"/>
        <w:contextualSpacing w:val="0"/>
        <w:jc w:val="both"/>
        <w:textAlignment w:val="baseline"/>
        <w:rPr>
          <w:rFonts w:cs="Arial"/>
          <w:lang w:eastAsia="pl-PL"/>
        </w:rPr>
      </w:pPr>
      <w:r>
        <w:rPr>
          <w:rFonts w:cs="Arial"/>
        </w:rPr>
        <w:t>o</w:t>
      </w:r>
      <w:r w:rsidR="00374AA6">
        <w:rPr>
          <w:rFonts w:cs="Arial"/>
        </w:rPr>
        <w:t>dbioru</w:t>
      </w:r>
      <w:r w:rsidR="00C703EF" w:rsidRPr="00272B9A">
        <w:rPr>
          <w:rFonts w:cs="Arial"/>
        </w:rPr>
        <w:t xml:space="preserve"> przesyłek z Poradni Kardiologii, Wojewódzkiego Szpitala Specjalistycznego im. Błogosławionego księdza Jerzego Popiełuszki we Włocławku </w:t>
      </w:r>
      <w:r w:rsidR="00374AA6">
        <w:rPr>
          <w:rFonts w:cs="Arial"/>
        </w:rPr>
        <w:t>w każdy czwartek</w:t>
      </w:r>
      <w:r w:rsidR="00374AA6" w:rsidRPr="00272B9A">
        <w:rPr>
          <w:rFonts w:cs="Arial"/>
        </w:rPr>
        <w:t xml:space="preserve"> do godziny 18</w:t>
      </w:r>
      <w:r w:rsidR="00374AA6">
        <w:rPr>
          <w:rFonts w:cs="Arial"/>
        </w:rPr>
        <w:t>.00</w:t>
      </w:r>
      <w:r w:rsidR="00374AA6" w:rsidRPr="00272B9A">
        <w:rPr>
          <w:rFonts w:cs="Arial"/>
        </w:rPr>
        <w:t xml:space="preserve"> </w:t>
      </w:r>
      <w:r w:rsidR="00C703EF" w:rsidRPr="00272B9A">
        <w:rPr>
          <w:rFonts w:cs="Arial"/>
        </w:rPr>
        <w:t xml:space="preserve">i </w:t>
      </w:r>
      <w:r w:rsidR="00374AA6" w:rsidRPr="00272B9A">
        <w:rPr>
          <w:rFonts w:cs="Arial"/>
        </w:rPr>
        <w:t xml:space="preserve">z </w:t>
      </w:r>
      <w:r w:rsidR="00374AA6" w:rsidRPr="00272B9A">
        <w:rPr>
          <w:rFonts w:cs="Arial"/>
          <w:bCs/>
        </w:rPr>
        <w:t>Zakład</w:t>
      </w:r>
      <w:r w:rsidR="00374AA6" w:rsidRPr="00272B9A">
        <w:rPr>
          <w:rFonts w:cs="Arial"/>
        </w:rPr>
        <w:t>u Medycznej Diagnostyki Laborat</w:t>
      </w:r>
      <w:r w:rsidR="00374AA6">
        <w:rPr>
          <w:rFonts w:cs="Arial"/>
        </w:rPr>
        <w:t>oryjnej (budynek 48), Dębinki 7,</w:t>
      </w:r>
      <w:r w:rsidR="00374AA6" w:rsidRPr="00272B9A">
        <w:rPr>
          <w:rFonts w:cs="Arial"/>
        </w:rPr>
        <w:t xml:space="preserve"> 80-211 </w:t>
      </w:r>
      <w:r w:rsidR="00374AA6" w:rsidRPr="00272B9A">
        <w:rPr>
          <w:rFonts w:cs="Arial"/>
        </w:rPr>
        <w:lastRenderedPageBreak/>
        <w:t xml:space="preserve">Gdańsk </w:t>
      </w:r>
      <w:r w:rsidR="00C703EF" w:rsidRPr="00272B9A">
        <w:rPr>
          <w:rFonts w:cs="Arial"/>
        </w:rPr>
        <w:t xml:space="preserve">w </w:t>
      </w:r>
      <w:r w:rsidR="00374AA6">
        <w:rPr>
          <w:rFonts w:cs="Arial"/>
        </w:rPr>
        <w:t xml:space="preserve">każdą środę </w:t>
      </w:r>
      <w:r w:rsidR="00C703EF" w:rsidRPr="00272B9A">
        <w:rPr>
          <w:rFonts w:cs="Arial"/>
        </w:rPr>
        <w:t>do godziny 16:00. Zleceniodawca każdorazowo będzie kontaktował się z Wykonawcą minimum 24 godziny przed w celu ustalenie dokładnej godziny odbioru przesyłki. Zleceniodawca ma możliwość zmiany harmonogramu odbioru przesyłek po wcześniejszej konsultacji z Wykonawcą.</w:t>
      </w:r>
    </w:p>
    <w:p w14:paraId="3D951304" w14:textId="5E389B52" w:rsidR="006B6DA2" w:rsidRPr="007F3877" w:rsidRDefault="007F3877" w:rsidP="00707523">
      <w:pPr>
        <w:pStyle w:val="Akapitzlist"/>
        <w:numPr>
          <w:ilvl w:val="0"/>
          <w:numId w:val="10"/>
        </w:numPr>
        <w:spacing w:after="120" w:line="288" w:lineRule="auto"/>
        <w:ind w:left="851" w:hanging="284"/>
        <w:contextualSpacing w:val="0"/>
        <w:jc w:val="both"/>
        <w:textAlignment w:val="baseline"/>
        <w:rPr>
          <w:rFonts w:cs="Arial"/>
          <w:lang w:eastAsia="pl-PL"/>
        </w:rPr>
      </w:pPr>
      <w:r>
        <w:rPr>
          <w:rFonts w:eastAsia="Calibri" w:cs="Arial"/>
          <w:lang w:eastAsia="pl-PL"/>
        </w:rPr>
        <w:t>d</w:t>
      </w:r>
      <w:r w:rsidR="006B6DA2" w:rsidRPr="007F3877">
        <w:rPr>
          <w:rFonts w:eastAsia="Calibri" w:cs="Arial"/>
          <w:lang w:eastAsia="pl-PL"/>
        </w:rPr>
        <w:t xml:space="preserve">oręczenie przesyłek </w:t>
      </w:r>
      <w:r>
        <w:rPr>
          <w:rFonts w:eastAsia="Calibri" w:cs="Arial"/>
          <w:lang w:eastAsia="pl-PL"/>
        </w:rPr>
        <w:t>musi n</w:t>
      </w:r>
      <w:r w:rsidR="00374AA6">
        <w:rPr>
          <w:rFonts w:eastAsia="Calibri" w:cs="Arial"/>
          <w:lang w:eastAsia="pl-PL"/>
        </w:rPr>
        <w:t>astępować</w:t>
      </w:r>
      <w:r>
        <w:rPr>
          <w:rFonts w:eastAsia="Calibri" w:cs="Arial"/>
          <w:lang w:eastAsia="pl-PL"/>
        </w:rPr>
        <w:t xml:space="preserve"> </w:t>
      </w:r>
      <w:r w:rsidR="006B6DA2" w:rsidRPr="007F3877">
        <w:rPr>
          <w:rFonts w:eastAsia="Calibri" w:cs="Arial"/>
          <w:lang w:eastAsia="pl-PL"/>
        </w:rPr>
        <w:t xml:space="preserve">w dni robocze </w:t>
      </w:r>
      <w:r w:rsidR="00621D24" w:rsidRPr="007F3877">
        <w:rPr>
          <w:rFonts w:eastAsia="Calibri" w:cs="Arial"/>
          <w:lang w:eastAsia="pl-PL"/>
        </w:rPr>
        <w:t>do godziny</w:t>
      </w:r>
      <w:r w:rsidR="006B6DA2" w:rsidRPr="007F3877">
        <w:rPr>
          <w:rFonts w:eastAsia="Calibri" w:cs="Arial"/>
          <w:lang w:eastAsia="pl-PL"/>
        </w:rPr>
        <w:t xml:space="preserve"> 12:00 dnia następnego.</w:t>
      </w:r>
    </w:p>
    <w:p w14:paraId="0170BFD5" w14:textId="78354D93" w:rsidR="006B6DA2" w:rsidRPr="007F3877" w:rsidRDefault="007F3877" w:rsidP="00707523">
      <w:pPr>
        <w:pStyle w:val="Akapitzlist"/>
        <w:numPr>
          <w:ilvl w:val="0"/>
          <w:numId w:val="10"/>
        </w:numPr>
        <w:spacing w:after="120" w:line="288" w:lineRule="auto"/>
        <w:ind w:left="851" w:hanging="284"/>
        <w:contextualSpacing w:val="0"/>
        <w:jc w:val="both"/>
        <w:textAlignment w:val="baseline"/>
        <w:rPr>
          <w:rFonts w:cs="Arial"/>
          <w:lang w:eastAsia="pl-PL"/>
        </w:rPr>
      </w:pPr>
      <w:r>
        <w:rPr>
          <w:rFonts w:eastAsia="Calibri" w:cs="Arial"/>
          <w:lang w:eastAsia="pl-PL"/>
        </w:rPr>
        <w:t>z</w:t>
      </w:r>
      <w:r w:rsidR="006B6DA2" w:rsidRPr="007F3877">
        <w:rPr>
          <w:rFonts w:eastAsia="Calibri" w:cs="Arial"/>
          <w:lang w:eastAsia="pl-PL"/>
        </w:rPr>
        <w:t>aładunku</w:t>
      </w:r>
      <w:r w:rsidRPr="007F3877">
        <w:rPr>
          <w:rFonts w:eastAsia="Times New Roman" w:cs="Arial"/>
          <w:color w:val="000000"/>
        </w:rPr>
        <w:t xml:space="preserve"> odebranych przesyłek i d</w:t>
      </w:r>
      <w:r w:rsidR="006B6DA2" w:rsidRPr="007F3877">
        <w:rPr>
          <w:rFonts w:eastAsia="Calibri" w:cs="Arial"/>
          <w:lang w:eastAsia="pl-PL"/>
        </w:rPr>
        <w:t>oręczenia</w:t>
      </w:r>
      <w:r w:rsidR="006B6DA2" w:rsidRPr="007F3877">
        <w:rPr>
          <w:rFonts w:eastAsia="Times New Roman" w:cs="Arial"/>
          <w:color w:val="000000"/>
        </w:rPr>
        <w:t xml:space="preserve"> w stanie nienaruszonym, a w przypadku uszkodzenia przesyłki w czasie transportu dostarczenie jej do adresata wraz z protokołem opisującym powstałe uszkodzenia i w razie potrzeby przepakowania przesyłki na własny koszt.</w:t>
      </w:r>
    </w:p>
    <w:p w14:paraId="5D7BF4E4" w14:textId="3950B1B3" w:rsidR="006B6DA2" w:rsidRPr="007F3877" w:rsidRDefault="007F3877" w:rsidP="00707523">
      <w:pPr>
        <w:pStyle w:val="Akapitzlist"/>
        <w:numPr>
          <w:ilvl w:val="0"/>
          <w:numId w:val="10"/>
        </w:numPr>
        <w:spacing w:after="120" w:line="288" w:lineRule="auto"/>
        <w:ind w:left="851" w:hanging="284"/>
        <w:contextualSpacing w:val="0"/>
        <w:jc w:val="both"/>
        <w:textAlignment w:val="baseline"/>
        <w:rPr>
          <w:rFonts w:cs="Arial"/>
          <w:lang w:eastAsia="pl-PL"/>
        </w:rPr>
      </w:pPr>
      <w:r>
        <w:rPr>
          <w:rFonts w:eastAsia="Calibri" w:cs="Arial"/>
          <w:lang w:eastAsia="pl-PL"/>
        </w:rPr>
        <w:t>n</w:t>
      </w:r>
      <w:r w:rsidR="006B6DA2" w:rsidRPr="007F3877">
        <w:rPr>
          <w:rFonts w:eastAsia="Calibri" w:cs="Arial"/>
          <w:lang w:eastAsia="pl-PL"/>
        </w:rPr>
        <w:t>iezwłocznego</w:t>
      </w:r>
      <w:r w:rsidR="006B6DA2" w:rsidRPr="007F3877">
        <w:rPr>
          <w:rFonts w:eastAsia="Times New Roman" w:cs="Arial"/>
        </w:rPr>
        <w:t xml:space="preserve"> powiadomienia Zamawiającego o niedostarczeniu przesyłki w wyznaczonym terminie lub o zaginięciu przesyłki.</w:t>
      </w:r>
    </w:p>
    <w:p w14:paraId="1192CD21" w14:textId="7F8562D7" w:rsidR="00460C8F" w:rsidRPr="0092701C" w:rsidRDefault="00460C8F" w:rsidP="00707523">
      <w:pPr>
        <w:pStyle w:val="Akapitzlist"/>
        <w:numPr>
          <w:ilvl w:val="0"/>
          <w:numId w:val="11"/>
        </w:numPr>
        <w:spacing w:after="120" w:line="288" w:lineRule="auto"/>
        <w:ind w:left="284" w:hanging="284"/>
        <w:contextualSpacing w:val="0"/>
        <w:rPr>
          <w:rFonts w:eastAsia="Times New Roman" w:cs="Arial"/>
          <w:color w:val="FF0000"/>
          <w:lang w:eastAsia="pl-PL"/>
        </w:rPr>
      </w:pPr>
      <w:r w:rsidRPr="006F77E5">
        <w:t>Wykonawca ponosi odpowiedzialność za utratę, zniszczenie lub uszkodzenie przesyłki powstałe od momentu jej przewozu od Zamawiającego do jej wydania adresatowi.</w:t>
      </w:r>
    </w:p>
    <w:p w14:paraId="19A0ACD8" w14:textId="1AF8707B" w:rsidR="0092701C" w:rsidRPr="0092701C" w:rsidRDefault="0092701C" w:rsidP="00D14F84">
      <w:pPr>
        <w:pStyle w:val="Akapitzlist"/>
        <w:numPr>
          <w:ilvl w:val="0"/>
          <w:numId w:val="11"/>
        </w:numPr>
        <w:spacing w:after="120" w:line="288" w:lineRule="auto"/>
        <w:ind w:left="284" w:hanging="284"/>
        <w:contextualSpacing w:val="0"/>
        <w:jc w:val="both"/>
        <w:rPr>
          <w:rFonts w:eastAsia="Times New Roman" w:cs="Arial"/>
          <w:color w:val="FF0000"/>
          <w:lang w:eastAsia="pl-PL"/>
        </w:rPr>
      </w:pPr>
      <w:r w:rsidRPr="0092701C">
        <w:rPr>
          <w:rFonts w:cstheme="minorHAnsi"/>
        </w:rPr>
        <w:t>Wykonawca zobowiązany jest do pokrycia wszystkich kosztów wynikających z niedostarczenia, zagubienia lub zniszczenia przesyłki z przyczyn leżących po stronie Wykonawcy.</w:t>
      </w:r>
    </w:p>
    <w:p w14:paraId="0E5D011A" w14:textId="78548370" w:rsidR="0092701C" w:rsidRPr="0092701C" w:rsidRDefault="0092701C" w:rsidP="00D14F84">
      <w:pPr>
        <w:pStyle w:val="Akapitzlist"/>
        <w:numPr>
          <w:ilvl w:val="0"/>
          <w:numId w:val="11"/>
        </w:numPr>
        <w:spacing w:after="120" w:line="288" w:lineRule="auto"/>
        <w:ind w:left="284" w:hanging="284"/>
        <w:contextualSpacing w:val="0"/>
        <w:jc w:val="both"/>
        <w:rPr>
          <w:rFonts w:eastAsia="Times New Roman" w:cs="Arial"/>
          <w:color w:val="FF0000"/>
          <w:lang w:eastAsia="pl-PL"/>
        </w:rPr>
      </w:pPr>
      <w:r w:rsidRPr="0092701C">
        <w:rPr>
          <w:rFonts w:cstheme="minorHAnsi"/>
        </w:rPr>
        <w:t>Reklamacje z tytułu jakości świadczonych usług będą składane przez Zamawiającego drogą elektroniczną do Wykonawcy, niezwłocznie po stwierdzeniu okoliczności wymienionych w ust. 2 na adres e-mail: ………………………</w:t>
      </w:r>
    </w:p>
    <w:p w14:paraId="25E76838" w14:textId="30D20635" w:rsidR="00460C8F" w:rsidRPr="00460C8F" w:rsidRDefault="00460C8F" w:rsidP="00707523">
      <w:pPr>
        <w:pStyle w:val="Akapitzlist"/>
        <w:numPr>
          <w:ilvl w:val="0"/>
          <w:numId w:val="11"/>
        </w:numPr>
        <w:spacing w:after="120" w:line="288" w:lineRule="auto"/>
        <w:ind w:left="284" w:hanging="284"/>
        <w:contextualSpacing w:val="0"/>
        <w:jc w:val="both"/>
        <w:rPr>
          <w:rFonts w:eastAsia="Times New Roman" w:cs="Arial"/>
          <w:color w:val="FF0000"/>
          <w:lang w:eastAsia="pl-PL"/>
        </w:rPr>
      </w:pPr>
      <w:r w:rsidRPr="00460C8F">
        <w:rPr>
          <w:rFonts w:cstheme="minorHAnsi"/>
        </w:rPr>
        <w:t>Zamawiający będzie miał możliwość sprawdzenia na stronie internetowej (on-line) Wykonawcy, statusu wysyłanych przesyłek tj. śledzenia procesu jej dostarczania adresatowi, w każdym dniu tygodnia przez 24 godziny na dobę.</w:t>
      </w:r>
    </w:p>
    <w:p w14:paraId="535ED294" w14:textId="608648E5" w:rsidR="00460C8F" w:rsidRPr="00460C8F" w:rsidRDefault="00460C8F" w:rsidP="00707523">
      <w:pPr>
        <w:pStyle w:val="Akapitzlist"/>
        <w:numPr>
          <w:ilvl w:val="0"/>
          <w:numId w:val="11"/>
        </w:numPr>
        <w:spacing w:after="120" w:line="288" w:lineRule="auto"/>
        <w:ind w:left="284" w:hanging="284"/>
        <w:contextualSpacing w:val="0"/>
        <w:jc w:val="both"/>
        <w:rPr>
          <w:rFonts w:eastAsia="Times New Roman" w:cs="Arial"/>
          <w:color w:val="FF0000"/>
          <w:lang w:eastAsia="pl-PL"/>
        </w:rPr>
      </w:pPr>
      <w:r w:rsidRPr="00460C8F">
        <w:rPr>
          <w:rFonts w:cstheme="minorHAnsi"/>
        </w:rPr>
        <w:t xml:space="preserve">Zlecenie na wykonanie usługi kurierskiej będzie dokonane każdorazowo przez uczestników projektu do koordynatora w sposób ………………………………………. </w:t>
      </w:r>
    </w:p>
    <w:p w14:paraId="77C1677B" w14:textId="735608A3" w:rsidR="00460C8F" w:rsidRPr="00460C8F" w:rsidRDefault="00460C8F" w:rsidP="00707523">
      <w:pPr>
        <w:pStyle w:val="Akapitzlist"/>
        <w:numPr>
          <w:ilvl w:val="0"/>
          <w:numId w:val="11"/>
        </w:numPr>
        <w:spacing w:after="120" w:line="288" w:lineRule="auto"/>
        <w:ind w:left="284" w:hanging="284"/>
        <w:contextualSpacing w:val="0"/>
        <w:jc w:val="both"/>
        <w:rPr>
          <w:rFonts w:eastAsia="Times New Roman" w:cs="Arial"/>
          <w:color w:val="FF0000"/>
          <w:lang w:eastAsia="pl-PL"/>
        </w:rPr>
      </w:pPr>
      <w:r w:rsidRPr="00460C8F">
        <w:rPr>
          <w:rFonts w:cstheme="minorHAnsi"/>
        </w:rPr>
        <w:t>Wykonawca wyznaczy osobę, które będzie odpowiedzialna za prawidłowe wykonanie przedmiotu umowy – koordynatora: ………………………………………………………..</w:t>
      </w:r>
    </w:p>
    <w:p w14:paraId="51ABD337" w14:textId="42127FBD" w:rsidR="00460C8F" w:rsidRPr="00460C8F" w:rsidRDefault="00460C8F" w:rsidP="00707523">
      <w:pPr>
        <w:pStyle w:val="Akapitzlist"/>
        <w:numPr>
          <w:ilvl w:val="0"/>
          <w:numId w:val="11"/>
        </w:numPr>
        <w:spacing w:after="120" w:line="288" w:lineRule="auto"/>
        <w:ind w:left="284" w:hanging="284"/>
        <w:contextualSpacing w:val="0"/>
        <w:jc w:val="both"/>
        <w:rPr>
          <w:rFonts w:eastAsia="Times New Roman" w:cs="Arial"/>
          <w:color w:val="FF0000"/>
          <w:lang w:eastAsia="pl-PL"/>
        </w:rPr>
      </w:pPr>
      <w:r w:rsidRPr="00460C8F">
        <w:rPr>
          <w:rFonts w:cstheme="minorHAnsi"/>
        </w:rPr>
        <w:t xml:space="preserve">Do koordynatora zgłaszać będą się uczestnicy projektu, ustalając datę, </w:t>
      </w:r>
      <w:r w:rsidR="0023505F">
        <w:rPr>
          <w:rFonts w:cstheme="minorHAnsi"/>
        </w:rPr>
        <w:t>godzinę i miejsce odbioru przesyłki</w:t>
      </w:r>
      <w:r w:rsidRPr="00460C8F">
        <w:rPr>
          <w:rFonts w:cstheme="minorHAnsi"/>
        </w:rPr>
        <w:t>.</w:t>
      </w:r>
    </w:p>
    <w:p w14:paraId="17E54854" w14:textId="42FF6782" w:rsidR="006B6DA2" w:rsidRPr="00460C8F" w:rsidRDefault="006B6DA2" w:rsidP="00707523">
      <w:pPr>
        <w:numPr>
          <w:ilvl w:val="0"/>
          <w:numId w:val="11"/>
        </w:numPr>
        <w:spacing w:after="120" w:line="288" w:lineRule="auto"/>
        <w:ind w:left="284" w:hanging="284"/>
        <w:jc w:val="both"/>
        <w:textAlignment w:val="baseline"/>
        <w:rPr>
          <w:rFonts w:eastAsia="Times New Roman" w:cs="Arial"/>
          <w:lang w:eastAsia="pl-PL"/>
        </w:rPr>
      </w:pPr>
      <w:r w:rsidRPr="00460C8F">
        <w:rPr>
          <w:rFonts w:eastAsia="Times New Roman" w:cs="Arial"/>
          <w:lang w:eastAsia="pl-PL"/>
        </w:rPr>
        <w:t>Wykonawca</w:t>
      </w:r>
      <w:r w:rsidRPr="00460C8F">
        <w:rPr>
          <w:rFonts w:eastAsia="Times New Roman" w:cs="Arial"/>
        </w:rPr>
        <w:t xml:space="preserve"> ponosi odpowiedzialność za przesyłkę od momentu przyjęcia jej do przewozu, tj. od chwili jej wydania (za potwierdzeniem) przez Zamawiającego do chwili  dostarczenia przesyłki (za potwierdzeniem) wskazanemu adresatowi. Dowodem zlecenia usługi kurierskiej jest potwierdzenie nadania przesyłki stanowiące jeden z egzemplarzy wypełnionego i dołączonego do przesyłki samokopiującego listu przewozowego, podpisanego przez Zamawiającego. </w:t>
      </w:r>
      <w:r w:rsidRPr="00460C8F">
        <w:rPr>
          <w:rFonts w:eastAsia="Times New Roman" w:cs="Arial"/>
          <w:color w:val="000000"/>
          <w:lang w:eastAsia="pl-PL"/>
        </w:rPr>
        <w:t>Zamawiający dopuszcza jednocześnie potwierdzenie nadania przesyłki w formie dokumentu wydrukowanego przez Zamawiającego podczas składania zamówienia na usługę kurierską i podpisanego przez kuriera odbierającego przesyłkę.</w:t>
      </w:r>
    </w:p>
    <w:p w14:paraId="2F9F6830" w14:textId="1D4F0710" w:rsidR="00245755" w:rsidRPr="00460C8F" w:rsidRDefault="00245755" w:rsidP="00707523">
      <w:pPr>
        <w:numPr>
          <w:ilvl w:val="0"/>
          <w:numId w:val="11"/>
        </w:numPr>
        <w:spacing w:after="120" w:line="288" w:lineRule="auto"/>
        <w:ind w:left="284" w:hanging="284"/>
        <w:jc w:val="both"/>
        <w:textAlignment w:val="baseline"/>
        <w:rPr>
          <w:rFonts w:eastAsia="Times New Roman" w:cs="Arial"/>
          <w:lang w:eastAsia="pl-PL"/>
        </w:rPr>
      </w:pPr>
      <w:r w:rsidRPr="00460C8F">
        <w:rPr>
          <w:rFonts w:cstheme="minorHAnsi"/>
        </w:rPr>
        <w:lastRenderedPageBreak/>
        <w:t>Zamawiający będzie miał możliwość sprawdzenia na stronie internetowej (on-line) Wykonawcy, statusu wysyłanych przesyłek tj. śledzenia procesu jej dostarczania adresatowi, w każdym dniu tygodnia przez 24 godziny na dobę.</w:t>
      </w:r>
    </w:p>
    <w:p w14:paraId="710B2AB5" w14:textId="1DB198C3" w:rsidR="00460C8F" w:rsidRPr="00E51F0C" w:rsidRDefault="00460C8F" w:rsidP="00707523">
      <w:pPr>
        <w:numPr>
          <w:ilvl w:val="0"/>
          <w:numId w:val="11"/>
        </w:numPr>
        <w:spacing w:after="120" w:line="288" w:lineRule="auto"/>
        <w:ind w:left="284" w:hanging="284"/>
        <w:jc w:val="both"/>
        <w:textAlignment w:val="baseline"/>
        <w:rPr>
          <w:rFonts w:eastAsia="Times New Roman" w:cs="Arial"/>
          <w:lang w:eastAsia="pl-PL"/>
        </w:rPr>
      </w:pPr>
      <w:r w:rsidRPr="00460C8F">
        <w:rPr>
          <w:rFonts w:cstheme="minorHAnsi"/>
        </w:rPr>
        <w:t xml:space="preserve">W przypadku zaistnienia nieprzewidzianych zdarzeń, utrudniających Wykonawcy dotrzymanie terminu doręczenia przesyłki kurierskiej, Wykonawca zobowiązuje się do niezwłocznego poinformowania Zamawiającego o zaistniałej sytuacji i na wyraźne polecenie osoby upoważnionej </w:t>
      </w:r>
      <w:r w:rsidRPr="00E51F0C">
        <w:rPr>
          <w:rFonts w:cstheme="minorHAnsi"/>
        </w:rPr>
        <w:t>przez Zamawiającego, do wykorzystania wszelkich możliwych, dostępnych prawnie środków, aby zapewnić wywiązanie się z przyjętego zobowiązania.</w:t>
      </w:r>
    </w:p>
    <w:p w14:paraId="4D3E7477" w14:textId="59EB0F27" w:rsidR="00A371C3" w:rsidRPr="0023505F" w:rsidRDefault="00460C8F" w:rsidP="00707523">
      <w:pPr>
        <w:numPr>
          <w:ilvl w:val="0"/>
          <w:numId w:val="11"/>
        </w:numPr>
        <w:spacing w:after="120" w:line="288" w:lineRule="auto"/>
        <w:ind w:left="284" w:hanging="284"/>
        <w:jc w:val="both"/>
        <w:textAlignment w:val="baseline"/>
        <w:rPr>
          <w:rFonts w:eastAsia="Times New Roman" w:cs="Arial"/>
          <w:lang w:eastAsia="pl-PL"/>
        </w:rPr>
      </w:pPr>
      <w:r w:rsidRPr="00460C8F">
        <w:rPr>
          <w:rFonts w:cstheme="minorHAnsi"/>
        </w:rPr>
        <w:t xml:space="preserve">Wykonawca jest odpowiedzialny wobec Zamawiającego, na zasadach określonych w Kodeksie cywilnym, za wszelkie szkody oraz roszczenia osób trzecich w przypadku, gdy będą one wynikać z niewykonania lub nienależytego </w:t>
      </w:r>
      <w:r w:rsidRPr="0023505F">
        <w:rPr>
          <w:rFonts w:cstheme="minorHAnsi"/>
        </w:rPr>
        <w:t>wykonania usługi będącej przedmiotem zamówienia.</w:t>
      </w:r>
    </w:p>
    <w:p w14:paraId="0CC6D244" w14:textId="64587489" w:rsidR="00E51F0C" w:rsidRPr="00AC6A51" w:rsidRDefault="00E51F0C" w:rsidP="00707523">
      <w:pPr>
        <w:numPr>
          <w:ilvl w:val="0"/>
          <w:numId w:val="11"/>
        </w:numPr>
        <w:spacing w:after="120" w:line="288" w:lineRule="auto"/>
        <w:ind w:left="284" w:hanging="284"/>
        <w:jc w:val="both"/>
        <w:textAlignment w:val="baseline"/>
        <w:rPr>
          <w:rFonts w:eastAsia="Times New Roman" w:cs="Arial"/>
          <w:lang w:eastAsia="pl-PL"/>
        </w:rPr>
      </w:pPr>
      <w:r w:rsidRPr="0023505F">
        <w:rPr>
          <w:rFonts w:cstheme="minorHAnsi"/>
          <w:u w:val="single"/>
        </w:rPr>
        <w:t>Osoby upoważnione do kontaktu ze strony Zamawiającego</w:t>
      </w:r>
      <w:r w:rsidRPr="00E51F0C">
        <w:rPr>
          <w:rFonts w:cstheme="minorHAnsi"/>
          <w:b/>
          <w:u w:val="single"/>
        </w:rPr>
        <w:t xml:space="preserve">: </w:t>
      </w:r>
    </w:p>
    <w:p w14:paraId="7DF3549F" w14:textId="42F38999" w:rsidR="0023505F" w:rsidRDefault="0023505F" w:rsidP="0023505F">
      <w:pPr>
        <w:pStyle w:val="Akapitzlist"/>
        <w:numPr>
          <w:ilvl w:val="0"/>
          <w:numId w:val="26"/>
        </w:numPr>
        <w:spacing w:after="120" w:line="288" w:lineRule="auto"/>
        <w:jc w:val="both"/>
        <w:rPr>
          <w:rFonts w:cstheme="minorHAnsi"/>
        </w:rPr>
      </w:pPr>
      <w:r w:rsidRPr="0023505F">
        <w:rPr>
          <w:rFonts w:cstheme="minorHAnsi"/>
        </w:rPr>
        <w:t>Kierownik projektu : prof. dr hab. n. med. Leszek Kalinowski</w:t>
      </w:r>
    </w:p>
    <w:p w14:paraId="7B025244" w14:textId="1C90BF1B" w:rsidR="0023505F" w:rsidRPr="0023505F" w:rsidRDefault="0023505F" w:rsidP="0023505F">
      <w:pPr>
        <w:pStyle w:val="Akapitzlist"/>
        <w:numPr>
          <w:ilvl w:val="0"/>
          <w:numId w:val="26"/>
        </w:numPr>
        <w:spacing w:after="120" w:line="288" w:lineRule="auto"/>
        <w:jc w:val="both"/>
        <w:rPr>
          <w:rFonts w:cstheme="minorHAnsi"/>
        </w:rPr>
      </w:pPr>
      <w:r w:rsidRPr="0023505F">
        <w:rPr>
          <w:rFonts w:cstheme="minorHAnsi"/>
        </w:rPr>
        <w:t>Michalina Treder</w:t>
      </w:r>
    </w:p>
    <w:p w14:paraId="231AFA4F" w14:textId="77777777" w:rsidR="0023505F" w:rsidRPr="00EC7272" w:rsidRDefault="0023505F" w:rsidP="0023505F">
      <w:pPr>
        <w:spacing w:line="288" w:lineRule="auto"/>
        <w:ind w:left="284"/>
        <w:jc w:val="both"/>
        <w:rPr>
          <w:rFonts w:cstheme="minorHAnsi"/>
        </w:rPr>
      </w:pPr>
      <w:r w:rsidRPr="00EC7272">
        <w:rPr>
          <w:rFonts w:cstheme="minorHAnsi"/>
        </w:rPr>
        <w:t>ul. Dębinki 7, 80-211 Gdańsk</w:t>
      </w:r>
    </w:p>
    <w:p w14:paraId="5D016910" w14:textId="77777777" w:rsidR="0023505F" w:rsidRPr="00EC7272" w:rsidRDefault="0023505F" w:rsidP="0023505F">
      <w:pPr>
        <w:spacing w:line="288" w:lineRule="auto"/>
        <w:ind w:left="284"/>
        <w:jc w:val="both"/>
        <w:rPr>
          <w:rFonts w:cstheme="minorHAnsi"/>
          <w:bCs/>
        </w:rPr>
      </w:pPr>
      <w:r w:rsidRPr="00EC7272">
        <w:rPr>
          <w:rFonts w:cstheme="minorHAnsi"/>
          <w:bCs/>
        </w:rPr>
        <w:t>Zakład Medycznej Diagnostyki Laboratoryjnej, budynek nr 48</w:t>
      </w:r>
    </w:p>
    <w:p w14:paraId="1A2865C7" w14:textId="77777777" w:rsidR="0023505F" w:rsidRPr="00EC7272" w:rsidRDefault="0023505F" w:rsidP="0023505F">
      <w:pPr>
        <w:spacing w:line="288" w:lineRule="auto"/>
        <w:ind w:left="284"/>
        <w:jc w:val="both"/>
        <w:rPr>
          <w:rFonts w:cstheme="minorHAnsi"/>
          <w:bCs/>
        </w:rPr>
      </w:pPr>
      <w:r>
        <w:rPr>
          <w:rFonts w:cstheme="minorHAnsi"/>
          <w:bCs/>
        </w:rPr>
        <w:t>t</w:t>
      </w:r>
      <w:r w:rsidRPr="00EC7272">
        <w:rPr>
          <w:rFonts w:cstheme="minorHAnsi"/>
          <w:bCs/>
        </w:rPr>
        <w:t>el. 793 996 656 lub 58 349  11 82 - sekretariat</w:t>
      </w:r>
    </w:p>
    <w:p w14:paraId="1AD54A67" w14:textId="77777777" w:rsidR="0023505F" w:rsidRDefault="0023505F" w:rsidP="0023505F">
      <w:pPr>
        <w:spacing w:after="120" w:line="288" w:lineRule="auto"/>
        <w:ind w:left="284"/>
        <w:jc w:val="both"/>
        <w:rPr>
          <w:rStyle w:val="Hipercze"/>
          <w:rFonts w:cstheme="minorHAnsi"/>
        </w:rPr>
      </w:pPr>
      <w:r w:rsidRPr="00EC7272">
        <w:rPr>
          <w:rFonts w:cstheme="minorHAnsi"/>
        </w:rPr>
        <w:t xml:space="preserve">e-mail: </w:t>
      </w:r>
      <w:hyperlink r:id="rId8" w:history="1">
        <w:r w:rsidRPr="00EC7272">
          <w:rPr>
            <w:rStyle w:val="Hipercze"/>
            <w:rFonts w:cstheme="minorHAnsi"/>
          </w:rPr>
          <w:t>michalina.treder@gumed.edu.pl</w:t>
        </w:r>
      </w:hyperlink>
    </w:p>
    <w:p w14:paraId="7006CC66" w14:textId="77777777" w:rsidR="00A371C3" w:rsidRPr="00245755" w:rsidRDefault="00A371C3" w:rsidP="00A371C3">
      <w:pPr>
        <w:shd w:val="clear" w:color="auto" w:fill="FFFFFF"/>
        <w:jc w:val="center"/>
        <w:rPr>
          <w:rFonts w:cs="Arial"/>
          <w:b/>
        </w:rPr>
      </w:pPr>
    </w:p>
    <w:p w14:paraId="4FDC56B8" w14:textId="18B83780" w:rsidR="00A371C3" w:rsidRPr="00245755" w:rsidRDefault="00E51F0C" w:rsidP="00A371C3">
      <w:pPr>
        <w:shd w:val="clear" w:color="auto" w:fill="FFFFFF"/>
        <w:jc w:val="center"/>
        <w:rPr>
          <w:rFonts w:cs="Arial"/>
          <w:b/>
        </w:rPr>
      </w:pPr>
      <w:r>
        <w:rPr>
          <w:rFonts w:cs="Arial"/>
          <w:b/>
        </w:rPr>
        <w:t>§ 4</w:t>
      </w:r>
    </w:p>
    <w:p w14:paraId="52F7BFD0" w14:textId="77777777" w:rsidR="00A371C3" w:rsidRPr="00245755" w:rsidRDefault="00A371C3" w:rsidP="00A371C3">
      <w:pPr>
        <w:shd w:val="clear" w:color="auto" w:fill="FFFFFF"/>
        <w:spacing w:after="120"/>
        <w:jc w:val="center"/>
        <w:rPr>
          <w:rFonts w:cs="Arial"/>
          <w:b/>
        </w:rPr>
      </w:pPr>
      <w:r w:rsidRPr="00245755">
        <w:rPr>
          <w:rFonts w:cs="Arial"/>
          <w:b/>
        </w:rPr>
        <w:t>ROZLICZENIA MIĘDZY STRONAMI</w:t>
      </w:r>
    </w:p>
    <w:p w14:paraId="0DF2F636" w14:textId="77777777" w:rsidR="00E51F0C" w:rsidRPr="006F77E5" w:rsidRDefault="00E51F0C" w:rsidP="00707523">
      <w:pPr>
        <w:widowControl w:val="0"/>
        <w:numPr>
          <w:ilvl w:val="0"/>
          <w:numId w:val="3"/>
        </w:numPr>
        <w:shd w:val="clear" w:color="auto" w:fill="FFFFFF"/>
        <w:tabs>
          <w:tab w:val="left" w:pos="540"/>
        </w:tabs>
        <w:autoSpaceDE w:val="0"/>
        <w:autoSpaceDN w:val="0"/>
        <w:adjustRightInd w:val="0"/>
        <w:spacing w:after="120" w:line="288" w:lineRule="auto"/>
        <w:ind w:left="284" w:hanging="284"/>
        <w:jc w:val="both"/>
        <w:rPr>
          <w:rFonts w:cstheme="minorHAnsi"/>
        </w:rPr>
      </w:pPr>
      <w:r w:rsidRPr="006F77E5">
        <w:rPr>
          <w:rFonts w:cstheme="minorHAnsi"/>
        </w:rPr>
        <w:t>Za wykonanie przedmiotu Umowy określonego w § 1 Wykonawca otrzyma maksymalne wynagrodzenie w kwocie brutto: …………………………zł.</w:t>
      </w:r>
    </w:p>
    <w:p w14:paraId="3CDC2CB1" w14:textId="25A31089" w:rsidR="00E51F0C" w:rsidRDefault="00E51F0C" w:rsidP="00707523">
      <w:pPr>
        <w:widowControl w:val="0"/>
        <w:numPr>
          <w:ilvl w:val="0"/>
          <w:numId w:val="3"/>
        </w:numPr>
        <w:shd w:val="clear" w:color="auto" w:fill="FFFFFF"/>
        <w:tabs>
          <w:tab w:val="left" w:pos="540"/>
        </w:tabs>
        <w:autoSpaceDE w:val="0"/>
        <w:autoSpaceDN w:val="0"/>
        <w:adjustRightInd w:val="0"/>
        <w:spacing w:after="120" w:line="288" w:lineRule="auto"/>
        <w:ind w:left="284" w:hanging="284"/>
        <w:jc w:val="both"/>
        <w:rPr>
          <w:rFonts w:cstheme="minorHAnsi"/>
        </w:rPr>
      </w:pPr>
      <w:r w:rsidRPr="0023505F">
        <w:rPr>
          <w:rFonts w:cstheme="minorHAnsi"/>
        </w:rPr>
        <w:t xml:space="preserve">Cena za 1 przesyłkę medyczną (transport materiału biologicznego </w:t>
      </w:r>
      <w:r w:rsidRPr="0023505F">
        <w:rPr>
          <w:rFonts w:eastAsia="Calibri" w:cs="Arial"/>
          <w:lang w:eastAsia="pl-PL"/>
        </w:rPr>
        <w:t xml:space="preserve">w temp. </w:t>
      </w:r>
      <w:r w:rsidR="0023505F" w:rsidRPr="0023505F">
        <w:rPr>
          <w:rFonts w:eastAsia="Calibri" w:cs="Arial"/>
          <w:lang w:eastAsia="pl-PL"/>
        </w:rPr>
        <w:t>4</w:t>
      </w:r>
      <w:r w:rsidRPr="0023505F">
        <w:rPr>
          <w:rFonts w:eastAsia="Calibri" w:cs="Arial"/>
          <w:lang w:eastAsia="pl-PL"/>
        </w:rPr>
        <w:t xml:space="preserve"> - 8</w:t>
      </w:r>
      <w:r w:rsidRPr="0023505F">
        <w:rPr>
          <w:rFonts w:eastAsia="Calibri" w:cs="Arial"/>
          <w:vertAlign w:val="superscript"/>
          <w:lang w:eastAsia="pl-PL"/>
        </w:rPr>
        <w:t>o</w:t>
      </w:r>
      <w:r w:rsidRPr="0023505F">
        <w:rPr>
          <w:rFonts w:eastAsia="Calibri" w:cs="Arial"/>
          <w:lang w:eastAsia="pl-PL"/>
        </w:rPr>
        <w:t>C</w:t>
      </w:r>
      <w:r w:rsidRPr="0023505F">
        <w:rPr>
          <w:rFonts w:cstheme="minorHAnsi"/>
        </w:rPr>
        <w:t>)</w:t>
      </w:r>
      <w:r w:rsidRPr="006F77E5">
        <w:rPr>
          <w:rFonts w:cstheme="minorHAnsi"/>
        </w:rPr>
        <w:t xml:space="preserve"> zgodnie z wymiarami podanymi przez Zamawiającego wynosi brutto …………………… zł.</w:t>
      </w:r>
    </w:p>
    <w:p w14:paraId="65AB492E" w14:textId="77777777" w:rsidR="00E51F0C" w:rsidRPr="00C005D4" w:rsidRDefault="00E51F0C" w:rsidP="00707523">
      <w:pPr>
        <w:widowControl w:val="0"/>
        <w:numPr>
          <w:ilvl w:val="0"/>
          <w:numId w:val="3"/>
        </w:numPr>
        <w:shd w:val="clear" w:color="auto" w:fill="FFFFFF"/>
        <w:tabs>
          <w:tab w:val="left" w:pos="540"/>
        </w:tabs>
        <w:autoSpaceDE w:val="0"/>
        <w:autoSpaceDN w:val="0"/>
        <w:adjustRightInd w:val="0"/>
        <w:spacing w:after="120" w:line="288" w:lineRule="auto"/>
        <w:ind w:left="284" w:hanging="284"/>
        <w:jc w:val="both"/>
        <w:rPr>
          <w:rFonts w:cstheme="minorHAnsi"/>
        </w:rPr>
      </w:pPr>
      <w:r w:rsidRPr="00C005D4">
        <w:rPr>
          <w:rFonts w:cs="Arial"/>
        </w:rPr>
        <w:t>Zamawiający zastrzega, że umowa może zostać uznana za zrealizowaną po wykorzystaniu 50% wartości umowy.</w:t>
      </w:r>
    </w:p>
    <w:p w14:paraId="77236377" w14:textId="77777777" w:rsidR="00E51F0C" w:rsidRPr="006F77E5" w:rsidRDefault="00E51F0C" w:rsidP="00707523">
      <w:pPr>
        <w:widowControl w:val="0"/>
        <w:numPr>
          <w:ilvl w:val="0"/>
          <w:numId w:val="3"/>
        </w:numPr>
        <w:shd w:val="clear" w:color="auto" w:fill="FFFFFF"/>
        <w:autoSpaceDE w:val="0"/>
        <w:autoSpaceDN w:val="0"/>
        <w:adjustRightInd w:val="0"/>
        <w:spacing w:before="120" w:line="288" w:lineRule="auto"/>
        <w:ind w:left="284" w:hanging="284"/>
        <w:jc w:val="both"/>
        <w:textAlignment w:val="baseline"/>
        <w:rPr>
          <w:rFonts w:cstheme="minorHAnsi"/>
        </w:rPr>
      </w:pPr>
      <w:r w:rsidRPr="006F77E5">
        <w:rPr>
          <w:rFonts w:cstheme="minorHAnsi"/>
        </w:rPr>
        <w:t>Wynagrodzenie określone w ust. 1 zawiera wszystkie koszty związane z kompleksowym wykonaniem przedmiotu Umowy, w szczególności odbiór przesyłki z punktu wskazanego przez Zamawiającego.</w:t>
      </w:r>
    </w:p>
    <w:p w14:paraId="23ABD2CE" w14:textId="77777777" w:rsidR="00E51F0C" w:rsidRPr="006F77E5" w:rsidRDefault="00E51F0C" w:rsidP="00707523">
      <w:pPr>
        <w:widowControl w:val="0"/>
        <w:numPr>
          <w:ilvl w:val="0"/>
          <w:numId w:val="3"/>
        </w:numPr>
        <w:shd w:val="clear" w:color="auto" w:fill="FFFFFF"/>
        <w:tabs>
          <w:tab w:val="left" w:pos="540"/>
        </w:tabs>
        <w:autoSpaceDE w:val="0"/>
        <w:autoSpaceDN w:val="0"/>
        <w:adjustRightInd w:val="0"/>
        <w:spacing w:before="120" w:line="288" w:lineRule="auto"/>
        <w:ind w:left="284" w:hanging="284"/>
        <w:jc w:val="both"/>
        <w:rPr>
          <w:rFonts w:cstheme="minorHAnsi"/>
        </w:rPr>
      </w:pPr>
      <w:r w:rsidRPr="006F77E5">
        <w:rPr>
          <w:rFonts w:cstheme="minorHAnsi"/>
        </w:rPr>
        <w:t>Wykonawca nie może bez zgody Zamawiającego przenieść wierzytelności wynikających z umowy na osoby trzecie, zgoda taka wymaga formy pisemnej, pod rygorem nieważności.</w:t>
      </w:r>
    </w:p>
    <w:p w14:paraId="11C2E502" w14:textId="77777777" w:rsidR="00E51F0C" w:rsidRPr="006F77E5" w:rsidRDefault="00E51F0C" w:rsidP="00707523">
      <w:pPr>
        <w:widowControl w:val="0"/>
        <w:numPr>
          <w:ilvl w:val="0"/>
          <w:numId w:val="3"/>
        </w:numPr>
        <w:shd w:val="clear" w:color="auto" w:fill="FFFFFF"/>
        <w:tabs>
          <w:tab w:val="left" w:pos="540"/>
        </w:tabs>
        <w:autoSpaceDE w:val="0"/>
        <w:autoSpaceDN w:val="0"/>
        <w:adjustRightInd w:val="0"/>
        <w:spacing w:before="120" w:line="288" w:lineRule="auto"/>
        <w:ind w:left="284" w:hanging="284"/>
        <w:jc w:val="both"/>
        <w:rPr>
          <w:rFonts w:cstheme="minorHAnsi"/>
        </w:rPr>
      </w:pPr>
      <w:r w:rsidRPr="006F77E5">
        <w:rPr>
          <w:rFonts w:cstheme="minorHAnsi"/>
        </w:rPr>
        <w:t xml:space="preserve">Podstawą obliczania wynagrodzenia Wykonawcy za przesyłkę faktycznie nadaną lub zwróconą </w:t>
      </w:r>
      <w:r w:rsidRPr="006F77E5">
        <w:rPr>
          <w:rFonts w:cstheme="minorHAnsi"/>
        </w:rPr>
        <w:br/>
        <w:t xml:space="preserve">z powodu braku możliwości jej doręczenia w okresie rozliczeniowym, potwierdzone co do ilości </w:t>
      </w:r>
      <w:r w:rsidRPr="006F77E5">
        <w:rPr>
          <w:rFonts w:cstheme="minorHAnsi"/>
        </w:rPr>
        <w:br/>
        <w:t>i wagi na podstawie dokumentów nadawczych lub oddawczych będą stawki podane w ofercie Wykonawcy.</w:t>
      </w:r>
    </w:p>
    <w:p w14:paraId="7CD82BBB" w14:textId="77777777" w:rsidR="00E51F0C" w:rsidRPr="006F77E5" w:rsidRDefault="00E51F0C" w:rsidP="00707523">
      <w:pPr>
        <w:widowControl w:val="0"/>
        <w:numPr>
          <w:ilvl w:val="0"/>
          <w:numId w:val="3"/>
        </w:numPr>
        <w:shd w:val="clear" w:color="auto" w:fill="FFFFFF"/>
        <w:tabs>
          <w:tab w:val="left" w:pos="540"/>
        </w:tabs>
        <w:autoSpaceDE w:val="0"/>
        <w:autoSpaceDN w:val="0"/>
        <w:adjustRightInd w:val="0"/>
        <w:spacing w:before="120" w:line="288" w:lineRule="auto"/>
        <w:ind w:left="284" w:hanging="284"/>
        <w:jc w:val="both"/>
        <w:rPr>
          <w:rFonts w:cstheme="minorHAnsi"/>
        </w:rPr>
      </w:pPr>
      <w:r w:rsidRPr="006F77E5">
        <w:rPr>
          <w:rFonts w:cstheme="minorHAnsi"/>
        </w:rPr>
        <w:lastRenderedPageBreak/>
        <w:t>Należność ustalona zgodnie z ust. 1, będzie określona w fakturze VAT wystawionej po zakończeniu dostawy przesyłek kurierskich na wskazane miejsce. Wraz z fakturą zostanie dostarczony dokument potwierdzenia odbioru przesyłek w wersji papierowej z podpisem osoby odbierającej przesyłkę.</w:t>
      </w:r>
    </w:p>
    <w:p w14:paraId="0C129302" w14:textId="77777777" w:rsidR="00E51F0C" w:rsidRPr="006F77E5" w:rsidRDefault="00E51F0C" w:rsidP="00707523">
      <w:pPr>
        <w:widowControl w:val="0"/>
        <w:numPr>
          <w:ilvl w:val="0"/>
          <w:numId w:val="3"/>
        </w:numPr>
        <w:shd w:val="clear" w:color="auto" w:fill="FFFFFF"/>
        <w:tabs>
          <w:tab w:val="left" w:pos="540"/>
        </w:tabs>
        <w:autoSpaceDE w:val="0"/>
        <w:autoSpaceDN w:val="0"/>
        <w:adjustRightInd w:val="0"/>
        <w:spacing w:before="120" w:line="288" w:lineRule="auto"/>
        <w:ind w:left="284" w:hanging="284"/>
        <w:jc w:val="both"/>
        <w:rPr>
          <w:rFonts w:cstheme="minorHAnsi"/>
        </w:rPr>
      </w:pPr>
      <w:r w:rsidRPr="006F77E5">
        <w:rPr>
          <w:rFonts w:eastAsia="Times New Roman" w:cstheme="minorHAnsi"/>
        </w:rPr>
        <w:t>Rozliczenie za wykonaną liczbę przesyłek będzie odbywało się na koniec miesiąca kalendarzowego na podstawie protokołu sporządzonego przez Wykonawcę.</w:t>
      </w:r>
    </w:p>
    <w:p w14:paraId="3F9E60C2" w14:textId="77777777" w:rsidR="00E51F0C" w:rsidRPr="006F77E5" w:rsidRDefault="00E51F0C" w:rsidP="00707523">
      <w:pPr>
        <w:widowControl w:val="0"/>
        <w:numPr>
          <w:ilvl w:val="0"/>
          <w:numId w:val="3"/>
        </w:numPr>
        <w:shd w:val="clear" w:color="auto" w:fill="FFFFFF"/>
        <w:tabs>
          <w:tab w:val="left" w:pos="540"/>
        </w:tabs>
        <w:autoSpaceDE w:val="0"/>
        <w:autoSpaceDN w:val="0"/>
        <w:adjustRightInd w:val="0"/>
        <w:spacing w:before="120" w:line="288" w:lineRule="auto"/>
        <w:ind w:left="284" w:hanging="284"/>
        <w:jc w:val="both"/>
        <w:rPr>
          <w:rFonts w:cstheme="minorHAnsi"/>
        </w:rPr>
      </w:pPr>
      <w:r w:rsidRPr="006F77E5">
        <w:rPr>
          <w:rFonts w:cstheme="minorHAnsi"/>
        </w:rPr>
        <w:t>Termin płatności faktury VAT, o której mowa w ust. 7, wynosi do 21 dni od daty doręczenia prawidłowo wystawionej faktury. Za datę płatności uznaje się datę uznania rachunku bankowego Wykonawcy.</w:t>
      </w:r>
    </w:p>
    <w:p w14:paraId="2FA23470" w14:textId="0E59A7AF" w:rsidR="00A371C3" w:rsidRPr="00E51F0C" w:rsidRDefault="00E51F0C" w:rsidP="00707523">
      <w:pPr>
        <w:widowControl w:val="0"/>
        <w:numPr>
          <w:ilvl w:val="0"/>
          <w:numId w:val="3"/>
        </w:numPr>
        <w:shd w:val="clear" w:color="auto" w:fill="FFFFFF"/>
        <w:tabs>
          <w:tab w:val="left" w:pos="540"/>
        </w:tabs>
        <w:autoSpaceDE w:val="0"/>
        <w:autoSpaceDN w:val="0"/>
        <w:adjustRightInd w:val="0"/>
        <w:spacing w:before="120" w:line="288" w:lineRule="auto"/>
        <w:ind w:left="284" w:hanging="284"/>
        <w:jc w:val="both"/>
        <w:rPr>
          <w:rFonts w:cstheme="minorHAnsi"/>
        </w:rPr>
      </w:pPr>
      <w:r w:rsidRPr="006F77E5">
        <w:rPr>
          <w:rFonts w:cstheme="minorHAnsi"/>
        </w:rPr>
        <w:t>Zamawiający zobowiązuje się do uregulowania należności na rachunek bankowy wskazany przez Wykonawcę w prawidłowo wystawionej fakturze VAT, z podaniem tytułu przelewu o treści: „za FV nr................,umowa nr …………….....".</w:t>
      </w:r>
    </w:p>
    <w:p w14:paraId="77046C87" w14:textId="7505D001" w:rsidR="00A371C3" w:rsidRPr="00245755" w:rsidRDefault="00E51F0C" w:rsidP="00A371C3">
      <w:pPr>
        <w:shd w:val="clear" w:color="auto" w:fill="FFFFFF"/>
        <w:jc w:val="center"/>
        <w:rPr>
          <w:rFonts w:cs="Arial"/>
          <w:b/>
        </w:rPr>
      </w:pPr>
      <w:r>
        <w:rPr>
          <w:rFonts w:cs="Arial"/>
          <w:b/>
        </w:rPr>
        <w:t xml:space="preserve"> </w:t>
      </w:r>
    </w:p>
    <w:p w14:paraId="7B09B896" w14:textId="77777777" w:rsidR="00E51F0C" w:rsidRPr="00E51F0C" w:rsidRDefault="00E51F0C" w:rsidP="00E51F0C">
      <w:pPr>
        <w:pStyle w:val="Akapitzlist"/>
        <w:shd w:val="clear" w:color="auto" w:fill="FFFFFF"/>
        <w:spacing w:line="288" w:lineRule="auto"/>
        <w:jc w:val="center"/>
        <w:rPr>
          <w:rFonts w:cstheme="minorHAnsi"/>
          <w:b/>
        </w:rPr>
      </w:pPr>
      <w:r w:rsidRPr="00E51F0C">
        <w:rPr>
          <w:rFonts w:cstheme="minorHAnsi"/>
          <w:b/>
        </w:rPr>
        <w:t>§ 5</w:t>
      </w:r>
    </w:p>
    <w:p w14:paraId="3EFB5DEF" w14:textId="77777777" w:rsidR="00E51F0C" w:rsidRPr="00E51F0C" w:rsidRDefault="00E51F0C" w:rsidP="00E51F0C">
      <w:pPr>
        <w:pStyle w:val="Akapitzlist"/>
        <w:shd w:val="clear" w:color="auto" w:fill="FFFFFF"/>
        <w:spacing w:line="288" w:lineRule="auto"/>
        <w:jc w:val="center"/>
        <w:rPr>
          <w:rFonts w:cstheme="minorHAnsi"/>
          <w:b/>
        </w:rPr>
      </w:pPr>
      <w:r w:rsidRPr="00E51F0C">
        <w:rPr>
          <w:rFonts w:cstheme="minorHAnsi"/>
          <w:b/>
        </w:rPr>
        <w:t>KARY UMOWNE</w:t>
      </w:r>
    </w:p>
    <w:p w14:paraId="76BD8718" w14:textId="77777777" w:rsidR="00E51F0C" w:rsidRPr="00E51F0C" w:rsidRDefault="00E51F0C" w:rsidP="00707523">
      <w:pPr>
        <w:widowControl w:val="0"/>
        <w:numPr>
          <w:ilvl w:val="3"/>
          <w:numId w:val="7"/>
        </w:numPr>
        <w:shd w:val="clear" w:color="auto" w:fill="FFFFFF"/>
        <w:tabs>
          <w:tab w:val="left" w:pos="540"/>
        </w:tabs>
        <w:autoSpaceDE w:val="0"/>
        <w:autoSpaceDN w:val="0"/>
        <w:adjustRightInd w:val="0"/>
        <w:spacing w:before="120" w:after="120" w:line="288" w:lineRule="auto"/>
        <w:ind w:left="284" w:hanging="284"/>
        <w:jc w:val="both"/>
        <w:rPr>
          <w:rFonts w:cstheme="minorHAnsi"/>
        </w:rPr>
      </w:pPr>
      <w:r w:rsidRPr="00E51F0C">
        <w:t xml:space="preserve">Strony postanawiają, iż obowiązującą formę odszkodowania stanowią kary umowne. </w:t>
      </w:r>
    </w:p>
    <w:p w14:paraId="5FF4AD6F" w14:textId="77777777" w:rsidR="00E51F0C" w:rsidRPr="00E51F0C" w:rsidRDefault="00E51F0C" w:rsidP="00707523">
      <w:pPr>
        <w:widowControl w:val="0"/>
        <w:numPr>
          <w:ilvl w:val="3"/>
          <w:numId w:val="7"/>
        </w:numPr>
        <w:shd w:val="clear" w:color="auto" w:fill="FFFFFF"/>
        <w:tabs>
          <w:tab w:val="left" w:pos="540"/>
        </w:tabs>
        <w:autoSpaceDE w:val="0"/>
        <w:autoSpaceDN w:val="0"/>
        <w:adjustRightInd w:val="0"/>
        <w:spacing w:before="120" w:after="120" w:line="288" w:lineRule="auto"/>
        <w:ind w:left="284" w:hanging="284"/>
        <w:jc w:val="both"/>
        <w:rPr>
          <w:rFonts w:cstheme="minorHAnsi"/>
        </w:rPr>
      </w:pPr>
      <w:r w:rsidRPr="00E51F0C">
        <w:t xml:space="preserve"> Zamawiający zastrzega sobie prawo do naliczania kar umownych: </w:t>
      </w:r>
    </w:p>
    <w:p w14:paraId="48AE7622" w14:textId="7F1B0061" w:rsidR="00E51F0C" w:rsidRPr="00195131" w:rsidRDefault="00E51F0C" w:rsidP="00707523">
      <w:pPr>
        <w:widowControl w:val="0"/>
        <w:numPr>
          <w:ilvl w:val="0"/>
          <w:numId w:val="12"/>
        </w:numPr>
        <w:shd w:val="clear" w:color="auto" w:fill="FFFFFF"/>
        <w:tabs>
          <w:tab w:val="left" w:pos="540"/>
        </w:tabs>
        <w:autoSpaceDE w:val="0"/>
        <w:autoSpaceDN w:val="0"/>
        <w:adjustRightInd w:val="0"/>
        <w:spacing w:before="120" w:after="120" w:line="288" w:lineRule="auto"/>
        <w:jc w:val="both"/>
        <w:rPr>
          <w:rFonts w:cstheme="minorHAnsi"/>
        </w:rPr>
      </w:pPr>
      <w:r w:rsidRPr="00E51F0C">
        <w:t>za zwłokę w dostarczeniu przesyłki do adresata z przyczyn leżących po</w:t>
      </w:r>
      <w:r w:rsidR="00195131">
        <w:t xml:space="preserve"> stronie Wykonawcy w wysokości 30</w:t>
      </w:r>
      <w:r w:rsidRPr="00E51F0C">
        <w:t>% ceny brutto danej usługi za każdą godzinę zwłoki liczonej od następnej godziny po godzinie do której miała być dostarczona przesyłka do adresata –</w:t>
      </w:r>
      <w:r w:rsidRPr="00E51F0C">
        <w:rPr>
          <w:rFonts w:cs="Arial"/>
        </w:rPr>
        <w:t>jednak łączna wysokość kar nie przekroczy 20%</w:t>
      </w:r>
      <w:r w:rsidRPr="00E51F0C">
        <w:rPr>
          <w:rFonts w:cs="Calibri"/>
        </w:rPr>
        <w:t xml:space="preserve"> ceny brutto określonej w § 4 ust. 1 niniejszej umowy.</w:t>
      </w:r>
    </w:p>
    <w:p w14:paraId="04274F98" w14:textId="1D0744AC" w:rsidR="00195131" w:rsidRPr="00E51F0C" w:rsidRDefault="00195131" w:rsidP="00707523">
      <w:pPr>
        <w:widowControl w:val="0"/>
        <w:numPr>
          <w:ilvl w:val="0"/>
          <w:numId w:val="12"/>
        </w:numPr>
        <w:shd w:val="clear" w:color="auto" w:fill="FFFFFF"/>
        <w:tabs>
          <w:tab w:val="left" w:pos="540"/>
        </w:tabs>
        <w:autoSpaceDE w:val="0"/>
        <w:autoSpaceDN w:val="0"/>
        <w:adjustRightInd w:val="0"/>
        <w:spacing w:before="120" w:after="120" w:line="288" w:lineRule="auto"/>
        <w:jc w:val="both"/>
        <w:rPr>
          <w:rFonts w:cstheme="minorHAnsi"/>
        </w:rPr>
      </w:pPr>
      <w:r>
        <w:rPr>
          <w:rFonts w:cstheme="minorHAnsi"/>
        </w:rPr>
        <w:t>za każdy stwierdzony przypadek</w:t>
      </w:r>
      <w:r w:rsidR="00B66560">
        <w:rPr>
          <w:rFonts w:cstheme="minorHAnsi"/>
        </w:rPr>
        <w:t xml:space="preserve"> </w:t>
      </w:r>
      <w:r>
        <w:rPr>
          <w:rFonts w:cstheme="minorHAnsi"/>
        </w:rPr>
        <w:t>niewykonania usługi kurierskiej w zakresie niedoręczenia do odbiorcy przesyłki w wysokości 200</w:t>
      </w:r>
      <w:r w:rsidR="00B66560">
        <w:rPr>
          <w:rFonts w:cstheme="minorHAnsi"/>
        </w:rPr>
        <w:t>,00</w:t>
      </w:r>
      <w:r>
        <w:rPr>
          <w:rFonts w:cstheme="minorHAnsi"/>
        </w:rPr>
        <w:t xml:space="preserve"> zł </w:t>
      </w:r>
    </w:p>
    <w:p w14:paraId="67F6C506" w14:textId="77777777" w:rsidR="00E51F0C" w:rsidRPr="00E51F0C" w:rsidRDefault="00E51F0C" w:rsidP="00707523">
      <w:pPr>
        <w:numPr>
          <w:ilvl w:val="0"/>
          <w:numId w:val="12"/>
        </w:numPr>
        <w:spacing w:line="288" w:lineRule="auto"/>
        <w:ind w:left="1049" w:hanging="357"/>
        <w:contextualSpacing/>
        <w:jc w:val="both"/>
        <w:rPr>
          <w:rFonts w:cs="Times New Roman"/>
        </w:rPr>
      </w:pPr>
      <w:r w:rsidRPr="00E51F0C">
        <w:rPr>
          <w:rFonts w:cs="Times New Roman"/>
        </w:rPr>
        <w:t xml:space="preserve">za </w:t>
      </w:r>
      <w:r w:rsidRPr="00E51F0C">
        <w:rPr>
          <w:rFonts w:cstheme="minorHAnsi"/>
        </w:rPr>
        <w:t>każdy stwierdzony przypadek niedopełnienia przez Wykonawcę lub podwykonawcę (jeżeli dany zakres zamówienia powierzono do wykonania podwykonawcy) obowiązku zatrudnienia osoby, wykonującej czynności, o których mowa w § 8 ust. 1, na podstawie umowy o pracę w kwocie 100,00 zł.</w:t>
      </w:r>
    </w:p>
    <w:p w14:paraId="00F16CBF" w14:textId="77777777" w:rsidR="00E51F0C" w:rsidRPr="00E51F0C" w:rsidRDefault="00E51F0C" w:rsidP="00707523">
      <w:pPr>
        <w:widowControl w:val="0"/>
        <w:numPr>
          <w:ilvl w:val="0"/>
          <w:numId w:val="12"/>
        </w:numPr>
        <w:shd w:val="clear" w:color="auto" w:fill="FFFFFF"/>
        <w:tabs>
          <w:tab w:val="left" w:pos="540"/>
        </w:tabs>
        <w:autoSpaceDE w:val="0"/>
        <w:autoSpaceDN w:val="0"/>
        <w:adjustRightInd w:val="0"/>
        <w:spacing w:before="120" w:after="120" w:line="288" w:lineRule="auto"/>
        <w:jc w:val="both"/>
        <w:rPr>
          <w:rFonts w:cstheme="minorHAnsi"/>
        </w:rPr>
      </w:pPr>
      <w:r w:rsidRPr="00E51F0C">
        <w:t xml:space="preserve">za odstąpienie od umowy z przyczyn leżących po stronie Wykonawcy w wysokości 20% wynagrodzenia brutto określonego w § 4 ust. 1 umowy. </w:t>
      </w:r>
    </w:p>
    <w:p w14:paraId="568B9F49" w14:textId="2437F6D8" w:rsidR="00E51F0C" w:rsidRPr="00E51F0C" w:rsidRDefault="00E51F0C" w:rsidP="00707523">
      <w:pPr>
        <w:widowControl w:val="0"/>
        <w:numPr>
          <w:ilvl w:val="0"/>
          <w:numId w:val="7"/>
        </w:numPr>
        <w:shd w:val="clear" w:color="auto" w:fill="FFFFFF"/>
        <w:tabs>
          <w:tab w:val="left" w:pos="540"/>
        </w:tabs>
        <w:autoSpaceDE w:val="0"/>
        <w:autoSpaceDN w:val="0"/>
        <w:adjustRightInd w:val="0"/>
        <w:spacing w:before="120" w:after="120" w:line="288" w:lineRule="auto"/>
        <w:ind w:left="284" w:hanging="284"/>
        <w:jc w:val="both"/>
        <w:rPr>
          <w:rFonts w:cstheme="minorHAnsi"/>
        </w:rPr>
      </w:pPr>
      <w:r w:rsidRPr="00E51F0C">
        <w:rPr>
          <w:rFonts w:ascii="Calibri" w:hAnsi="Calibri" w:cs="Arial"/>
        </w:rPr>
        <w:t>Zamawiający ma prawo do dochodzenia od Wykonawcy kar umownych z tytułów o</w:t>
      </w:r>
      <w:r w:rsidR="00195131">
        <w:rPr>
          <w:rFonts w:ascii="Calibri" w:hAnsi="Calibri" w:cs="Arial"/>
        </w:rPr>
        <w:t>kreślonych  w ust. 2 lit. a) - c</w:t>
      </w:r>
      <w:r w:rsidRPr="00E51F0C">
        <w:rPr>
          <w:rFonts w:ascii="Calibri" w:hAnsi="Calibri" w:cs="Arial"/>
        </w:rPr>
        <w:t xml:space="preserve">)  jednocześnie, jednak </w:t>
      </w:r>
      <w:r w:rsidRPr="00E51F0C">
        <w:rPr>
          <w:rFonts w:ascii="Calibri" w:hAnsi="Calibri" w:cs="Calibri"/>
        </w:rPr>
        <w:t>łączna wysokość kar umownych nie przekroczy 30% wartości brutto umowy.</w:t>
      </w:r>
    </w:p>
    <w:p w14:paraId="456AA9E8" w14:textId="77777777" w:rsidR="00E51F0C" w:rsidRPr="00E51F0C" w:rsidRDefault="00E51F0C" w:rsidP="00707523">
      <w:pPr>
        <w:widowControl w:val="0"/>
        <w:numPr>
          <w:ilvl w:val="0"/>
          <w:numId w:val="7"/>
        </w:numPr>
        <w:shd w:val="clear" w:color="auto" w:fill="FFFFFF"/>
        <w:tabs>
          <w:tab w:val="left" w:pos="540"/>
        </w:tabs>
        <w:autoSpaceDE w:val="0"/>
        <w:autoSpaceDN w:val="0"/>
        <w:adjustRightInd w:val="0"/>
        <w:spacing w:before="120" w:after="120" w:line="288" w:lineRule="auto"/>
        <w:ind w:left="284" w:hanging="284"/>
        <w:jc w:val="both"/>
        <w:rPr>
          <w:rFonts w:cstheme="minorHAnsi"/>
        </w:rPr>
      </w:pPr>
      <w:r w:rsidRPr="00E51F0C">
        <w:rPr>
          <w:rFonts w:cs="Arial"/>
        </w:rPr>
        <w:t>Postanowienia ust. 1 nie wyłączają prawa Zamawiającego do dochodzenia od Wykonawcy odszkodowania uzupełniającego na zasadach ogólnych, jeżeli wartość powstałej szkody  przekroczy wysokość kar umownych.</w:t>
      </w:r>
    </w:p>
    <w:p w14:paraId="280502D3" w14:textId="77777777" w:rsidR="00E51F0C" w:rsidRPr="00E51F0C" w:rsidRDefault="00E51F0C" w:rsidP="00707523">
      <w:pPr>
        <w:widowControl w:val="0"/>
        <w:numPr>
          <w:ilvl w:val="0"/>
          <w:numId w:val="7"/>
        </w:numPr>
        <w:shd w:val="clear" w:color="auto" w:fill="FFFFFF"/>
        <w:tabs>
          <w:tab w:val="left" w:pos="540"/>
        </w:tabs>
        <w:autoSpaceDE w:val="0"/>
        <w:autoSpaceDN w:val="0"/>
        <w:adjustRightInd w:val="0"/>
        <w:spacing w:before="120" w:after="120" w:line="288" w:lineRule="auto"/>
        <w:ind w:left="284" w:hanging="284"/>
        <w:jc w:val="both"/>
        <w:rPr>
          <w:rFonts w:cstheme="minorHAnsi"/>
        </w:rPr>
      </w:pPr>
      <w:r w:rsidRPr="00E51F0C">
        <w:rPr>
          <w:rFonts w:cs="Arial"/>
        </w:rPr>
        <w:t>Wykonawca wyraża zgodę na potrącenie naliczonej kary umownej z przysługującego mu wynagrodzenia, po wcześniejszym wezwaniu Wykonawcy przez Zamawiającego do ich zapłaty w terminie 7 dni.</w:t>
      </w:r>
    </w:p>
    <w:p w14:paraId="3FFA5759" w14:textId="77777777" w:rsidR="00A371C3" w:rsidRPr="00245755" w:rsidRDefault="00A371C3" w:rsidP="00A371C3">
      <w:pPr>
        <w:widowControl w:val="0"/>
        <w:shd w:val="clear" w:color="auto" w:fill="FFFFFF"/>
        <w:tabs>
          <w:tab w:val="left" w:pos="540"/>
        </w:tabs>
        <w:autoSpaceDE w:val="0"/>
        <w:autoSpaceDN w:val="0"/>
        <w:adjustRightInd w:val="0"/>
        <w:spacing w:before="120"/>
        <w:ind w:left="539"/>
        <w:jc w:val="both"/>
        <w:rPr>
          <w:rFonts w:cs="Arial"/>
        </w:rPr>
      </w:pPr>
    </w:p>
    <w:p w14:paraId="31231BE9" w14:textId="77777777" w:rsidR="00E51F0C" w:rsidRPr="006F77E5" w:rsidRDefault="00E51F0C" w:rsidP="00E51F0C">
      <w:pPr>
        <w:jc w:val="center"/>
        <w:rPr>
          <w:rFonts w:cs="Calibri"/>
          <w:b/>
          <w:bCs/>
        </w:rPr>
      </w:pPr>
      <w:r w:rsidRPr="006F77E5">
        <w:rPr>
          <w:rFonts w:eastAsia="Times New Roman" w:cs="Calibri"/>
          <w:b/>
          <w:bCs/>
          <w:color w:val="000000"/>
          <w:lang w:eastAsia="pl-PL"/>
        </w:rPr>
        <w:t>§ 6</w:t>
      </w:r>
    </w:p>
    <w:p w14:paraId="2AF28BC4" w14:textId="77777777" w:rsidR="00E51F0C" w:rsidRPr="006F77E5" w:rsidRDefault="00E51F0C" w:rsidP="00E51F0C">
      <w:pPr>
        <w:jc w:val="center"/>
        <w:rPr>
          <w:rFonts w:cs="Calibri"/>
          <w:b/>
          <w:bCs/>
        </w:rPr>
      </w:pPr>
      <w:r w:rsidRPr="006F77E5">
        <w:rPr>
          <w:rFonts w:cs="Calibri"/>
          <w:b/>
          <w:bCs/>
        </w:rPr>
        <w:t>PODWYKONAWCY</w:t>
      </w:r>
    </w:p>
    <w:p w14:paraId="35E8BB0A" w14:textId="77777777" w:rsidR="00E51F0C" w:rsidRPr="006F77E5" w:rsidRDefault="00E51F0C" w:rsidP="00707523">
      <w:pPr>
        <w:pStyle w:val="Akapitzlist"/>
        <w:widowControl w:val="0"/>
        <w:numPr>
          <w:ilvl w:val="0"/>
          <w:numId w:val="23"/>
        </w:numPr>
        <w:suppressAutoHyphens/>
        <w:spacing w:after="120" w:line="288" w:lineRule="auto"/>
        <w:contextualSpacing w:val="0"/>
        <w:jc w:val="both"/>
        <w:rPr>
          <w:rFonts w:cs="Calibri"/>
          <w:bCs/>
        </w:rPr>
      </w:pPr>
      <w:r w:rsidRPr="006F77E5">
        <w:rPr>
          <w:rFonts w:cs="Calibri"/>
          <w:bCs/>
        </w:rPr>
        <w:t xml:space="preserve">Wykonawca zamierza zlecić podwykonawcom następujący zakres robót: </w:t>
      </w:r>
      <w:r w:rsidRPr="006F77E5">
        <w:rPr>
          <w:rFonts w:cs="Calibri"/>
          <w:bCs/>
          <w:i/>
        </w:rPr>
        <w:t>(jeżeli dotyczy)</w:t>
      </w:r>
    </w:p>
    <w:p w14:paraId="3C5C4A7F" w14:textId="77777777" w:rsidR="00E51F0C" w:rsidRPr="006F77E5" w:rsidRDefault="00E51F0C" w:rsidP="00707523">
      <w:pPr>
        <w:widowControl w:val="0"/>
        <w:numPr>
          <w:ilvl w:val="0"/>
          <w:numId w:val="21"/>
        </w:numPr>
        <w:tabs>
          <w:tab w:val="clear" w:pos="720"/>
          <w:tab w:val="left" w:pos="1134"/>
        </w:tabs>
        <w:suppressAutoHyphens/>
        <w:spacing w:after="120" w:line="288" w:lineRule="auto"/>
        <w:ind w:left="1134" w:hanging="283"/>
        <w:jc w:val="both"/>
        <w:rPr>
          <w:rFonts w:cs="Calibri"/>
        </w:rPr>
      </w:pPr>
      <w:r w:rsidRPr="006F77E5">
        <w:rPr>
          <w:rFonts w:cs="Calibri"/>
        </w:rPr>
        <w:t>.................................................... (zakres i nazwa podwykonawcy o ile jest znana),</w:t>
      </w:r>
    </w:p>
    <w:p w14:paraId="3BA2B823" w14:textId="77777777" w:rsidR="00E51F0C" w:rsidRPr="006F77E5" w:rsidRDefault="00E51F0C" w:rsidP="00707523">
      <w:pPr>
        <w:pStyle w:val="Akapitzlist"/>
        <w:widowControl w:val="0"/>
        <w:numPr>
          <w:ilvl w:val="0"/>
          <w:numId w:val="23"/>
        </w:numPr>
        <w:suppressAutoHyphens/>
        <w:spacing w:after="120" w:line="288" w:lineRule="auto"/>
        <w:contextualSpacing w:val="0"/>
        <w:jc w:val="both"/>
        <w:rPr>
          <w:rFonts w:cs="Calibri"/>
          <w:bCs/>
        </w:rPr>
      </w:pPr>
      <w:r w:rsidRPr="006F77E5">
        <w:rPr>
          <w:rFonts w:cs="Calibri"/>
          <w:bCs/>
        </w:rPr>
        <w:t>Wykonawca jest odpowiedzialny za działania lub zaniechania podwykonawcy, jego przedstawicieli lub pracowników, jak za własne działania lub zaniechania.</w:t>
      </w:r>
    </w:p>
    <w:p w14:paraId="6C7EF3EC" w14:textId="77777777" w:rsidR="00E51F0C" w:rsidRPr="006F77E5" w:rsidRDefault="00E51F0C" w:rsidP="00707523">
      <w:pPr>
        <w:pStyle w:val="Akapitzlist"/>
        <w:widowControl w:val="0"/>
        <w:numPr>
          <w:ilvl w:val="0"/>
          <w:numId w:val="23"/>
        </w:numPr>
        <w:suppressAutoHyphens/>
        <w:spacing w:after="120" w:line="288" w:lineRule="auto"/>
        <w:contextualSpacing w:val="0"/>
        <w:jc w:val="both"/>
        <w:rPr>
          <w:rFonts w:cs="Calibri"/>
          <w:bCs/>
        </w:rPr>
      </w:pPr>
      <w:r w:rsidRPr="006F77E5">
        <w:rPr>
          <w:rFonts w:cs="Calibri"/>
          <w:bCs/>
        </w:rPr>
        <w:t>Wykonawca może:</w:t>
      </w:r>
    </w:p>
    <w:p w14:paraId="5D60A370" w14:textId="77777777" w:rsidR="00E51F0C" w:rsidRPr="006F77E5" w:rsidRDefault="00E51F0C" w:rsidP="00707523">
      <w:pPr>
        <w:widowControl w:val="0"/>
        <w:numPr>
          <w:ilvl w:val="0"/>
          <w:numId w:val="22"/>
        </w:numPr>
        <w:tabs>
          <w:tab w:val="clear" w:pos="720"/>
          <w:tab w:val="left" w:pos="1276"/>
        </w:tabs>
        <w:suppressAutoHyphens/>
        <w:spacing w:after="120" w:line="288" w:lineRule="auto"/>
        <w:ind w:left="1276"/>
        <w:jc w:val="both"/>
        <w:rPr>
          <w:rFonts w:cs="Calibri"/>
        </w:rPr>
      </w:pPr>
      <w:r w:rsidRPr="006F77E5">
        <w:rPr>
          <w:rFonts w:cs="Calibri"/>
        </w:rPr>
        <w:t>powierzyć realizację części przedmiotu umowy podwykonawcom z zastrzeżeniem ust. 1, mimo nie wskazania w ofercie takiej części do powierzenia podwykonawcom,</w:t>
      </w:r>
    </w:p>
    <w:p w14:paraId="5F6ADF85" w14:textId="77777777" w:rsidR="00E51F0C" w:rsidRPr="006F77E5" w:rsidRDefault="00E51F0C" w:rsidP="00707523">
      <w:pPr>
        <w:widowControl w:val="0"/>
        <w:numPr>
          <w:ilvl w:val="0"/>
          <w:numId w:val="22"/>
        </w:numPr>
        <w:tabs>
          <w:tab w:val="clear" w:pos="720"/>
          <w:tab w:val="left" w:pos="1276"/>
        </w:tabs>
        <w:suppressAutoHyphens/>
        <w:spacing w:after="120" w:line="288" w:lineRule="auto"/>
        <w:ind w:left="1276"/>
        <w:jc w:val="both"/>
        <w:rPr>
          <w:rFonts w:cs="Calibri"/>
        </w:rPr>
      </w:pPr>
      <w:r w:rsidRPr="006F77E5">
        <w:rPr>
          <w:rFonts w:cs="Calibri"/>
        </w:rPr>
        <w:t>wskazać inny zakres podwykonawstwa niż przedstawiony w ofercie,</w:t>
      </w:r>
    </w:p>
    <w:p w14:paraId="220DD75F" w14:textId="77777777" w:rsidR="00E51F0C" w:rsidRPr="006F77E5" w:rsidRDefault="00E51F0C" w:rsidP="00707523">
      <w:pPr>
        <w:widowControl w:val="0"/>
        <w:numPr>
          <w:ilvl w:val="0"/>
          <w:numId w:val="22"/>
        </w:numPr>
        <w:tabs>
          <w:tab w:val="clear" w:pos="720"/>
          <w:tab w:val="left" w:pos="1276"/>
        </w:tabs>
        <w:suppressAutoHyphens/>
        <w:spacing w:after="120" w:line="288" w:lineRule="auto"/>
        <w:ind w:left="1276"/>
        <w:jc w:val="both"/>
        <w:rPr>
          <w:rFonts w:cs="Calibri"/>
        </w:rPr>
      </w:pPr>
      <w:r w:rsidRPr="006F77E5">
        <w:rPr>
          <w:rFonts w:cs="Calibri"/>
        </w:rPr>
        <w:t>wskazać innych podwykonawców niż przedstawionych w ofercie,</w:t>
      </w:r>
    </w:p>
    <w:p w14:paraId="080C1A20" w14:textId="77777777" w:rsidR="00E51F0C" w:rsidRPr="006F77E5" w:rsidRDefault="00E51F0C" w:rsidP="00707523">
      <w:pPr>
        <w:widowControl w:val="0"/>
        <w:numPr>
          <w:ilvl w:val="0"/>
          <w:numId w:val="22"/>
        </w:numPr>
        <w:tabs>
          <w:tab w:val="clear" w:pos="720"/>
          <w:tab w:val="left" w:pos="1276"/>
        </w:tabs>
        <w:suppressAutoHyphens/>
        <w:spacing w:after="120" w:line="288" w:lineRule="auto"/>
        <w:ind w:left="1276"/>
        <w:jc w:val="both"/>
        <w:rPr>
          <w:rFonts w:cs="Calibri"/>
        </w:rPr>
      </w:pPr>
      <w:r w:rsidRPr="006F77E5">
        <w:rPr>
          <w:rFonts w:cs="Calibri"/>
        </w:rPr>
        <w:t>zrezygnować z podwykonawstwa.</w:t>
      </w:r>
    </w:p>
    <w:p w14:paraId="53530375" w14:textId="77777777" w:rsidR="00E51F0C" w:rsidRPr="006F77E5" w:rsidRDefault="00E51F0C" w:rsidP="00707523">
      <w:pPr>
        <w:pStyle w:val="Akapitzlist"/>
        <w:widowControl w:val="0"/>
        <w:numPr>
          <w:ilvl w:val="0"/>
          <w:numId w:val="23"/>
        </w:numPr>
        <w:suppressAutoHyphens/>
        <w:spacing w:after="120" w:line="288" w:lineRule="auto"/>
        <w:ind w:left="714" w:hanging="357"/>
        <w:contextualSpacing w:val="0"/>
        <w:jc w:val="both"/>
        <w:rPr>
          <w:rFonts w:cs="Calibri"/>
          <w:bCs/>
        </w:rPr>
      </w:pPr>
      <w:r w:rsidRPr="006F77E5">
        <w:rPr>
          <w:rFonts w:cs="Calibri"/>
          <w:bCs/>
        </w:rPr>
        <w:t>Zamawiający może żądać od Wykonawcy zmiany albo odsunięcia podwykonawcy, jeżeli w szczególności: sprzęt osoby i kwalifikacje, którymi dysponuje podwykonawca, nie dają rękojmi należytego wykonania powierzonych podwykonawcy części zamówienia.</w:t>
      </w:r>
    </w:p>
    <w:p w14:paraId="32B8846F" w14:textId="77777777" w:rsidR="00E51F0C" w:rsidRPr="006B7591" w:rsidRDefault="00E51F0C" w:rsidP="00707523">
      <w:pPr>
        <w:pStyle w:val="Akapitzlist"/>
        <w:widowControl w:val="0"/>
        <w:numPr>
          <w:ilvl w:val="0"/>
          <w:numId w:val="23"/>
        </w:numPr>
        <w:suppressAutoHyphens/>
        <w:spacing w:after="120" w:line="288" w:lineRule="auto"/>
        <w:contextualSpacing w:val="0"/>
        <w:jc w:val="both"/>
        <w:rPr>
          <w:rFonts w:cs="Calibri"/>
          <w:bCs/>
        </w:rPr>
      </w:pPr>
      <w:r w:rsidRPr="006F77E5">
        <w:rPr>
          <w:rFonts w:cs="Calibri"/>
          <w:bCs/>
        </w:rPr>
        <w:t>Wykonawca obowiązany jest przedstawić na żądanie Zamawiającego wszelkie dokumenty dotyczące umowy Wykonawcy z podwykonawcami i realizacji prac objętych umową.</w:t>
      </w:r>
    </w:p>
    <w:p w14:paraId="6BBD637F" w14:textId="77777777" w:rsidR="00E51F0C" w:rsidRDefault="00E51F0C" w:rsidP="00E51F0C">
      <w:pPr>
        <w:jc w:val="center"/>
        <w:rPr>
          <w:rFonts w:eastAsia="Times New Roman" w:cs="Calibri"/>
          <w:b/>
          <w:lang w:eastAsia="pl-PL"/>
        </w:rPr>
      </w:pPr>
    </w:p>
    <w:p w14:paraId="5B9F02C9" w14:textId="77777777" w:rsidR="00E51F0C" w:rsidRPr="006F77E5" w:rsidRDefault="00E51F0C" w:rsidP="00E51F0C">
      <w:pPr>
        <w:jc w:val="center"/>
        <w:rPr>
          <w:rFonts w:eastAsia="Times New Roman" w:cs="Calibri"/>
          <w:b/>
          <w:lang w:eastAsia="pl-PL"/>
        </w:rPr>
      </w:pPr>
      <w:r w:rsidRPr="006F77E5">
        <w:rPr>
          <w:rFonts w:eastAsia="Times New Roman" w:cs="Calibri"/>
          <w:b/>
          <w:lang w:eastAsia="pl-PL"/>
        </w:rPr>
        <w:t>§ 7</w:t>
      </w:r>
    </w:p>
    <w:p w14:paraId="7E3AB866" w14:textId="77777777" w:rsidR="00E51F0C" w:rsidRPr="006F77E5" w:rsidRDefault="00E51F0C" w:rsidP="00E51F0C">
      <w:pPr>
        <w:jc w:val="center"/>
        <w:rPr>
          <w:rFonts w:eastAsia="Times New Roman" w:cs="Calibri"/>
          <w:b/>
          <w:lang w:eastAsia="pl-PL"/>
        </w:rPr>
      </w:pPr>
      <w:r w:rsidRPr="006F77E5">
        <w:rPr>
          <w:rFonts w:eastAsia="Times New Roman" w:cs="Calibri"/>
          <w:b/>
          <w:lang w:eastAsia="pl-PL"/>
        </w:rPr>
        <w:t>ODSTĄPIENIE OD UMOWY</w:t>
      </w:r>
    </w:p>
    <w:p w14:paraId="2DC12A06" w14:textId="77777777" w:rsidR="00E51F0C" w:rsidRPr="006F77E5" w:rsidRDefault="00E51F0C" w:rsidP="00707523">
      <w:pPr>
        <w:numPr>
          <w:ilvl w:val="0"/>
          <w:numId w:val="19"/>
        </w:numPr>
        <w:shd w:val="clear" w:color="auto" w:fill="FFFFFF"/>
        <w:tabs>
          <w:tab w:val="left" w:pos="426"/>
        </w:tabs>
        <w:suppressAutoHyphens/>
        <w:spacing w:after="120" w:line="240" w:lineRule="auto"/>
        <w:ind w:left="284" w:right="6" w:hanging="284"/>
        <w:jc w:val="both"/>
        <w:rPr>
          <w:rFonts w:cs="Arial"/>
        </w:rPr>
      </w:pPr>
      <w:r w:rsidRPr="006F77E5">
        <w:rPr>
          <w:rFonts w:cs="Arial"/>
        </w:rPr>
        <w:t xml:space="preserve">Zamawiający może odstąpić od umowy bez prawa odszkodowania dla Wykonawcy: </w:t>
      </w:r>
    </w:p>
    <w:p w14:paraId="66760384" w14:textId="77777777" w:rsidR="00E51F0C" w:rsidRPr="006F77E5" w:rsidRDefault="00E51F0C" w:rsidP="00707523">
      <w:pPr>
        <w:numPr>
          <w:ilvl w:val="0"/>
          <w:numId w:val="20"/>
        </w:numPr>
        <w:shd w:val="clear" w:color="auto" w:fill="FFFFFF"/>
        <w:tabs>
          <w:tab w:val="left" w:pos="851"/>
        </w:tabs>
        <w:suppressAutoHyphens/>
        <w:spacing w:after="120" w:line="276" w:lineRule="auto"/>
        <w:ind w:left="851" w:right="6" w:hanging="284"/>
        <w:jc w:val="both"/>
        <w:rPr>
          <w:rFonts w:cs="Arial"/>
          <w:color w:val="000000"/>
        </w:rPr>
      </w:pPr>
      <w:r w:rsidRPr="006F77E5">
        <w:rPr>
          <w:rFonts w:cs="Arial"/>
        </w:rPr>
        <w:t xml:space="preserve">w </w:t>
      </w:r>
      <w:r w:rsidRPr="006F77E5">
        <w:rPr>
          <w:rFonts w:cs="Calibri"/>
        </w:rPr>
        <w:t>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6F77E5">
        <w:rPr>
          <w:rFonts w:cs="Calibri"/>
          <w:spacing w:val="-3"/>
        </w:rPr>
        <w:t xml:space="preserve"> Odstąpienie od umowy w tym przypadku może nastąpić</w:t>
      </w:r>
      <w:r w:rsidRPr="006F77E5">
        <w:rPr>
          <w:rFonts w:cs="Calibri"/>
        </w:rPr>
        <w:t xml:space="preserve"> w terminie 30 dni od dnia powzięcia wiadomości o powyższych okolicznościach. </w:t>
      </w:r>
      <w:r w:rsidRPr="006F77E5">
        <w:rPr>
          <w:rFonts w:cs="Arial"/>
        </w:rPr>
        <w:t xml:space="preserve">Wykonawcy należy się w tym przypadku tylko </w:t>
      </w:r>
      <w:r w:rsidRPr="006F77E5">
        <w:rPr>
          <w:rFonts w:cs="Arial"/>
          <w:color w:val="000000"/>
        </w:rPr>
        <w:t>wynagrodzenie z tytułu faktycznie wykonanej części umowy;</w:t>
      </w:r>
    </w:p>
    <w:p w14:paraId="5871C8E7" w14:textId="77777777" w:rsidR="00E51F0C" w:rsidRPr="006F77E5" w:rsidRDefault="00E51F0C" w:rsidP="00707523">
      <w:pPr>
        <w:numPr>
          <w:ilvl w:val="0"/>
          <w:numId w:val="20"/>
        </w:numPr>
        <w:shd w:val="clear" w:color="auto" w:fill="FFFFFF"/>
        <w:tabs>
          <w:tab w:val="left" w:pos="851"/>
        </w:tabs>
        <w:suppressAutoHyphens/>
        <w:spacing w:line="276" w:lineRule="auto"/>
        <w:ind w:left="851" w:right="6" w:hanging="284"/>
        <w:jc w:val="both"/>
        <w:rPr>
          <w:rFonts w:cs="Calibri"/>
          <w:color w:val="000000"/>
        </w:rPr>
      </w:pPr>
      <w:r w:rsidRPr="006F77E5">
        <w:rPr>
          <w:rFonts w:cs="Arial"/>
        </w:rPr>
        <w:t xml:space="preserve">Wykonawca nienależycie wykonuje swoje zobowiązania umowne i nie usunął stwierdzonych naruszeń w wyznaczonym terminie 7 dni, pomimo pisemnego wezwania do ich usunięcia w </w:t>
      </w:r>
      <w:r w:rsidRPr="006F77E5">
        <w:rPr>
          <w:rFonts w:cs="Calibri"/>
        </w:rPr>
        <w:t>wyznaczonym terminie, pod rygorem odstąpienia od umowy.</w:t>
      </w:r>
    </w:p>
    <w:p w14:paraId="2035199D" w14:textId="77777777" w:rsidR="00E51F0C" w:rsidRPr="006F77E5" w:rsidRDefault="00E51F0C" w:rsidP="00707523">
      <w:pPr>
        <w:numPr>
          <w:ilvl w:val="0"/>
          <w:numId w:val="19"/>
        </w:numPr>
        <w:shd w:val="clear" w:color="auto" w:fill="FFFFFF"/>
        <w:tabs>
          <w:tab w:val="left" w:pos="426"/>
        </w:tabs>
        <w:suppressAutoHyphens/>
        <w:spacing w:before="120" w:line="276" w:lineRule="auto"/>
        <w:ind w:left="426" w:right="6" w:hanging="426"/>
        <w:jc w:val="both"/>
        <w:rPr>
          <w:rFonts w:cs="Calibri"/>
        </w:rPr>
      </w:pPr>
      <w:r w:rsidRPr="006F77E5">
        <w:rPr>
          <w:rFonts w:cs="Calibri"/>
        </w:rPr>
        <w:t xml:space="preserve">Odstąpienie od umowy z przyczyn opisanych w ust. 1 lit b) winno nastąpić w terminie 60 dni od daty wezwania Wykonawcy przez Zamawiającego do usunięcia naruszeń. </w:t>
      </w:r>
    </w:p>
    <w:p w14:paraId="302471C1" w14:textId="77777777" w:rsidR="00E51F0C" w:rsidRPr="006F77E5" w:rsidRDefault="00E51F0C" w:rsidP="00E51F0C">
      <w:pPr>
        <w:pStyle w:val="Akapitzlist"/>
        <w:widowControl w:val="0"/>
        <w:shd w:val="clear" w:color="auto" w:fill="FFFFFF"/>
        <w:tabs>
          <w:tab w:val="left" w:pos="540"/>
        </w:tabs>
        <w:autoSpaceDE w:val="0"/>
        <w:autoSpaceDN w:val="0"/>
        <w:adjustRightInd w:val="0"/>
        <w:spacing w:before="120" w:after="120" w:line="288" w:lineRule="auto"/>
        <w:ind w:left="284"/>
        <w:contextualSpacing w:val="0"/>
        <w:jc w:val="both"/>
        <w:rPr>
          <w:rFonts w:cs="Calibri"/>
        </w:rPr>
      </w:pPr>
      <w:r w:rsidRPr="006F77E5">
        <w:rPr>
          <w:rFonts w:cs="Calibri"/>
        </w:rPr>
        <w:t>Odstąpienie od Umowy wymaga formy pisemnej oraz powinno wskazywać przyczynę odstąpienia.</w:t>
      </w:r>
    </w:p>
    <w:p w14:paraId="012CCB2A" w14:textId="77777777" w:rsidR="00E51F0C" w:rsidRPr="006F77E5" w:rsidRDefault="00E51F0C" w:rsidP="00E51F0C">
      <w:pPr>
        <w:pStyle w:val="Akapitzlist"/>
        <w:widowControl w:val="0"/>
        <w:shd w:val="clear" w:color="auto" w:fill="FFFFFF"/>
        <w:tabs>
          <w:tab w:val="left" w:pos="540"/>
        </w:tabs>
        <w:autoSpaceDE w:val="0"/>
        <w:autoSpaceDN w:val="0"/>
        <w:adjustRightInd w:val="0"/>
        <w:spacing w:before="120" w:after="120" w:line="288" w:lineRule="auto"/>
        <w:ind w:left="284"/>
        <w:contextualSpacing w:val="0"/>
        <w:jc w:val="both"/>
        <w:rPr>
          <w:rFonts w:cstheme="minorHAnsi"/>
        </w:rPr>
      </w:pPr>
    </w:p>
    <w:p w14:paraId="04EB23C6" w14:textId="77777777" w:rsidR="00AC6A51" w:rsidRDefault="00AC6A51" w:rsidP="00E51F0C">
      <w:pPr>
        <w:spacing w:line="240" w:lineRule="auto"/>
        <w:jc w:val="center"/>
        <w:rPr>
          <w:rFonts w:eastAsia="Times New Roman" w:cstheme="minorHAnsi"/>
          <w:b/>
          <w:lang w:eastAsia="pl-PL"/>
        </w:rPr>
      </w:pPr>
    </w:p>
    <w:p w14:paraId="2E7AB9C4" w14:textId="61293535" w:rsidR="00E51F0C" w:rsidRPr="006F77E5" w:rsidRDefault="00E51F0C" w:rsidP="00E51F0C">
      <w:pPr>
        <w:spacing w:line="240" w:lineRule="auto"/>
        <w:jc w:val="center"/>
        <w:rPr>
          <w:rFonts w:eastAsia="Times New Roman" w:cstheme="minorHAnsi"/>
          <w:b/>
          <w:lang w:eastAsia="pl-PL"/>
        </w:rPr>
      </w:pPr>
      <w:r w:rsidRPr="006F77E5">
        <w:rPr>
          <w:rFonts w:eastAsia="Times New Roman" w:cstheme="minorHAnsi"/>
          <w:b/>
          <w:lang w:eastAsia="pl-PL"/>
        </w:rPr>
        <w:sym w:font="Times New Roman" w:char="00A7"/>
      </w:r>
      <w:r w:rsidRPr="006F77E5">
        <w:rPr>
          <w:rFonts w:eastAsia="Times New Roman" w:cstheme="minorHAnsi"/>
          <w:b/>
          <w:lang w:eastAsia="pl-PL"/>
        </w:rPr>
        <w:t xml:space="preserve"> 8</w:t>
      </w:r>
    </w:p>
    <w:p w14:paraId="35354DD3" w14:textId="77777777" w:rsidR="00E51F0C" w:rsidRPr="006F77E5" w:rsidRDefault="00E51F0C" w:rsidP="00E51F0C">
      <w:pPr>
        <w:spacing w:after="120"/>
        <w:jc w:val="center"/>
        <w:rPr>
          <w:rFonts w:eastAsia="Times New Roman" w:cstheme="minorHAnsi"/>
          <w:b/>
          <w:bCs/>
          <w:lang w:eastAsia="pl-PL"/>
        </w:rPr>
      </w:pPr>
      <w:r w:rsidRPr="006F77E5">
        <w:rPr>
          <w:rFonts w:eastAsia="Times New Roman" w:cstheme="minorHAnsi"/>
          <w:b/>
          <w:bCs/>
          <w:lang w:eastAsia="pl-PL"/>
        </w:rPr>
        <w:t xml:space="preserve">KLAUZULE </w:t>
      </w:r>
      <w:r w:rsidRPr="006F77E5">
        <w:rPr>
          <w:rFonts w:eastAsia="Times New Roman" w:cstheme="minorHAnsi"/>
          <w:b/>
          <w:lang w:eastAsia="pl-PL"/>
        </w:rPr>
        <w:t>ZATRUDNIENIOWE</w:t>
      </w:r>
    </w:p>
    <w:p w14:paraId="58F770C7" w14:textId="77777777" w:rsidR="00E51F0C" w:rsidRPr="00030CD1" w:rsidRDefault="00E51F0C" w:rsidP="00707523">
      <w:pPr>
        <w:numPr>
          <w:ilvl w:val="0"/>
          <w:numId w:val="17"/>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 xml:space="preserve">Stosownie do art. 95 </w:t>
      </w:r>
      <w:r w:rsidRPr="006F77E5">
        <w:rPr>
          <w:rFonts w:eastAsia="Times New Roman" w:cstheme="minorHAnsi"/>
          <w:iCs/>
          <w:lang w:eastAsia="pl-PL"/>
        </w:rPr>
        <w:t>ustawy z dnia 11 września 2019r. Prawo zamówień publicznych (Dz. U. z 2019 poz. 2019)</w:t>
      </w:r>
      <w:r w:rsidRPr="006F77E5">
        <w:rPr>
          <w:rFonts w:eastAsia="Times New Roman" w:cstheme="minorHAnsi"/>
          <w:lang w:eastAsia="pl-PL"/>
        </w:rPr>
        <w:t xml:space="preserve">, Zamawiający wymaga, aby Wykonawca lub podwykonawca, jeżeli dany zakres zamówienia powierzono do wykonania podwykonawcy, zatrudniał na podstawie </w:t>
      </w:r>
      <w:r>
        <w:rPr>
          <w:rFonts w:eastAsia="Times New Roman" w:cstheme="minorHAnsi"/>
          <w:lang w:eastAsia="pl-PL"/>
        </w:rPr>
        <w:t>stosunku pracy</w:t>
      </w:r>
      <w:r w:rsidRPr="006F77E5">
        <w:rPr>
          <w:rFonts w:eastAsia="Times New Roman" w:cstheme="minorHAnsi"/>
          <w:lang w:eastAsia="pl-PL"/>
        </w:rPr>
        <w:t xml:space="preserve"> w rozumieniu przepisów ustawy z dnia 26 czerwca 1974 </w:t>
      </w:r>
      <w:r>
        <w:rPr>
          <w:rFonts w:eastAsia="Times New Roman" w:cstheme="minorHAnsi"/>
          <w:lang w:eastAsia="pl-PL"/>
        </w:rPr>
        <w:t>r. – Kodeks pracy (Dz. U. z 2019</w:t>
      </w:r>
      <w:r w:rsidRPr="006F77E5">
        <w:rPr>
          <w:rFonts w:eastAsia="Times New Roman" w:cstheme="minorHAnsi"/>
          <w:lang w:eastAsia="pl-PL"/>
        </w:rPr>
        <w:t xml:space="preserve">r. poz. </w:t>
      </w:r>
      <w:r>
        <w:rPr>
          <w:rFonts w:eastAsia="Times New Roman" w:cstheme="minorHAnsi"/>
          <w:lang w:eastAsia="pl-PL"/>
        </w:rPr>
        <w:t>1040, 1043, 1495</w:t>
      </w:r>
      <w:r w:rsidRPr="006F77E5">
        <w:rPr>
          <w:rFonts w:eastAsia="Times New Roman" w:cstheme="minorHAnsi"/>
          <w:lang w:eastAsia="pl-PL"/>
        </w:rPr>
        <w:t xml:space="preserve">) </w:t>
      </w:r>
      <w:r w:rsidRPr="006F77E5">
        <w:rPr>
          <w:rFonts w:eastAsia="Times New Roman" w:cstheme="minorHAnsi"/>
          <w:b/>
          <w:lang w:eastAsia="pl-PL"/>
        </w:rPr>
        <w:t>osoby wykonujące w trakcie realizacji zamówienia czynności polegające na koordynowaniu realizacji usług.</w:t>
      </w:r>
    </w:p>
    <w:p w14:paraId="27AE71AD" w14:textId="77777777" w:rsidR="00E51F0C" w:rsidRPr="006F77E5" w:rsidRDefault="00E51F0C" w:rsidP="00707523">
      <w:pPr>
        <w:numPr>
          <w:ilvl w:val="0"/>
          <w:numId w:val="17"/>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 xml:space="preserve">Na każde żądanie Zamawiającego przekazane w okresie realizacji niniejszej Umowy, Wykonawca zobowiązany jest – w terminie </w:t>
      </w:r>
      <w:r w:rsidRPr="006F77E5">
        <w:rPr>
          <w:rFonts w:eastAsia="Times New Roman" w:cstheme="minorHAnsi"/>
          <w:b/>
          <w:bCs/>
          <w:lang w:eastAsia="pl-PL"/>
        </w:rPr>
        <w:t xml:space="preserve">7 dni </w:t>
      </w:r>
      <w:r w:rsidRPr="006F77E5">
        <w:rPr>
          <w:rFonts w:eastAsia="Times New Roman" w:cstheme="minorHAnsi"/>
          <w:lang w:eastAsia="pl-PL"/>
        </w:rPr>
        <w:t>od daty wystąpienia z takim żądaniem przez Zamawiającego – udowodnić spełnienie wymogu zatrudnienia na podstawie umowy o pracę osób wykonujących w trakcie realizacji zamówienia czynności, o których mowa w ust. 1, poprzez udostępnienie Zamawiającemu:</w:t>
      </w:r>
    </w:p>
    <w:p w14:paraId="6A4BC0E1" w14:textId="77777777" w:rsidR="00E51F0C" w:rsidRPr="006F77E5" w:rsidRDefault="00E51F0C" w:rsidP="00707523">
      <w:pPr>
        <w:numPr>
          <w:ilvl w:val="0"/>
          <w:numId w:val="18"/>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 xml:space="preserve">poświadczonych za zgodność z oryginałem odpowiednio przez Wykonawcę lub podwykonawcę kopii umów o pracę (wraz z dokumentem regulującym zakres obowiązków, jeżeli został sporządzony) zawartych z osobami wykonującymi czynności, o których mowa w ust. 1, </w:t>
      </w:r>
    </w:p>
    <w:p w14:paraId="77335911" w14:textId="77777777" w:rsidR="00E51F0C" w:rsidRPr="006F77E5" w:rsidRDefault="00E51F0C" w:rsidP="00707523">
      <w:pPr>
        <w:numPr>
          <w:ilvl w:val="0"/>
          <w:numId w:val="18"/>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 xml:space="preserve">poświadczonych za zgodność z oryginałem odpowiednio przez Wykonawcę lub podwykonawcę kopii imiennych raportów miesięcznych o należnych składkach i wypłaconych świadczeniach, dotyczących osób wykonujących czynności, o których mowa w ust. 1, </w:t>
      </w:r>
    </w:p>
    <w:p w14:paraId="07ECDF82" w14:textId="77777777" w:rsidR="00E51F0C" w:rsidRPr="006F77E5" w:rsidRDefault="00E51F0C" w:rsidP="00707523">
      <w:pPr>
        <w:numPr>
          <w:ilvl w:val="0"/>
          <w:numId w:val="18"/>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 xml:space="preserve">zaświadczeń właściwej terenowej jednostki organizacyjnej Zakładu Ubezpieczeń Społecznych, potwierdzających opłacenie odpowiednio przez Wykonawcę lub podwykonawcę składek na ubezpieczenia społeczne i zdrowotne z tytułu zatrudnienia na podstawie umów o pracę za ostatni okres rozliczeniowy, w odniesieniu do osób wykonujących czynności, o których mowa w ust. 1, </w:t>
      </w:r>
    </w:p>
    <w:p w14:paraId="25473B4C" w14:textId="77777777" w:rsidR="00E51F0C" w:rsidRPr="006F77E5" w:rsidRDefault="00E51F0C" w:rsidP="00707523">
      <w:pPr>
        <w:numPr>
          <w:ilvl w:val="0"/>
          <w:numId w:val="18"/>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poświadczonych za zgodność z oryginałem odpowiednio przez Wykonawcę lub podwykonawcę kopii dowodów potwierdzających zgłoszenie pracownika przez pracodawcę do ubezpieczeń, dotyczących osób wykonujących czynności, o których mowa w ust. 1.</w:t>
      </w:r>
    </w:p>
    <w:p w14:paraId="38BA8782" w14:textId="77777777" w:rsidR="00E51F0C" w:rsidRPr="006F77E5" w:rsidRDefault="00E51F0C" w:rsidP="00707523">
      <w:pPr>
        <w:numPr>
          <w:ilvl w:val="0"/>
          <w:numId w:val="17"/>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 xml:space="preserve">Przed udostępnieniem Zamawiającemu dokumentów, o których mowa w ust. 2, odpowiednio Wykonawca lub podwykonawca zobowiązany jest dokonać </w:t>
      </w:r>
      <w:proofErr w:type="spellStart"/>
      <w:r w:rsidRPr="006F77E5">
        <w:rPr>
          <w:rFonts w:eastAsia="Times New Roman" w:cstheme="minorHAnsi"/>
          <w:lang w:eastAsia="pl-PL"/>
        </w:rPr>
        <w:t>anonimizacji</w:t>
      </w:r>
      <w:proofErr w:type="spellEnd"/>
      <w:r w:rsidRPr="006F77E5">
        <w:rPr>
          <w:rFonts w:eastAsia="Times New Roman" w:cstheme="minorHAnsi"/>
          <w:lang w:eastAsia="pl-PL"/>
        </w:rPr>
        <w:t xml:space="preserve"> danych osobowych w sposób zapewniający ochronę danych osobowych pracowników, zgodnie z przepisami ustawy o ochronie danych osobowych, tj. w szczególności adresów, numerów PESEL, numerów dokumentów tożsamości, wysokości wynagrodzenia, wysokości odprowadzanych składek itp., które nie są niezbędne do udostępnienia Zamawiającemu w celu wykonania postanowień niniejszej Umowy, przy czym informacje takie jak: imię i nazwisko, data zawarcia umowy, rodzaj umowy o pracę, wymiar etatu, a także zakres obowiązków w odniesieniu do czynności, o których mowa w ust. 1, jeżeli został sporządzony, powinny być możliwe do zidentyfikowania (jeżeli znajdują się w treści określonego dokumentu).</w:t>
      </w:r>
    </w:p>
    <w:p w14:paraId="66ED6934" w14:textId="77777777" w:rsidR="00E51F0C" w:rsidRPr="006F77E5" w:rsidRDefault="00E51F0C" w:rsidP="00707523">
      <w:pPr>
        <w:numPr>
          <w:ilvl w:val="0"/>
          <w:numId w:val="17"/>
        </w:numPr>
        <w:spacing w:after="120" w:line="288" w:lineRule="auto"/>
        <w:ind w:left="284" w:hanging="284"/>
        <w:jc w:val="both"/>
        <w:rPr>
          <w:rFonts w:eastAsia="Times New Roman" w:cstheme="minorHAnsi"/>
          <w:lang w:eastAsia="pl-PL"/>
        </w:rPr>
      </w:pPr>
      <w:r w:rsidRPr="006F77E5">
        <w:rPr>
          <w:rFonts w:eastAsia="Times New Roman" w:cstheme="minorHAnsi"/>
          <w:lang w:eastAsia="pl-PL"/>
        </w:rPr>
        <w:lastRenderedPageBreak/>
        <w:t xml:space="preserve">Nieprzedłożenie przez Wykonawcę lub podwykonawcę dokumentów, o których mowa w ust. 2, w terminie wyznaczonym przez Zamawiającego, będzie traktowane jako niedopełnienie obowiązku zatrudnienia na podstawie umowy o pracę osób wykonujących czynności, o których mowa w ust. 1, których te dokumenty dotyczą i skutkuje naliczeniem kary umownej na zasadach określonych w § 5 ust. 4 Umowy. </w:t>
      </w:r>
    </w:p>
    <w:p w14:paraId="3CE9EE12" w14:textId="77777777" w:rsidR="00E51F0C" w:rsidRPr="006F77E5" w:rsidRDefault="00E51F0C" w:rsidP="00707523">
      <w:pPr>
        <w:numPr>
          <w:ilvl w:val="0"/>
          <w:numId w:val="17"/>
        </w:numPr>
        <w:spacing w:after="120" w:line="288" w:lineRule="auto"/>
        <w:ind w:left="284" w:hanging="284"/>
        <w:jc w:val="both"/>
        <w:rPr>
          <w:rFonts w:eastAsia="Times New Roman" w:cstheme="minorHAnsi"/>
          <w:lang w:eastAsia="pl-PL"/>
        </w:rPr>
      </w:pPr>
      <w:r w:rsidRPr="006F77E5">
        <w:rPr>
          <w:rFonts w:eastAsia="Times New Roman" w:cstheme="minorHAnsi"/>
          <w:lang w:eastAsia="pl-PL"/>
        </w:rPr>
        <w:t xml:space="preserve">W przypadku powzięcia przez Zamawiającego informacji o naruszeniu przez Wykonawcę lub podwykonawcę zobowiązań dotyczących zatrudnienia na podstawie umowy o pracę osób wykonujących czynności, o których mowa w ust. 1, Zamawiający niezwłocznie zawiadomi o tym fakcie Państwową Inspekcję Pracy celem podjęcia przez nią stosownego postępowania wyjaśniającego lub kontroli. </w:t>
      </w:r>
    </w:p>
    <w:p w14:paraId="19A51692" w14:textId="668C1D41" w:rsidR="00E51F0C" w:rsidRPr="00A2271B" w:rsidRDefault="00E51F0C" w:rsidP="00707523">
      <w:pPr>
        <w:numPr>
          <w:ilvl w:val="0"/>
          <w:numId w:val="17"/>
        </w:numPr>
        <w:spacing w:after="120" w:line="288" w:lineRule="auto"/>
        <w:ind w:left="284" w:hanging="284"/>
        <w:jc w:val="both"/>
        <w:rPr>
          <w:rFonts w:eastAsia="Times New Roman" w:cstheme="minorHAnsi"/>
          <w:lang w:eastAsia="pl-PL"/>
        </w:rPr>
      </w:pPr>
      <w:r w:rsidRPr="006F77E5">
        <w:rPr>
          <w:rFonts w:cstheme="minorHAnsi"/>
        </w:rPr>
        <w:t xml:space="preserve">W przypadku gdy część zamówienia, w zakres której wchodzą czynności, o których mowa w ust. 1, powierzono podwykonawcy, przepisy niniejszego paragrafu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6D5F8CF8" w14:textId="77777777" w:rsidR="00E51F0C" w:rsidRDefault="00E51F0C" w:rsidP="00E51F0C">
      <w:pPr>
        <w:spacing w:after="120" w:line="288" w:lineRule="auto"/>
        <w:ind w:left="284"/>
        <w:jc w:val="both"/>
        <w:rPr>
          <w:rFonts w:cstheme="minorHAnsi"/>
          <w:b/>
          <w:color w:val="000000"/>
          <w:highlight w:val="yellow"/>
        </w:rPr>
      </w:pPr>
    </w:p>
    <w:p w14:paraId="05AFED33" w14:textId="77777777" w:rsidR="00E51F0C" w:rsidRPr="006F77E5" w:rsidRDefault="00E51F0C" w:rsidP="00E51F0C">
      <w:pPr>
        <w:spacing w:after="120" w:line="288" w:lineRule="auto"/>
        <w:ind w:left="284"/>
        <w:jc w:val="center"/>
        <w:rPr>
          <w:rFonts w:eastAsia="Times New Roman" w:cstheme="minorHAnsi"/>
          <w:lang w:eastAsia="pl-PL"/>
        </w:rPr>
      </w:pPr>
      <w:r w:rsidRPr="006F77E5">
        <w:rPr>
          <w:rFonts w:cstheme="minorHAnsi"/>
          <w:b/>
          <w:color w:val="000000"/>
        </w:rPr>
        <w:t>§ 9</w:t>
      </w:r>
    </w:p>
    <w:p w14:paraId="492B6E9B" w14:textId="554D0713" w:rsidR="00E51F0C" w:rsidRDefault="00E51F0C" w:rsidP="00E51F0C">
      <w:pPr>
        <w:spacing w:after="120" w:line="288" w:lineRule="auto"/>
        <w:ind w:left="284"/>
        <w:jc w:val="center"/>
        <w:rPr>
          <w:rFonts w:cstheme="minorHAnsi"/>
          <w:b/>
          <w:color w:val="000000"/>
        </w:rPr>
      </w:pPr>
      <w:r w:rsidRPr="006F77E5">
        <w:rPr>
          <w:rFonts w:cstheme="minorHAnsi"/>
          <w:b/>
          <w:color w:val="000000"/>
        </w:rPr>
        <w:t>ZMIANY UMOWY</w:t>
      </w:r>
      <w:r>
        <w:rPr>
          <w:rFonts w:cstheme="minorHAnsi"/>
          <w:b/>
          <w:color w:val="000000"/>
        </w:rPr>
        <w:t xml:space="preserve"> W ZAKRESIE WYNAGRODZENIA</w:t>
      </w:r>
    </w:p>
    <w:p w14:paraId="5669E2A0" w14:textId="77777777" w:rsidR="00AC6A51" w:rsidRPr="006F77E5" w:rsidRDefault="00AC6A51" w:rsidP="00AC6A51">
      <w:pPr>
        <w:keepNext/>
        <w:keepLines/>
        <w:numPr>
          <w:ilvl w:val="0"/>
          <w:numId w:val="14"/>
        </w:numPr>
        <w:suppressAutoHyphens/>
        <w:autoSpaceDN w:val="0"/>
        <w:spacing w:before="120" w:line="288" w:lineRule="auto"/>
        <w:ind w:left="284" w:hanging="284"/>
        <w:jc w:val="both"/>
        <w:textAlignment w:val="baseline"/>
        <w:rPr>
          <w:rFonts w:cstheme="minorHAnsi"/>
        </w:rPr>
      </w:pPr>
      <w:r w:rsidRPr="006F77E5">
        <w:rPr>
          <w:rFonts w:cstheme="minorHAnsi"/>
          <w:color w:val="000000"/>
        </w:rPr>
        <w:t>Strony zobowiązują się dokonać zmiany wysokości wynagrodzenia należnego Wykonawcy, o którym mowa w § 10 ust. 1, w formie pisemnego aneksu, każdorazowo w przypadku wystąpienia jednej z następujących okoliczności:</w:t>
      </w:r>
    </w:p>
    <w:p w14:paraId="3727E69F" w14:textId="77777777" w:rsidR="00AC6A51" w:rsidRPr="006F77E5" w:rsidRDefault="00AC6A51" w:rsidP="00AC6A51">
      <w:pPr>
        <w:keepNext/>
        <w:keepLines/>
        <w:numPr>
          <w:ilvl w:val="1"/>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t>zmiany stawki podatku od towarów i usług,</w:t>
      </w:r>
    </w:p>
    <w:p w14:paraId="10C73B14" w14:textId="77777777" w:rsidR="00AC6A51" w:rsidRPr="006F77E5" w:rsidRDefault="00AC6A51" w:rsidP="00AC6A51">
      <w:pPr>
        <w:keepNext/>
        <w:keepLines/>
        <w:numPr>
          <w:ilvl w:val="1"/>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t xml:space="preserve">zmiany wysokości minimalnego wynagrodzenia za pracę albo wysokości minimalnej stawki godzinowej, ustalonych na podstawie przepisów ustawy z dnia 10 października 2002 r. </w:t>
      </w:r>
      <w:r w:rsidRPr="006F77E5">
        <w:rPr>
          <w:rFonts w:cstheme="minorHAnsi"/>
          <w:color w:val="000000"/>
        </w:rPr>
        <w:br/>
        <w:t>o minimalnym wynagrodzeniu za pracę,</w:t>
      </w:r>
    </w:p>
    <w:p w14:paraId="46323586" w14:textId="77777777" w:rsidR="00AC6A51" w:rsidRPr="006F77E5" w:rsidRDefault="00AC6A51" w:rsidP="00AC6A51">
      <w:pPr>
        <w:keepNext/>
        <w:keepLines/>
        <w:numPr>
          <w:ilvl w:val="1"/>
          <w:numId w:val="13"/>
        </w:numPr>
        <w:suppressAutoHyphens/>
        <w:autoSpaceDN w:val="0"/>
        <w:spacing w:before="120" w:line="288" w:lineRule="auto"/>
        <w:ind w:left="284" w:hanging="284"/>
        <w:jc w:val="both"/>
        <w:textAlignment w:val="baseline"/>
        <w:rPr>
          <w:rFonts w:cstheme="minorHAnsi"/>
        </w:rPr>
      </w:pPr>
      <w:r w:rsidRPr="006F77E5">
        <w:rPr>
          <w:rFonts w:cstheme="minorHAnsi"/>
        </w:rPr>
        <w:t>zmiany zasad podlegania ubezpieczeniom społecznym lub ubezpieczeniu zdrowotnemu lub wysokości stawki składki na ubezpieczenia społeczne lub zdrowotne</w:t>
      </w:r>
    </w:p>
    <w:p w14:paraId="0F3C258E" w14:textId="77777777" w:rsidR="00AC6A51" w:rsidRPr="006F77E5" w:rsidRDefault="00AC6A51" w:rsidP="00AC6A51">
      <w:pPr>
        <w:keepNext/>
        <w:keepLines/>
        <w:numPr>
          <w:ilvl w:val="1"/>
          <w:numId w:val="13"/>
        </w:numPr>
        <w:suppressAutoHyphens/>
        <w:autoSpaceDN w:val="0"/>
        <w:spacing w:before="120" w:line="288" w:lineRule="auto"/>
        <w:ind w:left="284" w:hanging="284"/>
        <w:jc w:val="both"/>
        <w:textAlignment w:val="baseline"/>
        <w:rPr>
          <w:rFonts w:cstheme="minorHAnsi"/>
        </w:rPr>
      </w:pPr>
      <w:r w:rsidRPr="006F77E5">
        <w:rPr>
          <w:rFonts w:cstheme="minorHAnsi"/>
        </w:rPr>
        <w:t>zmiany zasad gromadzenia i wysokości wpłat do pracowniczych planów kapitałowych, o których mowa w ustawie z dnia 4 października 2018 r. o pracowniczych planach kapitałowych,</w:t>
      </w:r>
    </w:p>
    <w:p w14:paraId="11798431" w14:textId="77777777" w:rsidR="00AC6A51" w:rsidRPr="006F77E5" w:rsidRDefault="00AC6A51" w:rsidP="00AC6A51">
      <w:pPr>
        <w:keepNext/>
        <w:keepLines/>
        <w:spacing w:line="288" w:lineRule="auto"/>
        <w:ind w:left="284" w:hanging="284"/>
        <w:jc w:val="both"/>
        <w:rPr>
          <w:rFonts w:eastAsia="Times New Roman" w:cstheme="minorHAnsi"/>
          <w:lang w:eastAsia="pl-PL"/>
        </w:rPr>
      </w:pPr>
      <w:r w:rsidRPr="006F77E5">
        <w:rPr>
          <w:rFonts w:cstheme="minorHAnsi"/>
          <w:color w:val="000000"/>
        </w:rPr>
        <w:t xml:space="preserve">- na zasadach i w sposób określony </w:t>
      </w:r>
      <w:r w:rsidRPr="006F77E5">
        <w:rPr>
          <w:rFonts w:cstheme="minorHAnsi"/>
        </w:rPr>
        <w:t>w ust. 2 - 13</w:t>
      </w:r>
      <w:r w:rsidRPr="006F77E5">
        <w:rPr>
          <w:rFonts w:cstheme="minorHAnsi"/>
          <w:color w:val="000000"/>
        </w:rPr>
        <w:t>, jeżeli zmiany te będą miały wpływ na koszty wykonania umowy przez Wykonawcę.</w:t>
      </w:r>
    </w:p>
    <w:p w14:paraId="071547A3" w14:textId="77777777" w:rsidR="00AC6A51" w:rsidRDefault="00AC6A51" w:rsidP="00AC6A51">
      <w:pPr>
        <w:spacing w:after="120" w:line="288" w:lineRule="auto"/>
        <w:ind w:left="284"/>
        <w:jc w:val="both"/>
        <w:rPr>
          <w:rFonts w:cstheme="minorHAnsi"/>
          <w:b/>
          <w:color w:val="000000"/>
        </w:rPr>
      </w:pPr>
    </w:p>
    <w:p w14:paraId="79BE44B9" w14:textId="77777777" w:rsidR="00E51F0C" w:rsidRPr="006F77E5" w:rsidRDefault="00E51F0C" w:rsidP="00707523">
      <w:pPr>
        <w:keepNext/>
        <w:keepLines/>
        <w:numPr>
          <w:ilvl w:val="0"/>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lastRenderedPageBreak/>
        <w:t>W przypadku zmiany, o której mowa w ust. 1 pkt 1, wartość wynagrodzenia netto nie zmieni się, a wartość wynagrodzenia brutto zostanie wyliczona na podstawie nowych przepisów.</w:t>
      </w:r>
    </w:p>
    <w:p w14:paraId="135F6253" w14:textId="77777777" w:rsidR="00E51F0C" w:rsidRPr="006F77E5" w:rsidRDefault="00E51F0C" w:rsidP="00707523">
      <w:pPr>
        <w:keepNext/>
        <w:keepLines/>
        <w:numPr>
          <w:ilvl w:val="0"/>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D4BBA08" w14:textId="77777777" w:rsidR="00E51F0C" w:rsidRPr="006F77E5" w:rsidRDefault="00E51F0C" w:rsidP="00707523">
      <w:pPr>
        <w:keepNext/>
        <w:keepLines/>
        <w:numPr>
          <w:ilvl w:val="0"/>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98E2FAE" w14:textId="77777777" w:rsidR="00AC6A51" w:rsidRPr="006F77E5" w:rsidRDefault="00AC6A51" w:rsidP="00AC6A51">
      <w:pPr>
        <w:keepNext/>
        <w:keepLines/>
        <w:numPr>
          <w:ilvl w:val="0"/>
          <w:numId w:val="13"/>
        </w:numPr>
        <w:suppressAutoHyphens/>
        <w:autoSpaceDN w:val="0"/>
        <w:spacing w:before="120" w:line="288" w:lineRule="auto"/>
        <w:jc w:val="both"/>
        <w:textAlignment w:val="baseline"/>
        <w:rPr>
          <w:rFonts w:cstheme="minorHAnsi"/>
          <w:color w:val="000000"/>
        </w:rPr>
      </w:pPr>
      <w:r w:rsidRPr="006F77E5">
        <w:rPr>
          <w:rFonts w:cstheme="minorHAnsi"/>
          <w:color w:val="000000"/>
        </w:rPr>
        <w:t xml:space="preserve">W przypadku zmiany, o której mowa w ust. 1 pkt 3 i 4, wynagrodzenie Wykonawcy ulegnie zmianie </w:t>
      </w:r>
      <w:r w:rsidRPr="006F77E5">
        <w:rPr>
          <w:rFonts w:cstheme="minorHAnsi"/>
          <w:color w:val="000000"/>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EC7D498" w14:textId="77777777" w:rsidR="00AC6A51" w:rsidRPr="006F77E5" w:rsidRDefault="00AC6A51" w:rsidP="00AC6A51">
      <w:pPr>
        <w:keepNext/>
        <w:keepLines/>
        <w:numPr>
          <w:ilvl w:val="0"/>
          <w:numId w:val="13"/>
        </w:numPr>
        <w:suppressAutoHyphens/>
        <w:autoSpaceDN w:val="0"/>
        <w:spacing w:before="120" w:line="288" w:lineRule="auto"/>
        <w:ind w:left="284" w:hanging="284"/>
        <w:jc w:val="both"/>
        <w:textAlignment w:val="baseline"/>
        <w:rPr>
          <w:rFonts w:cstheme="minorHAnsi"/>
        </w:rPr>
      </w:pPr>
      <w:r w:rsidRPr="006F77E5">
        <w:rPr>
          <w:rFonts w:cstheme="minorHAnsi"/>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6F77E5">
        <w:rPr>
          <w:rFonts w:cstheme="minorHAnsi"/>
        </w:rPr>
        <w:br/>
        <w:t>i wysokości wpłat do pracowniczych planów kapitałowych.</w:t>
      </w:r>
    </w:p>
    <w:p w14:paraId="43338F67" w14:textId="77777777" w:rsidR="00AC6A51" w:rsidRPr="006F77E5" w:rsidRDefault="00AC6A51" w:rsidP="00AC6A51">
      <w:pPr>
        <w:keepNext/>
        <w:keepLines/>
        <w:numPr>
          <w:ilvl w:val="0"/>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t xml:space="preserve">W celu zawarcia aneksu, o którym mowa w ust. 1, każda ze Stron może wystąpić do drugiej Strony z wnioskiem o dokonanie zmiany wysokości wynagrodzenia należnego Wykonawcy, wraz </w:t>
      </w:r>
      <w:r w:rsidRPr="006F77E5">
        <w:rPr>
          <w:rFonts w:cstheme="minorHAnsi"/>
          <w:color w:val="000000"/>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C11477F" w14:textId="77777777" w:rsidR="00AC6A51" w:rsidRPr="006F77E5" w:rsidRDefault="00AC6A51" w:rsidP="00AC6A51">
      <w:pPr>
        <w:keepNext/>
        <w:keepLines/>
        <w:numPr>
          <w:ilvl w:val="0"/>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6D2CA15E" w14:textId="77777777" w:rsidR="00E51F0C" w:rsidRPr="006F77E5" w:rsidRDefault="00E51F0C" w:rsidP="00E51F0C">
      <w:pPr>
        <w:spacing w:after="120" w:line="288" w:lineRule="auto"/>
        <w:ind w:left="284"/>
        <w:jc w:val="both"/>
        <w:rPr>
          <w:rFonts w:eastAsia="Times New Roman" w:cstheme="minorHAnsi"/>
          <w:lang w:eastAsia="pl-PL"/>
        </w:rPr>
      </w:pPr>
    </w:p>
    <w:p w14:paraId="0258A5C3" w14:textId="77777777" w:rsidR="00E51F0C" w:rsidRPr="006F77E5" w:rsidRDefault="00E51F0C" w:rsidP="00707523">
      <w:pPr>
        <w:keepNext/>
        <w:keepLines/>
        <w:numPr>
          <w:ilvl w:val="1"/>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lastRenderedPageBreak/>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1DDBD5AD" w14:textId="77777777" w:rsidR="00E51F0C" w:rsidRPr="000C17A4" w:rsidRDefault="00E51F0C" w:rsidP="00707523">
      <w:pPr>
        <w:keepNext/>
        <w:keepLines/>
        <w:numPr>
          <w:ilvl w:val="1"/>
          <w:numId w:val="13"/>
        </w:numPr>
        <w:suppressAutoHyphens/>
        <w:autoSpaceDN w:val="0"/>
        <w:spacing w:before="120" w:line="288" w:lineRule="auto"/>
        <w:ind w:left="284" w:hanging="284"/>
        <w:jc w:val="both"/>
        <w:textAlignment w:val="baseline"/>
        <w:rPr>
          <w:rFonts w:cstheme="minorHAnsi"/>
          <w:color w:val="000000"/>
        </w:rPr>
      </w:pPr>
      <w:r w:rsidRPr="006F77E5">
        <w:rPr>
          <w:rFonts w:cstheme="minorHAnsi"/>
          <w:color w:val="000000"/>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w:t>
      </w:r>
      <w:r w:rsidRPr="000C17A4">
        <w:rPr>
          <w:rFonts w:cstheme="minorHAnsi"/>
          <w:color w:val="000000"/>
        </w:rPr>
        <w:t xml:space="preserve"> zmiany, o której mowa w ust. 1 pkt 3.</w:t>
      </w:r>
    </w:p>
    <w:p w14:paraId="15A10B4B" w14:textId="77777777" w:rsidR="00E51F0C" w:rsidRPr="000C17A4" w:rsidRDefault="00E51F0C" w:rsidP="00707523">
      <w:pPr>
        <w:keepNext/>
        <w:keepLines/>
        <w:numPr>
          <w:ilvl w:val="1"/>
          <w:numId w:val="13"/>
        </w:numPr>
        <w:suppressAutoHyphens/>
        <w:autoSpaceDN w:val="0"/>
        <w:spacing w:before="120" w:line="288" w:lineRule="auto"/>
        <w:ind w:left="284" w:hanging="284"/>
        <w:jc w:val="both"/>
        <w:textAlignment w:val="baseline"/>
        <w:rPr>
          <w:rFonts w:cstheme="minorHAnsi"/>
          <w:color w:val="000000"/>
        </w:rPr>
      </w:pPr>
      <w:r w:rsidRPr="000C17A4">
        <w:rPr>
          <w:rFonts w:cstheme="minorHAnsi"/>
          <w:color w:val="000000"/>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5E3B04A0" w14:textId="77777777" w:rsidR="00E51F0C" w:rsidRPr="006F77E5" w:rsidRDefault="00E51F0C" w:rsidP="00707523">
      <w:pPr>
        <w:keepNext/>
        <w:keepLines/>
        <w:numPr>
          <w:ilvl w:val="0"/>
          <w:numId w:val="13"/>
        </w:numPr>
        <w:suppressAutoHyphens/>
        <w:autoSpaceDN w:val="0"/>
        <w:spacing w:before="120" w:line="288" w:lineRule="auto"/>
        <w:ind w:left="284" w:hanging="284"/>
        <w:jc w:val="both"/>
        <w:textAlignment w:val="baseline"/>
        <w:rPr>
          <w:rFonts w:cstheme="minorHAnsi"/>
        </w:rPr>
      </w:pPr>
      <w:r w:rsidRPr="000C17A4">
        <w:rPr>
          <w:rFonts w:cstheme="minorHAnsi"/>
          <w:color w:val="000000"/>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192D59CD" w14:textId="77777777" w:rsidR="00E51F0C" w:rsidRPr="006F77E5" w:rsidRDefault="00E51F0C" w:rsidP="00707523">
      <w:pPr>
        <w:keepNext/>
        <w:keepLines/>
        <w:numPr>
          <w:ilvl w:val="0"/>
          <w:numId w:val="13"/>
        </w:numPr>
        <w:suppressAutoHyphens/>
        <w:autoSpaceDN w:val="0"/>
        <w:spacing w:before="120" w:line="288" w:lineRule="auto"/>
        <w:ind w:left="284" w:hanging="284"/>
        <w:jc w:val="both"/>
        <w:textAlignment w:val="baseline"/>
        <w:rPr>
          <w:rFonts w:cstheme="minorHAnsi"/>
        </w:rPr>
      </w:pPr>
      <w:r w:rsidRPr="006F77E5">
        <w:rPr>
          <w:rFonts w:cstheme="minorHAnsi"/>
          <w:color w:val="000000"/>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6F77E5">
        <w:rPr>
          <w:rFonts w:cstheme="minorHAnsi"/>
          <w:color w:val="000000"/>
        </w:rPr>
        <w:br/>
        <w:t>o niezatwierdzeniu wniosku wraz z uzasadnieniem.</w:t>
      </w:r>
    </w:p>
    <w:p w14:paraId="7BDAC19F" w14:textId="77777777" w:rsidR="00E51F0C" w:rsidRPr="000C17A4" w:rsidRDefault="00E51F0C" w:rsidP="00707523">
      <w:pPr>
        <w:keepNext/>
        <w:keepLines/>
        <w:numPr>
          <w:ilvl w:val="0"/>
          <w:numId w:val="13"/>
        </w:numPr>
        <w:suppressAutoHyphens/>
        <w:autoSpaceDN w:val="0"/>
        <w:spacing w:before="120" w:line="288" w:lineRule="auto"/>
        <w:ind w:left="284" w:hanging="284"/>
        <w:jc w:val="both"/>
        <w:textAlignment w:val="baseline"/>
        <w:rPr>
          <w:rFonts w:cstheme="minorHAnsi"/>
          <w:color w:val="000000"/>
        </w:rPr>
      </w:pPr>
      <w:r w:rsidRPr="000C17A4">
        <w:rPr>
          <w:rFonts w:cstheme="minorHAnsi"/>
          <w:color w:val="000000"/>
        </w:rPr>
        <w:t xml:space="preserve">Zawarcie aneksu nastąpi nie później niż w terminie 14 dni od dnia zatwierdzenia wniosku </w:t>
      </w:r>
      <w:r w:rsidRPr="000C17A4">
        <w:rPr>
          <w:rFonts w:cstheme="minorHAnsi"/>
          <w:color w:val="000000"/>
        </w:rPr>
        <w:br/>
        <w:t xml:space="preserve">o dokonanie zmiany wysokości wynagrodzenia należnego Wykonawcy. </w:t>
      </w:r>
    </w:p>
    <w:p w14:paraId="1242DACA" w14:textId="77777777" w:rsidR="00E51F0C" w:rsidRPr="00EC7272" w:rsidRDefault="00E51F0C" w:rsidP="00E51F0C">
      <w:pPr>
        <w:widowControl w:val="0"/>
        <w:shd w:val="clear" w:color="auto" w:fill="FFFFFF"/>
        <w:tabs>
          <w:tab w:val="left" w:pos="540"/>
        </w:tabs>
        <w:autoSpaceDE w:val="0"/>
        <w:autoSpaceDN w:val="0"/>
        <w:adjustRightInd w:val="0"/>
        <w:spacing w:before="120" w:line="288" w:lineRule="auto"/>
        <w:ind w:left="539"/>
        <w:jc w:val="both"/>
        <w:rPr>
          <w:rFonts w:cstheme="minorHAnsi"/>
        </w:rPr>
      </w:pPr>
    </w:p>
    <w:p w14:paraId="29D02BC2" w14:textId="77777777" w:rsidR="00E51F0C" w:rsidRPr="00EC7272" w:rsidRDefault="00E51F0C" w:rsidP="00E51F0C">
      <w:pPr>
        <w:tabs>
          <w:tab w:val="left" w:pos="3040"/>
        </w:tabs>
        <w:spacing w:line="288" w:lineRule="auto"/>
        <w:jc w:val="center"/>
        <w:rPr>
          <w:rFonts w:cstheme="minorHAnsi"/>
          <w:b/>
        </w:rPr>
      </w:pPr>
      <w:r>
        <w:rPr>
          <w:rFonts w:cstheme="minorHAnsi"/>
          <w:b/>
        </w:rPr>
        <w:t>§ 10</w:t>
      </w:r>
    </w:p>
    <w:p w14:paraId="322B8A0B" w14:textId="77777777" w:rsidR="00E51F0C" w:rsidRPr="00EC7272" w:rsidRDefault="00E51F0C" w:rsidP="00E51F0C">
      <w:pPr>
        <w:tabs>
          <w:tab w:val="left" w:pos="3040"/>
        </w:tabs>
        <w:spacing w:line="288" w:lineRule="auto"/>
        <w:jc w:val="center"/>
        <w:rPr>
          <w:rFonts w:cstheme="minorHAnsi"/>
          <w:b/>
        </w:rPr>
      </w:pPr>
      <w:r w:rsidRPr="00EC7272">
        <w:rPr>
          <w:rFonts w:cstheme="minorHAnsi"/>
          <w:b/>
        </w:rPr>
        <w:t>OCHRONA DANYCH OSOBOWYCH</w:t>
      </w:r>
    </w:p>
    <w:p w14:paraId="4B5B964C" w14:textId="77777777" w:rsidR="00E51F0C" w:rsidRPr="00A82D0C" w:rsidRDefault="00E51F0C" w:rsidP="00707523">
      <w:pPr>
        <w:pStyle w:val="Akapitzlist"/>
        <w:numPr>
          <w:ilvl w:val="0"/>
          <w:numId w:val="4"/>
        </w:numPr>
        <w:spacing w:before="120" w:line="312" w:lineRule="auto"/>
        <w:ind w:left="357" w:hanging="357"/>
        <w:contextualSpacing w:val="0"/>
        <w:jc w:val="both"/>
        <w:rPr>
          <w:rFonts w:cstheme="minorHAnsi"/>
        </w:rPr>
      </w:pPr>
      <w:r w:rsidRPr="00A82D0C">
        <w:rPr>
          <w:rFonts w:cstheme="minorHAnsi"/>
        </w:rPr>
        <w:t xml:space="preserve">Zgodnie z  Rozporządzeniem Parlamentu Europejskiego i Rady (UE) 2016/679 z dnia 27 kwietnia 2016 roku w sprawie ochrony osób fizycznych w związku z przetwarzaniem danych osobowych </w:t>
      </w:r>
      <w:r w:rsidRPr="00A82D0C">
        <w:rPr>
          <w:rFonts w:cstheme="minorHAnsi"/>
        </w:rPr>
        <w:br/>
        <w:t>i w sprawie swobodnego przepływu takich danych oraz uchylenia dyrektywy 95/46/WE, zwanym dalej „RODO”, Zamawiający informuje, że:</w:t>
      </w:r>
    </w:p>
    <w:p w14:paraId="13A1B455" w14:textId="77777777" w:rsidR="00E51F0C" w:rsidRPr="00A82D0C" w:rsidRDefault="00E51F0C" w:rsidP="00707523">
      <w:pPr>
        <w:numPr>
          <w:ilvl w:val="0"/>
          <w:numId w:val="15"/>
        </w:numPr>
        <w:spacing w:line="312" w:lineRule="auto"/>
        <w:ind w:left="993" w:hanging="426"/>
        <w:jc w:val="both"/>
        <w:rPr>
          <w:rFonts w:cstheme="minorHAnsi"/>
        </w:rPr>
      </w:pPr>
      <w:r w:rsidRPr="00A82D0C">
        <w:rPr>
          <w:rFonts w:cstheme="minorHAnsi"/>
        </w:rPr>
        <w:t>Administratorem danych osobowych jest Gdański Uniwersytet Medyczny z siedzibą: 80-210 Gdańsk, ul. M. Skłodowskiej-Curie 3a,</w:t>
      </w:r>
      <w:r w:rsidRPr="00A82D0C">
        <w:rPr>
          <w:rFonts w:cstheme="minorHAnsi"/>
        </w:rPr>
        <w:tab/>
      </w:r>
    </w:p>
    <w:p w14:paraId="3D8FE8BC" w14:textId="77777777" w:rsidR="00E51F0C" w:rsidRPr="00A82D0C" w:rsidRDefault="00E51F0C" w:rsidP="00707523">
      <w:pPr>
        <w:numPr>
          <w:ilvl w:val="0"/>
          <w:numId w:val="15"/>
        </w:numPr>
        <w:spacing w:line="312" w:lineRule="auto"/>
        <w:ind w:left="993" w:hanging="426"/>
        <w:jc w:val="both"/>
        <w:rPr>
          <w:rFonts w:cstheme="minorHAnsi"/>
        </w:rPr>
      </w:pPr>
      <w:r w:rsidRPr="00A82D0C">
        <w:rPr>
          <w:rFonts w:cstheme="minorHAnsi"/>
        </w:rPr>
        <w:t>Dane kontaktowe Inspektora Ochrony Danych w Gdańskim Uniwersytecie Medycznymi, nr tel. (58) 349 10</w:t>
      </w:r>
      <w:r>
        <w:rPr>
          <w:rFonts w:cstheme="minorHAnsi"/>
        </w:rPr>
        <w:t xml:space="preserve"> </w:t>
      </w:r>
      <w:r w:rsidRPr="00A82D0C">
        <w:rPr>
          <w:rFonts w:cstheme="minorHAnsi"/>
        </w:rPr>
        <w:t>27, adres email iod@gumed.edu.pl,</w:t>
      </w:r>
    </w:p>
    <w:p w14:paraId="54E0558E" w14:textId="77777777" w:rsidR="00E51F0C" w:rsidRPr="00A82D0C" w:rsidRDefault="00E51F0C" w:rsidP="00707523">
      <w:pPr>
        <w:numPr>
          <w:ilvl w:val="0"/>
          <w:numId w:val="15"/>
        </w:numPr>
        <w:spacing w:line="312" w:lineRule="auto"/>
        <w:ind w:left="993" w:hanging="426"/>
        <w:jc w:val="both"/>
        <w:rPr>
          <w:rFonts w:cstheme="minorHAnsi"/>
        </w:rPr>
      </w:pPr>
      <w:r w:rsidRPr="00A82D0C">
        <w:rPr>
          <w:rFonts w:cstheme="minorHAnsi"/>
        </w:rPr>
        <w:t xml:space="preserve">Administrator danych osobowych działając w oparciu o art. 6 ust. 1 lit. f RODO, przetwarza dane osobowe osób fizycznych, w szczególności osób reprezentujących oraz wskazanych do </w:t>
      </w:r>
      <w:r w:rsidRPr="00A82D0C">
        <w:rPr>
          <w:rFonts w:cstheme="minorHAnsi"/>
        </w:rPr>
        <w:lastRenderedPageBreak/>
        <w:t>kontaktu związanych z wykonaniem umowy, pozyskane bezpośrednio lub pośrednio, na podstawie prawnie uzasadnionego interesu rozumianego jako identyfikacja osoby kontaktowej w celu umożliwiającym prawidłową realizację umowy między stronami oraz komunikacji w zakresie realizacji umowy a także w celach związanych z jej rozliczeniem.</w:t>
      </w:r>
    </w:p>
    <w:p w14:paraId="3D3EF995" w14:textId="77777777" w:rsidR="00E51F0C" w:rsidRPr="00A82D0C" w:rsidRDefault="00E51F0C" w:rsidP="00707523">
      <w:pPr>
        <w:numPr>
          <w:ilvl w:val="0"/>
          <w:numId w:val="15"/>
        </w:numPr>
        <w:spacing w:line="312" w:lineRule="auto"/>
        <w:ind w:left="993" w:hanging="426"/>
        <w:jc w:val="both"/>
        <w:rPr>
          <w:rFonts w:cstheme="minorHAnsi"/>
        </w:rPr>
      </w:pPr>
      <w:r w:rsidRPr="00A82D0C">
        <w:rPr>
          <w:rFonts w:cstheme="minorHAnsi"/>
        </w:rPr>
        <w:t>Podanie danych osobowych jest dobrowolne, jednak konieczne do zawarcia i wykonania umowy. Bez podania danych realizacja celu przetwarzania danych będzie niemożliwa,</w:t>
      </w:r>
    </w:p>
    <w:p w14:paraId="33F9B088" w14:textId="77777777" w:rsidR="00E51F0C" w:rsidRPr="00A82D0C" w:rsidRDefault="00E51F0C" w:rsidP="00707523">
      <w:pPr>
        <w:numPr>
          <w:ilvl w:val="0"/>
          <w:numId w:val="15"/>
        </w:numPr>
        <w:spacing w:line="312" w:lineRule="auto"/>
        <w:ind w:left="993" w:hanging="426"/>
        <w:jc w:val="both"/>
        <w:rPr>
          <w:rFonts w:cstheme="minorHAnsi"/>
        </w:rPr>
      </w:pPr>
      <w:r w:rsidRPr="00A82D0C">
        <w:rPr>
          <w:rFonts w:cstheme="minorHAnsi"/>
        </w:rPr>
        <w:t>Odbiorcami danych osobowych zgromadzonych w związku z realizacja umowy będą wyłącznie osoby lub podmioty uprawnione do ich otrzymania na mocy przepisów prawa, mogą one zostać również przekazane podmiotom współpracującym z Uniwersytetem w oparciu o umowy powierzenia zawarte zgodnie z art. 28 RODO. Dane te nie będą  przekazywane do państw trzecich i organizacji międzynarodowych.</w:t>
      </w:r>
    </w:p>
    <w:p w14:paraId="0CF61E5C" w14:textId="77777777" w:rsidR="00E51F0C" w:rsidRPr="00A82D0C" w:rsidRDefault="00E51F0C" w:rsidP="00707523">
      <w:pPr>
        <w:numPr>
          <w:ilvl w:val="0"/>
          <w:numId w:val="15"/>
        </w:numPr>
        <w:spacing w:line="312" w:lineRule="auto"/>
        <w:ind w:left="993" w:hanging="426"/>
        <w:jc w:val="both"/>
        <w:rPr>
          <w:rFonts w:cstheme="minorHAnsi"/>
        </w:rPr>
      </w:pPr>
      <w:r w:rsidRPr="00A82D0C">
        <w:rPr>
          <w:rFonts w:cstheme="minorHAnsi"/>
        </w:rPr>
        <w:t>Dane osobowe będą przechowywane przez okres niezbędny do realizacji celów określonych powyżej.</w:t>
      </w:r>
    </w:p>
    <w:p w14:paraId="58F777CD" w14:textId="77777777" w:rsidR="00E51F0C" w:rsidRPr="00A82D0C" w:rsidRDefault="00E51F0C" w:rsidP="00707523">
      <w:pPr>
        <w:numPr>
          <w:ilvl w:val="0"/>
          <w:numId w:val="15"/>
        </w:numPr>
        <w:spacing w:line="312" w:lineRule="auto"/>
        <w:ind w:left="993" w:hanging="426"/>
        <w:jc w:val="both"/>
        <w:rPr>
          <w:rFonts w:cstheme="minorHAnsi"/>
        </w:rPr>
      </w:pPr>
      <w:r w:rsidRPr="00A82D0C">
        <w:rPr>
          <w:rFonts w:cstheme="minorHAnsi"/>
        </w:rPr>
        <w:t xml:space="preserve">Osoba, które dane dotyczą posiada prawo: </w:t>
      </w:r>
    </w:p>
    <w:p w14:paraId="28BBDF25" w14:textId="77777777" w:rsidR="00E51F0C" w:rsidRPr="00A82D0C" w:rsidRDefault="00E51F0C" w:rsidP="00707523">
      <w:pPr>
        <w:numPr>
          <w:ilvl w:val="0"/>
          <w:numId w:val="16"/>
        </w:numPr>
        <w:spacing w:line="312" w:lineRule="auto"/>
        <w:ind w:left="1418" w:hanging="284"/>
        <w:jc w:val="both"/>
        <w:rPr>
          <w:rFonts w:cstheme="minorHAnsi"/>
        </w:rPr>
      </w:pPr>
      <w:r w:rsidRPr="00A82D0C">
        <w:rPr>
          <w:rFonts w:cstheme="minorHAnsi"/>
        </w:rPr>
        <w:t xml:space="preserve">dostępu do treści swoich danych, ograniczenia przetwarzania, </w:t>
      </w:r>
    </w:p>
    <w:p w14:paraId="4A6C68F4" w14:textId="77777777" w:rsidR="00E51F0C" w:rsidRPr="00A82D0C" w:rsidRDefault="00E51F0C" w:rsidP="00707523">
      <w:pPr>
        <w:numPr>
          <w:ilvl w:val="0"/>
          <w:numId w:val="16"/>
        </w:numPr>
        <w:spacing w:line="312" w:lineRule="auto"/>
        <w:ind w:left="1418" w:hanging="284"/>
        <w:jc w:val="both"/>
        <w:rPr>
          <w:rFonts w:cstheme="minorHAnsi"/>
        </w:rPr>
      </w:pPr>
      <w:r w:rsidRPr="00A82D0C">
        <w:rPr>
          <w:rFonts w:cstheme="minorHAnsi"/>
        </w:rPr>
        <w:t>do ich sprostowania, gdy są niezgodne ze stanem rzeczywistym,</w:t>
      </w:r>
    </w:p>
    <w:p w14:paraId="3C0342AA" w14:textId="77777777" w:rsidR="00E51F0C" w:rsidRPr="00A82D0C" w:rsidRDefault="00E51F0C" w:rsidP="00707523">
      <w:pPr>
        <w:numPr>
          <w:ilvl w:val="0"/>
          <w:numId w:val="16"/>
        </w:numPr>
        <w:spacing w:line="312" w:lineRule="auto"/>
        <w:ind w:left="1418" w:hanging="284"/>
        <w:jc w:val="both"/>
        <w:rPr>
          <w:rFonts w:cstheme="minorHAnsi"/>
        </w:rPr>
      </w:pPr>
      <w:r w:rsidRPr="00A82D0C">
        <w:rPr>
          <w:rFonts w:cstheme="minorHAnsi"/>
        </w:rPr>
        <w:t>do ich usunięcia, a także przenoszenia danych – w przypadkach przewidzianych prawem,</w:t>
      </w:r>
    </w:p>
    <w:p w14:paraId="64214E6B" w14:textId="77777777" w:rsidR="00E51F0C" w:rsidRDefault="00E51F0C" w:rsidP="00707523">
      <w:pPr>
        <w:numPr>
          <w:ilvl w:val="0"/>
          <w:numId w:val="16"/>
        </w:numPr>
        <w:spacing w:line="312" w:lineRule="auto"/>
        <w:ind w:left="1418" w:hanging="284"/>
        <w:jc w:val="both"/>
        <w:rPr>
          <w:rFonts w:cstheme="minorHAnsi"/>
        </w:rPr>
      </w:pPr>
      <w:r w:rsidRPr="00A82D0C">
        <w:rPr>
          <w:rFonts w:cstheme="minorHAnsi"/>
        </w:rPr>
        <w:t>wniesienia skargi do Prezesa Urzędu Ochrony Danych Osobowych, gdy uzasadnione jest, że dane osobowe przetwarzane są przez administratora niezgodnie z ogólnym rozporządzeniem o ochronie danych osobowych z dnia 27 kwietnia 2016 r.</w:t>
      </w:r>
    </w:p>
    <w:p w14:paraId="6CCA56D4" w14:textId="77777777" w:rsidR="00E51F0C" w:rsidRPr="00EC7272" w:rsidRDefault="00E51F0C" w:rsidP="00E51F0C">
      <w:pPr>
        <w:shd w:val="clear" w:color="auto" w:fill="FFFFFF"/>
        <w:tabs>
          <w:tab w:val="left" w:pos="1260"/>
        </w:tabs>
        <w:spacing w:before="5" w:line="288" w:lineRule="auto"/>
        <w:jc w:val="center"/>
        <w:rPr>
          <w:rFonts w:cstheme="minorHAnsi"/>
          <w:b/>
        </w:rPr>
      </w:pPr>
    </w:p>
    <w:p w14:paraId="2971FBCD" w14:textId="77777777" w:rsidR="00E51F0C" w:rsidRPr="00EC7272" w:rsidRDefault="00E51F0C" w:rsidP="00E51F0C">
      <w:pPr>
        <w:shd w:val="clear" w:color="auto" w:fill="FFFFFF"/>
        <w:tabs>
          <w:tab w:val="left" w:pos="1260"/>
        </w:tabs>
        <w:spacing w:before="5" w:line="288" w:lineRule="auto"/>
        <w:jc w:val="center"/>
        <w:rPr>
          <w:rFonts w:cstheme="minorHAnsi"/>
          <w:b/>
        </w:rPr>
      </w:pPr>
      <w:r>
        <w:rPr>
          <w:rFonts w:cstheme="minorHAnsi"/>
          <w:b/>
        </w:rPr>
        <w:t>§ 11</w:t>
      </w:r>
    </w:p>
    <w:p w14:paraId="14D5B9D2" w14:textId="77777777" w:rsidR="00E51F0C" w:rsidRPr="00EC7272" w:rsidRDefault="00E51F0C" w:rsidP="00E51F0C">
      <w:pPr>
        <w:shd w:val="clear" w:color="auto" w:fill="FFFFFF"/>
        <w:tabs>
          <w:tab w:val="left" w:pos="1260"/>
        </w:tabs>
        <w:spacing w:before="5" w:line="288" w:lineRule="auto"/>
        <w:jc w:val="center"/>
        <w:rPr>
          <w:rFonts w:cstheme="minorHAnsi"/>
          <w:b/>
        </w:rPr>
      </w:pPr>
      <w:r w:rsidRPr="00EC7272">
        <w:rPr>
          <w:rFonts w:cstheme="minorHAnsi"/>
          <w:b/>
        </w:rPr>
        <w:t>POSTANOWIENIA KOŃCOWE</w:t>
      </w:r>
    </w:p>
    <w:p w14:paraId="664678AA" w14:textId="77777777" w:rsidR="00E51F0C" w:rsidRPr="00EC7272" w:rsidRDefault="00E51F0C" w:rsidP="00707523">
      <w:pPr>
        <w:pStyle w:val="Akapitzlist"/>
        <w:numPr>
          <w:ilvl w:val="0"/>
          <w:numId w:val="5"/>
        </w:numPr>
        <w:spacing w:before="120" w:line="288" w:lineRule="auto"/>
        <w:contextualSpacing w:val="0"/>
        <w:jc w:val="both"/>
        <w:rPr>
          <w:rFonts w:cstheme="minorHAnsi"/>
          <w:spacing w:val="-3"/>
        </w:rPr>
      </w:pPr>
      <w:r w:rsidRPr="00EC7272">
        <w:rPr>
          <w:rFonts w:cstheme="minorHAnsi"/>
          <w:spacing w:val="-3"/>
        </w:rPr>
        <w:t xml:space="preserve">Niniejsza Umowa została zawarta w języku polskim, podlega prawu polskiemu i zgodnie z nim powinna być interpretowana. </w:t>
      </w:r>
    </w:p>
    <w:p w14:paraId="3890079F" w14:textId="77777777" w:rsidR="00E51F0C" w:rsidRPr="00EC7272" w:rsidRDefault="00E51F0C" w:rsidP="00707523">
      <w:pPr>
        <w:pStyle w:val="Akapitzlist"/>
        <w:numPr>
          <w:ilvl w:val="0"/>
          <w:numId w:val="5"/>
        </w:numPr>
        <w:spacing w:before="120" w:line="288" w:lineRule="auto"/>
        <w:ind w:left="357" w:hanging="357"/>
        <w:contextualSpacing w:val="0"/>
        <w:jc w:val="both"/>
        <w:rPr>
          <w:rFonts w:cstheme="minorHAnsi"/>
          <w:spacing w:val="-3"/>
        </w:rPr>
      </w:pPr>
      <w:r w:rsidRPr="00EC7272">
        <w:rPr>
          <w:rFonts w:cstheme="minorHAnsi"/>
          <w:spacing w:val="-3"/>
        </w:rPr>
        <w:t>W zakresie nieuregulowanym w umowie znajdują zastosowanie przepisy prawa zamówień publicznych, a w zakresie niesprzecznym z tymi przepisami –Kodeks cywilny.</w:t>
      </w:r>
    </w:p>
    <w:p w14:paraId="08812DE4" w14:textId="77777777" w:rsidR="00E51F0C" w:rsidRPr="00EC7272" w:rsidRDefault="00E51F0C" w:rsidP="00707523">
      <w:pPr>
        <w:pStyle w:val="Akapitzlist"/>
        <w:numPr>
          <w:ilvl w:val="0"/>
          <w:numId w:val="5"/>
        </w:numPr>
        <w:spacing w:before="120" w:line="288" w:lineRule="auto"/>
        <w:ind w:left="357" w:hanging="357"/>
        <w:contextualSpacing w:val="0"/>
        <w:jc w:val="both"/>
        <w:rPr>
          <w:rFonts w:cstheme="minorHAnsi"/>
        </w:rPr>
      </w:pPr>
      <w:r w:rsidRPr="00EC7272">
        <w:rPr>
          <w:rFonts w:eastAsia="Lucida Sans Unicode" w:cstheme="minorHAnsi"/>
          <w:kern w:val="1"/>
          <w:lang w:eastAsia="ar-SA"/>
        </w:rPr>
        <w:t>Osobami uprawnionymi do kontaktów związanych z realizacją Umowy, w tym podpisaniu protokołu odbioru, są:</w:t>
      </w:r>
    </w:p>
    <w:p w14:paraId="5ECA301C" w14:textId="77777777" w:rsidR="00E51F0C" w:rsidRPr="00EC7272" w:rsidRDefault="00E51F0C" w:rsidP="00707523">
      <w:pPr>
        <w:widowControl w:val="0"/>
        <w:numPr>
          <w:ilvl w:val="0"/>
          <w:numId w:val="6"/>
        </w:numPr>
        <w:suppressAutoHyphens/>
        <w:autoSpaceDE w:val="0"/>
        <w:spacing w:line="288" w:lineRule="auto"/>
        <w:jc w:val="both"/>
        <w:rPr>
          <w:rFonts w:eastAsia="Lucida Sans Unicode" w:cstheme="minorHAnsi"/>
          <w:kern w:val="1"/>
          <w:lang w:eastAsia="ar-SA"/>
        </w:rPr>
      </w:pPr>
      <w:r w:rsidRPr="00EC7272">
        <w:rPr>
          <w:rFonts w:eastAsia="Lucida Sans Unicode" w:cstheme="minorHAnsi"/>
          <w:kern w:val="1"/>
          <w:lang w:eastAsia="ar-SA"/>
        </w:rPr>
        <w:t>po stronie Zamawiającego: …………………., tel. ……………, mail: …………………..</w:t>
      </w:r>
    </w:p>
    <w:p w14:paraId="0DA4896D" w14:textId="77777777" w:rsidR="00E51F0C" w:rsidRPr="00EC7272" w:rsidRDefault="00E51F0C" w:rsidP="00707523">
      <w:pPr>
        <w:widowControl w:val="0"/>
        <w:numPr>
          <w:ilvl w:val="0"/>
          <w:numId w:val="6"/>
        </w:numPr>
        <w:suppressAutoHyphens/>
        <w:autoSpaceDE w:val="0"/>
        <w:spacing w:line="288" w:lineRule="auto"/>
        <w:jc w:val="both"/>
        <w:rPr>
          <w:rFonts w:eastAsia="Lucida Sans Unicode" w:cstheme="minorHAnsi"/>
          <w:kern w:val="1"/>
          <w:lang w:eastAsia="ar-SA"/>
        </w:rPr>
      </w:pPr>
      <w:r w:rsidRPr="00EC7272">
        <w:rPr>
          <w:rFonts w:eastAsia="Lucida Sans Unicode" w:cstheme="minorHAnsi"/>
          <w:kern w:val="1"/>
          <w:lang w:eastAsia="ar-SA"/>
        </w:rPr>
        <w:t>po stronie Wykonawcy: ……………………..  tel. ……………….., mail: ………………..</w:t>
      </w:r>
    </w:p>
    <w:p w14:paraId="7C38D99C" w14:textId="77777777" w:rsidR="00E51F0C" w:rsidRPr="00EC7272" w:rsidRDefault="00E51F0C" w:rsidP="00707523">
      <w:pPr>
        <w:pStyle w:val="Akapitzlist"/>
        <w:numPr>
          <w:ilvl w:val="0"/>
          <w:numId w:val="5"/>
        </w:numPr>
        <w:spacing w:before="120" w:line="288" w:lineRule="auto"/>
        <w:ind w:left="357" w:hanging="357"/>
        <w:contextualSpacing w:val="0"/>
        <w:jc w:val="both"/>
        <w:rPr>
          <w:rFonts w:cstheme="minorHAnsi"/>
          <w:spacing w:val="-3"/>
        </w:rPr>
      </w:pPr>
      <w:r w:rsidRPr="00EC7272">
        <w:rPr>
          <w:rFonts w:cstheme="minorHAnsi"/>
        </w:rPr>
        <w:t>Zamawiający i Wykonawca podejmą starania w celu polubownego rozstrzygnięcia wszelkich sporów powstałych między nimi na drodze bezpośrednich negocjacji.</w:t>
      </w:r>
    </w:p>
    <w:p w14:paraId="2C012CA9" w14:textId="77777777" w:rsidR="00E51F0C" w:rsidRPr="00EC7272" w:rsidRDefault="00E51F0C" w:rsidP="00707523">
      <w:pPr>
        <w:pStyle w:val="Akapitzlist"/>
        <w:numPr>
          <w:ilvl w:val="0"/>
          <w:numId w:val="5"/>
        </w:numPr>
        <w:spacing w:before="120" w:line="288" w:lineRule="auto"/>
        <w:ind w:left="357" w:hanging="357"/>
        <w:contextualSpacing w:val="0"/>
        <w:jc w:val="both"/>
        <w:rPr>
          <w:rFonts w:cstheme="minorHAnsi"/>
          <w:spacing w:val="-3"/>
        </w:rPr>
      </w:pPr>
      <w:r w:rsidRPr="00EC7272">
        <w:rPr>
          <w:rFonts w:cstheme="minorHAnsi"/>
        </w:rPr>
        <w:t>Jeśli po 30 dniach od rozpoczęcia bezpośrednich negocjacji, Zamawiający i Wykonawca nie są w stanie polubownie rozstrzygnąć sporu, to każda ze Stron może poddać spór rozstrzygnięciu sądowi powszechnemu właściwemu miejscowo dla Zamawiającego.</w:t>
      </w:r>
    </w:p>
    <w:p w14:paraId="441B13F4" w14:textId="77777777" w:rsidR="00E51F0C" w:rsidRPr="00EC7272" w:rsidRDefault="00E51F0C" w:rsidP="00707523">
      <w:pPr>
        <w:pStyle w:val="Akapitzlist"/>
        <w:numPr>
          <w:ilvl w:val="0"/>
          <w:numId w:val="5"/>
        </w:numPr>
        <w:spacing w:before="120" w:line="288" w:lineRule="auto"/>
        <w:ind w:left="357" w:hanging="357"/>
        <w:contextualSpacing w:val="0"/>
        <w:jc w:val="both"/>
        <w:rPr>
          <w:rFonts w:cstheme="minorHAnsi"/>
          <w:spacing w:val="-3"/>
        </w:rPr>
      </w:pPr>
      <w:r w:rsidRPr="00EC7272">
        <w:rPr>
          <w:rFonts w:cstheme="minorHAnsi"/>
        </w:rPr>
        <w:lastRenderedPageBreak/>
        <w:t>Umowa wchodzi w życie z dniem zawarcia.</w:t>
      </w:r>
    </w:p>
    <w:p w14:paraId="5DD95932" w14:textId="77777777" w:rsidR="00E51F0C" w:rsidRPr="00EC7272" w:rsidRDefault="00E51F0C" w:rsidP="00707523">
      <w:pPr>
        <w:pStyle w:val="Akapitzlist"/>
        <w:numPr>
          <w:ilvl w:val="0"/>
          <w:numId w:val="5"/>
        </w:numPr>
        <w:spacing w:before="120" w:line="288" w:lineRule="auto"/>
        <w:ind w:left="357" w:hanging="357"/>
        <w:contextualSpacing w:val="0"/>
        <w:jc w:val="both"/>
        <w:rPr>
          <w:rFonts w:cstheme="minorHAnsi"/>
          <w:spacing w:val="-3"/>
        </w:rPr>
      </w:pPr>
      <w:r w:rsidRPr="00EC7272">
        <w:rPr>
          <w:rFonts w:cstheme="minorHAnsi"/>
        </w:rPr>
        <w:t xml:space="preserve">Umowa została sporządzona w dwóch jednobrzmiących egzemplarzach, po jednym dla każdej ze Stron. </w:t>
      </w:r>
    </w:p>
    <w:p w14:paraId="763FC008" w14:textId="77777777" w:rsidR="00E51F0C" w:rsidRPr="00E51F0C" w:rsidRDefault="00E51F0C" w:rsidP="00E51F0C">
      <w:pPr>
        <w:spacing w:before="120" w:line="288" w:lineRule="auto"/>
        <w:jc w:val="both"/>
        <w:rPr>
          <w:rFonts w:cstheme="minorHAnsi"/>
          <w:spacing w:val="-3"/>
          <w:u w:val="single"/>
        </w:rPr>
      </w:pPr>
      <w:r w:rsidRPr="00E51F0C">
        <w:rPr>
          <w:rFonts w:cstheme="minorHAnsi"/>
          <w:spacing w:val="-3"/>
          <w:u w:val="single"/>
        </w:rPr>
        <w:t>Załączniki:</w:t>
      </w:r>
    </w:p>
    <w:p w14:paraId="06B6F031" w14:textId="77777777" w:rsidR="00E51F0C" w:rsidRDefault="00E51F0C" w:rsidP="00E51F0C">
      <w:pPr>
        <w:spacing w:before="120" w:line="288" w:lineRule="auto"/>
        <w:jc w:val="both"/>
        <w:rPr>
          <w:rFonts w:cstheme="minorHAnsi"/>
          <w:spacing w:val="-3"/>
        </w:rPr>
      </w:pPr>
      <w:r>
        <w:rPr>
          <w:rFonts w:cstheme="minorHAnsi"/>
          <w:spacing w:val="-3"/>
        </w:rPr>
        <w:t>Załącznik 1 – opis przedmiotu zamówienia</w:t>
      </w:r>
    </w:p>
    <w:p w14:paraId="33292FE3" w14:textId="77777777" w:rsidR="00E51F0C" w:rsidRPr="009E122F" w:rsidRDefault="00E51F0C" w:rsidP="00E51F0C">
      <w:pPr>
        <w:spacing w:before="120" w:line="288" w:lineRule="auto"/>
        <w:jc w:val="both"/>
        <w:rPr>
          <w:rFonts w:cstheme="minorHAnsi"/>
          <w:spacing w:val="-3"/>
        </w:rPr>
      </w:pPr>
      <w:r>
        <w:rPr>
          <w:rFonts w:cstheme="minorHAnsi"/>
          <w:spacing w:val="-3"/>
        </w:rPr>
        <w:t>Załącznik 2 – oferta Wykonawcy</w:t>
      </w:r>
    </w:p>
    <w:p w14:paraId="4E1EF81F" w14:textId="77777777" w:rsidR="00E51F0C" w:rsidRDefault="00E51F0C" w:rsidP="00E51F0C">
      <w:pPr>
        <w:shd w:val="clear" w:color="auto" w:fill="FFFFFF"/>
        <w:tabs>
          <w:tab w:val="left" w:pos="845"/>
        </w:tabs>
        <w:rPr>
          <w:rFonts w:cstheme="minorHAnsi"/>
          <w:b/>
        </w:rPr>
      </w:pPr>
    </w:p>
    <w:p w14:paraId="1521A33E" w14:textId="77777777" w:rsidR="00E51F0C" w:rsidRDefault="00E51F0C" w:rsidP="00E51F0C">
      <w:pPr>
        <w:shd w:val="clear" w:color="auto" w:fill="FFFFFF"/>
        <w:tabs>
          <w:tab w:val="left" w:pos="845"/>
        </w:tabs>
        <w:rPr>
          <w:rFonts w:cstheme="minorHAnsi"/>
          <w:b/>
        </w:rPr>
      </w:pPr>
    </w:p>
    <w:p w14:paraId="46803D2B" w14:textId="77777777" w:rsidR="00E51F0C" w:rsidRDefault="00E51F0C" w:rsidP="00E51F0C">
      <w:pPr>
        <w:shd w:val="clear" w:color="auto" w:fill="FFFFFF"/>
        <w:tabs>
          <w:tab w:val="left" w:pos="845"/>
        </w:tabs>
        <w:rPr>
          <w:rFonts w:cstheme="minorHAnsi"/>
          <w:b/>
        </w:rPr>
      </w:pPr>
    </w:p>
    <w:p w14:paraId="40B76493" w14:textId="77777777" w:rsidR="00E51F0C" w:rsidRDefault="00E51F0C" w:rsidP="00E51F0C">
      <w:pPr>
        <w:shd w:val="clear" w:color="auto" w:fill="FFFFFF"/>
        <w:tabs>
          <w:tab w:val="left" w:pos="845"/>
        </w:tabs>
        <w:rPr>
          <w:rFonts w:cstheme="minorHAnsi"/>
          <w:b/>
        </w:rPr>
      </w:pPr>
    </w:p>
    <w:p w14:paraId="569A3FF4" w14:textId="77777777" w:rsidR="00E51F0C" w:rsidRDefault="00E51F0C" w:rsidP="00E51F0C">
      <w:pPr>
        <w:shd w:val="clear" w:color="auto" w:fill="FFFFFF"/>
        <w:tabs>
          <w:tab w:val="left" w:pos="845"/>
        </w:tabs>
        <w:rPr>
          <w:rFonts w:cstheme="minorHAnsi"/>
          <w:b/>
        </w:rPr>
      </w:pPr>
      <w:r w:rsidRPr="00EC7272">
        <w:rPr>
          <w:rFonts w:cstheme="minorHAnsi"/>
          <w:b/>
        </w:rPr>
        <w:t>……………</w:t>
      </w:r>
      <w:r>
        <w:rPr>
          <w:rFonts w:cstheme="minorHAnsi"/>
          <w:b/>
        </w:rPr>
        <w:t>…….</w:t>
      </w:r>
      <w:r w:rsidRPr="00EC7272">
        <w:rPr>
          <w:rFonts w:cstheme="minorHAnsi"/>
          <w:b/>
        </w:rPr>
        <w:t xml:space="preserve">…………                                                           </w:t>
      </w:r>
      <w:r>
        <w:rPr>
          <w:rFonts w:cstheme="minorHAnsi"/>
          <w:b/>
        </w:rPr>
        <w:t xml:space="preserve">                                ………………………………</w:t>
      </w:r>
    </w:p>
    <w:p w14:paraId="76946AB3" w14:textId="77777777" w:rsidR="00E51F0C" w:rsidRPr="009E122F" w:rsidRDefault="00E51F0C" w:rsidP="00E51F0C">
      <w:pPr>
        <w:shd w:val="clear" w:color="auto" w:fill="FFFFFF"/>
        <w:tabs>
          <w:tab w:val="left" w:pos="845"/>
        </w:tabs>
        <w:rPr>
          <w:rFonts w:cstheme="minorHAnsi"/>
          <w:b/>
        </w:rPr>
      </w:pPr>
      <w:r>
        <w:rPr>
          <w:rFonts w:cstheme="minorHAnsi"/>
          <w:b/>
        </w:rPr>
        <w:t xml:space="preserve">     </w:t>
      </w:r>
      <w:r w:rsidRPr="00EC7272">
        <w:rPr>
          <w:rFonts w:cstheme="minorHAnsi"/>
          <w:b/>
        </w:rPr>
        <w:t>WYKONAWCA</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EC7272">
        <w:rPr>
          <w:rFonts w:cstheme="minorHAnsi"/>
          <w:b/>
        </w:rPr>
        <w:t xml:space="preserve">ZAMAWIAJĄCY   </w:t>
      </w:r>
    </w:p>
    <w:p w14:paraId="5EDC8DA0" w14:textId="4E320924" w:rsidR="00427447" w:rsidRPr="00245755" w:rsidRDefault="00427447" w:rsidP="006B6DA2">
      <w:pPr>
        <w:shd w:val="clear" w:color="auto" w:fill="FFFFFF"/>
        <w:tabs>
          <w:tab w:val="left" w:pos="845"/>
        </w:tabs>
        <w:rPr>
          <w:rFonts w:cs="Arial"/>
          <w:b/>
        </w:rPr>
      </w:pPr>
    </w:p>
    <w:p w14:paraId="709597FF" w14:textId="35F4FD62" w:rsidR="00427447" w:rsidRPr="00245755" w:rsidRDefault="00427447" w:rsidP="006B6DA2">
      <w:pPr>
        <w:shd w:val="clear" w:color="auto" w:fill="FFFFFF"/>
        <w:tabs>
          <w:tab w:val="left" w:pos="845"/>
        </w:tabs>
        <w:rPr>
          <w:rFonts w:cs="Arial"/>
          <w:b/>
        </w:rPr>
      </w:pPr>
    </w:p>
    <w:p w14:paraId="12A97A3C" w14:textId="0AC31D47" w:rsidR="00427447" w:rsidRPr="00245755" w:rsidRDefault="00427447" w:rsidP="006B6DA2">
      <w:pPr>
        <w:shd w:val="clear" w:color="auto" w:fill="FFFFFF"/>
        <w:tabs>
          <w:tab w:val="left" w:pos="845"/>
        </w:tabs>
        <w:rPr>
          <w:rFonts w:cs="Arial"/>
          <w:b/>
        </w:rPr>
      </w:pPr>
    </w:p>
    <w:p w14:paraId="7A46D939" w14:textId="0B0854E6" w:rsidR="00427447" w:rsidRPr="00245755" w:rsidRDefault="00427447" w:rsidP="006B6DA2">
      <w:pPr>
        <w:shd w:val="clear" w:color="auto" w:fill="FFFFFF"/>
        <w:tabs>
          <w:tab w:val="left" w:pos="845"/>
        </w:tabs>
        <w:rPr>
          <w:rFonts w:cs="Arial"/>
          <w:b/>
        </w:rPr>
      </w:pPr>
    </w:p>
    <w:p w14:paraId="59ADB253" w14:textId="779F11E2" w:rsidR="00427447" w:rsidRPr="00245755" w:rsidRDefault="00427447" w:rsidP="006B6DA2">
      <w:pPr>
        <w:shd w:val="clear" w:color="auto" w:fill="FFFFFF"/>
        <w:tabs>
          <w:tab w:val="left" w:pos="845"/>
        </w:tabs>
        <w:rPr>
          <w:rFonts w:cs="Arial"/>
          <w:b/>
        </w:rPr>
      </w:pPr>
    </w:p>
    <w:p w14:paraId="2C7E1559" w14:textId="7C05AFC0" w:rsidR="00427447" w:rsidRPr="00245755" w:rsidRDefault="00427447" w:rsidP="006B6DA2">
      <w:pPr>
        <w:shd w:val="clear" w:color="auto" w:fill="FFFFFF"/>
        <w:tabs>
          <w:tab w:val="left" w:pos="845"/>
        </w:tabs>
        <w:rPr>
          <w:rFonts w:cs="Arial"/>
          <w:b/>
        </w:rPr>
      </w:pPr>
    </w:p>
    <w:p w14:paraId="01345057" w14:textId="4EFAC92F" w:rsidR="00427447" w:rsidRPr="00245755" w:rsidRDefault="00427447" w:rsidP="006B6DA2">
      <w:pPr>
        <w:shd w:val="clear" w:color="auto" w:fill="FFFFFF"/>
        <w:tabs>
          <w:tab w:val="left" w:pos="845"/>
        </w:tabs>
        <w:rPr>
          <w:rFonts w:cs="Arial"/>
          <w:b/>
        </w:rPr>
      </w:pPr>
    </w:p>
    <w:sectPr w:rsidR="00427447" w:rsidRPr="00245755" w:rsidSect="004043D7">
      <w:headerReference w:type="default" r:id="rId9"/>
      <w:pgSz w:w="11906" w:h="16838"/>
      <w:pgMar w:top="16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77FE4" w16cid:durableId="240D83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84E2" w14:textId="77777777" w:rsidR="00707523" w:rsidRDefault="00707523" w:rsidP="00A35C64">
      <w:pPr>
        <w:spacing w:line="240" w:lineRule="auto"/>
      </w:pPr>
      <w:r>
        <w:separator/>
      </w:r>
    </w:p>
  </w:endnote>
  <w:endnote w:type="continuationSeparator" w:id="0">
    <w:p w14:paraId="3C10231A" w14:textId="77777777" w:rsidR="00707523" w:rsidRDefault="00707523" w:rsidP="00A3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1ACD" w14:textId="77777777" w:rsidR="00707523" w:rsidRDefault="00707523" w:rsidP="00A35C64">
      <w:pPr>
        <w:spacing w:line="240" w:lineRule="auto"/>
      </w:pPr>
      <w:r>
        <w:separator/>
      </w:r>
    </w:p>
  </w:footnote>
  <w:footnote w:type="continuationSeparator" w:id="0">
    <w:p w14:paraId="331847CC" w14:textId="77777777" w:rsidR="00707523" w:rsidRDefault="00707523" w:rsidP="00A35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4A6D" w14:textId="4C5A9360" w:rsidR="00CE12E1" w:rsidRDefault="00CE12E1" w:rsidP="004043D7">
    <w:pPr>
      <w:pStyle w:val="Nagwek"/>
      <w:jc w:val="both"/>
    </w:pPr>
    <w:r>
      <w:t xml:space="preserve">      </w:t>
    </w:r>
    <w:r w:rsidR="00D2130A" w:rsidRPr="00157130">
      <w:rPr>
        <w:noProof/>
        <w:lang w:eastAsia="pl-PL"/>
      </w:rPr>
      <w:drawing>
        <wp:inline distT="0" distB="0" distL="0" distR="0" wp14:anchorId="49D4A0DE" wp14:editId="29A31E84">
          <wp:extent cx="5760085" cy="466725"/>
          <wp:effectExtent l="0" t="0" r="0" b="9525"/>
          <wp:docPr id="1" name="Obraz 1"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Maron\AppData\Local\Microsoft\Windows\Temporary Internet Files\Content.Word\poir_ncbr_rp_ueefr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6725"/>
                  </a:xfrm>
                  <a:prstGeom prst="rect">
                    <a:avLst/>
                  </a:prstGeom>
                  <a:noFill/>
                  <a:ln>
                    <a:noFill/>
                  </a:ln>
                </pic:spPr>
              </pic:pic>
            </a:graphicData>
          </a:graphic>
        </wp:inline>
      </w:drawing>
    </w:r>
  </w:p>
  <w:p w14:paraId="20E1F63D" w14:textId="146B483C" w:rsidR="00CE12E1" w:rsidRDefault="00CE12E1" w:rsidP="004043D7">
    <w:pPr>
      <w:pStyle w:val="Nagwek"/>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333"/>
    <w:multiLevelType w:val="multilevel"/>
    <w:tmpl w:val="81C6247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07D52"/>
    <w:multiLevelType w:val="multilevel"/>
    <w:tmpl w:val="FB00F26E"/>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0918DC"/>
    <w:multiLevelType w:val="hybridMultilevel"/>
    <w:tmpl w:val="CB2A8DEC"/>
    <w:lvl w:ilvl="0" w:tplc="04150001">
      <w:start w:val="1"/>
      <w:numFmt w:val="bullet"/>
      <w:lvlText w:val=""/>
      <w:lvlJc w:val="left"/>
      <w:pPr>
        <w:ind w:left="1021" w:hanging="360"/>
      </w:pPr>
      <w:rPr>
        <w:rFonts w:ascii="Symbol" w:hAnsi="Symbol" w:hint="default"/>
      </w:rPr>
    </w:lvl>
    <w:lvl w:ilvl="1" w:tplc="04150003" w:tentative="1">
      <w:start w:val="1"/>
      <w:numFmt w:val="bullet"/>
      <w:lvlText w:val="o"/>
      <w:lvlJc w:val="left"/>
      <w:pPr>
        <w:ind w:left="1741" w:hanging="360"/>
      </w:pPr>
      <w:rPr>
        <w:rFonts w:ascii="Courier New" w:hAnsi="Courier New" w:cs="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cs="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cs="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3" w15:restartNumberingAfterBreak="0">
    <w:nsid w:val="156A28AF"/>
    <w:multiLevelType w:val="hybridMultilevel"/>
    <w:tmpl w:val="061C9E40"/>
    <w:lvl w:ilvl="0" w:tplc="3172410E">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07D7B"/>
    <w:multiLevelType w:val="hybridMultilevel"/>
    <w:tmpl w:val="8B7E0B0C"/>
    <w:lvl w:ilvl="0" w:tplc="3318A7FA">
      <w:start w:val="1"/>
      <w:numFmt w:val="decimal"/>
      <w:lvlText w:val="%1."/>
      <w:lvlJc w:val="left"/>
      <w:pPr>
        <w:tabs>
          <w:tab w:val="num" w:pos="397"/>
        </w:tabs>
        <w:ind w:left="397" w:hanging="397"/>
      </w:pPr>
      <w:rPr>
        <w:rFonts w:cs="Times New Roman" w:hint="default"/>
        <w:b w:val="0"/>
        <w:color w:val="auto"/>
      </w:rPr>
    </w:lvl>
    <w:lvl w:ilvl="1" w:tplc="2A98982C">
      <w:start w:val="1"/>
      <w:numFmt w:val="decimal"/>
      <w:lvlText w:val="%2)"/>
      <w:lvlJc w:val="left"/>
      <w:pPr>
        <w:tabs>
          <w:tab w:val="num" w:pos="423"/>
        </w:tabs>
        <w:ind w:left="423" w:firstLine="3"/>
      </w:pPr>
      <w:rPr>
        <w:rFonts w:ascii="Arial" w:hAnsi="Arial" w:cs="Arial" w:hint="default"/>
        <w:b w:val="0"/>
        <w:bCs w:val="0"/>
        <w:i w:val="0"/>
        <w:iCs w:val="0"/>
        <w:caps w:val="0"/>
        <w:smallCaps w:val="0"/>
        <w:strike w:val="0"/>
        <w:dstrike w:val="0"/>
        <w:snapToGrid w:val="0"/>
        <w:vanish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2" w:tplc="50C2A12A">
      <w:start w:val="1"/>
      <w:numFmt w:val="lowerLetter"/>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BB1AE7"/>
    <w:multiLevelType w:val="hybridMultilevel"/>
    <w:tmpl w:val="833037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35323B"/>
    <w:multiLevelType w:val="hybridMultilevel"/>
    <w:tmpl w:val="9DDCA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D351F0"/>
    <w:multiLevelType w:val="singleLevel"/>
    <w:tmpl w:val="E8685A32"/>
    <w:lvl w:ilvl="0">
      <w:start w:val="1"/>
      <w:numFmt w:val="decimal"/>
      <w:lvlText w:val="%1."/>
      <w:lvlJc w:val="left"/>
      <w:pPr>
        <w:ind w:left="0" w:firstLine="0"/>
      </w:pPr>
      <w:rPr>
        <w:rFonts w:ascii="Arial" w:eastAsiaTheme="minorHAnsi" w:hAnsi="Arial" w:cs="Arial"/>
        <w:b w:val="0"/>
        <w:i w:val="0"/>
        <w:sz w:val="20"/>
        <w:szCs w:val="20"/>
      </w:rPr>
    </w:lvl>
  </w:abstractNum>
  <w:abstractNum w:abstractNumId="8" w15:restartNumberingAfterBreak="0">
    <w:nsid w:val="34820E46"/>
    <w:multiLevelType w:val="hybridMultilevel"/>
    <w:tmpl w:val="C67E4BC0"/>
    <w:lvl w:ilvl="0" w:tplc="04150019">
      <w:start w:val="1"/>
      <w:numFmt w:val="lowerLetter"/>
      <w:lvlText w:val="%1."/>
      <w:lvlJc w:val="left"/>
      <w:pPr>
        <w:ind w:left="2150" w:hanging="360"/>
      </w:p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9" w15:restartNumberingAfterBreak="0">
    <w:nsid w:val="38F426AA"/>
    <w:multiLevelType w:val="multilevel"/>
    <w:tmpl w:val="EA904E7E"/>
    <w:lvl w:ilvl="0">
      <w:start w:val="1"/>
      <w:numFmt w:val="decimal"/>
      <w:lvlText w:val="%1)"/>
      <w:lvlJc w:val="left"/>
      <w:pPr>
        <w:tabs>
          <w:tab w:val="num" w:pos="720"/>
        </w:tabs>
        <w:ind w:left="720" w:hanging="360"/>
      </w:pPr>
      <w:rPr>
        <w:rFonts w:eastAsia="Times New Roman" w:cs="Calibri"/>
        <w:color w:val="auto"/>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B526A4B"/>
    <w:multiLevelType w:val="hybridMultilevel"/>
    <w:tmpl w:val="176CD304"/>
    <w:lvl w:ilvl="0" w:tplc="E08C16F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BF0FB1"/>
    <w:multiLevelType w:val="multilevel"/>
    <w:tmpl w:val="CB668110"/>
    <w:lvl w:ilvl="0">
      <w:start w:val="1"/>
      <w:numFmt w:val="decimal"/>
      <w:lvlText w:val="%1."/>
      <w:lvlJc w:val="left"/>
      <w:pPr>
        <w:ind w:left="360" w:hanging="360"/>
      </w:pPr>
      <w:rPr>
        <w:rFonts w:ascii="Calibri Light" w:hAnsi="Calibri Light" w:cs="Calibri Light" w:hint="default"/>
        <w:sz w:val="22"/>
        <w:szCs w:val="22"/>
      </w:rPr>
    </w:lvl>
    <w:lvl w:ilvl="1">
      <w:start w:val="1"/>
      <w:numFmt w:val="decimal"/>
      <w:lvlText w:val="%2)"/>
      <w:lvlJc w:val="left"/>
      <w:pPr>
        <w:ind w:left="4675" w:hanging="705"/>
      </w:pPr>
      <w:rPr>
        <w:rFonts w:ascii="Calibri Light" w:eastAsia="Times New Roman" w:hAnsi="Calibri Light" w:cs="Calibri Light"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24A4251"/>
    <w:multiLevelType w:val="hybridMultilevel"/>
    <w:tmpl w:val="D60AC14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3" w15:restartNumberingAfterBreak="0">
    <w:nsid w:val="4C825678"/>
    <w:multiLevelType w:val="hybridMultilevel"/>
    <w:tmpl w:val="B1905620"/>
    <w:lvl w:ilvl="0" w:tplc="1A1AD1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4934140"/>
    <w:multiLevelType w:val="hybridMultilevel"/>
    <w:tmpl w:val="1B3E7E1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56C45935"/>
    <w:multiLevelType w:val="multilevel"/>
    <w:tmpl w:val="F9DE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202C0C"/>
    <w:multiLevelType w:val="multilevel"/>
    <w:tmpl w:val="1B4EE4EA"/>
    <w:lvl w:ilvl="0">
      <w:start w:val="1"/>
      <w:numFmt w:val="decimal"/>
      <w:lvlText w:val="%1)"/>
      <w:lvlJc w:val="left"/>
      <w:pPr>
        <w:tabs>
          <w:tab w:val="num" w:pos="720"/>
        </w:tabs>
        <w:ind w:left="720" w:hanging="360"/>
      </w:pPr>
      <w:rPr>
        <w:rFonts w:eastAsia="Times New Roman" w:cs="Calibri"/>
        <w:color w:val="auto"/>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5F5627AF"/>
    <w:multiLevelType w:val="hybridMultilevel"/>
    <w:tmpl w:val="AC2EE228"/>
    <w:lvl w:ilvl="0" w:tplc="E08C16F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C94F41"/>
    <w:multiLevelType w:val="hybridMultilevel"/>
    <w:tmpl w:val="0DE4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FB50EC"/>
    <w:multiLevelType w:val="singleLevel"/>
    <w:tmpl w:val="B0764248"/>
    <w:lvl w:ilvl="0">
      <w:start w:val="1"/>
      <w:numFmt w:val="decimal"/>
      <w:lvlText w:val="%1."/>
      <w:lvlJc w:val="left"/>
      <w:pPr>
        <w:ind w:left="720" w:hanging="360"/>
      </w:pPr>
      <w:rPr>
        <w:rFonts w:ascii="Arial" w:hAnsi="Arial" w:cs="Times New Roman" w:hint="default"/>
        <w:b w:val="0"/>
        <w:i w:val="0"/>
        <w:sz w:val="20"/>
      </w:rPr>
    </w:lvl>
  </w:abstractNum>
  <w:abstractNum w:abstractNumId="20" w15:restartNumberingAfterBreak="0">
    <w:nsid w:val="728F3369"/>
    <w:multiLevelType w:val="hybridMultilevel"/>
    <w:tmpl w:val="1A4AFD6E"/>
    <w:lvl w:ilvl="0" w:tplc="90DE12CE">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E34A27"/>
    <w:multiLevelType w:val="hybridMultilevel"/>
    <w:tmpl w:val="3EB87906"/>
    <w:lvl w:ilvl="0" w:tplc="7CD22C26">
      <w:start w:val="1"/>
      <w:numFmt w:val="decimal"/>
      <w:lvlText w:val="%1)"/>
      <w:lvlJc w:val="left"/>
      <w:pPr>
        <w:ind w:left="1430" w:hanging="360"/>
      </w:pPr>
      <w:rPr>
        <w:b w:val="0"/>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2" w15:restartNumberingAfterBreak="0">
    <w:nsid w:val="73B94F46"/>
    <w:multiLevelType w:val="hybridMultilevel"/>
    <w:tmpl w:val="B1409740"/>
    <w:lvl w:ilvl="0" w:tplc="FFFFFFFF">
      <w:start w:val="1"/>
      <w:numFmt w:val="lowerLetter"/>
      <w:lvlText w:val="%1)"/>
      <w:lvlJc w:val="left"/>
      <w:pPr>
        <w:ind w:left="720" w:hanging="360"/>
      </w:pPr>
      <w:rPr>
        <w:rFonts w:hint="default"/>
      </w:rPr>
    </w:lvl>
    <w:lvl w:ilvl="1" w:tplc="04150017"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A115B8"/>
    <w:multiLevelType w:val="multilevel"/>
    <w:tmpl w:val="CDDAA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A47227"/>
    <w:multiLevelType w:val="hybridMultilevel"/>
    <w:tmpl w:val="5E542F76"/>
    <w:lvl w:ilvl="0" w:tplc="04150011">
      <w:start w:val="1"/>
      <w:numFmt w:val="decimal"/>
      <w:lvlText w:val="%1)"/>
      <w:lvlJc w:val="left"/>
      <w:pPr>
        <w:ind w:left="720" w:hanging="360"/>
      </w:pPr>
    </w:lvl>
    <w:lvl w:ilvl="1" w:tplc="1130BA6E">
      <w:start w:val="2"/>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7"/>
  </w:num>
  <w:num w:numId="3">
    <w:abstractNumId w:val="19"/>
  </w:num>
  <w:num w:numId="4">
    <w:abstractNumId w:val="10"/>
  </w:num>
  <w:num w:numId="5">
    <w:abstractNumId w:val="17"/>
  </w:num>
  <w:num w:numId="6">
    <w:abstractNumId w:val="2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6"/>
  </w:num>
  <w:num w:numId="11">
    <w:abstractNumId w:val="3"/>
  </w:num>
  <w:num w:numId="12">
    <w:abstractNumId w:val="12"/>
  </w:num>
  <w:num w:numId="13">
    <w:abstractNumId w:val="11"/>
  </w:num>
  <w:num w:numId="14">
    <w:abstractNumId w:val="11"/>
    <w:lvlOverride w:ilvl="0">
      <w:startOverride w:val="1"/>
    </w:lvlOverride>
  </w:num>
  <w:num w:numId="15">
    <w:abstractNumId w:val="21"/>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
  </w:num>
  <w:num w:numId="21">
    <w:abstractNumId w:val="16"/>
  </w:num>
  <w:num w:numId="22">
    <w:abstractNumId w:val="9"/>
  </w:num>
  <w:num w:numId="23">
    <w:abstractNumId w:val="15"/>
  </w:num>
  <w:num w:numId="24">
    <w:abstractNumId w:val="14"/>
  </w:num>
  <w:num w:numId="25">
    <w:abstractNumId w:val="24"/>
  </w:num>
  <w:num w:numId="26">
    <w:abstractNumId w:val="2"/>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67"/>
    <w:rsid w:val="00001AE6"/>
    <w:rsid w:val="00011DF3"/>
    <w:rsid w:val="0001335E"/>
    <w:rsid w:val="00014A34"/>
    <w:rsid w:val="00023898"/>
    <w:rsid w:val="00036CA1"/>
    <w:rsid w:val="000529BF"/>
    <w:rsid w:val="000536CE"/>
    <w:rsid w:val="00064954"/>
    <w:rsid w:val="000655F9"/>
    <w:rsid w:val="0007114F"/>
    <w:rsid w:val="00073CA7"/>
    <w:rsid w:val="000835A2"/>
    <w:rsid w:val="00084E36"/>
    <w:rsid w:val="0009316B"/>
    <w:rsid w:val="00093A5C"/>
    <w:rsid w:val="00094E11"/>
    <w:rsid w:val="00096790"/>
    <w:rsid w:val="000968CE"/>
    <w:rsid w:val="000A39E4"/>
    <w:rsid w:val="000B6A48"/>
    <w:rsid w:val="000C6886"/>
    <w:rsid w:val="000D112D"/>
    <w:rsid w:val="000D1AC6"/>
    <w:rsid w:val="000D3C35"/>
    <w:rsid w:val="000D5BC5"/>
    <w:rsid w:val="000E0C83"/>
    <w:rsid w:val="000E22E2"/>
    <w:rsid w:val="000F2CCB"/>
    <w:rsid w:val="00100B6A"/>
    <w:rsid w:val="00102C2A"/>
    <w:rsid w:val="001104C1"/>
    <w:rsid w:val="00122354"/>
    <w:rsid w:val="00124CA9"/>
    <w:rsid w:val="0013070C"/>
    <w:rsid w:val="0013590D"/>
    <w:rsid w:val="00142693"/>
    <w:rsid w:val="00151287"/>
    <w:rsid w:val="001553D6"/>
    <w:rsid w:val="001621BE"/>
    <w:rsid w:val="00166326"/>
    <w:rsid w:val="00175B44"/>
    <w:rsid w:val="00180B85"/>
    <w:rsid w:val="001923F0"/>
    <w:rsid w:val="00195131"/>
    <w:rsid w:val="001A3A9E"/>
    <w:rsid w:val="001A5317"/>
    <w:rsid w:val="001A5368"/>
    <w:rsid w:val="001B0923"/>
    <w:rsid w:val="001B14DD"/>
    <w:rsid w:val="001E53A1"/>
    <w:rsid w:val="00200916"/>
    <w:rsid w:val="0020354E"/>
    <w:rsid w:val="00205862"/>
    <w:rsid w:val="00212F46"/>
    <w:rsid w:val="00214662"/>
    <w:rsid w:val="00215611"/>
    <w:rsid w:val="00220352"/>
    <w:rsid w:val="0022635C"/>
    <w:rsid w:val="0023450E"/>
    <w:rsid w:val="0023505F"/>
    <w:rsid w:val="0024009C"/>
    <w:rsid w:val="00245755"/>
    <w:rsid w:val="00257DF2"/>
    <w:rsid w:val="002613BB"/>
    <w:rsid w:val="002617C4"/>
    <w:rsid w:val="002662B2"/>
    <w:rsid w:val="00267F81"/>
    <w:rsid w:val="00272B9A"/>
    <w:rsid w:val="00273DBF"/>
    <w:rsid w:val="00280593"/>
    <w:rsid w:val="00280EBE"/>
    <w:rsid w:val="00281BBB"/>
    <w:rsid w:val="00291311"/>
    <w:rsid w:val="00292873"/>
    <w:rsid w:val="0029424A"/>
    <w:rsid w:val="002A12FA"/>
    <w:rsid w:val="002A735C"/>
    <w:rsid w:val="002B376D"/>
    <w:rsid w:val="002B4656"/>
    <w:rsid w:val="002B72DF"/>
    <w:rsid w:val="002C327A"/>
    <w:rsid w:val="002C3700"/>
    <w:rsid w:val="002D620C"/>
    <w:rsid w:val="002E03B6"/>
    <w:rsid w:val="002E368A"/>
    <w:rsid w:val="002E4B6E"/>
    <w:rsid w:val="002E575E"/>
    <w:rsid w:val="002F0D7C"/>
    <w:rsid w:val="00300D61"/>
    <w:rsid w:val="00306788"/>
    <w:rsid w:val="00311CE9"/>
    <w:rsid w:val="003137FE"/>
    <w:rsid w:val="00314997"/>
    <w:rsid w:val="00320A36"/>
    <w:rsid w:val="0032435F"/>
    <w:rsid w:val="00331BAF"/>
    <w:rsid w:val="0034089E"/>
    <w:rsid w:val="00342775"/>
    <w:rsid w:val="00352391"/>
    <w:rsid w:val="00353956"/>
    <w:rsid w:val="00361178"/>
    <w:rsid w:val="00362B08"/>
    <w:rsid w:val="00370CD1"/>
    <w:rsid w:val="003718BE"/>
    <w:rsid w:val="00374AA6"/>
    <w:rsid w:val="00377C5A"/>
    <w:rsid w:val="003801C2"/>
    <w:rsid w:val="003875B6"/>
    <w:rsid w:val="00390434"/>
    <w:rsid w:val="00394D5F"/>
    <w:rsid w:val="00396389"/>
    <w:rsid w:val="003B0BE1"/>
    <w:rsid w:val="003B4F61"/>
    <w:rsid w:val="003C4F3F"/>
    <w:rsid w:val="003C6AF4"/>
    <w:rsid w:val="003D423B"/>
    <w:rsid w:val="003D42DC"/>
    <w:rsid w:val="003E1330"/>
    <w:rsid w:val="003E1E99"/>
    <w:rsid w:val="003F03C3"/>
    <w:rsid w:val="00403293"/>
    <w:rsid w:val="004043D7"/>
    <w:rsid w:val="00405590"/>
    <w:rsid w:val="00407F3E"/>
    <w:rsid w:val="00410A11"/>
    <w:rsid w:val="0041216B"/>
    <w:rsid w:val="0042029B"/>
    <w:rsid w:val="00427447"/>
    <w:rsid w:val="00446A2C"/>
    <w:rsid w:val="00451587"/>
    <w:rsid w:val="004563E6"/>
    <w:rsid w:val="00456419"/>
    <w:rsid w:val="00460C8F"/>
    <w:rsid w:val="00466171"/>
    <w:rsid w:val="00470E03"/>
    <w:rsid w:val="0048269A"/>
    <w:rsid w:val="004878FA"/>
    <w:rsid w:val="00490CBE"/>
    <w:rsid w:val="004977C5"/>
    <w:rsid w:val="004B08A5"/>
    <w:rsid w:val="004B1424"/>
    <w:rsid w:val="004B354E"/>
    <w:rsid w:val="004B68D7"/>
    <w:rsid w:val="004B77BB"/>
    <w:rsid w:val="004E0F6D"/>
    <w:rsid w:val="004E3BD4"/>
    <w:rsid w:val="004E653F"/>
    <w:rsid w:val="004E76AF"/>
    <w:rsid w:val="004F3365"/>
    <w:rsid w:val="004F35F4"/>
    <w:rsid w:val="004F602F"/>
    <w:rsid w:val="00512485"/>
    <w:rsid w:val="00517E86"/>
    <w:rsid w:val="0052787B"/>
    <w:rsid w:val="005315D4"/>
    <w:rsid w:val="00531B2C"/>
    <w:rsid w:val="00540C13"/>
    <w:rsid w:val="0054315E"/>
    <w:rsid w:val="005521BF"/>
    <w:rsid w:val="00565ACA"/>
    <w:rsid w:val="00572349"/>
    <w:rsid w:val="005828EE"/>
    <w:rsid w:val="00590ADA"/>
    <w:rsid w:val="00591D65"/>
    <w:rsid w:val="005A356B"/>
    <w:rsid w:val="005B6C0D"/>
    <w:rsid w:val="005C1A3F"/>
    <w:rsid w:val="005C2FC0"/>
    <w:rsid w:val="005C321A"/>
    <w:rsid w:val="005C5E28"/>
    <w:rsid w:val="005C724E"/>
    <w:rsid w:val="005D0C8F"/>
    <w:rsid w:val="005D5C1A"/>
    <w:rsid w:val="005E2B79"/>
    <w:rsid w:val="005F3265"/>
    <w:rsid w:val="005F3835"/>
    <w:rsid w:val="005F3EDA"/>
    <w:rsid w:val="00600E9B"/>
    <w:rsid w:val="006054A4"/>
    <w:rsid w:val="00606430"/>
    <w:rsid w:val="00614262"/>
    <w:rsid w:val="00621912"/>
    <w:rsid w:val="00621D24"/>
    <w:rsid w:val="006304C7"/>
    <w:rsid w:val="006367B3"/>
    <w:rsid w:val="006374D9"/>
    <w:rsid w:val="00661470"/>
    <w:rsid w:val="00661B87"/>
    <w:rsid w:val="00663A6B"/>
    <w:rsid w:val="00665CB4"/>
    <w:rsid w:val="006757D8"/>
    <w:rsid w:val="00687A20"/>
    <w:rsid w:val="0069226B"/>
    <w:rsid w:val="0069311E"/>
    <w:rsid w:val="00693AA3"/>
    <w:rsid w:val="006A2404"/>
    <w:rsid w:val="006B5720"/>
    <w:rsid w:val="006B612E"/>
    <w:rsid w:val="006B65FD"/>
    <w:rsid w:val="006B6DA2"/>
    <w:rsid w:val="006C26FC"/>
    <w:rsid w:val="006D0B76"/>
    <w:rsid w:val="006D4C72"/>
    <w:rsid w:val="006E0B8F"/>
    <w:rsid w:val="006E2B9C"/>
    <w:rsid w:val="006F7D1B"/>
    <w:rsid w:val="00700A78"/>
    <w:rsid w:val="007064CB"/>
    <w:rsid w:val="007067E1"/>
    <w:rsid w:val="00707523"/>
    <w:rsid w:val="00710505"/>
    <w:rsid w:val="00711AA7"/>
    <w:rsid w:val="0071291A"/>
    <w:rsid w:val="00722B91"/>
    <w:rsid w:val="00730398"/>
    <w:rsid w:val="00730C91"/>
    <w:rsid w:val="00735BBC"/>
    <w:rsid w:val="0074204A"/>
    <w:rsid w:val="00744965"/>
    <w:rsid w:val="00752417"/>
    <w:rsid w:val="00753BFF"/>
    <w:rsid w:val="007543DA"/>
    <w:rsid w:val="00757D1E"/>
    <w:rsid w:val="00762F14"/>
    <w:rsid w:val="007632EE"/>
    <w:rsid w:val="007644C8"/>
    <w:rsid w:val="00765B27"/>
    <w:rsid w:val="007816CC"/>
    <w:rsid w:val="00790DC0"/>
    <w:rsid w:val="00796849"/>
    <w:rsid w:val="007A0922"/>
    <w:rsid w:val="007A309B"/>
    <w:rsid w:val="007A7706"/>
    <w:rsid w:val="007B6A1F"/>
    <w:rsid w:val="007B7286"/>
    <w:rsid w:val="007B79C1"/>
    <w:rsid w:val="007D2317"/>
    <w:rsid w:val="007D7ADE"/>
    <w:rsid w:val="007F24FB"/>
    <w:rsid w:val="007F3877"/>
    <w:rsid w:val="007F7CE7"/>
    <w:rsid w:val="00803E13"/>
    <w:rsid w:val="008074DF"/>
    <w:rsid w:val="00807FAE"/>
    <w:rsid w:val="008248B7"/>
    <w:rsid w:val="00830268"/>
    <w:rsid w:val="00830BF1"/>
    <w:rsid w:val="00842CCA"/>
    <w:rsid w:val="00855CB2"/>
    <w:rsid w:val="00873999"/>
    <w:rsid w:val="00880394"/>
    <w:rsid w:val="00891D83"/>
    <w:rsid w:val="008958B8"/>
    <w:rsid w:val="0089694F"/>
    <w:rsid w:val="00896C0D"/>
    <w:rsid w:val="008A0A9B"/>
    <w:rsid w:val="008A3853"/>
    <w:rsid w:val="008A5B98"/>
    <w:rsid w:val="008B2BA2"/>
    <w:rsid w:val="008B69B8"/>
    <w:rsid w:val="008B74AF"/>
    <w:rsid w:val="008C5F38"/>
    <w:rsid w:val="008D23B5"/>
    <w:rsid w:val="008D36EE"/>
    <w:rsid w:val="008D5E47"/>
    <w:rsid w:val="008E0B3D"/>
    <w:rsid w:val="008E2EE3"/>
    <w:rsid w:val="008E66BE"/>
    <w:rsid w:val="008F00D5"/>
    <w:rsid w:val="008F14DB"/>
    <w:rsid w:val="008F511E"/>
    <w:rsid w:val="008F5974"/>
    <w:rsid w:val="00902F19"/>
    <w:rsid w:val="00912DDE"/>
    <w:rsid w:val="0092537C"/>
    <w:rsid w:val="009260D9"/>
    <w:rsid w:val="0092701C"/>
    <w:rsid w:val="0095578B"/>
    <w:rsid w:val="00956FFB"/>
    <w:rsid w:val="00971527"/>
    <w:rsid w:val="00977C02"/>
    <w:rsid w:val="00991C1C"/>
    <w:rsid w:val="0099467B"/>
    <w:rsid w:val="00994F78"/>
    <w:rsid w:val="00997905"/>
    <w:rsid w:val="009B0F5E"/>
    <w:rsid w:val="009B6A48"/>
    <w:rsid w:val="009B7575"/>
    <w:rsid w:val="009C0DBE"/>
    <w:rsid w:val="009D0D53"/>
    <w:rsid w:val="009E043E"/>
    <w:rsid w:val="009E2317"/>
    <w:rsid w:val="009E5BCB"/>
    <w:rsid w:val="009E5C53"/>
    <w:rsid w:val="009E5DD4"/>
    <w:rsid w:val="00A05796"/>
    <w:rsid w:val="00A143BB"/>
    <w:rsid w:val="00A143CE"/>
    <w:rsid w:val="00A21A78"/>
    <w:rsid w:val="00A2271B"/>
    <w:rsid w:val="00A32B48"/>
    <w:rsid w:val="00A35C64"/>
    <w:rsid w:val="00A371C3"/>
    <w:rsid w:val="00A37D5E"/>
    <w:rsid w:val="00A40040"/>
    <w:rsid w:val="00A40B2F"/>
    <w:rsid w:val="00A47CD6"/>
    <w:rsid w:val="00A5680E"/>
    <w:rsid w:val="00A605F4"/>
    <w:rsid w:val="00A67101"/>
    <w:rsid w:val="00A7501A"/>
    <w:rsid w:val="00A8197A"/>
    <w:rsid w:val="00A91933"/>
    <w:rsid w:val="00A94378"/>
    <w:rsid w:val="00AA005D"/>
    <w:rsid w:val="00AA3844"/>
    <w:rsid w:val="00AC6A51"/>
    <w:rsid w:val="00AD040C"/>
    <w:rsid w:val="00AD1CA7"/>
    <w:rsid w:val="00AF2F4D"/>
    <w:rsid w:val="00AF432E"/>
    <w:rsid w:val="00AF5AF5"/>
    <w:rsid w:val="00B07C7D"/>
    <w:rsid w:val="00B12FB0"/>
    <w:rsid w:val="00B1592B"/>
    <w:rsid w:val="00B15D71"/>
    <w:rsid w:val="00B32762"/>
    <w:rsid w:val="00B32D3F"/>
    <w:rsid w:val="00B42A7C"/>
    <w:rsid w:val="00B50FD8"/>
    <w:rsid w:val="00B66560"/>
    <w:rsid w:val="00B72359"/>
    <w:rsid w:val="00B74D4A"/>
    <w:rsid w:val="00B91C67"/>
    <w:rsid w:val="00BA3677"/>
    <w:rsid w:val="00BA4214"/>
    <w:rsid w:val="00BA74C0"/>
    <w:rsid w:val="00BA760D"/>
    <w:rsid w:val="00BB3FF0"/>
    <w:rsid w:val="00BC4A99"/>
    <w:rsid w:val="00BD08E9"/>
    <w:rsid w:val="00BD40D8"/>
    <w:rsid w:val="00BD77D9"/>
    <w:rsid w:val="00BF2E08"/>
    <w:rsid w:val="00C0139B"/>
    <w:rsid w:val="00C019D3"/>
    <w:rsid w:val="00C1108C"/>
    <w:rsid w:val="00C11C54"/>
    <w:rsid w:val="00C25B0C"/>
    <w:rsid w:val="00C326EF"/>
    <w:rsid w:val="00C35500"/>
    <w:rsid w:val="00C36770"/>
    <w:rsid w:val="00C46F98"/>
    <w:rsid w:val="00C53132"/>
    <w:rsid w:val="00C60006"/>
    <w:rsid w:val="00C62054"/>
    <w:rsid w:val="00C674EF"/>
    <w:rsid w:val="00C703EF"/>
    <w:rsid w:val="00C70769"/>
    <w:rsid w:val="00C82765"/>
    <w:rsid w:val="00C85E7A"/>
    <w:rsid w:val="00C872F4"/>
    <w:rsid w:val="00C940C0"/>
    <w:rsid w:val="00C96071"/>
    <w:rsid w:val="00CA2367"/>
    <w:rsid w:val="00CA36CA"/>
    <w:rsid w:val="00CA51D4"/>
    <w:rsid w:val="00CB3A63"/>
    <w:rsid w:val="00CB49A1"/>
    <w:rsid w:val="00CB7A34"/>
    <w:rsid w:val="00CC6AE6"/>
    <w:rsid w:val="00CC743A"/>
    <w:rsid w:val="00CD2970"/>
    <w:rsid w:val="00CE12E1"/>
    <w:rsid w:val="00CE1734"/>
    <w:rsid w:val="00CF257C"/>
    <w:rsid w:val="00D056E9"/>
    <w:rsid w:val="00D12655"/>
    <w:rsid w:val="00D14F84"/>
    <w:rsid w:val="00D163A9"/>
    <w:rsid w:val="00D17231"/>
    <w:rsid w:val="00D17B5F"/>
    <w:rsid w:val="00D2130A"/>
    <w:rsid w:val="00D26A5C"/>
    <w:rsid w:val="00D356A8"/>
    <w:rsid w:val="00D35D94"/>
    <w:rsid w:val="00D36043"/>
    <w:rsid w:val="00D40604"/>
    <w:rsid w:val="00D42C38"/>
    <w:rsid w:val="00D51FF5"/>
    <w:rsid w:val="00D52563"/>
    <w:rsid w:val="00D54E46"/>
    <w:rsid w:val="00D55BEE"/>
    <w:rsid w:val="00D55DE4"/>
    <w:rsid w:val="00D65080"/>
    <w:rsid w:val="00D7015A"/>
    <w:rsid w:val="00D74BE2"/>
    <w:rsid w:val="00D81EA8"/>
    <w:rsid w:val="00D85D90"/>
    <w:rsid w:val="00D87CC5"/>
    <w:rsid w:val="00DA1829"/>
    <w:rsid w:val="00DA7E87"/>
    <w:rsid w:val="00DC57D5"/>
    <w:rsid w:val="00DC738E"/>
    <w:rsid w:val="00DD619A"/>
    <w:rsid w:val="00DE307B"/>
    <w:rsid w:val="00DE69C7"/>
    <w:rsid w:val="00DE7919"/>
    <w:rsid w:val="00DE7CDE"/>
    <w:rsid w:val="00DF1B14"/>
    <w:rsid w:val="00DF6E77"/>
    <w:rsid w:val="00DF7711"/>
    <w:rsid w:val="00DF7E8A"/>
    <w:rsid w:val="00E00A82"/>
    <w:rsid w:val="00E03B56"/>
    <w:rsid w:val="00E04365"/>
    <w:rsid w:val="00E04FE0"/>
    <w:rsid w:val="00E10DF6"/>
    <w:rsid w:val="00E112B6"/>
    <w:rsid w:val="00E222D0"/>
    <w:rsid w:val="00E27188"/>
    <w:rsid w:val="00E37D34"/>
    <w:rsid w:val="00E45325"/>
    <w:rsid w:val="00E51F0C"/>
    <w:rsid w:val="00E53EC8"/>
    <w:rsid w:val="00E6058D"/>
    <w:rsid w:val="00E64763"/>
    <w:rsid w:val="00E66922"/>
    <w:rsid w:val="00E73687"/>
    <w:rsid w:val="00E7746D"/>
    <w:rsid w:val="00E817C1"/>
    <w:rsid w:val="00E92D67"/>
    <w:rsid w:val="00E9550A"/>
    <w:rsid w:val="00EA06C7"/>
    <w:rsid w:val="00EA0BD4"/>
    <w:rsid w:val="00EA5926"/>
    <w:rsid w:val="00EB1151"/>
    <w:rsid w:val="00EC0141"/>
    <w:rsid w:val="00ED3323"/>
    <w:rsid w:val="00ED4562"/>
    <w:rsid w:val="00ED6E71"/>
    <w:rsid w:val="00F17957"/>
    <w:rsid w:val="00F21763"/>
    <w:rsid w:val="00F25B5C"/>
    <w:rsid w:val="00F30677"/>
    <w:rsid w:val="00F562DD"/>
    <w:rsid w:val="00F651C3"/>
    <w:rsid w:val="00F72EE5"/>
    <w:rsid w:val="00F80E35"/>
    <w:rsid w:val="00F91289"/>
    <w:rsid w:val="00F926A6"/>
    <w:rsid w:val="00F94FFB"/>
    <w:rsid w:val="00F96993"/>
    <w:rsid w:val="00F979EA"/>
    <w:rsid w:val="00FA0EF9"/>
    <w:rsid w:val="00FB3B70"/>
    <w:rsid w:val="00FB6F62"/>
    <w:rsid w:val="00FC1275"/>
    <w:rsid w:val="00FE1FF6"/>
    <w:rsid w:val="00FE4F19"/>
    <w:rsid w:val="00FE6E92"/>
    <w:rsid w:val="00FF00DE"/>
    <w:rsid w:val="00FF4DC8"/>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6DAD03"/>
  <w15:docId w15:val="{18A75FAC-B1CE-4A55-8C95-83BA4B10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39B"/>
    <w:pPr>
      <w:spacing w:after="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C64"/>
    <w:pPr>
      <w:tabs>
        <w:tab w:val="center" w:pos="4536"/>
        <w:tab w:val="right" w:pos="9072"/>
      </w:tabs>
      <w:spacing w:line="240" w:lineRule="auto"/>
    </w:pPr>
  </w:style>
  <w:style w:type="character" w:customStyle="1" w:styleId="NagwekZnak">
    <w:name w:val="Nagłówek Znak"/>
    <w:basedOn w:val="Domylnaczcionkaakapitu"/>
    <w:link w:val="Nagwek"/>
    <w:uiPriority w:val="99"/>
    <w:rsid w:val="00A35C64"/>
  </w:style>
  <w:style w:type="paragraph" w:styleId="Stopka">
    <w:name w:val="footer"/>
    <w:basedOn w:val="Normalny"/>
    <w:link w:val="StopkaZnak"/>
    <w:uiPriority w:val="99"/>
    <w:unhideWhenUsed/>
    <w:rsid w:val="00A35C64"/>
    <w:pPr>
      <w:tabs>
        <w:tab w:val="center" w:pos="4536"/>
        <w:tab w:val="right" w:pos="9072"/>
      </w:tabs>
      <w:spacing w:line="240" w:lineRule="auto"/>
    </w:pPr>
  </w:style>
  <w:style w:type="character" w:customStyle="1" w:styleId="StopkaZnak">
    <w:name w:val="Stopka Znak"/>
    <w:basedOn w:val="Domylnaczcionkaakapitu"/>
    <w:link w:val="Stopka"/>
    <w:uiPriority w:val="99"/>
    <w:rsid w:val="00A35C64"/>
  </w:style>
  <w:style w:type="paragraph" w:styleId="Akapitzlist">
    <w:name w:val="List Paragraph"/>
    <w:aliases w:val="normalny tekst,Akapit z list¹"/>
    <w:basedOn w:val="Normalny"/>
    <w:link w:val="AkapitzlistZnak"/>
    <w:uiPriority w:val="34"/>
    <w:qFormat/>
    <w:rsid w:val="00A35C64"/>
    <w:pPr>
      <w:ind w:left="720"/>
      <w:contextualSpacing/>
    </w:pPr>
  </w:style>
  <w:style w:type="character" w:styleId="Hipercze">
    <w:name w:val="Hyperlink"/>
    <w:uiPriority w:val="99"/>
    <w:rsid w:val="00A35C64"/>
    <w:rPr>
      <w:rFonts w:cs="Times New Roman"/>
      <w:color w:val="0000FF"/>
      <w:u w:val="single"/>
    </w:rPr>
  </w:style>
  <w:style w:type="paragraph" w:styleId="Tekstdymka">
    <w:name w:val="Balloon Text"/>
    <w:basedOn w:val="Normalny"/>
    <w:link w:val="TekstdymkaZnak"/>
    <w:uiPriority w:val="99"/>
    <w:semiHidden/>
    <w:unhideWhenUsed/>
    <w:rsid w:val="0075241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417"/>
    <w:rPr>
      <w:rFonts w:ascii="Segoe UI" w:hAnsi="Segoe UI" w:cs="Segoe UI"/>
      <w:sz w:val="18"/>
      <w:szCs w:val="18"/>
    </w:rPr>
  </w:style>
  <w:style w:type="paragraph" w:customStyle="1" w:styleId="Default">
    <w:name w:val="Default"/>
    <w:qFormat/>
    <w:rsid w:val="00EA0BD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EA0BD4"/>
    <w:pPr>
      <w:spacing w:after="120" w:line="276" w:lineRule="auto"/>
    </w:pPr>
  </w:style>
  <w:style w:type="character" w:customStyle="1" w:styleId="TekstpodstawowyZnak">
    <w:name w:val="Tekst podstawowy Znak"/>
    <w:basedOn w:val="Domylnaczcionkaakapitu"/>
    <w:link w:val="Tekstpodstawowy"/>
    <w:uiPriority w:val="99"/>
    <w:rsid w:val="00EA0BD4"/>
  </w:style>
  <w:style w:type="paragraph" w:styleId="Tytu">
    <w:name w:val="Title"/>
    <w:basedOn w:val="Normalny"/>
    <w:link w:val="TytuZnak"/>
    <w:qFormat/>
    <w:rsid w:val="00EA0BD4"/>
    <w:pPr>
      <w:spacing w:line="240" w:lineRule="auto"/>
      <w:jc w:val="center"/>
    </w:pPr>
    <w:rPr>
      <w:rFonts w:ascii="Times New Roman" w:eastAsia="Times New Roman" w:hAnsi="Times New Roman" w:cs="Times New Roman"/>
      <w:sz w:val="26"/>
      <w:szCs w:val="26"/>
      <w:lang w:eastAsia="pl-PL" w:bidi="he-IL"/>
    </w:rPr>
  </w:style>
  <w:style w:type="character" w:customStyle="1" w:styleId="TytuZnak">
    <w:name w:val="Tytuł Znak"/>
    <w:basedOn w:val="Domylnaczcionkaakapitu"/>
    <w:link w:val="Tytu"/>
    <w:rsid w:val="00EA0BD4"/>
    <w:rPr>
      <w:rFonts w:ascii="Times New Roman" w:eastAsia="Times New Roman" w:hAnsi="Times New Roman" w:cs="Times New Roman"/>
      <w:sz w:val="26"/>
      <w:szCs w:val="26"/>
      <w:lang w:eastAsia="pl-PL" w:bidi="he-IL"/>
    </w:rPr>
  </w:style>
  <w:style w:type="character" w:customStyle="1" w:styleId="AkapitzlistZnak">
    <w:name w:val="Akapit z listą Znak"/>
    <w:aliases w:val="normalny tekst Znak,Akapit z list¹ Znak"/>
    <w:link w:val="Akapitzlist"/>
    <w:uiPriority w:val="34"/>
    <w:qFormat/>
    <w:locked/>
    <w:rsid w:val="00DA1829"/>
  </w:style>
  <w:style w:type="table" w:styleId="Tabela-Siatka">
    <w:name w:val="Table Grid"/>
    <w:basedOn w:val="Standardowy"/>
    <w:uiPriority w:val="39"/>
    <w:rsid w:val="00DA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62B08"/>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362B08"/>
    <w:rPr>
      <w:rFonts w:ascii="Calibri" w:eastAsia="Calibri" w:hAnsi="Calibri" w:cs="Times New Roman"/>
      <w:sz w:val="20"/>
      <w:szCs w:val="20"/>
    </w:rPr>
  </w:style>
  <w:style w:type="table" w:customStyle="1" w:styleId="Tabelasiatki1jasna1">
    <w:name w:val="Tabela siatki 1 — jasna1"/>
    <w:basedOn w:val="Standardowy"/>
    <w:uiPriority w:val="46"/>
    <w:rsid w:val="00362B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F179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rsid w:val="002D620C"/>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D620C"/>
    <w:rPr>
      <w:rFonts w:ascii="Times New Roman" w:eastAsia="Times New Roman" w:hAnsi="Times New Roman" w:cs="Times New Roman"/>
      <w:sz w:val="20"/>
      <w:szCs w:val="20"/>
      <w:lang w:eastAsia="pl-PL"/>
    </w:rPr>
  </w:style>
  <w:style w:type="character" w:styleId="Odwoanieprzypisudolnego">
    <w:name w:val="footnote reference"/>
    <w:rsid w:val="002D620C"/>
    <w:rPr>
      <w:vertAlign w:val="superscript"/>
    </w:rPr>
  </w:style>
  <w:style w:type="character" w:styleId="Pogrubienie">
    <w:name w:val="Strong"/>
    <w:basedOn w:val="Domylnaczcionkaakapitu"/>
    <w:uiPriority w:val="22"/>
    <w:qFormat/>
    <w:rsid w:val="00D42C38"/>
    <w:rPr>
      <w:b/>
      <w:bCs/>
    </w:rPr>
  </w:style>
  <w:style w:type="character" w:styleId="Odwoaniedokomentarza">
    <w:name w:val="annotation reference"/>
    <w:basedOn w:val="Domylnaczcionkaakapitu"/>
    <w:uiPriority w:val="99"/>
    <w:semiHidden/>
    <w:unhideWhenUsed/>
    <w:rsid w:val="00102C2A"/>
    <w:rPr>
      <w:sz w:val="16"/>
      <w:szCs w:val="16"/>
    </w:rPr>
  </w:style>
  <w:style w:type="paragraph" w:styleId="Tematkomentarza">
    <w:name w:val="annotation subject"/>
    <w:basedOn w:val="Tekstkomentarza"/>
    <w:next w:val="Tekstkomentarza"/>
    <w:link w:val="TematkomentarzaZnak"/>
    <w:uiPriority w:val="99"/>
    <w:semiHidden/>
    <w:unhideWhenUsed/>
    <w:rsid w:val="00102C2A"/>
    <w:pPr>
      <w:spacing w:after="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02C2A"/>
    <w:rPr>
      <w:rFonts w:ascii="Calibri" w:eastAsia="Calibri" w:hAnsi="Calibri" w:cs="Times New Roman"/>
      <w:b/>
      <w:bCs/>
      <w:sz w:val="20"/>
      <w:szCs w:val="20"/>
    </w:rPr>
  </w:style>
  <w:style w:type="paragraph" w:styleId="HTML-wstpniesformatowany">
    <w:name w:val="HTML Preformatted"/>
    <w:basedOn w:val="Normalny"/>
    <w:link w:val="HTML-wstpniesformatowanyZnak"/>
    <w:uiPriority w:val="99"/>
    <w:semiHidden/>
    <w:unhideWhenUsed/>
    <w:rsid w:val="00DF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F1B14"/>
    <w:rPr>
      <w:rFonts w:ascii="Courier New" w:eastAsia="Times New Roman" w:hAnsi="Courier New" w:cs="Courier New"/>
      <w:sz w:val="20"/>
      <w:szCs w:val="20"/>
      <w:lang w:eastAsia="pl-PL"/>
    </w:rPr>
  </w:style>
  <w:style w:type="paragraph" w:styleId="Poprawka">
    <w:name w:val="Revision"/>
    <w:hidden/>
    <w:uiPriority w:val="99"/>
    <w:semiHidden/>
    <w:rsid w:val="00220352"/>
    <w:pPr>
      <w:spacing w:after="0" w:line="240" w:lineRule="auto"/>
    </w:pPr>
  </w:style>
  <w:style w:type="character" w:customStyle="1" w:styleId="lrzxr">
    <w:name w:val="lrzxr"/>
    <w:basedOn w:val="Domylnaczcionkaakapitu"/>
    <w:rsid w:val="0023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120">
      <w:bodyDiv w:val="1"/>
      <w:marLeft w:val="0"/>
      <w:marRight w:val="0"/>
      <w:marTop w:val="0"/>
      <w:marBottom w:val="0"/>
      <w:divBdr>
        <w:top w:val="none" w:sz="0" w:space="0" w:color="auto"/>
        <w:left w:val="none" w:sz="0" w:space="0" w:color="auto"/>
        <w:bottom w:val="none" w:sz="0" w:space="0" w:color="auto"/>
        <w:right w:val="none" w:sz="0" w:space="0" w:color="auto"/>
      </w:divBdr>
    </w:div>
    <w:div w:id="113792003">
      <w:bodyDiv w:val="1"/>
      <w:marLeft w:val="0"/>
      <w:marRight w:val="0"/>
      <w:marTop w:val="0"/>
      <w:marBottom w:val="0"/>
      <w:divBdr>
        <w:top w:val="none" w:sz="0" w:space="0" w:color="auto"/>
        <w:left w:val="none" w:sz="0" w:space="0" w:color="auto"/>
        <w:bottom w:val="none" w:sz="0" w:space="0" w:color="auto"/>
        <w:right w:val="none" w:sz="0" w:space="0" w:color="auto"/>
      </w:divBdr>
    </w:div>
    <w:div w:id="434251307">
      <w:bodyDiv w:val="1"/>
      <w:marLeft w:val="0"/>
      <w:marRight w:val="0"/>
      <w:marTop w:val="0"/>
      <w:marBottom w:val="0"/>
      <w:divBdr>
        <w:top w:val="none" w:sz="0" w:space="0" w:color="auto"/>
        <w:left w:val="none" w:sz="0" w:space="0" w:color="auto"/>
        <w:bottom w:val="none" w:sz="0" w:space="0" w:color="auto"/>
        <w:right w:val="none" w:sz="0" w:space="0" w:color="auto"/>
      </w:divBdr>
    </w:div>
    <w:div w:id="491995891">
      <w:bodyDiv w:val="1"/>
      <w:marLeft w:val="0"/>
      <w:marRight w:val="0"/>
      <w:marTop w:val="0"/>
      <w:marBottom w:val="0"/>
      <w:divBdr>
        <w:top w:val="none" w:sz="0" w:space="0" w:color="auto"/>
        <w:left w:val="none" w:sz="0" w:space="0" w:color="auto"/>
        <w:bottom w:val="none" w:sz="0" w:space="0" w:color="auto"/>
        <w:right w:val="none" w:sz="0" w:space="0" w:color="auto"/>
      </w:divBdr>
    </w:div>
    <w:div w:id="536167256">
      <w:bodyDiv w:val="1"/>
      <w:marLeft w:val="0"/>
      <w:marRight w:val="0"/>
      <w:marTop w:val="0"/>
      <w:marBottom w:val="0"/>
      <w:divBdr>
        <w:top w:val="none" w:sz="0" w:space="0" w:color="auto"/>
        <w:left w:val="none" w:sz="0" w:space="0" w:color="auto"/>
        <w:bottom w:val="none" w:sz="0" w:space="0" w:color="auto"/>
        <w:right w:val="none" w:sz="0" w:space="0" w:color="auto"/>
      </w:divBdr>
    </w:div>
    <w:div w:id="585118250">
      <w:bodyDiv w:val="1"/>
      <w:marLeft w:val="0"/>
      <w:marRight w:val="0"/>
      <w:marTop w:val="0"/>
      <w:marBottom w:val="0"/>
      <w:divBdr>
        <w:top w:val="none" w:sz="0" w:space="0" w:color="auto"/>
        <w:left w:val="none" w:sz="0" w:space="0" w:color="auto"/>
        <w:bottom w:val="none" w:sz="0" w:space="0" w:color="auto"/>
        <w:right w:val="none" w:sz="0" w:space="0" w:color="auto"/>
      </w:divBdr>
    </w:div>
    <w:div w:id="672414091">
      <w:bodyDiv w:val="1"/>
      <w:marLeft w:val="0"/>
      <w:marRight w:val="0"/>
      <w:marTop w:val="0"/>
      <w:marBottom w:val="0"/>
      <w:divBdr>
        <w:top w:val="none" w:sz="0" w:space="0" w:color="auto"/>
        <w:left w:val="none" w:sz="0" w:space="0" w:color="auto"/>
        <w:bottom w:val="none" w:sz="0" w:space="0" w:color="auto"/>
        <w:right w:val="none" w:sz="0" w:space="0" w:color="auto"/>
      </w:divBdr>
    </w:div>
    <w:div w:id="776027332">
      <w:bodyDiv w:val="1"/>
      <w:marLeft w:val="0"/>
      <w:marRight w:val="0"/>
      <w:marTop w:val="0"/>
      <w:marBottom w:val="0"/>
      <w:divBdr>
        <w:top w:val="none" w:sz="0" w:space="0" w:color="auto"/>
        <w:left w:val="none" w:sz="0" w:space="0" w:color="auto"/>
        <w:bottom w:val="none" w:sz="0" w:space="0" w:color="auto"/>
        <w:right w:val="none" w:sz="0" w:space="0" w:color="auto"/>
      </w:divBdr>
    </w:div>
    <w:div w:id="1627272733">
      <w:bodyDiv w:val="1"/>
      <w:marLeft w:val="0"/>
      <w:marRight w:val="0"/>
      <w:marTop w:val="0"/>
      <w:marBottom w:val="0"/>
      <w:divBdr>
        <w:top w:val="none" w:sz="0" w:space="0" w:color="auto"/>
        <w:left w:val="none" w:sz="0" w:space="0" w:color="auto"/>
        <w:bottom w:val="none" w:sz="0" w:space="0" w:color="auto"/>
        <w:right w:val="none" w:sz="0" w:space="0" w:color="auto"/>
      </w:divBdr>
    </w:div>
    <w:div w:id="1702516503">
      <w:bodyDiv w:val="1"/>
      <w:marLeft w:val="0"/>
      <w:marRight w:val="0"/>
      <w:marTop w:val="0"/>
      <w:marBottom w:val="0"/>
      <w:divBdr>
        <w:top w:val="none" w:sz="0" w:space="0" w:color="auto"/>
        <w:left w:val="none" w:sz="0" w:space="0" w:color="auto"/>
        <w:bottom w:val="none" w:sz="0" w:space="0" w:color="auto"/>
        <w:right w:val="none" w:sz="0" w:space="0" w:color="auto"/>
      </w:divBdr>
    </w:div>
    <w:div w:id="1858539297">
      <w:bodyDiv w:val="1"/>
      <w:marLeft w:val="0"/>
      <w:marRight w:val="0"/>
      <w:marTop w:val="0"/>
      <w:marBottom w:val="0"/>
      <w:divBdr>
        <w:top w:val="none" w:sz="0" w:space="0" w:color="auto"/>
        <w:left w:val="none" w:sz="0" w:space="0" w:color="auto"/>
        <w:bottom w:val="none" w:sz="0" w:space="0" w:color="auto"/>
        <w:right w:val="none" w:sz="0" w:space="0" w:color="auto"/>
      </w:divBdr>
    </w:div>
    <w:div w:id="1893424525">
      <w:bodyDiv w:val="1"/>
      <w:marLeft w:val="0"/>
      <w:marRight w:val="0"/>
      <w:marTop w:val="0"/>
      <w:marBottom w:val="0"/>
      <w:divBdr>
        <w:top w:val="none" w:sz="0" w:space="0" w:color="auto"/>
        <w:left w:val="none" w:sz="0" w:space="0" w:color="auto"/>
        <w:bottom w:val="none" w:sz="0" w:space="0" w:color="auto"/>
        <w:right w:val="none" w:sz="0" w:space="0" w:color="auto"/>
      </w:divBdr>
    </w:div>
    <w:div w:id="20823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ina.treder@gumed.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D3B7-01FC-4CDB-B909-781E55F0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3843</Words>
  <Characters>23060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Kukowska-Kaszuba</dc:creator>
  <cp:lastModifiedBy>GUMed</cp:lastModifiedBy>
  <cp:revision>5</cp:revision>
  <cp:lastPrinted>2021-04-29T08:06:00Z</cp:lastPrinted>
  <dcterms:created xsi:type="dcterms:W3CDTF">2021-04-19T08:32:00Z</dcterms:created>
  <dcterms:modified xsi:type="dcterms:W3CDTF">2021-04-29T08:10:00Z</dcterms:modified>
</cp:coreProperties>
</file>