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6A" w:rsidRPr="00D976D5" w:rsidRDefault="00D976D5" w:rsidP="00D0436A">
      <w:pPr>
        <w:rPr>
          <w:b/>
        </w:rPr>
      </w:pPr>
      <w:r>
        <w:rPr>
          <w:b/>
        </w:rPr>
        <w:t>W</w:t>
      </w:r>
      <w:r w:rsidRPr="00D976D5">
        <w:rPr>
          <w:b/>
        </w:rPr>
        <w:t>ykaz linii kab</w:t>
      </w:r>
      <w:r>
        <w:rPr>
          <w:b/>
        </w:rPr>
        <w:t xml:space="preserve">lowych 15; 0,4 </w:t>
      </w:r>
      <w:proofErr w:type="spellStart"/>
      <w:r>
        <w:rPr>
          <w:b/>
        </w:rPr>
        <w:t>kV</w:t>
      </w:r>
      <w:proofErr w:type="spellEnd"/>
      <w:r w:rsidR="00730DF6">
        <w:rPr>
          <w:b/>
        </w:rPr>
        <w:t>, p.poż.</w:t>
      </w:r>
      <w:r>
        <w:rPr>
          <w:b/>
        </w:rPr>
        <w:t xml:space="preserve"> oraz światłowo</w:t>
      </w:r>
      <w:r w:rsidRPr="00D976D5">
        <w:rPr>
          <w:b/>
        </w:rPr>
        <w:t>d</w:t>
      </w:r>
      <w:r>
        <w:rPr>
          <w:b/>
        </w:rPr>
        <w:t xml:space="preserve">u do zainstalowania w nowej kanalizacji na </w:t>
      </w:r>
      <w:r w:rsidR="00D0436A" w:rsidRPr="00D976D5">
        <w:rPr>
          <w:b/>
        </w:rPr>
        <w:t>terenie MTP:</w:t>
      </w:r>
    </w:p>
    <w:p w:rsidR="00D0436A" w:rsidRDefault="00D0436A" w:rsidP="00D0436A">
      <w:pPr>
        <w:pStyle w:val="Akapitzlist"/>
        <w:numPr>
          <w:ilvl w:val="0"/>
          <w:numId w:val="1"/>
        </w:numPr>
      </w:pPr>
      <w:r>
        <w:t>3xXRUHKXS 1x240/50 12/24kV relacji GPZ Jeżyce – GSR II (tor 1).</w:t>
      </w:r>
    </w:p>
    <w:p w:rsidR="00D0436A" w:rsidRDefault="00D0436A" w:rsidP="00D0436A">
      <w:pPr>
        <w:pStyle w:val="Akapitzlist"/>
        <w:numPr>
          <w:ilvl w:val="0"/>
          <w:numId w:val="1"/>
        </w:numPr>
      </w:pPr>
      <w:r>
        <w:t>3xXRUHKXS 1x240/50 12/24kV relacji GPZ Jeżyce – GSR II (tor 2).</w:t>
      </w:r>
    </w:p>
    <w:p w:rsidR="00D0436A" w:rsidRDefault="00D0436A" w:rsidP="00D0436A">
      <w:pPr>
        <w:pStyle w:val="Akapitzlist"/>
        <w:numPr>
          <w:ilvl w:val="0"/>
          <w:numId w:val="1"/>
        </w:numPr>
      </w:pPr>
      <w:r>
        <w:t>3xXRUHKXS 1x240/50 12/24kV relacji GSR I – GSR II (tor 1).</w:t>
      </w:r>
    </w:p>
    <w:p w:rsidR="00D0436A" w:rsidRDefault="00D0436A" w:rsidP="00D0436A">
      <w:pPr>
        <w:pStyle w:val="Akapitzlist"/>
        <w:numPr>
          <w:ilvl w:val="0"/>
          <w:numId w:val="1"/>
        </w:numPr>
      </w:pPr>
      <w:r>
        <w:t>3xXRUHKXS 1x240/50 12/24kV relacji GSR I – GSR II (tor 2).</w:t>
      </w:r>
    </w:p>
    <w:p w:rsidR="00D0436A" w:rsidRDefault="00D0436A" w:rsidP="00D0436A">
      <w:pPr>
        <w:pStyle w:val="Akapitzlist"/>
        <w:numPr>
          <w:ilvl w:val="0"/>
          <w:numId w:val="1"/>
        </w:numPr>
      </w:pPr>
      <w:r>
        <w:t>3xYHAKXS 1x120/50 12/24kV relacji GSR II – stacja ST23 (tor 1)</w:t>
      </w:r>
    </w:p>
    <w:p w:rsidR="00D0436A" w:rsidRDefault="00D0436A" w:rsidP="00D0436A">
      <w:pPr>
        <w:pStyle w:val="Akapitzlist"/>
        <w:numPr>
          <w:ilvl w:val="0"/>
          <w:numId w:val="1"/>
        </w:numPr>
      </w:pPr>
      <w:r>
        <w:t>3xYHAKXS 1x120/50 12/24kV relacji GSR II – stacja ST23 (tor 2)</w:t>
      </w:r>
    </w:p>
    <w:p w:rsidR="00D0436A" w:rsidRDefault="00D0436A" w:rsidP="00D0436A">
      <w:pPr>
        <w:pStyle w:val="Akapitzlist"/>
        <w:numPr>
          <w:ilvl w:val="0"/>
          <w:numId w:val="1"/>
        </w:numPr>
      </w:pPr>
      <w:r>
        <w:t>3xYHAKXS 1x120/50 12/24kV relacji GSR II – stacja ST22 (tor 1)</w:t>
      </w:r>
    </w:p>
    <w:p w:rsidR="00D0436A" w:rsidRDefault="00D0436A" w:rsidP="00D0436A">
      <w:pPr>
        <w:pStyle w:val="Akapitzlist"/>
        <w:numPr>
          <w:ilvl w:val="0"/>
          <w:numId w:val="1"/>
        </w:numPr>
      </w:pPr>
      <w:r>
        <w:t>3xYHAKXS 1x120/50 12/24kV relacji GSR II – stacja ST22 (tor 2)</w:t>
      </w:r>
    </w:p>
    <w:p w:rsidR="00D0436A" w:rsidRDefault="00D0436A" w:rsidP="00D0436A">
      <w:pPr>
        <w:pStyle w:val="Akapitzlist"/>
        <w:numPr>
          <w:ilvl w:val="0"/>
          <w:numId w:val="1"/>
        </w:numPr>
      </w:pPr>
      <w:r>
        <w:t>YLY 4x25 relacji GSR II – stacja ST 21.</w:t>
      </w:r>
    </w:p>
    <w:p w:rsidR="00D0436A" w:rsidRDefault="00D0436A" w:rsidP="00D0436A">
      <w:pPr>
        <w:pStyle w:val="Akapitzlist"/>
        <w:numPr>
          <w:ilvl w:val="0"/>
          <w:numId w:val="1"/>
        </w:numPr>
      </w:pPr>
      <w:r>
        <w:t>2xYKY 1x95 relacji GSR I – GSR II (tor 1).</w:t>
      </w:r>
    </w:p>
    <w:p w:rsidR="00D0436A" w:rsidRDefault="00D0436A" w:rsidP="00D0436A">
      <w:pPr>
        <w:pStyle w:val="Akapitzlist"/>
        <w:numPr>
          <w:ilvl w:val="0"/>
          <w:numId w:val="1"/>
        </w:numPr>
      </w:pPr>
      <w:r>
        <w:t>2xYKY 1x95 relacji GSR I – GSR II (tor 2).</w:t>
      </w:r>
    </w:p>
    <w:p w:rsidR="00D0436A" w:rsidRDefault="00D0436A" w:rsidP="00D0436A">
      <w:pPr>
        <w:pStyle w:val="Akapitzlist"/>
        <w:numPr>
          <w:ilvl w:val="0"/>
          <w:numId w:val="1"/>
        </w:numPr>
      </w:pPr>
      <w:r>
        <w:t>Kabel światłowodowy Z-X0TKTSD 10G/50 relacji  GSR II pawilon 3A – GSR I</w:t>
      </w:r>
    </w:p>
    <w:p w:rsidR="00D67DAE" w:rsidRDefault="00D67DAE" w:rsidP="00D0436A">
      <w:pPr>
        <w:pStyle w:val="Akapitzlist"/>
        <w:numPr>
          <w:ilvl w:val="0"/>
          <w:numId w:val="1"/>
        </w:numPr>
      </w:pPr>
      <w:r>
        <w:t xml:space="preserve">Kabel p.poż. </w:t>
      </w:r>
      <w:r w:rsidR="008A3DCB">
        <w:rPr>
          <w:rFonts w:eastAsia="Times New Roman"/>
        </w:rPr>
        <w:t>XzTKMXPw3x2x0,8 </w:t>
      </w:r>
      <w:bookmarkStart w:id="0" w:name="_GoBack"/>
      <w:bookmarkEnd w:id="0"/>
    </w:p>
    <w:p w:rsidR="00041236" w:rsidRDefault="00041236"/>
    <w:sectPr w:rsidR="0004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3D1"/>
    <w:multiLevelType w:val="hybridMultilevel"/>
    <w:tmpl w:val="62549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6A"/>
    <w:rsid w:val="00041236"/>
    <w:rsid w:val="00730DF6"/>
    <w:rsid w:val="008A3DCB"/>
    <w:rsid w:val="00D0436A"/>
    <w:rsid w:val="00D67DAE"/>
    <w:rsid w:val="00D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6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3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6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3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Company>MTP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Korek</dc:creator>
  <cp:lastModifiedBy>Daniel Korek</cp:lastModifiedBy>
  <cp:revision>5</cp:revision>
  <dcterms:created xsi:type="dcterms:W3CDTF">2023-02-23T10:50:00Z</dcterms:created>
  <dcterms:modified xsi:type="dcterms:W3CDTF">2023-07-04T06:35:00Z</dcterms:modified>
</cp:coreProperties>
</file>