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D6C8" w14:textId="0767898D" w:rsidR="0050183B" w:rsidRPr="0050183B" w:rsidRDefault="0050183B" w:rsidP="0050183B">
      <w:pPr>
        <w:jc w:val="right"/>
      </w:pPr>
      <w:r>
        <w:t>Załącznik 5</w:t>
      </w:r>
    </w:p>
    <w:p w14:paraId="6A59A824" w14:textId="77777777" w:rsidR="0050183B" w:rsidRDefault="0050183B" w:rsidP="00AA68DE">
      <w:pPr>
        <w:jc w:val="center"/>
        <w:rPr>
          <w:sz w:val="32"/>
          <w:szCs w:val="32"/>
          <w:u w:val="single"/>
        </w:rPr>
      </w:pPr>
    </w:p>
    <w:p w14:paraId="1E6D30E1" w14:textId="4C5B6C61" w:rsidR="002522F9" w:rsidRDefault="00AA68DE" w:rsidP="00AA68DE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Opis Przedmiotu Zamówienia ( tłuszcz roślinny)</w:t>
      </w:r>
    </w:p>
    <w:p w14:paraId="68B0D1E5" w14:textId="77777777" w:rsidR="00AA68DE" w:rsidRDefault="00AA68DE" w:rsidP="00AA68DE">
      <w:pPr>
        <w:jc w:val="center"/>
        <w:rPr>
          <w:sz w:val="32"/>
          <w:szCs w:val="32"/>
          <w:u w:val="single"/>
        </w:rPr>
      </w:pPr>
    </w:p>
    <w:p w14:paraId="2818580E" w14:textId="7367CEE0" w:rsidR="00AA68DE" w:rsidRDefault="00AA68DE" w:rsidP="00AA68DE">
      <w:r>
        <w:t>- Okres przydatności do spożycia deklarowany przez producenta powinien wynosić nie mniej niż 60 dni od daty dostawy.</w:t>
      </w:r>
    </w:p>
    <w:p w14:paraId="484730C7" w14:textId="70786540" w:rsidR="00AA68DE" w:rsidRDefault="00AA68DE" w:rsidP="00AA68DE">
      <w:r>
        <w:t>- Zawartość tłuszczu w produkcie nie mniej niż 50%.</w:t>
      </w:r>
    </w:p>
    <w:p w14:paraId="0963AA5D" w14:textId="55D14E72" w:rsidR="00AA68DE" w:rsidRDefault="00AA68DE" w:rsidP="00AA68DE">
      <w:r>
        <w:t>- Opakowanie jednostkowe: kostka o masie 200-250 gram; folia aluminiowa dopuszczona do kontaktu z żywnością.</w:t>
      </w:r>
    </w:p>
    <w:p w14:paraId="64BB76B3" w14:textId="30F0F8E2" w:rsidR="00AA68DE" w:rsidRDefault="00AA68DE" w:rsidP="00AA68DE">
      <w:r>
        <w:t>- Opakowania jednostkowe powinny zabezpieczać produkt przed zniszczeniem i zanieczyszczeniem, powinny być czyste, bez obcych zapachów, śladów pleśni i uszkodzeń mechanicznych</w:t>
      </w:r>
    </w:p>
    <w:p w14:paraId="42B5CF3A" w14:textId="4749129D" w:rsidR="00AA68DE" w:rsidRDefault="00AA68DE" w:rsidP="00AA68DE">
      <w:r>
        <w:t>- Nie dopuszcza się stosowania opakowań zastępczych.</w:t>
      </w:r>
    </w:p>
    <w:p w14:paraId="2988F831" w14:textId="43419DA1" w:rsidR="00AA68DE" w:rsidRDefault="00AA68DE" w:rsidP="00AA68DE">
      <w:r>
        <w:t>- Opakowania transportowe: pudła kartonowe o masie od 5 do 15 kg. Materiał opakowaniowy dopuszczony do kontaktu z żywnością.</w:t>
      </w:r>
    </w:p>
    <w:p w14:paraId="481A6615" w14:textId="4DEEDAF2" w:rsidR="00AA68DE" w:rsidRPr="00AA68DE" w:rsidRDefault="00AA68DE" w:rsidP="00AA68DE">
      <w:r>
        <w:t xml:space="preserve">- Opakowania transportowe powinny zabezpieczać produkt przed uszkodzeniem i zanieczyszczeniem. </w:t>
      </w:r>
    </w:p>
    <w:sectPr w:rsidR="00AA68DE" w:rsidRPr="00AA6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DE"/>
    <w:rsid w:val="002522F9"/>
    <w:rsid w:val="0050183B"/>
    <w:rsid w:val="00AA68DE"/>
    <w:rsid w:val="00E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2563"/>
  <w15:chartTrackingRefBased/>
  <w15:docId w15:val="{6B5FF78C-09E4-4D9A-832C-45D79BC7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Skowroński</dc:creator>
  <cp:keywords/>
  <dc:description/>
  <cp:lastModifiedBy>Maksym Skowroński</cp:lastModifiedBy>
  <cp:revision>2</cp:revision>
  <dcterms:created xsi:type="dcterms:W3CDTF">2023-12-05T13:44:00Z</dcterms:created>
  <dcterms:modified xsi:type="dcterms:W3CDTF">2023-12-11T11:29:00Z</dcterms:modified>
</cp:coreProperties>
</file>