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AB48BD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DZA.260.03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D13F2">
        <w:rPr>
          <w:rFonts w:asciiTheme="minorHAnsi" w:hAnsiTheme="minorHAnsi" w:cstheme="minorHAnsi"/>
          <w:sz w:val="22"/>
          <w:szCs w:val="22"/>
        </w:rPr>
        <w:t>2</w:t>
      </w:r>
    </w:p>
    <w:p w:rsidR="00B454A2" w:rsidRPr="00F3528A" w:rsidRDefault="00223926" w:rsidP="00F352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oferowanych urządzeń</w:t>
      </w:r>
      <w:r w:rsidR="00B454A2" w:rsidRPr="000C1086">
        <w:rPr>
          <w:rFonts w:asciiTheme="minorHAnsi" w:hAnsiTheme="minorHAnsi" w:cstheme="minorHAnsi"/>
          <w:b/>
          <w:sz w:val="22"/>
          <w:szCs w:val="22"/>
        </w:rPr>
        <w:cr/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669"/>
        <w:gridCol w:w="2977"/>
      </w:tblGrid>
      <w:tr w:rsidR="00ED13F2" w:rsidRPr="00AB48BD" w:rsidTr="00223926">
        <w:tc>
          <w:tcPr>
            <w:tcW w:w="2269" w:type="dxa"/>
          </w:tcPr>
          <w:p w:rsidR="00ED13F2" w:rsidRPr="003C679E" w:rsidRDefault="00ED13F2" w:rsidP="00AB48BD">
            <w:pPr>
              <w:tabs>
                <w:tab w:val="left" w:pos="1581"/>
              </w:tabs>
              <w:spacing w:after="160" w:line="276" w:lineRule="auto"/>
              <w:ind w:left="360"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Rodzaj urządzenia</w:t>
            </w:r>
          </w:p>
        </w:tc>
        <w:tc>
          <w:tcPr>
            <w:tcW w:w="5669" w:type="dxa"/>
          </w:tcPr>
          <w:p w:rsidR="00ED13F2" w:rsidRPr="003C679E" w:rsidRDefault="00ED13F2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Wymagane parametry </w:t>
            </w:r>
          </w:p>
        </w:tc>
        <w:tc>
          <w:tcPr>
            <w:tcW w:w="2977" w:type="dxa"/>
          </w:tcPr>
          <w:p w:rsidR="00ED13F2" w:rsidRPr="003C679E" w:rsidRDefault="00ED13F2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Parametry oferowanego urządzenia</w:t>
            </w:r>
          </w:p>
        </w:tc>
      </w:tr>
      <w:tr w:rsidR="00D70FBA" w:rsidRPr="00AB48BD" w:rsidTr="00223926">
        <w:tc>
          <w:tcPr>
            <w:tcW w:w="2269" w:type="dxa"/>
            <w:vMerge w:val="restart"/>
          </w:tcPr>
          <w:p w:rsidR="00D70FBA" w:rsidRPr="003C679E" w:rsidRDefault="00223926" w:rsidP="00223926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laserowe </w:t>
            </w:r>
            <w:r w:rsidR="00D70FBA" w:rsidRPr="003C679E">
              <w:rPr>
                <w:rFonts w:asciiTheme="minorHAnsi" w:eastAsiaTheme="minorHAnsi" w:hAnsiTheme="minorHAnsi" w:cstheme="minorHAnsi"/>
                <w:lang w:eastAsia="en-US"/>
              </w:rPr>
              <w:t>wielofunkcyjne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urządzenie monochromatyczne </w:t>
            </w:r>
            <w:r w:rsidR="00D70FBA" w:rsidRPr="003C679E">
              <w:rPr>
                <w:rFonts w:asciiTheme="minorHAnsi" w:eastAsiaTheme="minorHAnsi" w:hAnsiTheme="minorHAnsi" w:cstheme="minorHAnsi"/>
                <w:lang w:eastAsia="en-US"/>
              </w:rPr>
              <w:t>A4 z terminalem</w:t>
            </w: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Marka oraz typ urządzenia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3C679E">
            <w:pPr>
              <w:tabs>
                <w:tab w:val="left" w:pos="142"/>
              </w:tabs>
              <w:spacing w:line="276" w:lineRule="auto"/>
              <w:ind w:left="28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hAnsiTheme="minorHAnsi" w:cstheme="minorHAnsi"/>
              </w:rPr>
              <w:t>Menu urządzenia w języku polskim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Kasety na papier min. 2 sztuki 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hAnsiTheme="minorHAnsi" w:cstheme="minorHAnsi"/>
              </w:rPr>
              <w:t>1 kaseta na papier o pojemności min 500 arkuszy przy 80g/m2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3C679E">
            <w:pPr>
              <w:tabs>
                <w:tab w:val="left" w:pos="142"/>
              </w:tabs>
              <w:spacing w:line="276" w:lineRule="auto"/>
              <w:ind w:left="28"/>
              <w:contextualSpacing/>
              <w:rPr>
                <w:rFonts w:asciiTheme="minorHAnsi" w:hAnsiTheme="minorHAnsi" w:cstheme="minorHAnsi"/>
              </w:rPr>
            </w:pPr>
            <w:r w:rsidRPr="003C679E">
              <w:rPr>
                <w:rFonts w:asciiTheme="minorHAnsi" w:hAnsiTheme="minorHAnsi" w:cstheme="minorHAnsi"/>
              </w:rPr>
              <w:t>2 kaseta na papier o pojemności min 1500 arkuszy przy 80g/m2,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Obsługiwane formaty papieru: min. A4, B5, A5,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Custom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;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Obsługiwana gramatura papieru: min. 60-120 g/m2;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Pamięć RAM: min. 2GB;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Dysk twardy min. 100 GB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Interfejsy: interfejs sieciowy 10 BASE-T/100 BASE-TX/1000 BASE-T,</w:t>
            </w:r>
            <w:r>
              <w:t xml:space="preserve"> 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Obsługiwane systemy operacyjne: Windows 7 32/64, Windows 10 32/64,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3C679E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Czytnik kart zbliżeniowych zlokalizowany wewnątrz obudowy urządzenia (125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Hz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),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Prędkość drukowania ciągłego min. 60 stron/min (format A4)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druku 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min. 300x300 </w:t>
            </w:r>
            <w:proofErr w:type="spellStart"/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dpi</w:t>
            </w:r>
            <w:proofErr w:type="spellEnd"/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druku dwustronnego: Moduł automatycznego druku dwustronnego (duplex) min. dla formatów A4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Język drukarki: min. PCL6, zgodny z Postscript3 (dopuszczalna emulacja);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D70FB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Prędkość kopiowania ciągłego 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min. 60 stron/min (format A4),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D70FBA" w:rsidRDefault="00D70FBA" w:rsidP="00D70FBA">
            <w:pPr>
              <w:tabs>
                <w:tab w:val="left" w:pos="142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 kopiowania</w:t>
            </w:r>
            <w:r w:rsidRPr="003A0B0F">
              <w:rPr>
                <w:rFonts w:asciiTheme="minorHAnsi" w:hAnsiTheme="minorHAnsi" w:cstheme="minorHAnsi"/>
                <w:sz w:val="22"/>
                <w:szCs w:val="22"/>
              </w:rPr>
              <w:t xml:space="preserve"> min.300x300dpi;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kopiowania dwustronnego: automatyczne skanowanie dwustronne jednoprzebiegowe; duplex;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427471">
              <w:rPr>
                <w:rFonts w:asciiTheme="minorHAnsi" w:hAnsiTheme="minorHAnsi" w:cstheme="minorHAnsi"/>
                <w:sz w:val="22"/>
                <w:szCs w:val="22"/>
              </w:rPr>
              <w:t>Rodzaj skanera: skaner kolorowy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717308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 w:rsidR="00717308">
              <w:rPr>
                <w:rFonts w:asciiTheme="minorHAnsi" w:eastAsiaTheme="minorHAnsi" w:hAnsiTheme="minorHAnsi" w:cstheme="minorHAnsi"/>
                <w:lang w:eastAsia="en-US"/>
              </w:rPr>
              <w:t>skanowania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 min. 300x300dpi;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D70FBA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skanowania dwustronnego: automatyczne skanowanie dwustronne jednoprzebiegowe;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184BBC" w:rsidP="00184BBC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Obsługiw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any </w:t>
            </w: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protokół min. SMB 2.0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70FBA" w:rsidRPr="00AB48BD" w:rsidTr="00223926">
        <w:tc>
          <w:tcPr>
            <w:tcW w:w="2269" w:type="dxa"/>
            <w:vMerge/>
          </w:tcPr>
          <w:p w:rsidR="00D70FBA" w:rsidRPr="003C679E" w:rsidRDefault="00D70FBA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D70FBA" w:rsidRPr="003C679E" w:rsidRDefault="00184BBC" w:rsidP="00ED13F2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Format pliku wynikowego: PDF (w tym wielostronicowy), JPEG</w:t>
            </w:r>
          </w:p>
        </w:tc>
        <w:tc>
          <w:tcPr>
            <w:tcW w:w="2977" w:type="dxa"/>
          </w:tcPr>
          <w:p w:rsidR="00D70FBA" w:rsidRPr="003C679E" w:rsidRDefault="00D70FBA" w:rsidP="00ED13F2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 w:val="restart"/>
          </w:tcPr>
          <w:p w:rsidR="000F644D" w:rsidRPr="003C679E" w:rsidRDefault="00223926" w:rsidP="00223926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laserowe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 wielofunkcyjne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urządzenie </w:t>
            </w:r>
            <w:r w:rsidR="00E57594">
              <w:rPr>
                <w:rFonts w:asciiTheme="minorHAnsi" w:eastAsiaTheme="minorHAnsi" w:hAnsiTheme="minorHAnsi" w:cstheme="minorHAnsi"/>
                <w:lang w:eastAsia="en-US"/>
              </w:rPr>
              <w:t>monochromatyczne A3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 z terminalem</w:t>
            </w: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Marka oraz typ urządzenia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tabs>
                <w:tab w:val="left" w:pos="142"/>
              </w:tabs>
              <w:spacing w:line="276" w:lineRule="auto"/>
              <w:ind w:left="28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hAnsiTheme="minorHAnsi" w:cstheme="minorHAnsi"/>
              </w:rPr>
              <w:t>Menu urządzenia w języku polskim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Pojemności kasety na papier min 500 arkuszy A4/A3 przy 80g/m2,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Obsługiwane formaty papieru: min.</w:t>
            </w:r>
            <w:r w:rsidR="00717308">
              <w:rPr>
                <w:rFonts w:asciiTheme="minorHAnsi" w:eastAsiaTheme="minorHAnsi" w:hAnsiTheme="minorHAnsi" w:cstheme="minorHAnsi"/>
                <w:lang w:eastAsia="en-US"/>
              </w:rPr>
              <w:t xml:space="preserve"> A3,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 A4, B5, A5,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Custom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;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Obsługiwana gramatura papieru: min. 60-120 g/m2;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Pamięć RAM: min. 2GB;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Dysk twardy min. 100 GB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Interfejsy: interfejs sieciowy 10 BASE-T/100 BASE-TX/1000 BASE-T,</w:t>
            </w:r>
            <w:r>
              <w:t xml:space="preserve"> 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Obsługiwane systemy operacyjne: Windows 7 32/64, Windows 10 32/64,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Czytnik kart zbliżeniowych zlokalizowany wewnątrz obudowy urządzenia (125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Hz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),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Prędkość drukowania ciągłego min. 25 stron/min (format A4)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57594" w:rsidRPr="003C679E" w:rsidTr="00223926">
        <w:tc>
          <w:tcPr>
            <w:tcW w:w="2269" w:type="dxa"/>
            <w:vMerge/>
          </w:tcPr>
          <w:p w:rsidR="00E57594" w:rsidRPr="003C679E" w:rsidRDefault="00E57594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E57594" w:rsidRPr="00D70FBA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Prędkość drukowania ciągłego min. 15 stron/min (format A3)</w:t>
            </w:r>
          </w:p>
        </w:tc>
        <w:tc>
          <w:tcPr>
            <w:tcW w:w="2977" w:type="dxa"/>
          </w:tcPr>
          <w:p w:rsidR="00E57594" w:rsidRPr="003C679E" w:rsidRDefault="00E57594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druku 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min. 300x300 </w:t>
            </w:r>
            <w:proofErr w:type="spellStart"/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dpi</w:t>
            </w:r>
            <w:proofErr w:type="spellEnd"/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druku dwustronnego: Moduł automatycznego druku dwustronnego (duplex) min. dla formatów A4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Język drukarki: min. PCL6, zgodny z Postscript3 (dopuszczalna emulacja);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Prędkość kopiowania ciągłego min. 25 stron/min (format A4)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57594" w:rsidRPr="003C679E" w:rsidTr="00223926">
        <w:tc>
          <w:tcPr>
            <w:tcW w:w="2269" w:type="dxa"/>
            <w:vMerge/>
          </w:tcPr>
          <w:p w:rsidR="00E57594" w:rsidRPr="003C679E" w:rsidRDefault="00E57594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E57594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Prędkość kopiowania ciągłego min. 15 stron/min (format A3)</w:t>
            </w:r>
          </w:p>
        </w:tc>
        <w:tc>
          <w:tcPr>
            <w:tcW w:w="2977" w:type="dxa"/>
          </w:tcPr>
          <w:p w:rsidR="00E57594" w:rsidRPr="003C679E" w:rsidRDefault="00E57594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D70FBA" w:rsidRDefault="000F644D" w:rsidP="00E21F35">
            <w:pPr>
              <w:tabs>
                <w:tab w:val="left" w:pos="142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 kopiowania</w:t>
            </w:r>
            <w:r w:rsidRPr="003A0B0F">
              <w:rPr>
                <w:rFonts w:asciiTheme="minorHAnsi" w:hAnsiTheme="minorHAnsi" w:cstheme="minorHAnsi"/>
                <w:sz w:val="22"/>
                <w:szCs w:val="22"/>
              </w:rPr>
              <w:t xml:space="preserve"> min.300x300dpi;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kopiowania dwustronnego: automatyczne skanowanie dwustronne jednoprzebiegowe; duplex;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427471">
              <w:rPr>
                <w:rFonts w:asciiTheme="minorHAnsi" w:hAnsiTheme="minorHAnsi" w:cstheme="minorHAnsi"/>
                <w:sz w:val="22"/>
                <w:szCs w:val="22"/>
              </w:rPr>
              <w:t>Rodzaj skanera: skaner kolorowy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717308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 w:rsidR="00717308">
              <w:rPr>
                <w:rFonts w:asciiTheme="minorHAnsi" w:eastAsiaTheme="minorHAnsi" w:hAnsiTheme="minorHAnsi" w:cstheme="minorHAnsi"/>
                <w:lang w:eastAsia="en-US"/>
              </w:rPr>
              <w:t>skanowania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 min. 300x300dpi;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skanowania dwustronnego: automatyczne skanowanie dwustronne jednoprzebiegowe;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Obsługiw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any </w:t>
            </w: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protokół min. SMB 2.0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Format pliku wynikowego: PDF (w tym wielostronicowy), JPEG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Skanowanie bezpośrednio do USB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 w:val="restart"/>
          </w:tcPr>
          <w:p w:rsidR="000F644D" w:rsidRPr="003C679E" w:rsidRDefault="00223926" w:rsidP="00223926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laserowe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 wielofunkcyjne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urządzenie </w:t>
            </w:r>
            <w:r w:rsidR="00E57594">
              <w:rPr>
                <w:rFonts w:asciiTheme="minorHAnsi" w:eastAsiaTheme="minorHAnsi" w:hAnsiTheme="minorHAnsi" w:cstheme="minorHAnsi"/>
                <w:lang w:eastAsia="en-US"/>
              </w:rPr>
              <w:t>kolorowe A3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 z terminalem</w:t>
            </w: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Marka oraz typ urządzenia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tabs>
                <w:tab w:val="left" w:pos="142"/>
              </w:tabs>
              <w:spacing w:line="276" w:lineRule="auto"/>
              <w:ind w:left="28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hAnsiTheme="minorHAnsi" w:cstheme="minorHAnsi"/>
              </w:rPr>
              <w:t>Menu urządzenia w języku polskim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Kasety na papier min. 2 sztuki 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hAnsiTheme="minorHAnsi" w:cstheme="minorHAnsi"/>
              </w:rPr>
              <w:t>1 kaseta na papier o pojemności min 500 arkuszy przy 80g/m2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tabs>
                <w:tab w:val="left" w:pos="142"/>
              </w:tabs>
              <w:spacing w:line="276" w:lineRule="auto"/>
              <w:ind w:left="28"/>
              <w:contextualSpacing/>
              <w:rPr>
                <w:rFonts w:asciiTheme="minorHAnsi" w:hAnsiTheme="minorHAnsi" w:cstheme="minorHAnsi"/>
              </w:rPr>
            </w:pPr>
            <w:r w:rsidRPr="003C679E">
              <w:rPr>
                <w:rFonts w:asciiTheme="minorHAnsi" w:hAnsiTheme="minorHAnsi" w:cstheme="minorHAnsi"/>
              </w:rPr>
              <w:t>2 kaseta na papier o pojemności min 1500 arkuszy przy 80g/m2,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Obsługiwane formaty papieru: min. </w:t>
            </w:r>
            <w:r w:rsidR="00717308">
              <w:rPr>
                <w:rFonts w:asciiTheme="minorHAnsi" w:eastAsiaTheme="minorHAnsi" w:hAnsiTheme="minorHAnsi" w:cstheme="minorHAnsi"/>
                <w:lang w:eastAsia="en-US"/>
              </w:rPr>
              <w:t xml:space="preserve">A3, 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A4, B5, A5,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Custom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;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</w:t>
            </w:r>
            <w:r w:rsidR="00E57594">
              <w:rPr>
                <w:rFonts w:asciiTheme="minorHAnsi" w:eastAsiaTheme="minorHAnsi" w:hAnsiTheme="minorHAnsi" w:cstheme="minorHAnsi"/>
                <w:lang w:eastAsia="en-US"/>
              </w:rPr>
              <w:t>ana gramatura papieru: min. 60-2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20 g/m2;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Pojemność podajnika ręcznego: min. 100 arkuszy przy 80 g/m2;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Pamięć RAM: min. 4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>GB;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E57594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Dysk twardy min. 2</w:t>
            </w:r>
            <w:r w:rsidR="000F644D" w:rsidRPr="003C679E">
              <w:rPr>
                <w:rFonts w:asciiTheme="minorHAnsi" w:eastAsiaTheme="minorHAnsi" w:hAnsiTheme="minorHAnsi" w:cstheme="minorHAnsi"/>
                <w:lang w:eastAsia="en-US"/>
              </w:rPr>
              <w:t>00 GB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Interfejsy: interfejs sieciowy 10 BASE-T/100 BASE-TX/1000 BASE-T,</w:t>
            </w:r>
            <w:r>
              <w:t xml:space="preserve"> </w:t>
            </w: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Obsługiwane systemy operacyjne: Windows 7 32/64, Windows 10 32/64,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F644D" w:rsidRPr="003C679E" w:rsidTr="00223926">
        <w:tc>
          <w:tcPr>
            <w:tcW w:w="2269" w:type="dxa"/>
            <w:vMerge/>
          </w:tcPr>
          <w:p w:rsidR="000F644D" w:rsidRPr="003C679E" w:rsidRDefault="000F644D" w:rsidP="00E21F35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0F644D" w:rsidRPr="003C679E" w:rsidRDefault="000F644D" w:rsidP="00E21F35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 xml:space="preserve">Czytnik kart zbliżeniowych zlokalizowany wewnątrz obudowy urządzenia (125 </w:t>
            </w:r>
            <w:proofErr w:type="spellStart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Hz</w:t>
            </w:r>
            <w:proofErr w:type="spellEnd"/>
            <w:r w:rsidRPr="003C679E">
              <w:rPr>
                <w:rFonts w:asciiTheme="minorHAnsi" w:eastAsiaTheme="minorHAnsi" w:hAnsiTheme="minorHAnsi" w:cstheme="minorHAnsi"/>
                <w:lang w:eastAsia="en-US"/>
              </w:rPr>
              <w:t>),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0F644D" w:rsidRPr="003C679E" w:rsidRDefault="000F644D" w:rsidP="00E21F35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kość drukowania ciągłego min. 30</w:t>
            </w: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 xml:space="preserve"> stron/min (format A4)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Pręd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kość drukowania ciągłego min. 20</w:t>
            </w: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stron/min (format A3</w:t>
            </w:r>
            <w:r w:rsidRPr="00E57594">
              <w:rPr>
                <w:rFonts w:asciiTheme="minorHAnsi" w:eastAsiaTheme="minorHAnsi" w:hAnsiTheme="minorHAnsi" w:cstheme="minorHAnsi"/>
                <w:lang w:eastAsia="en-US"/>
              </w:rPr>
              <w:t>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druku min. 600x6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00 </w:t>
            </w:r>
            <w:proofErr w:type="spellStart"/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dpi</w:t>
            </w:r>
            <w:proofErr w:type="spellEnd"/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druku dwustronnego: Moduł automatycznego druku dwustronnego (duplex) min. dla formatów A4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Język drukarki: min. PCL6, zgodny z Postscript3 (dopuszczalna emulacja);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Prędkość kopiowania ciągłego min. 30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 stron/min (format A4),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Prędkość kopiowania ciągłego min. 20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 xml:space="preserve"> stron/min (format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A3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),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D70FBA" w:rsidRDefault="00F3528A" w:rsidP="00F3528A">
            <w:pPr>
              <w:tabs>
                <w:tab w:val="left" w:pos="142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 kopiowania min.600x6</w:t>
            </w:r>
            <w:r w:rsidRPr="003A0B0F">
              <w:rPr>
                <w:rFonts w:asciiTheme="minorHAnsi" w:hAnsiTheme="minorHAnsi" w:cstheme="minorHAnsi"/>
                <w:sz w:val="22"/>
                <w:szCs w:val="22"/>
              </w:rPr>
              <w:t>00dpi;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kopiowania dwustronnego: automatyczne skanowanie dwustronne jednoprzebiegowe; duplex;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(t/n)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717308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Rozdzielczość </w:t>
            </w:r>
            <w:r w:rsidR="00717308">
              <w:rPr>
                <w:rFonts w:asciiTheme="minorHAnsi" w:eastAsiaTheme="minorHAnsi" w:hAnsiTheme="minorHAnsi" w:cstheme="minorHAnsi"/>
                <w:lang w:eastAsia="en-US"/>
              </w:rPr>
              <w:t>skanowania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min. 600x6</w:t>
            </w: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00dpi;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D70FBA">
              <w:rPr>
                <w:rFonts w:asciiTheme="minorHAnsi" w:eastAsiaTheme="minorHAnsi" w:hAnsiTheme="minorHAnsi" w:cstheme="minorHAnsi"/>
                <w:lang w:eastAsia="en-US"/>
              </w:rPr>
              <w:t>Możliwość skanowania dwustronnego: automatyczne skanowanie dwustronne jednoprzebiegowe;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Obsługiw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any </w:t>
            </w: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protokół min. SMB 2.0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84BBC">
              <w:rPr>
                <w:rFonts w:asciiTheme="minorHAnsi" w:eastAsiaTheme="minorHAnsi" w:hAnsiTheme="minorHAnsi" w:cstheme="minorHAnsi"/>
                <w:lang w:eastAsia="en-US"/>
              </w:rPr>
              <w:t>Format pliku wynikowego: PDF (w tym wielostronicowy), JPEG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, rtf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 xml:space="preserve">skanowanie dokumentów z OCR - nie wymagającym instalowania jakiegokolwiek oprogramowania na </w:t>
            </w:r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stacjach roboczych, język polski; format pliku wyjściowego </w:t>
            </w:r>
            <w:proofErr w:type="spellStart"/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>Rich</w:t>
            </w:r>
            <w:proofErr w:type="spellEnd"/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>Text</w:t>
            </w:r>
            <w:proofErr w:type="spellEnd"/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 xml:space="preserve"> Format (rtf) lub PDF.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3528A" w:rsidRPr="003C679E" w:rsidTr="00223926">
        <w:tc>
          <w:tcPr>
            <w:tcW w:w="2269" w:type="dxa"/>
            <w:vMerge/>
          </w:tcPr>
          <w:p w:rsidR="00F3528A" w:rsidRPr="003C679E" w:rsidRDefault="00F3528A" w:rsidP="00F3528A">
            <w:pPr>
              <w:spacing w:after="16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5669" w:type="dxa"/>
          </w:tcPr>
          <w:p w:rsidR="00F3528A" w:rsidRPr="003C679E" w:rsidRDefault="00F3528A" w:rsidP="00F3528A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1F52F7">
              <w:rPr>
                <w:rFonts w:asciiTheme="minorHAnsi" w:eastAsiaTheme="minorHAnsi" w:hAnsiTheme="minorHAnsi" w:cstheme="minorHAnsi"/>
                <w:lang w:eastAsia="en-US"/>
              </w:rPr>
              <w:t>Skanowanie bezpośrednio do USB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(t/n)</w:t>
            </w:r>
          </w:p>
        </w:tc>
        <w:tc>
          <w:tcPr>
            <w:tcW w:w="2977" w:type="dxa"/>
          </w:tcPr>
          <w:p w:rsidR="00F3528A" w:rsidRPr="003C679E" w:rsidRDefault="00F3528A" w:rsidP="00F3528A">
            <w:pPr>
              <w:spacing w:after="160" w:line="276" w:lineRule="auto"/>
              <w:ind w:left="-3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AB48BD" w:rsidRDefault="00AB48BD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223926" w:rsidRDefault="00223926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223926" w:rsidRPr="000C1086" w:rsidRDefault="00223926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F3528A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F644D"/>
    <w:rsid w:val="001176CC"/>
    <w:rsid w:val="00184BBC"/>
    <w:rsid w:val="001F52F7"/>
    <w:rsid w:val="00223926"/>
    <w:rsid w:val="003C679E"/>
    <w:rsid w:val="00473D52"/>
    <w:rsid w:val="00491D14"/>
    <w:rsid w:val="005E1D9B"/>
    <w:rsid w:val="00717308"/>
    <w:rsid w:val="0077249D"/>
    <w:rsid w:val="00790629"/>
    <w:rsid w:val="007A3F9B"/>
    <w:rsid w:val="008F671B"/>
    <w:rsid w:val="009C116F"/>
    <w:rsid w:val="00A845C2"/>
    <w:rsid w:val="00AB48BD"/>
    <w:rsid w:val="00B454A2"/>
    <w:rsid w:val="00BE5263"/>
    <w:rsid w:val="00D70FBA"/>
    <w:rsid w:val="00E31052"/>
    <w:rsid w:val="00E57594"/>
    <w:rsid w:val="00ED13F2"/>
    <w:rsid w:val="00F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B008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3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F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9</cp:revision>
  <cp:lastPrinted>2022-04-06T12:02:00Z</cp:lastPrinted>
  <dcterms:created xsi:type="dcterms:W3CDTF">2022-04-06T08:31:00Z</dcterms:created>
  <dcterms:modified xsi:type="dcterms:W3CDTF">2022-04-06T13:43:00Z</dcterms:modified>
</cp:coreProperties>
</file>