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Zakup pojazdu z napędem elektrycznym na potrzeby Straży Miejskiej w Cieszynie.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 xml:space="preserve">nr zamówienia 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 xml:space="preserve">nr zamówienia 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LibreOffice/7.6.2.1$Windows_X86_64 LibreOffice_project/56f7684011345957bbf33a7ee678afaf4d2ba333</Application>
  <AppVersion>15.0000</AppVersion>
  <Pages>2</Pages>
  <Words>193</Words>
  <Characters>3070</Characters>
  <CharactersWithSpaces>3387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2024-06-05T12:31:05Z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