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51845165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5D728" w:rsidR="00AB1E13" w:rsidRPr="007F73B7" w:rsidRDefault="009D5879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1E96A929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A14B19">
        <w:rPr>
          <w:rFonts w:asciiTheme="minorHAnsi" w:hAnsiTheme="minorHAnsi"/>
          <w:b/>
          <w:sz w:val="22"/>
          <w:szCs w:val="22"/>
        </w:rPr>
        <w:t>1</w:t>
      </w:r>
      <w:r w:rsidR="00DD1D53">
        <w:rPr>
          <w:rFonts w:asciiTheme="minorHAnsi" w:hAnsiTheme="minorHAnsi"/>
          <w:b/>
          <w:sz w:val="22"/>
          <w:szCs w:val="22"/>
        </w:rPr>
        <w:t>1</w:t>
      </w:r>
      <w:r w:rsidR="009D5879">
        <w:rPr>
          <w:rFonts w:asciiTheme="minorHAnsi" w:hAnsiTheme="minorHAnsi"/>
          <w:b/>
          <w:sz w:val="22"/>
          <w:szCs w:val="22"/>
        </w:rPr>
        <w:t>6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9D5879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9D5879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435CC3B7" w14:textId="4D81C084" w:rsidR="00845655" w:rsidRPr="00DD1D53" w:rsidRDefault="006154FF" w:rsidP="00DD1D5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A14B19">
        <w:rPr>
          <w:rFonts w:asciiTheme="minorHAnsi" w:hAnsiTheme="minorHAnsi"/>
          <w:b/>
        </w:rPr>
        <w:t>1</w:t>
      </w:r>
      <w:r w:rsidR="00DD1D53">
        <w:rPr>
          <w:rFonts w:asciiTheme="minorHAnsi" w:hAnsiTheme="minorHAnsi"/>
          <w:b/>
        </w:rPr>
        <w:t>1</w:t>
      </w:r>
      <w:r w:rsidR="009D5879">
        <w:rPr>
          <w:rFonts w:asciiTheme="minorHAnsi" w:hAnsiTheme="minorHAnsi"/>
          <w:b/>
        </w:rPr>
        <w:t>6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9D5879" w:rsidRPr="009D5879">
        <w:rPr>
          <w:rFonts w:asciiTheme="minorHAnsi" w:hAnsiTheme="minorHAnsi"/>
          <w:b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="009D5879" w:rsidRPr="009D5879">
        <w:rPr>
          <w:rFonts w:asciiTheme="minorHAnsi" w:hAnsiTheme="minorHAnsi"/>
          <w:b/>
        </w:rPr>
        <w:t>.</w:t>
      </w:r>
      <w:r w:rsidR="00D30CEF" w:rsidRPr="00DD1D53">
        <w:rPr>
          <w:rFonts w:asciiTheme="minorHAnsi" w:hAnsiTheme="minorHAnsi"/>
          <w:bCs/>
        </w:rPr>
        <w:tab/>
      </w:r>
    </w:p>
    <w:p w14:paraId="1FD4CD31" w14:textId="0C064A78" w:rsidR="00DD1D53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</w:t>
      </w:r>
    </w:p>
    <w:p w14:paraId="05D39FAD" w14:textId="14BC0486" w:rsidR="00716E2C" w:rsidRDefault="00DD1D53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</w:t>
      </w:r>
      <w:r w:rsidR="00845655">
        <w:rPr>
          <w:rFonts w:asciiTheme="minorHAnsi" w:hAnsiTheme="minorHAnsi"/>
          <w:bCs/>
          <w:sz w:val="20"/>
          <w:szCs w:val="20"/>
        </w:rPr>
        <w:t xml:space="preserve">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D5879">
        <w:rPr>
          <w:rFonts w:asciiTheme="minorHAnsi" w:hAnsiTheme="minorHAnsi"/>
          <w:b/>
          <w:bCs/>
          <w:sz w:val="20"/>
          <w:szCs w:val="20"/>
        </w:rPr>
        <w:t>163 500,94</w:t>
      </w:r>
      <w:r w:rsidR="00017C25">
        <w:rPr>
          <w:rFonts w:asciiTheme="minorHAnsi" w:hAnsiTheme="minorHAnsi"/>
          <w:b/>
          <w:bCs/>
          <w:sz w:val="20"/>
          <w:szCs w:val="20"/>
        </w:rPr>
        <w:t xml:space="preserve"> zł brutto.</w:t>
      </w:r>
    </w:p>
    <w:p w14:paraId="744A9DBB" w14:textId="77777777" w:rsidR="00716E2C" w:rsidRDefault="00716E2C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69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17C25"/>
    <w:rsid w:val="00072607"/>
    <w:rsid w:val="00084C2E"/>
    <w:rsid w:val="00086752"/>
    <w:rsid w:val="00097359"/>
    <w:rsid w:val="000D6BEB"/>
    <w:rsid w:val="000E5F74"/>
    <w:rsid w:val="001B69ED"/>
    <w:rsid w:val="001B70DD"/>
    <w:rsid w:val="001D7B7C"/>
    <w:rsid w:val="001E185B"/>
    <w:rsid w:val="001E721F"/>
    <w:rsid w:val="001F51AA"/>
    <w:rsid w:val="00217BE4"/>
    <w:rsid w:val="002803AE"/>
    <w:rsid w:val="002D423D"/>
    <w:rsid w:val="002F3BE9"/>
    <w:rsid w:val="00312FA5"/>
    <w:rsid w:val="00315910"/>
    <w:rsid w:val="003761F9"/>
    <w:rsid w:val="003A6D3F"/>
    <w:rsid w:val="003D0F80"/>
    <w:rsid w:val="003D4008"/>
    <w:rsid w:val="004366B1"/>
    <w:rsid w:val="004754DD"/>
    <w:rsid w:val="004A1FD1"/>
    <w:rsid w:val="004A7C72"/>
    <w:rsid w:val="004D787D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9D5879"/>
    <w:rsid w:val="00A06B9D"/>
    <w:rsid w:val="00A14B19"/>
    <w:rsid w:val="00A22BF3"/>
    <w:rsid w:val="00AB1E13"/>
    <w:rsid w:val="00B01B43"/>
    <w:rsid w:val="00B51CF7"/>
    <w:rsid w:val="00B65999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12ECE"/>
    <w:rsid w:val="00D23FBE"/>
    <w:rsid w:val="00D242BD"/>
    <w:rsid w:val="00D30CEF"/>
    <w:rsid w:val="00D369F6"/>
    <w:rsid w:val="00D71244"/>
    <w:rsid w:val="00D815EB"/>
    <w:rsid w:val="00D828EE"/>
    <w:rsid w:val="00D96CA1"/>
    <w:rsid w:val="00DD1D53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28</cp:revision>
  <cp:lastPrinted>2023-12-01T07:30:00Z</cp:lastPrinted>
  <dcterms:created xsi:type="dcterms:W3CDTF">2022-02-14T08:53:00Z</dcterms:created>
  <dcterms:modified xsi:type="dcterms:W3CDTF">2024-05-27T05:27:00Z</dcterms:modified>
</cp:coreProperties>
</file>