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1F10" w14:textId="77777777" w:rsidR="00F276AE" w:rsidRPr="003D656D" w:rsidRDefault="00F276AE" w:rsidP="00F276AE">
      <w:pPr>
        <w:rPr>
          <w:rFonts w:eastAsia="Bookman Old Style"/>
          <w:sz w:val="22"/>
          <w:szCs w:val="22"/>
        </w:rPr>
      </w:pPr>
    </w:p>
    <w:p w14:paraId="57B58F3D" w14:textId="16B5A9F4" w:rsidR="00F276AE" w:rsidRPr="003D656D" w:rsidRDefault="00F276AE" w:rsidP="00F276AE">
      <w:pPr>
        <w:tabs>
          <w:tab w:val="left" w:pos="5115"/>
        </w:tabs>
        <w:jc w:val="right"/>
        <w:rPr>
          <w:rFonts w:eastAsia="Bookman Old Style"/>
          <w:sz w:val="22"/>
          <w:szCs w:val="22"/>
        </w:rPr>
      </w:pPr>
      <w:r w:rsidRPr="003D656D">
        <w:rPr>
          <w:rFonts w:eastAsia="Bookman Old Style"/>
          <w:sz w:val="22"/>
          <w:szCs w:val="22"/>
        </w:rPr>
        <w:t xml:space="preserve">Załącznik nr </w:t>
      </w:r>
      <w:r>
        <w:rPr>
          <w:rFonts w:eastAsia="Bookman Old Style"/>
          <w:sz w:val="22"/>
          <w:szCs w:val="22"/>
        </w:rPr>
        <w:t>2A</w:t>
      </w:r>
      <w:r w:rsidRPr="003D656D">
        <w:rPr>
          <w:rFonts w:eastAsia="Bookman Old Style"/>
          <w:sz w:val="22"/>
          <w:szCs w:val="22"/>
        </w:rPr>
        <w:t xml:space="preserve"> do </w:t>
      </w:r>
      <w:r>
        <w:rPr>
          <w:rFonts w:eastAsia="Bookman Old Style"/>
          <w:sz w:val="22"/>
          <w:szCs w:val="22"/>
        </w:rPr>
        <w:t>SWZ</w:t>
      </w:r>
    </w:p>
    <w:p w14:paraId="6B44FCB0" w14:textId="0A99ED91" w:rsidR="00F276AE" w:rsidRPr="00B85BDA" w:rsidRDefault="00F276AE" w:rsidP="00F276AE">
      <w:pPr>
        <w:tabs>
          <w:tab w:val="left" w:pos="5115"/>
        </w:tabs>
        <w:jc w:val="right"/>
        <w:rPr>
          <w:rFonts w:eastAsia="Bookman Old Style"/>
          <w:color w:val="000000"/>
          <w:sz w:val="22"/>
          <w:szCs w:val="22"/>
        </w:rPr>
      </w:pPr>
      <w:r w:rsidRPr="00B85BDA">
        <w:rPr>
          <w:rFonts w:eastAsia="Bookman Old Style"/>
          <w:color w:val="000000"/>
          <w:sz w:val="22"/>
          <w:szCs w:val="22"/>
        </w:rPr>
        <w:t xml:space="preserve">Znak sprawy: </w:t>
      </w:r>
      <w:r w:rsidRPr="00EE4C57">
        <w:rPr>
          <w:color w:val="000000"/>
          <w:sz w:val="22"/>
          <w:szCs w:val="22"/>
        </w:rPr>
        <w:t>TWI.3201.5.2022</w:t>
      </w:r>
    </w:p>
    <w:p w14:paraId="70548FF8" w14:textId="128223C5" w:rsidR="00F276AE" w:rsidRPr="00DD7223" w:rsidRDefault="00F276AE" w:rsidP="00F276AE">
      <w:pPr>
        <w:widowControl w:val="0"/>
        <w:tabs>
          <w:tab w:val="left" w:pos="6820"/>
        </w:tabs>
        <w:jc w:val="center"/>
        <w:rPr>
          <w:rFonts w:ascii="Calibri" w:eastAsia="Arial Unicode MS" w:hAnsi="Calibri" w:cs="Calibri"/>
          <w:sz w:val="24"/>
          <w:szCs w:val="24"/>
          <w:lang w:eastAsia="hi-IN" w:bidi="hi-IN"/>
        </w:rPr>
      </w:pPr>
      <w:r w:rsidRPr="00DD7223">
        <w:rPr>
          <w:rFonts w:ascii="Calibri" w:hAnsi="Calibri" w:cs="Calibri"/>
          <w:b/>
          <w:sz w:val="22"/>
          <w:szCs w:val="22"/>
          <w:lang w:eastAsia="pl-PL"/>
        </w:rPr>
        <w:t>Szczegółowy opis przedmiotu zamówienia - Wykaz punktów poboru paliwa gazowego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i struktury zużycia paliwa gazowego.</w:t>
      </w:r>
    </w:p>
    <w:tbl>
      <w:tblPr>
        <w:tblpPr w:leftFromText="141" w:rightFromText="141" w:vertAnchor="text" w:tblpX="65" w:tblpY="1"/>
        <w:tblOverlap w:val="never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4"/>
        <w:gridCol w:w="718"/>
        <w:gridCol w:w="1410"/>
        <w:gridCol w:w="1418"/>
        <w:gridCol w:w="1701"/>
        <w:gridCol w:w="1701"/>
        <w:gridCol w:w="1559"/>
        <w:gridCol w:w="1559"/>
      </w:tblGrid>
      <w:tr w:rsidR="00F276AE" w:rsidRPr="00DD7223" w14:paraId="199B2BB5" w14:textId="77777777" w:rsidTr="002B1219">
        <w:trPr>
          <w:trHeight w:val="492"/>
        </w:trPr>
        <w:tc>
          <w:tcPr>
            <w:tcW w:w="921" w:type="dxa"/>
            <w:vMerge w:val="restart"/>
            <w:shd w:val="clear" w:color="000000" w:fill="D9D9D9"/>
            <w:vAlign w:val="center"/>
            <w:hideMark/>
          </w:tcPr>
          <w:p w14:paraId="77242130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Grupa taryfowa</w:t>
            </w:r>
          </w:p>
        </w:tc>
        <w:tc>
          <w:tcPr>
            <w:tcW w:w="2124" w:type="dxa"/>
            <w:vMerge w:val="restart"/>
            <w:shd w:val="clear" w:color="000000" w:fill="D9D9D9"/>
            <w:vAlign w:val="center"/>
            <w:hideMark/>
          </w:tcPr>
          <w:p w14:paraId="401A37A2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Oznaczenie </w:t>
            </w: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br/>
              <w:t>Sprzedawca/OSD</w:t>
            </w:r>
          </w:p>
        </w:tc>
        <w:tc>
          <w:tcPr>
            <w:tcW w:w="3546" w:type="dxa"/>
            <w:gridSpan w:val="3"/>
            <w:shd w:val="clear" w:color="000000" w:fill="D9D9D9"/>
            <w:noWrap/>
            <w:vAlign w:val="center"/>
            <w:hideMark/>
          </w:tcPr>
          <w:p w14:paraId="48D50BCE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Adres punktu poboru</w:t>
            </w:r>
          </w:p>
        </w:tc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3032C264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Termin obowiązywania aktualnej umowy</w:t>
            </w:r>
          </w:p>
        </w:tc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14:paraId="26584707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Moc umowna </w:t>
            </w: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br/>
              <w:t>(zamówiona) [kWh/h]</w:t>
            </w:r>
          </w:p>
        </w:tc>
        <w:tc>
          <w:tcPr>
            <w:tcW w:w="1559" w:type="dxa"/>
            <w:vMerge w:val="restart"/>
            <w:shd w:val="clear" w:color="000000" w:fill="D9D9D9"/>
            <w:vAlign w:val="center"/>
            <w:hideMark/>
          </w:tcPr>
          <w:p w14:paraId="23A9A313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Zużycie gazu (w okresie objętym postępowaniem) [kWh]</w:t>
            </w:r>
          </w:p>
        </w:tc>
        <w:tc>
          <w:tcPr>
            <w:tcW w:w="1559" w:type="dxa"/>
            <w:vMerge w:val="restart"/>
            <w:shd w:val="clear" w:color="000000" w:fill="D9D9D9"/>
          </w:tcPr>
          <w:p w14:paraId="3DE1C6FA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Stawka podatku akcyzowego</w:t>
            </w:r>
          </w:p>
        </w:tc>
      </w:tr>
      <w:tr w:rsidR="00F276AE" w:rsidRPr="00DD7223" w14:paraId="16D3AFA8" w14:textId="77777777" w:rsidTr="002B1219">
        <w:trPr>
          <w:trHeight w:val="449"/>
        </w:trPr>
        <w:tc>
          <w:tcPr>
            <w:tcW w:w="921" w:type="dxa"/>
            <w:vMerge/>
            <w:vAlign w:val="center"/>
            <w:hideMark/>
          </w:tcPr>
          <w:p w14:paraId="70E86BC8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14:paraId="1F7BDE3B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000000" w:fill="D9D9D9"/>
            <w:vAlign w:val="center"/>
            <w:hideMark/>
          </w:tcPr>
          <w:p w14:paraId="6E093999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Kod</w:t>
            </w:r>
          </w:p>
        </w:tc>
        <w:tc>
          <w:tcPr>
            <w:tcW w:w="1410" w:type="dxa"/>
            <w:shd w:val="clear" w:color="000000" w:fill="D9D9D9"/>
            <w:vAlign w:val="center"/>
            <w:hideMark/>
          </w:tcPr>
          <w:p w14:paraId="72F39D50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06E6F449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Ulica, nr obiektu</w:t>
            </w:r>
          </w:p>
        </w:tc>
        <w:tc>
          <w:tcPr>
            <w:tcW w:w="1701" w:type="dxa"/>
            <w:vMerge/>
            <w:vAlign w:val="center"/>
            <w:hideMark/>
          </w:tcPr>
          <w:p w14:paraId="65364F7C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F944660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5CB428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</w:tcPr>
          <w:p w14:paraId="4D782FEF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276AE" w:rsidRPr="00DD7223" w14:paraId="7D98D1D9" w14:textId="77777777" w:rsidTr="002B1219">
        <w:trPr>
          <w:trHeight w:val="397"/>
        </w:trPr>
        <w:tc>
          <w:tcPr>
            <w:tcW w:w="921" w:type="dxa"/>
            <w:shd w:val="clear" w:color="auto" w:fill="auto"/>
            <w:noWrap/>
            <w:vAlign w:val="center"/>
          </w:tcPr>
          <w:p w14:paraId="52066C9D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W-4</w:t>
            </w:r>
          </w:p>
          <w:p w14:paraId="5B819FCC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OSD: W-4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6DC2A02" w14:textId="77777777" w:rsidR="00F276AE" w:rsidRPr="00B62200" w:rsidRDefault="00F276AE" w:rsidP="002B121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B62200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PGNiG Obrót Detaliczny Sp. </w:t>
            </w:r>
            <w:r w:rsidRPr="00B62200">
              <w:rPr>
                <w:rFonts w:ascii="Calibri" w:hAnsi="Calibri" w:cs="Calibri"/>
                <w:sz w:val="16"/>
                <w:szCs w:val="16"/>
                <w:lang w:eastAsia="pl-PL"/>
              </w:rPr>
              <w:br/>
              <w:t>z o.o. ul. Jana Kazimierza  3, 01-248 Warszawa /</w:t>
            </w:r>
          </w:p>
          <w:p w14:paraId="17443A7D" w14:textId="77777777" w:rsidR="00F276AE" w:rsidRPr="000D3CF7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B62200">
              <w:rPr>
                <w:rFonts w:ascii="Calibri" w:hAnsi="Calibri" w:cs="Calibri"/>
                <w:sz w:val="16"/>
                <w:szCs w:val="16"/>
                <w:lang w:eastAsia="pl-PL"/>
              </w:rPr>
              <w:t>OSD – Polska Spółka Gazownictwa O/Warszawa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F8483E2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97-200</w:t>
            </w:r>
          </w:p>
        </w:tc>
        <w:tc>
          <w:tcPr>
            <w:tcW w:w="1410" w:type="dxa"/>
            <w:shd w:val="clear" w:color="FFFFFF" w:fill="FFFFFF"/>
            <w:noWrap/>
            <w:vAlign w:val="center"/>
          </w:tcPr>
          <w:p w14:paraId="09C450F8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Tomaszów Maz.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14:paraId="4B62E1BB" w14:textId="77777777" w:rsidR="00F276AE" w:rsidRPr="009A02C8" w:rsidRDefault="00F276AE" w:rsidP="002B1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Kępa 19</w:t>
            </w:r>
          </w:p>
        </w:tc>
        <w:tc>
          <w:tcPr>
            <w:tcW w:w="1701" w:type="dxa"/>
            <w:vMerge w:val="restart"/>
            <w:shd w:val="clear" w:color="FFFFFF" w:fill="FFFFFF"/>
            <w:noWrap/>
            <w:vAlign w:val="center"/>
          </w:tcPr>
          <w:p w14:paraId="2B7AA025" w14:textId="5E0A25D6" w:rsidR="00F276AE" w:rsidRPr="00C310B4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310B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Oznaczony do dnia 3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Pr="00C310B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C310B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22</w:t>
            </w:r>
            <w:r w:rsidRPr="00C310B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  <w:p w14:paraId="1A5E83C9" w14:textId="77777777" w:rsidR="00F276AE" w:rsidRPr="00DD7223" w:rsidRDefault="00F276AE" w:rsidP="002B12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310B4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(umowa kompleksowa)</w:t>
            </w:r>
          </w:p>
        </w:tc>
        <w:tc>
          <w:tcPr>
            <w:tcW w:w="1701" w:type="dxa"/>
            <w:shd w:val="clear" w:color="FFFFFF" w:fill="FFFFFF"/>
            <w:noWrap/>
            <w:vAlign w:val="center"/>
          </w:tcPr>
          <w:p w14:paraId="36F26F6A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96DF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≤110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0DA91498" w14:textId="7921A7AF" w:rsidR="00F276AE" w:rsidRPr="00C310B4" w:rsidRDefault="00F276AE" w:rsidP="002B1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204 000</w:t>
            </w:r>
          </w:p>
        </w:tc>
        <w:tc>
          <w:tcPr>
            <w:tcW w:w="1559" w:type="dxa"/>
            <w:shd w:val="clear" w:color="FFFFFF" w:fill="FFFFFF"/>
          </w:tcPr>
          <w:p w14:paraId="2A87D1F4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378E431A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7B0FE88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96DF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1,28 zł/GJ</w:t>
            </w:r>
          </w:p>
          <w:p w14:paraId="0C218931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96DF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(100%)</w:t>
            </w:r>
          </w:p>
        </w:tc>
      </w:tr>
      <w:tr w:rsidR="00F276AE" w:rsidRPr="00DD7223" w14:paraId="02E5A354" w14:textId="77777777" w:rsidTr="002B1219">
        <w:trPr>
          <w:trHeight w:val="397"/>
        </w:trPr>
        <w:tc>
          <w:tcPr>
            <w:tcW w:w="921" w:type="dxa"/>
            <w:shd w:val="clear" w:color="auto" w:fill="auto"/>
            <w:noWrap/>
            <w:vAlign w:val="center"/>
          </w:tcPr>
          <w:p w14:paraId="6AB762BF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W-6A</w:t>
            </w:r>
          </w:p>
          <w:p w14:paraId="18542F67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OSD: </w:t>
            </w:r>
            <w:r w:rsidRPr="00DD722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br/>
              <w:t>W-6A.1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0AB391D" w14:textId="77777777" w:rsidR="00F276AE" w:rsidRPr="00B62200" w:rsidRDefault="00F276AE" w:rsidP="002B121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B62200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PGNiG Obrót Detaliczny Sp. </w:t>
            </w:r>
            <w:r w:rsidRPr="00B62200">
              <w:rPr>
                <w:rFonts w:ascii="Calibri" w:hAnsi="Calibri" w:cs="Calibri"/>
                <w:sz w:val="16"/>
                <w:szCs w:val="16"/>
                <w:lang w:eastAsia="pl-PL"/>
              </w:rPr>
              <w:br/>
              <w:t>z o.o. ul. Jana Kazimierza  3 , 01-248 Warszawa /</w:t>
            </w:r>
          </w:p>
          <w:p w14:paraId="73BAFE4D" w14:textId="77777777" w:rsidR="00F276AE" w:rsidRPr="000D3CF7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B62200">
              <w:rPr>
                <w:rFonts w:ascii="Calibri" w:hAnsi="Calibri" w:cs="Calibri"/>
                <w:sz w:val="16"/>
                <w:szCs w:val="16"/>
                <w:lang w:eastAsia="pl-PL"/>
              </w:rPr>
              <w:t>OSD – Polska Spółka Gazownictwa O/Warszawa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67BAB80C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97-200</w:t>
            </w:r>
          </w:p>
        </w:tc>
        <w:tc>
          <w:tcPr>
            <w:tcW w:w="1410" w:type="dxa"/>
            <w:shd w:val="clear" w:color="FFFFFF" w:fill="FFFFFF"/>
            <w:noWrap/>
            <w:vAlign w:val="center"/>
          </w:tcPr>
          <w:p w14:paraId="013389BE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Tomaszów Maz.</w:t>
            </w:r>
          </w:p>
        </w:tc>
        <w:tc>
          <w:tcPr>
            <w:tcW w:w="1418" w:type="dxa"/>
            <w:shd w:val="clear" w:color="FFFFFF" w:fill="FFFFFF"/>
            <w:noWrap/>
            <w:vAlign w:val="center"/>
          </w:tcPr>
          <w:p w14:paraId="3137E849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DD722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Henrykowska 2/4</w:t>
            </w:r>
          </w:p>
        </w:tc>
        <w:tc>
          <w:tcPr>
            <w:tcW w:w="1701" w:type="dxa"/>
            <w:vMerge/>
            <w:shd w:val="clear" w:color="FFFFFF" w:fill="FFFFFF"/>
            <w:noWrap/>
            <w:vAlign w:val="center"/>
          </w:tcPr>
          <w:p w14:paraId="48D6FD14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FFFFFF" w:fill="FFFFFF"/>
            <w:noWrap/>
            <w:vAlign w:val="center"/>
          </w:tcPr>
          <w:p w14:paraId="7AB7D552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7C75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</w:tcPr>
          <w:p w14:paraId="797FA645" w14:textId="5480E2CF" w:rsidR="00F276AE" w:rsidRPr="000E2793" w:rsidRDefault="00F276AE" w:rsidP="002B1219">
            <w:pPr>
              <w:suppressAutoHyphens w:val="0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12 000 000</w:t>
            </w:r>
          </w:p>
        </w:tc>
        <w:tc>
          <w:tcPr>
            <w:tcW w:w="1559" w:type="dxa"/>
            <w:shd w:val="clear" w:color="FFFFFF" w:fill="FFFFFF"/>
          </w:tcPr>
          <w:p w14:paraId="311A8C18" w14:textId="77777777" w:rsidR="00F276AE" w:rsidRPr="00696DF9" w:rsidRDefault="00F276AE" w:rsidP="002B1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27D4544" w14:textId="77777777" w:rsidR="00F276AE" w:rsidRPr="00696DF9" w:rsidRDefault="00F276AE" w:rsidP="002B121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AD725A7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96DF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1,28 zł/GJ</w:t>
            </w:r>
          </w:p>
          <w:p w14:paraId="2ACC83B6" w14:textId="77777777" w:rsidR="00F276AE" w:rsidRPr="00696DF9" w:rsidRDefault="00F276AE" w:rsidP="002B12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696DF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(100%)</w:t>
            </w:r>
          </w:p>
        </w:tc>
      </w:tr>
    </w:tbl>
    <w:p w14:paraId="3EB7888F" w14:textId="77777777" w:rsidR="00F276AE" w:rsidRDefault="00F276AE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0E91C606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0A99BD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5AA48BD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78E8324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39E63B9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17B46C2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5661034A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132FAFB" w14:textId="77777777" w:rsidR="00013914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21FEB4E3" w14:textId="46F5BB4D" w:rsidR="00F276AE" w:rsidRDefault="00013914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Nr PPG</w:t>
      </w:r>
      <w:r w:rsidR="00D266AD">
        <w:rPr>
          <w:rFonts w:ascii="Calibri" w:eastAsia="Calibri" w:hAnsi="Calibri" w:cs="Calibri"/>
          <w:sz w:val="24"/>
          <w:szCs w:val="24"/>
          <w:lang w:eastAsia="en-US"/>
        </w:rPr>
        <w:t xml:space="preserve"> 8018590365500064594458</w:t>
      </w:r>
      <w:r w:rsidR="00F276AE" w:rsidRPr="009A02C8">
        <w:rPr>
          <w:rFonts w:ascii="Calibri" w:eastAsia="Calibri" w:hAnsi="Calibri" w:cs="Calibri"/>
          <w:sz w:val="24"/>
          <w:szCs w:val="24"/>
          <w:lang w:eastAsia="en-US"/>
        </w:rPr>
        <w:t xml:space="preserve"> (97-200 Tomaszów Maz. ul. Kępa 19)</w:t>
      </w:r>
    </w:p>
    <w:p w14:paraId="76714D56" w14:textId="06E2A838" w:rsidR="00F276AE" w:rsidRDefault="00F276AE" w:rsidP="00F276AE">
      <w:pPr>
        <w:widowControl w:val="0"/>
        <w:suppressAutoHyphens w:val="0"/>
        <w:spacing w:after="20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A02C8">
        <w:rPr>
          <w:rFonts w:ascii="Calibri" w:eastAsia="Calibri" w:hAnsi="Calibri" w:cs="Calibri"/>
          <w:sz w:val="24"/>
          <w:szCs w:val="24"/>
          <w:lang w:eastAsia="en-US"/>
        </w:rPr>
        <w:t>Nr PPG</w:t>
      </w:r>
      <w:r w:rsidR="00D266AD">
        <w:rPr>
          <w:rFonts w:ascii="Calibri" w:eastAsia="Calibri" w:hAnsi="Calibri" w:cs="Calibri"/>
          <w:sz w:val="24"/>
          <w:szCs w:val="24"/>
          <w:lang w:eastAsia="en-US"/>
        </w:rPr>
        <w:t xml:space="preserve"> 8018590365500019232213</w:t>
      </w:r>
      <w:r w:rsidRPr="009A02C8">
        <w:rPr>
          <w:rFonts w:ascii="Calibri" w:eastAsia="Calibri" w:hAnsi="Calibri" w:cs="Calibri"/>
          <w:sz w:val="24"/>
          <w:szCs w:val="24"/>
          <w:lang w:eastAsia="en-US"/>
        </w:rPr>
        <w:t xml:space="preserve"> (97-200 Tomaszów Maz. ul. Henrykowska 2/4).</w:t>
      </w:r>
    </w:p>
    <w:p w14:paraId="0F605D3D" w14:textId="7E53224C" w:rsidR="00F276AE" w:rsidRPr="00DD7223" w:rsidRDefault="00F276AE" w:rsidP="0001391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7223">
        <w:rPr>
          <w:rFonts w:ascii="Calibri" w:eastAsia="Calibri" w:hAnsi="Calibri" w:cs="Calibri"/>
          <w:sz w:val="24"/>
          <w:szCs w:val="24"/>
          <w:lang w:eastAsia="en-US"/>
        </w:rPr>
        <w:t xml:space="preserve">Struktura zużycia paliwa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gazowego </w:t>
      </w:r>
      <w:r w:rsidR="00D266AD">
        <w:rPr>
          <w:rFonts w:ascii="Calibri" w:eastAsia="Calibri" w:hAnsi="Calibri" w:cs="Calibri"/>
          <w:sz w:val="24"/>
          <w:szCs w:val="24"/>
          <w:lang w:eastAsia="en-US"/>
        </w:rPr>
        <w:t xml:space="preserve">w </w:t>
      </w:r>
      <w:r>
        <w:rPr>
          <w:rFonts w:ascii="Calibri" w:eastAsia="Calibri" w:hAnsi="Calibri" w:cs="Calibri"/>
          <w:sz w:val="24"/>
          <w:szCs w:val="24"/>
          <w:lang w:eastAsia="en-US"/>
        </w:rPr>
        <w:t>kWh</w:t>
      </w:r>
      <w:r w:rsidR="00D266AD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DD7223">
        <w:rPr>
          <w:rFonts w:ascii="Calibri" w:eastAsia="Calibri" w:hAnsi="Calibri" w:cs="Calibri"/>
          <w:sz w:val="24"/>
          <w:szCs w:val="24"/>
          <w:lang w:eastAsia="en-US"/>
        </w:rPr>
        <w:t>według grup taryfowych OSD w obiektach Zamawiającego w poszczególnych miesiącach roku:</w:t>
      </w:r>
    </w:p>
    <w:tbl>
      <w:tblPr>
        <w:tblpPr w:leftFromText="141" w:rightFromText="141" w:vertAnchor="text" w:tblpY="1"/>
        <w:tblOverlap w:val="never"/>
        <w:tblW w:w="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1220"/>
        <w:gridCol w:w="1220"/>
      </w:tblGrid>
      <w:tr w:rsidR="00F276AE" w:rsidRPr="00DD7223" w14:paraId="14AAC49E" w14:textId="77777777" w:rsidTr="002B1219">
        <w:trPr>
          <w:trHeight w:val="407"/>
        </w:trPr>
        <w:tc>
          <w:tcPr>
            <w:tcW w:w="2160" w:type="dxa"/>
            <w:shd w:val="clear" w:color="auto" w:fill="auto"/>
            <w:vAlign w:val="bottom"/>
            <w:hideMark/>
          </w:tcPr>
          <w:p w14:paraId="7EE59492" w14:textId="77777777" w:rsidR="00F276AE" w:rsidRPr="00DD7223" w:rsidRDefault="00F276AE" w:rsidP="002B1219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2021</w:t>
            </w:r>
            <w:r w:rsidRPr="00DD7223">
              <w:rPr>
                <w:rFonts w:ascii="Calibri" w:hAnsi="Calibri" w:cs="Calibri"/>
                <w:color w:val="000000"/>
                <w:lang w:eastAsia="pl-PL"/>
              </w:rPr>
              <w:t>/20</w:t>
            </w:r>
            <w:r>
              <w:rPr>
                <w:rFonts w:ascii="Calibri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81AAB6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W-4</w:t>
            </w:r>
          </w:p>
        </w:tc>
        <w:tc>
          <w:tcPr>
            <w:tcW w:w="1220" w:type="dxa"/>
            <w:vAlign w:val="center"/>
          </w:tcPr>
          <w:p w14:paraId="317EE3C1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W-6A.1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BF44292" w14:textId="77777777" w:rsidR="00F276AE" w:rsidRPr="00DD7223" w:rsidRDefault="00F276AE" w:rsidP="002B121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Łącznie</w:t>
            </w:r>
          </w:p>
        </w:tc>
      </w:tr>
      <w:tr w:rsidR="00CD51F7" w:rsidRPr="00DD7223" w14:paraId="58AC5F07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6459253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Czerwiec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B6B71" w14:textId="1536F630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C077" w14:textId="5517A55A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57D15" w14:textId="51CDD388" w:rsidR="00CD51F7" w:rsidRPr="001105F2" w:rsidRDefault="00CD51F7" w:rsidP="00CD51F7">
            <w:pPr>
              <w:jc w:val="right"/>
            </w:pPr>
            <w:r>
              <w:t>1005000</w:t>
            </w:r>
          </w:p>
        </w:tc>
      </w:tr>
      <w:tr w:rsidR="00CD51F7" w:rsidRPr="00DD7223" w14:paraId="68EBDDE2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67C6658F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Lipiec 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30CDF" w14:textId="2BA4F591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4600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C65" w14:textId="3BA466C5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3E02D" w14:textId="01E79594" w:rsidR="00CD51F7" w:rsidRPr="001105F2" w:rsidRDefault="00CD51F7" w:rsidP="00CD51F7">
            <w:pPr>
              <w:jc w:val="right"/>
            </w:pPr>
            <w:r>
              <w:t>1004600</w:t>
            </w:r>
          </w:p>
        </w:tc>
      </w:tr>
      <w:tr w:rsidR="00CD51F7" w:rsidRPr="00DD7223" w14:paraId="667E3D48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3BAC2881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Sierpień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AAAF0" w14:textId="71867531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D5F" w14:textId="108A05A1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DF35E" w14:textId="4810C9C8" w:rsidR="00CD51F7" w:rsidRPr="001105F2" w:rsidRDefault="00CD51F7" w:rsidP="00CD51F7">
            <w:pPr>
              <w:jc w:val="right"/>
            </w:pPr>
            <w:r>
              <w:t>1005700</w:t>
            </w:r>
          </w:p>
        </w:tc>
      </w:tr>
      <w:tr w:rsidR="00CD51F7" w:rsidRPr="00DD7223" w14:paraId="4F1A9D5E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1401CEB9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Wrzesień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44156" w14:textId="25716FC5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10500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793" w14:textId="0D971686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5A93E" w14:textId="47024293" w:rsidR="00CD51F7" w:rsidRPr="001105F2" w:rsidRDefault="00CD51F7" w:rsidP="00CD51F7">
            <w:pPr>
              <w:jc w:val="right"/>
            </w:pPr>
            <w:r>
              <w:t>1010500</w:t>
            </w:r>
          </w:p>
        </w:tc>
      </w:tr>
      <w:tr w:rsidR="00CD51F7" w:rsidRPr="00DD7223" w14:paraId="12AB3420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4B1403ED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Październik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780B3" w14:textId="3961B42B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16700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88F" w14:textId="764A2A06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37E25" w14:textId="4CBED5AC" w:rsidR="00CD51F7" w:rsidRPr="001105F2" w:rsidRDefault="00CD51F7" w:rsidP="00CD51F7">
            <w:pPr>
              <w:jc w:val="right"/>
            </w:pPr>
            <w:r>
              <w:t>1016700</w:t>
            </w:r>
          </w:p>
        </w:tc>
      </w:tr>
      <w:tr w:rsidR="00CD51F7" w:rsidRPr="00DD7223" w14:paraId="6BAEBDB2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4CFB6B91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Listopad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A7F80" w14:textId="4B44635F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22500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BEE" w14:textId="77E1F9D3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FE206" w14:textId="422E9363" w:rsidR="00CD51F7" w:rsidRPr="001105F2" w:rsidRDefault="00CD51F7" w:rsidP="00CD51F7">
            <w:pPr>
              <w:jc w:val="right"/>
            </w:pPr>
            <w:r>
              <w:t>1022500</w:t>
            </w:r>
          </w:p>
        </w:tc>
      </w:tr>
      <w:tr w:rsidR="00CD51F7" w:rsidRPr="00DD7223" w14:paraId="03BEAD01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29B03460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Grudzień 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61120" w14:textId="6F39E21E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32000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F90E" w14:textId="57B397E3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E4E4C" w14:textId="16B149FC" w:rsidR="00CD51F7" w:rsidRPr="001105F2" w:rsidRDefault="00CD51F7" w:rsidP="00CD51F7">
            <w:pPr>
              <w:jc w:val="right"/>
            </w:pPr>
            <w:r>
              <w:t>1032000</w:t>
            </w:r>
          </w:p>
        </w:tc>
      </w:tr>
      <w:tr w:rsidR="00CD51F7" w:rsidRPr="00DD7223" w14:paraId="24740991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44FFA859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Styczeń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A45E3" w14:textId="37DD08D5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30000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9FE" w14:textId="0B8157A8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CD56A" w14:textId="267494B9" w:rsidR="00CD51F7" w:rsidRPr="001105F2" w:rsidRDefault="00CD51F7" w:rsidP="00CD51F7">
            <w:pPr>
              <w:jc w:val="right"/>
            </w:pPr>
            <w:r>
              <w:t>1030000</w:t>
            </w:r>
          </w:p>
        </w:tc>
      </w:tr>
      <w:tr w:rsidR="00CD51F7" w:rsidRPr="00DD7223" w14:paraId="44717D19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129FD326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Luty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199F" w14:textId="1F751846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30000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0CF" w14:textId="08F0391D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0F9F1" w14:textId="2A147F71" w:rsidR="00CD51F7" w:rsidRPr="001105F2" w:rsidRDefault="00CD51F7" w:rsidP="00CD51F7">
            <w:pPr>
              <w:jc w:val="right"/>
            </w:pPr>
            <w:r>
              <w:t>1030000</w:t>
            </w:r>
          </w:p>
        </w:tc>
      </w:tr>
      <w:tr w:rsidR="00CD51F7" w:rsidRPr="00DD7223" w14:paraId="3444B475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50D90D4F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Marzec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078C0" w14:textId="72DC6D02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27000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A8E" w14:textId="5E425B8D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E4409" w14:textId="4CED429D" w:rsidR="00CD51F7" w:rsidRPr="001105F2" w:rsidRDefault="00CD51F7" w:rsidP="00CD51F7">
            <w:pPr>
              <w:jc w:val="right"/>
            </w:pPr>
            <w:r>
              <w:t>1027000</w:t>
            </w:r>
          </w:p>
        </w:tc>
      </w:tr>
      <w:tr w:rsidR="00CD51F7" w:rsidRPr="00DD7223" w14:paraId="5DDDCD2C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4ACBC645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Kwiecień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20FC6" w14:textId="265C12B2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10000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614" w14:textId="6ABA7964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88B1E" w14:textId="2B129BC6" w:rsidR="00CD51F7" w:rsidRPr="001105F2" w:rsidRDefault="00CD51F7" w:rsidP="00CD51F7">
            <w:pPr>
              <w:jc w:val="right"/>
            </w:pPr>
            <w:r>
              <w:t>1010000</w:t>
            </w:r>
          </w:p>
        </w:tc>
      </w:tr>
      <w:tr w:rsidR="00CD51F7" w:rsidRPr="00DD7223" w14:paraId="6D4EA12B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</w:tcPr>
          <w:p w14:paraId="2114F192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Maj 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426AF" w14:textId="59B23087" w:rsidR="00CD51F7" w:rsidRPr="00FF6D65" w:rsidRDefault="00CD51F7" w:rsidP="00CD51F7">
            <w:pPr>
              <w:suppressAutoHyphens w:val="0"/>
              <w:jc w:val="right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lang w:eastAsia="pl-PL"/>
              </w:rPr>
              <w:t>10000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EDB3" w14:textId="5A6360B9" w:rsidR="00CD51F7" w:rsidRDefault="00CD51F7" w:rsidP="00CD51F7">
            <w:pPr>
              <w:jc w:val="right"/>
            </w:pPr>
            <w:r>
              <w:rPr>
                <w:rFonts w:ascii="Calibri" w:hAnsi="Calibri" w:cs="Calibri"/>
                <w:color w:val="000000"/>
                <w:lang w:eastAsia="pl-PL"/>
              </w:rPr>
              <w:t>1000000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7DBF8" w14:textId="79F2B76E" w:rsidR="00CD51F7" w:rsidRDefault="00CD51F7" w:rsidP="00CD51F7">
            <w:pPr>
              <w:jc w:val="right"/>
            </w:pPr>
            <w:r>
              <w:t>1010000</w:t>
            </w:r>
          </w:p>
        </w:tc>
      </w:tr>
      <w:tr w:rsidR="00CD51F7" w:rsidRPr="00DD7223" w14:paraId="048CB9F5" w14:textId="77777777" w:rsidTr="00D700CC">
        <w:trPr>
          <w:trHeight w:val="22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89D3FF" w14:textId="77777777" w:rsidR="00CD51F7" w:rsidRPr="00DD7223" w:rsidRDefault="00CD51F7" w:rsidP="00CD51F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DD7223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Łącznie 12 miesięcy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6D4B2" w14:textId="2CD85D5D" w:rsidR="00CD51F7" w:rsidRPr="00C310B4" w:rsidRDefault="00CD51F7" w:rsidP="00CD51F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204000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A2A2" w14:textId="7789A23D" w:rsidR="00CD51F7" w:rsidRPr="00C310B4" w:rsidRDefault="00CD51F7" w:rsidP="00CD51F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12000000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DDEE5" w14:textId="4B73FF52" w:rsidR="00CD51F7" w:rsidRPr="00C310B4" w:rsidRDefault="00CD51F7" w:rsidP="00CD51F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12 204 000</w:t>
            </w:r>
          </w:p>
        </w:tc>
      </w:tr>
    </w:tbl>
    <w:p w14:paraId="5098BF94" w14:textId="77777777" w:rsidR="000F45CA" w:rsidRDefault="000F45CA"/>
    <w:sectPr w:rsidR="000F45CA" w:rsidSect="00F27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2E0"/>
    <w:multiLevelType w:val="hybridMultilevel"/>
    <w:tmpl w:val="DFAA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AE"/>
    <w:rsid w:val="00013914"/>
    <w:rsid w:val="000F45CA"/>
    <w:rsid w:val="00CD51F7"/>
    <w:rsid w:val="00D266AD"/>
    <w:rsid w:val="00E84F71"/>
    <w:rsid w:val="00F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2763"/>
  <w15:chartTrackingRefBased/>
  <w15:docId w15:val="{A47A2F5A-E6F9-4981-AD60-221FB628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6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Kołodziejczyk</dc:creator>
  <cp:keywords/>
  <dc:description/>
  <cp:lastModifiedBy>Aneta Kołodziejczyk</cp:lastModifiedBy>
  <cp:revision>3</cp:revision>
  <dcterms:created xsi:type="dcterms:W3CDTF">2022-03-28T11:15:00Z</dcterms:created>
  <dcterms:modified xsi:type="dcterms:W3CDTF">2022-03-31T06:06:00Z</dcterms:modified>
</cp:coreProperties>
</file>