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78" w:rsidRDefault="00302578" w:rsidP="005D7D94">
      <w:pPr>
        <w:jc w:val="center"/>
        <w:rPr>
          <w:b/>
        </w:rPr>
      </w:pPr>
      <w:r>
        <w:rPr>
          <w:b/>
        </w:rPr>
        <w:t xml:space="preserve">                                                                                                                                         Załącznik Nr 1</w:t>
      </w:r>
    </w:p>
    <w:p w:rsidR="00FD3E7D" w:rsidRDefault="005D7D94" w:rsidP="005D7D94">
      <w:pPr>
        <w:jc w:val="center"/>
        <w:rPr>
          <w:b/>
        </w:rPr>
      </w:pPr>
      <w:r w:rsidRPr="005D7D94">
        <w:rPr>
          <w:b/>
        </w:rPr>
        <w:t>O</w:t>
      </w:r>
      <w:r w:rsidR="00582BAC">
        <w:rPr>
          <w:b/>
        </w:rPr>
        <w:t>pis Przedmiotu</w:t>
      </w:r>
      <w:r w:rsidRPr="005D7D94">
        <w:rPr>
          <w:b/>
        </w:rPr>
        <w:t xml:space="preserve"> Zamówienia</w:t>
      </w:r>
    </w:p>
    <w:p w:rsidR="005D7D94" w:rsidRDefault="005D7D94" w:rsidP="005D7D94">
      <w:pPr>
        <w:jc w:val="both"/>
      </w:pPr>
      <w:r>
        <w:tab/>
        <w:t>Przedmiotem zamówienia jest</w:t>
      </w:r>
      <w:r w:rsidR="00740BD7">
        <w:t xml:space="preserve"> </w:t>
      </w:r>
      <w:r>
        <w:t>dzierżawa łącz</w:t>
      </w:r>
      <w:r w:rsidR="0095168F">
        <w:t>a</w:t>
      </w:r>
      <w:r>
        <w:t xml:space="preserve"> ciemnych włókien światłowodowych dla potrzeb Zamawiającego. </w:t>
      </w:r>
    </w:p>
    <w:p w:rsidR="00161779" w:rsidRDefault="005D7D94" w:rsidP="005D7D94">
      <w:pPr>
        <w:jc w:val="both"/>
      </w:pPr>
      <w:r>
        <w:t>Wykonawca</w:t>
      </w:r>
      <w:r w:rsidR="00740BD7">
        <w:t xml:space="preserve"> dzierżawę zapewni w dwóch etapach:</w:t>
      </w:r>
    </w:p>
    <w:p w:rsidR="00740BD7" w:rsidRDefault="00740BD7" w:rsidP="00740BD7">
      <w:pPr>
        <w:jc w:val="both"/>
      </w:pPr>
      <w:r>
        <w:t xml:space="preserve">Etap 1 – przygotowanie do dzierżawy łącza (zestawienie łącza </w:t>
      </w:r>
      <w:r w:rsidR="008846CC">
        <w:t xml:space="preserve">z czterech </w:t>
      </w:r>
      <w:r>
        <w:t>ciemnych włókien światłowodowych) pomiędzy lokalizacjami:</w:t>
      </w:r>
    </w:p>
    <w:p w:rsidR="005D7D94" w:rsidRDefault="00740BD7" w:rsidP="005D7D94">
      <w:pPr>
        <w:jc w:val="both"/>
      </w:pPr>
      <w:r>
        <w:t>a)</w:t>
      </w:r>
      <w:r w:rsidR="005D7D94">
        <w:t xml:space="preserve"> WITU – Wojskowy Instytut Techniczny Uzbrojenia (05-220 Zielonka ul. Prymasa Stefana Wyszyńskiego 7,</w:t>
      </w:r>
      <w:r>
        <w:t xml:space="preserve"> budynek nr 39, </w:t>
      </w:r>
      <w:r w:rsidR="009B475F">
        <w:t>pomieszczenie</w:t>
      </w:r>
      <w:r>
        <w:t xml:space="preserve"> nr </w:t>
      </w:r>
      <w:r w:rsidR="009B475F">
        <w:t>12</w:t>
      </w:r>
      <w:r w:rsidR="00302578">
        <w:t>2</w:t>
      </w:r>
      <w:r w:rsidR="009B475F">
        <w:t xml:space="preserve"> </w:t>
      </w:r>
      <w:r w:rsidR="00A2759D">
        <w:t>-</w:t>
      </w:r>
      <w:r w:rsidR="008846CC">
        <w:t xml:space="preserve"> </w:t>
      </w:r>
      <w:r w:rsidR="00A2759D">
        <w:t>serwerownia</w:t>
      </w:r>
      <w:r w:rsidR="005D7D94">
        <w:t>)</w:t>
      </w:r>
      <w:r w:rsidR="00A2759D">
        <w:t>,</w:t>
      </w:r>
    </w:p>
    <w:p w:rsidR="005D7D94" w:rsidRDefault="00956674" w:rsidP="005D7D94">
      <w:pPr>
        <w:jc w:val="both"/>
      </w:pPr>
      <w:r>
        <w:t>b)</w:t>
      </w:r>
      <w:r w:rsidR="005D7D94">
        <w:t xml:space="preserve"> </w:t>
      </w:r>
      <w:r w:rsidR="00A2759D">
        <w:t xml:space="preserve">Politechnika Warszawska budynek </w:t>
      </w:r>
      <w:r w:rsidR="005D7D94">
        <w:t>C</w:t>
      </w:r>
      <w:r w:rsidR="009172EC">
        <w:t>EZAMAT</w:t>
      </w:r>
      <w:r w:rsidR="005D7D94">
        <w:t xml:space="preserve"> </w:t>
      </w:r>
      <w:r w:rsidR="008E33AD">
        <w:t>–</w:t>
      </w:r>
      <w:r w:rsidR="005D7D94">
        <w:t xml:space="preserve"> </w:t>
      </w:r>
      <w:r w:rsidR="008E33AD">
        <w:t xml:space="preserve">Centrum Zaawansowanych Materiałów </w:t>
      </w:r>
      <w:r w:rsidR="00054872">
        <w:t>i Technologii (02-822 Warszawa ul. Poleczki 19</w:t>
      </w:r>
      <w:r w:rsidR="00302578">
        <w:t xml:space="preserve">, </w:t>
      </w:r>
      <w:bookmarkStart w:id="0" w:name="_GoBack"/>
      <w:bookmarkEnd w:id="0"/>
      <w:r w:rsidR="00A2759D">
        <w:t>B</w:t>
      </w:r>
      <w:r w:rsidR="002A412A">
        <w:t>T</w:t>
      </w:r>
      <w:r w:rsidR="00A2759D">
        <w:t xml:space="preserve">, </w:t>
      </w:r>
      <w:r w:rsidR="009B475F">
        <w:t>pomieszczenie nr 1.</w:t>
      </w:r>
      <w:r w:rsidR="00AD0EE0">
        <w:t>28</w:t>
      </w:r>
      <w:r w:rsidR="00A2759D">
        <w:t xml:space="preserve"> - serwerownia</w:t>
      </w:r>
      <w:r w:rsidR="00054872">
        <w:t>)</w:t>
      </w:r>
      <w:r w:rsidR="00E9124F">
        <w:t>,</w:t>
      </w:r>
    </w:p>
    <w:p w:rsidR="00A2759D" w:rsidRDefault="00A2759D" w:rsidP="005D7D94">
      <w:pPr>
        <w:jc w:val="both"/>
      </w:pPr>
      <w:r>
        <w:t>Etap 2 – dzierżawa i utrzymanie łącza ciemnych włókien światłowodowych do czasu zakończenia Umowy w dniu 28.12.2024 r.</w:t>
      </w:r>
    </w:p>
    <w:p w:rsidR="00054872" w:rsidRDefault="00AB433D" w:rsidP="005D7D94">
      <w:pPr>
        <w:jc w:val="both"/>
      </w:pPr>
      <w:r>
        <w:t xml:space="preserve">CPV (Wspólny słownik Zamówień): </w:t>
      </w:r>
    </w:p>
    <w:p w:rsidR="00AB433D" w:rsidRDefault="00AB433D" w:rsidP="005D7D94">
      <w:pPr>
        <w:jc w:val="both"/>
      </w:pPr>
      <w:r>
        <w:t>CPV: 64220000-4 Usługi telekomunikacyjne, z wyjątkiem usług telefonicznych i przesyłu danych.</w:t>
      </w:r>
    </w:p>
    <w:p w:rsidR="00F961CC" w:rsidRDefault="00F961CC" w:rsidP="00784224">
      <w:pPr>
        <w:ind w:left="284" w:hanging="284"/>
        <w:jc w:val="both"/>
      </w:pPr>
      <w:r>
        <w:t>Podstawowe p</w:t>
      </w:r>
      <w:r w:rsidR="009172EC">
        <w:t>arametry łącz</w:t>
      </w:r>
      <w:r w:rsidR="0095168F">
        <w:t>a</w:t>
      </w:r>
      <w:r w:rsidR="00A2759D">
        <w:t xml:space="preserve"> ciemnych włókien</w:t>
      </w:r>
      <w:r w:rsidR="00FD6906">
        <w:t xml:space="preserve"> światłowodowych:</w:t>
      </w:r>
    </w:p>
    <w:p w:rsidR="009172EC" w:rsidRDefault="009172EC" w:rsidP="00A2759D">
      <w:pPr>
        <w:ind w:firstLine="284"/>
        <w:jc w:val="both"/>
      </w:pPr>
      <w:r>
        <w:t xml:space="preserve">a) typ </w:t>
      </w:r>
      <w:r w:rsidR="00A2759D">
        <w:t>włókien światłowodu</w:t>
      </w:r>
      <w:r w:rsidR="008846CC">
        <w:t>, liczba włókien</w:t>
      </w:r>
      <w:r w:rsidR="00A2759D">
        <w:t>:</w:t>
      </w:r>
      <w:r>
        <w:t xml:space="preserve"> </w:t>
      </w:r>
      <w:r w:rsidR="0095168F">
        <w:t>G.652.D</w:t>
      </w:r>
      <w:r w:rsidR="008846CC">
        <w:t>,</w:t>
      </w:r>
      <w:r w:rsidR="00890AD0">
        <w:t xml:space="preserve"> </w:t>
      </w:r>
      <w:r w:rsidR="00A2759D">
        <w:t>cztery włókna</w:t>
      </w:r>
      <w:r>
        <w:t>,</w:t>
      </w:r>
    </w:p>
    <w:p w:rsidR="009172EC" w:rsidRDefault="00FD6906" w:rsidP="00FD6906">
      <w:pPr>
        <w:ind w:firstLine="284"/>
        <w:jc w:val="both"/>
      </w:pPr>
      <w:r>
        <w:t>b</w:t>
      </w:r>
      <w:r w:rsidR="009172EC">
        <w:t>) długość łącza</w:t>
      </w:r>
      <w:r>
        <w:t>:</w:t>
      </w:r>
      <w:r w:rsidR="009172EC">
        <w:t xml:space="preserve"> możliwie najkrótsza,</w:t>
      </w:r>
    </w:p>
    <w:p w:rsidR="009172EC" w:rsidRDefault="00FD6906" w:rsidP="00FD6906">
      <w:pPr>
        <w:ind w:firstLine="284"/>
        <w:jc w:val="both"/>
      </w:pPr>
      <w:r>
        <w:t>c</w:t>
      </w:r>
      <w:r w:rsidR="009172EC">
        <w:t>) maksymalne tłumienie: 1</w:t>
      </w:r>
      <w:r w:rsidR="006F5247">
        <w:t>8</w:t>
      </w:r>
      <w:r w:rsidR="009172EC">
        <w:t xml:space="preserve"> dB,</w:t>
      </w:r>
    </w:p>
    <w:p w:rsidR="00036BE4" w:rsidRDefault="00FD6906" w:rsidP="00FD6906">
      <w:pPr>
        <w:ind w:firstLine="284"/>
        <w:jc w:val="both"/>
      </w:pPr>
      <w:r>
        <w:t>d</w:t>
      </w:r>
      <w:r w:rsidR="00036BE4">
        <w:t>) zakładana przepustowość – 10 Gbps,</w:t>
      </w:r>
    </w:p>
    <w:p w:rsidR="00036BE4" w:rsidRDefault="00FD6906" w:rsidP="00FD6906">
      <w:pPr>
        <w:ind w:left="708" w:hanging="424"/>
        <w:jc w:val="both"/>
      </w:pPr>
      <w:r>
        <w:t>e</w:t>
      </w:r>
      <w:r w:rsidR="00036BE4">
        <w:t>) spełnienie norm: zgodnie z ITU G.652d lub równoważnych,</w:t>
      </w:r>
    </w:p>
    <w:p w:rsidR="00F961CC" w:rsidRDefault="00FD6906" w:rsidP="00FD6906">
      <w:pPr>
        <w:ind w:left="708" w:hanging="424"/>
        <w:jc w:val="both"/>
      </w:pPr>
      <w:r>
        <w:t>f</w:t>
      </w:r>
      <w:r w:rsidR="00036BE4">
        <w:t>) transmisja dowolnych danych w warstwie I modelu OSI, bez ingerencji Wykonawcy</w:t>
      </w:r>
      <w:r w:rsidR="00DB1750">
        <w:t>.</w:t>
      </w:r>
    </w:p>
    <w:p w:rsidR="009549B6" w:rsidRDefault="00FD6906" w:rsidP="00FD6906">
      <w:pPr>
        <w:jc w:val="both"/>
      </w:pPr>
      <w:r>
        <w:t>W ramach dzierżawy Wykonawca zobowiązuje się do dostarczenia i zamontowania paneli (ang. Patch panel), zaspawanie czterech włókien światłowodowych na czterech gniazdach LC we wskazanych miejscach po stronie WITU i CEZAMAT.</w:t>
      </w:r>
      <w:r w:rsidR="00FC7EC1">
        <w:t xml:space="preserve"> Gniazda po obu stronach łącza włókien powinny być jednoznacznie opisane.</w:t>
      </w:r>
    </w:p>
    <w:p w:rsidR="00036BE4" w:rsidRDefault="006F5247" w:rsidP="00FD6906">
      <w:pPr>
        <w:jc w:val="both"/>
      </w:pPr>
      <w:r>
        <w:t>P</w:t>
      </w:r>
      <w:r w:rsidR="00036BE4">
        <w:t xml:space="preserve">rzedmiot zamówienia </w:t>
      </w:r>
      <w:r w:rsidR="008A4EB4">
        <w:t>(</w:t>
      </w:r>
      <w:r w:rsidR="00DB1750">
        <w:t>łącz</w:t>
      </w:r>
      <w:r w:rsidR="008846CC">
        <w:t>e</w:t>
      </w:r>
      <w:r w:rsidR="00DB1750">
        <w:t xml:space="preserve"> </w:t>
      </w:r>
      <w:r w:rsidR="008846CC">
        <w:t xml:space="preserve">z czterech </w:t>
      </w:r>
      <w:r w:rsidR="008A4EB4">
        <w:t>ciemn</w:t>
      </w:r>
      <w:r w:rsidR="008846CC">
        <w:t>ych</w:t>
      </w:r>
      <w:r w:rsidR="008A4EB4">
        <w:t xml:space="preserve"> włók</w:t>
      </w:r>
      <w:r w:rsidR="008846CC">
        <w:t>ien</w:t>
      </w:r>
      <w:r w:rsidR="009645CF">
        <w:t xml:space="preserve"> światłowodow</w:t>
      </w:r>
      <w:r w:rsidR="008846CC">
        <w:t>ych</w:t>
      </w:r>
      <w:r w:rsidR="008A4EB4">
        <w:t xml:space="preserve">) </w:t>
      </w:r>
      <w:r w:rsidR="00036BE4">
        <w:t>musi być realizowany w oparciu o bezpośrednie połączeni</w:t>
      </w:r>
      <w:r w:rsidR="008A4EB4">
        <w:t>e</w:t>
      </w:r>
      <w:r w:rsidR="00036BE4">
        <w:t xml:space="preserve"> światłowodowe z punktu do punktu tylko pomiędzy dwoma budynkami wskazanymi przez Zamawiającego to znaczy, że każde włókno zostanie zespawane 1:1 na całej długości trasy a zakończenia tych włókien zostaną zaspawane na dostarczonych przez Wykonawcę patch</w:t>
      </w:r>
      <w:r w:rsidR="004F71A6">
        <w:t xml:space="preserve"> </w:t>
      </w:r>
      <w:r w:rsidR="00036BE4">
        <w:t xml:space="preserve">panelach we wskazanych przez Zamawiającego </w:t>
      </w:r>
      <w:r w:rsidR="004F71A6">
        <w:t>miejscach. Zamawiający nie dopuszcza połączeń za pomocą pośrednich patch paneli, przełącznic światłowodowych czy innych tego typu połączeń, tj. wszystkie połączenia muszą być połączeniami stałymi. Zamawiający zastrzega sobie możliwość przeprowadzenia audytu pomieszczeń operatorskich i punktów węzłowych</w:t>
      </w:r>
      <w:r w:rsidR="00081967">
        <w:t xml:space="preserve"> </w:t>
      </w:r>
      <w:r w:rsidR="007E24FA">
        <w:t>Wykon</w:t>
      </w:r>
      <w:r w:rsidR="00081967">
        <w:t>awcy, przez które przechodzić będzie trasa światłowodu,</w:t>
      </w:r>
      <w:r w:rsidR="004F71A6">
        <w:t xml:space="preserve"> w celu weryfikacji spełnienia zapisów </w:t>
      </w:r>
      <w:r w:rsidR="003F7DDF">
        <w:t>Opisu Przedmiotu Zamówienia</w:t>
      </w:r>
      <w:r w:rsidR="004F71A6">
        <w:t xml:space="preserve">. Zamawiający </w:t>
      </w:r>
      <w:r w:rsidR="007D6B53">
        <w:t xml:space="preserve">nie wymaga budowy nowych linii światłowodowych i </w:t>
      </w:r>
      <w:r w:rsidR="004F71A6">
        <w:t xml:space="preserve">dopuszcza </w:t>
      </w:r>
      <w:r w:rsidR="007D6B53">
        <w:t xml:space="preserve">wykorzystanie istniejącej infrastruktury </w:t>
      </w:r>
      <w:r w:rsidR="00ED2AC4">
        <w:t>Wykon</w:t>
      </w:r>
      <w:r w:rsidR="007D6B53">
        <w:t xml:space="preserve">awcy. Potwierdzeniem wykonania będą dostarczone przez Wykonawcę szczegółowe wyniki pomiarów reflektometrem. Zamawiający nie </w:t>
      </w:r>
      <w:r w:rsidR="007D6B53">
        <w:lastRenderedPageBreak/>
        <w:t>dopuszcza</w:t>
      </w:r>
      <w:r w:rsidR="007F02CC">
        <w:t>,</w:t>
      </w:r>
      <w:r w:rsidR="007D6B53">
        <w:t xml:space="preserve"> żeby połączenia spawane światłowodów były o tłumienności wyższej niż 0,0</w:t>
      </w:r>
      <w:r w:rsidR="003A414C">
        <w:t>8</w:t>
      </w:r>
      <w:r w:rsidR="007D6B53">
        <w:t xml:space="preserve"> dB.</w:t>
      </w:r>
      <w:r w:rsidR="00ED2AC4">
        <w:t xml:space="preserve"> Pomiary należy wykonać dla każdego włókna w obie strony.</w:t>
      </w:r>
    </w:p>
    <w:p w:rsidR="007D6B53" w:rsidRDefault="007D6B53" w:rsidP="00FC7EC1">
      <w:pPr>
        <w:jc w:val="both"/>
      </w:pPr>
      <w:r>
        <w:t>Wykonawca uzgodni i opracuje projekt instalacji łącz</w:t>
      </w:r>
      <w:r w:rsidR="004F2644">
        <w:t>y</w:t>
      </w:r>
      <w:r>
        <w:t>, tras kablowych z Zamawiającym i administratorem/zarządcą budynków</w:t>
      </w:r>
      <w:r w:rsidR="003F7DDF">
        <w:t xml:space="preserve"> </w:t>
      </w:r>
      <w:r w:rsidR="004F2644">
        <w:t xml:space="preserve">w </w:t>
      </w:r>
      <w:r w:rsidR="003F7DDF">
        <w:t xml:space="preserve">WITU oraz </w:t>
      </w:r>
      <w:r w:rsidR="004F2644">
        <w:t xml:space="preserve">w </w:t>
      </w:r>
      <w:r w:rsidR="003F7DDF">
        <w:t>CEZAMAT</w:t>
      </w:r>
      <w:r>
        <w:t>.</w:t>
      </w:r>
      <w:r w:rsidR="007F7BA7">
        <w:t xml:space="preserve"> Dostarczy</w:t>
      </w:r>
      <w:r w:rsidR="003F7DDF">
        <w:t xml:space="preserve"> powykonawczy </w:t>
      </w:r>
      <w:r w:rsidR="007F7BA7">
        <w:t>projekt fizycznego wykonania przyłącz</w:t>
      </w:r>
      <w:r w:rsidR="003F7DDF">
        <w:t>y</w:t>
      </w:r>
      <w:r w:rsidR="007F7BA7">
        <w:t xml:space="preserve">. </w:t>
      </w:r>
      <w:r w:rsidR="008A4EB4">
        <w:t>Zamawiający zastrzega sobie prawo wglądu w projekt instalacji łącz</w:t>
      </w:r>
      <w:r w:rsidR="006F5247">
        <w:t>a</w:t>
      </w:r>
      <w:r w:rsidR="008A4EB4">
        <w:t xml:space="preserve"> na etapie wykonywania prac.</w:t>
      </w:r>
      <w:r>
        <w:t xml:space="preserve"> </w:t>
      </w:r>
    </w:p>
    <w:p w:rsidR="007F7BA7" w:rsidRDefault="007D6B53" w:rsidP="00FC7EC1">
      <w:pPr>
        <w:jc w:val="both"/>
      </w:pPr>
      <w:r>
        <w:t xml:space="preserve">Wykonawca pokryje i wliczy w </w:t>
      </w:r>
      <w:r w:rsidR="004F2644">
        <w:t>zapłatę</w:t>
      </w:r>
      <w:r w:rsidR="00FC7EC1">
        <w:t>,</w:t>
      </w:r>
      <w:r w:rsidR="004F2644">
        <w:t xml:space="preserve"> po wykonaniu</w:t>
      </w:r>
      <w:r w:rsidR="00CC1C09">
        <w:t xml:space="preserve"> </w:t>
      </w:r>
      <w:r w:rsidR="004F2644">
        <w:t>Etapu1</w:t>
      </w:r>
      <w:r w:rsidR="00FC7EC1">
        <w:t>,</w:t>
      </w:r>
      <w:r w:rsidR="004F2644">
        <w:t xml:space="preserve"> </w:t>
      </w:r>
      <w:r>
        <w:t>wszelkie koszty związane z instalacją, przeprowadzeniem, dzierżawą kanalizacji studzienek, szachtów technicznych wewnątrz budynków, nadzorem nad pracami wykon</w:t>
      </w:r>
      <w:r w:rsidR="005415FF">
        <w:t>y</w:t>
      </w:r>
      <w:r>
        <w:t>w</w:t>
      </w:r>
      <w:r w:rsidR="005415FF">
        <w:t>anymi przez podmioty trzecie itp.</w:t>
      </w:r>
      <w:r w:rsidR="007F7BA7">
        <w:t xml:space="preserve"> </w:t>
      </w:r>
    </w:p>
    <w:p w:rsidR="005415FF" w:rsidRDefault="005415FF" w:rsidP="00FC7EC1">
      <w:pPr>
        <w:jc w:val="both"/>
      </w:pPr>
      <w:r>
        <w:t>Udostępnienie światłowodów do eksploatacji musi zostać poprzedzone stosownymi testami, to jest muszą zostać przeprowadzone przez Wykonawcę wszelkie testy potwierdzające parametry techniczne łączy.</w:t>
      </w:r>
      <w:r w:rsidR="008A4EB4">
        <w:t xml:space="preserve"> Zamawiający zastrzega sobie prawo </w:t>
      </w:r>
      <w:r w:rsidR="000A77E4">
        <w:t xml:space="preserve">do </w:t>
      </w:r>
      <w:r w:rsidR="008A4EB4">
        <w:t>wykona</w:t>
      </w:r>
      <w:r w:rsidR="000A77E4">
        <w:t>nia własnych testów łącz</w:t>
      </w:r>
      <w:r w:rsidR="008846CC">
        <w:t>a</w:t>
      </w:r>
      <w:r w:rsidR="000A77E4">
        <w:t xml:space="preserve"> z wykorzystaniem firm trzecich.</w:t>
      </w:r>
    </w:p>
    <w:p w:rsidR="005415FF" w:rsidRDefault="005415FF" w:rsidP="000D2877">
      <w:pPr>
        <w:jc w:val="both"/>
      </w:pPr>
      <w:r>
        <w:t xml:space="preserve">Wraz z dokumentacją odbiorczą zawierającą wyniki pomiarów, </w:t>
      </w:r>
      <w:r w:rsidR="00053E3C">
        <w:t xml:space="preserve">Wykonawca </w:t>
      </w:r>
      <w:r>
        <w:t>dostarcz</w:t>
      </w:r>
      <w:r w:rsidR="00053E3C">
        <w:t>y</w:t>
      </w:r>
      <w:r>
        <w:t xml:space="preserve"> </w:t>
      </w:r>
      <w:r w:rsidR="00053E3C">
        <w:t xml:space="preserve">Zamawiającemu </w:t>
      </w:r>
      <w:r>
        <w:t>map</w:t>
      </w:r>
      <w:r w:rsidR="00053E3C">
        <w:t>ę</w:t>
      </w:r>
      <w:r>
        <w:t xml:space="preserve"> przebiegu </w:t>
      </w:r>
      <w:r w:rsidR="008846CC">
        <w:t xml:space="preserve">włókien </w:t>
      </w:r>
      <w:r>
        <w:t>światłowod</w:t>
      </w:r>
      <w:r w:rsidR="008846CC">
        <w:t>owych</w:t>
      </w:r>
      <w:r>
        <w:t xml:space="preserve"> na całej ich długości. Dokumentacja zostanie dostarczona</w:t>
      </w:r>
      <w:r w:rsidR="00053E3C">
        <w:t xml:space="preserve"> przez Wykonawcę</w:t>
      </w:r>
      <w:r>
        <w:t xml:space="preserve"> w formie wydruku oraz w formie elektronicz</w:t>
      </w:r>
      <w:r w:rsidR="009773E5">
        <w:t>n</w:t>
      </w:r>
      <w:r>
        <w:t>ej</w:t>
      </w:r>
      <w:r w:rsidR="00053E3C">
        <w:t xml:space="preserve"> na adres poczty elektronicznej wskazany przez Zamawiającego w Umowie</w:t>
      </w:r>
      <w:r>
        <w:t xml:space="preserve">. Dopuszczalne formaty plików to: pdf, jpg, pliki pakietu Microsoft </w:t>
      </w:r>
      <w:r w:rsidR="009773E5">
        <w:t>O</w:t>
      </w:r>
      <w:r>
        <w:t>ffice.</w:t>
      </w:r>
    </w:p>
    <w:p w:rsidR="000D2877" w:rsidRDefault="005415FF" w:rsidP="000D2877">
      <w:pPr>
        <w:jc w:val="both"/>
      </w:pPr>
      <w:r>
        <w:t>Odbiór łącz</w:t>
      </w:r>
      <w:r w:rsidR="004B41F9">
        <w:t>a</w:t>
      </w:r>
      <w:r>
        <w:t xml:space="preserve"> światłowodow</w:t>
      </w:r>
      <w:r w:rsidR="004B41F9">
        <w:t>ego</w:t>
      </w:r>
      <w:r w:rsidR="000A77E4">
        <w:t xml:space="preserve"> </w:t>
      </w:r>
      <w:r>
        <w:t xml:space="preserve">i przyjęcie do eksploatacji nastąpi po pomiarach opisanych </w:t>
      </w:r>
      <w:r w:rsidR="000D2877">
        <w:t>poniżej</w:t>
      </w:r>
      <w:r>
        <w:t>. Pomiary wykonuje Wykonawca</w:t>
      </w:r>
      <w:r w:rsidR="000A77E4">
        <w:t>. Zamawiający zastrzega sobie prawo do wykonania własnych pomiarów z wykorzystaniem firm trzecich.</w:t>
      </w:r>
      <w:r>
        <w:t xml:space="preserve"> Zamawiający na podstawie raportu z pomiarów </w:t>
      </w:r>
      <w:r w:rsidR="004B41F9">
        <w:t xml:space="preserve">Wykonawcy oraz własnych </w:t>
      </w:r>
      <w:r>
        <w:t xml:space="preserve">dokonuje odbioru, czego potwierdzeniem będzie </w:t>
      </w:r>
      <w:r w:rsidR="004B41F9">
        <w:t>podpisan</w:t>
      </w:r>
      <w:r w:rsidR="009017EB">
        <w:t>y</w:t>
      </w:r>
      <w:r w:rsidR="004B41F9">
        <w:t xml:space="preserve"> bez uwag</w:t>
      </w:r>
      <w:r>
        <w:t xml:space="preserve"> przez Zamawiającego</w:t>
      </w:r>
      <w:r w:rsidR="004F2644">
        <w:t xml:space="preserve"> </w:t>
      </w:r>
      <w:r w:rsidR="009017EB">
        <w:t>P</w:t>
      </w:r>
      <w:r>
        <w:t>rotok</w:t>
      </w:r>
      <w:r w:rsidR="009017EB">
        <w:t>ół</w:t>
      </w:r>
      <w:r w:rsidR="00195111">
        <w:t xml:space="preserve"> odbioru</w:t>
      </w:r>
      <w:r w:rsidR="009017EB">
        <w:t xml:space="preserve"> Etapu1</w:t>
      </w:r>
      <w:r>
        <w:t>.</w:t>
      </w:r>
    </w:p>
    <w:p w:rsidR="000D2877" w:rsidRDefault="000D2877" w:rsidP="000D2877">
      <w:pPr>
        <w:jc w:val="both"/>
      </w:pPr>
      <w:r>
        <w:t xml:space="preserve">Wykonawca zobowiązany jest poinformować Zamawiającego o gotowości do przekazania łącza do odbioru </w:t>
      </w:r>
      <w:r w:rsidR="004B41F9">
        <w:t>na co najmniej 14 dni przed</w:t>
      </w:r>
      <w:r>
        <w:t xml:space="preserve"> </w:t>
      </w:r>
      <w:r w:rsidR="004B41F9">
        <w:t xml:space="preserve">planowanym </w:t>
      </w:r>
      <w:r>
        <w:t>zakończeni</w:t>
      </w:r>
      <w:r w:rsidR="004B41F9">
        <w:t>em</w:t>
      </w:r>
      <w:r>
        <w:t xml:space="preserve"> Etapu</w:t>
      </w:r>
      <w:r w:rsidR="004B65F7">
        <w:t>1.</w:t>
      </w:r>
    </w:p>
    <w:p w:rsidR="005415FF" w:rsidRDefault="00195111" w:rsidP="000D2877">
      <w:pPr>
        <w:jc w:val="both"/>
      </w:pPr>
      <w:r>
        <w:t>Data podpisania</w:t>
      </w:r>
      <w:r w:rsidR="00CD585F">
        <w:t>, bez uwag,</w:t>
      </w:r>
      <w:r>
        <w:t xml:space="preserve"> protokołu</w:t>
      </w:r>
      <w:r w:rsidR="004F2644">
        <w:t xml:space="preserve"> odbioru</w:t>
      </w:r>
      <w:r w:rsidR="00065568">
        <w:t xml:space="preserve"> Etapu1</w:t>
      </w:r>
      <w:r>
        <w:t xml:space="preserve"> rozpoczyna okres dzierżawy łącz</w:t>
      </w:r>
      <w:r w:rsidR="004B41F9">
        <w:t>a</w:t>
      </w:r>
      <w:r w:rsidR="0017172F">
        <w:t>, który</w:t>
      </w:r>
      <w:r w:rsidR="004F2644">
        <w:t xml:space="preserve"> kończy się</w:t>
      </w:r>
      <w:r w:rsidR="0017172F">
        <w:t xml:space="preserve"> w dniu</w:t>
      </w:r>
      <w:r w:rsidR="004F2644">
        <w:t xml:space="preserve"> </w:t>
      </w:r>
      <w:r w:rsidR="000D2877">
        <w:t>28</w:t>
      </w:r>
      <w:r w:rsidR="004F2644">
        <w:t>.12.202</w:t>
      </w:r>
      <w:r w:rsidR="00053E3C">
        <w:t>4</w:t>
      </w:r>
      <w:r w:rsidR="004F2644">
        <w:t xml:space="preserve"> r. (koniec Etapu2</w:t>
      </w:r>
      <w:r w:rsidR="004B41F9">
        <w:t>, koniec okresu Umowy</w:t>
      </w:r>
      <w:r w:rsidR="004F2644">
        <w:t>)</w:t>
      </w:r>
      <w:r w:rsidR="0017172F">
        <w:t>.</w:t>
      </w:r>
    </w:p>
    <w:p w:rsidR="005415FF" w:rsidRDefault="005415FF" w:rsidP="004F71A6">
      <w:pPr>
        <w:ind w:left="284" w:hanging="284"/>
        <w:jc w:val="both"/>
      </w:pPr>
      <w:r>
        <w:t>Pomiary okablowania światłowodowego:</w:t>
      </w:r>
    </w:p>
    <w:p w:rsidR="005415FF" w:rsidRDefault="005415FF" w:rsidP="004947D5">
      <w:pPr>
        <w:ind w:left="709" w:hanging="709"/>
        <w:jc w:val="both"/>
      </w:pPr>
      <w:r>
        <w:tab/>
        <w:t xml:space="preserve">a) </w:t>
      </w:r>
      <w:r w:rsidR="004B41F9">
        <w:t xml:space="preserve">cztery włókna </w:t>
      </w:r>
      <w:r>
        <w:t>łącza światłowodowe</w:t>
      </w:r>
      <w:r w:rsidR="004B41F9">
        <w:t>go</w:t>
      </w:r>
      <w:r>
        <w:t xml:space="preserve"> należy przetestować pod kątem spełnienia wymogów minimalnej przepustowości 10Gbps</w:t>
      </w:r>
      <w:r w:rsidR="004B41F9">
        <w:t>/</w:t>
      </w:r>
      <w:r>
        <w:t>włókno (1J)</w:t>
      </w:r>
      <w:r w:rsidR="004B41F9">
        <w:t xml:space="preserve"> w obie strony, </w:t>
      </w:r>
      <w:r>
        <w:t>powinny spełniać wymogi norm</w:t>
      </w:r>
      <w:r w:rsidR="004B41F9">
        <w:t>y</w:t>
      </w:r>
      <w:r>
        <w:t xml:space="preserve"> ISO 11801 lub EN 50173 lub równoważnych</w:t>
      </w:r>
      <w:r w:rsidR="004947D5">
        <w:t>,</w:t>
      </w:r>
    </w:p>
    <w:p w:rsidR="005415FF" w:rsidRDefault="004947D5" w:rsidP="004947D5">
      <w:pPr>
        <w:ind w:left="709" w:hanging="709"/>
        <w:jc w:val="both"/>
      </w:pPr>
      <w:r>
        <w:tab/>
      </w:r>
      <w:r w:rsidR="005415FF">
        <w:t xml:space="preserve">b) </w:t>
      </w:r>
      <w:r>
        <w:t>n</w:t>
      </w:r>
      <w:r w:rsidR="005415FF">
        <w:t xml:space="preserve">ależy </w:t>
      </w:r>
      <w:r>
        <w:t xml:space="preserve">przeprowadzić pomiary </w:t>
      </w:r>
      <w:r w:rsidR="004B41F9">
        <w:t xml:space="preserve">czterech włókien </w:t>
      </w:r>
      <w:r>
        <w:t>łącz</w:t>
      </w:r>
      <w:r w:rsidR="004B41F9">
        <w:t>a</w:t>
      </w:r>
      <w:r>
        <w:t xml:space="preserve"> dla 3 okien transmisyjnych </w:t>
      </w:r>
      <w:r w:rsidR="009533A2">
        <w:t>(</w:t>
      </w:r>
      <w:r>
        <w:t>dwóch skrajnych</w:t>
      </w:r>
      <w:r w:rsidR="00ED2AC4">
        <w:t xml:space="preserve"> np.</w:t>
      </w:r>
      <w:r>
        <w:t xml:space="preserve"> 1310nm i 1625nm oraz dla trzeciego </w:t>
      </w:r>
      <w:r w:rsidR="002606E8">
        <w:t>pomiędzy np. 1500 nm</w:t>
      </w:r>
      <w:r w:rsidR="009533A2">
        <w:t>)</w:t>
      </w:r>
      <w:r>
        <w:t>,</w:t>
      </w:r>
    </w:p>
    <w:p w:rsidR="004947D5" w:rsidRDefault="004947D5" w:rsidP="004947D5">
      <w:pPr>
        <w:ind w:left="709" w:hanging="1"/>
        <w:jc w:val="both"/>
      </w:pPr>
      <w:r>
        <w:t xml:space="preserve">c) należy wykonać pomiary certyfikacyjne </w:t>
      </w:r>
      <w:r w:rsidR="004B41F9">
        <w:t xml:space="preserve">przepustowości </w:t>
      </w:r>
      <w:r>
        <w:t>dla min. 10G</w:t>
      </w:r>
      <w:r w:rsidR="004B41F9">
        <w:t>b</w:t>
      </w:r>
      <w:r>
        <w:t>ps, w których po zmierzeniu rzeczywistych wartości parametrów łącza, miernik automatycznie porówna je z granicznymi wartościami definiowanymi przez aktualne normy okablowania i określi wynik porównania,</w:t>
      </w:r>
    </w:p>
    <w:p w:rsidR="004947D5" w:rsidRDefault="004947D5" w:rsidP="00C8326E">
      <w:pPr>
        <w:ind w:left="709" w:hanging="709"/>
        <w:jc w:val="both"/>
      </w:pPr>
      <w:r>
        <w:tab/>
        <w:t>d) wyniki pomiarów certyfikacyjnych wszystkich łączy muszą być prawidłowe,</w:t>
      </w:r>
      <w:r w:rsidR="00C8326E">
        <w:t xml:space="preserve"> </w:t>
      </w:r>
      <w:r>
        <w:t>pomiary należy wykonać zgodnie z wymaganiami normy PN-EN 50346 lub równoważnej,</w:t>
      </w:r>
    </w:p>
    <w:p w:rsidR="004947D5" w:rsidRDefault="004947D5" w:rsidP="004F71A6">
      <w:pPr>
        <w:ind w:left="284" w:hanging="284"/>
        <w:jc w:val="both"/>
      </w:pPr>
      <w:r>
        <w:tab/>
      </w:r>
      <w:r>
        <w:tab/>
      </w:r>
      <w:r w:rsidR="00C8326E">
        <w:t>e</w:t>
      </w:r>
      <w:r>
        <w:t>) wymagany zakres mierzonych parametrów:</w:t>
      </w:r>
    </w:p>
    <w:p w:rsidR="004947D5" w:rsidRDefault="004947D5" w:rsidP="004F71A6">
      <w:pPr>
        <w:ind w:left="284" w:hanging="284"/>
        <w:jc w:val="both"/>
      </w:pPr>
      <w:r>
        <w:lastRenderedPageBreak/>
        <w:tab/>
      </w:r>
      <w:r>
        <w:tab/>
      </w:r>
      <w:r>
        <w:tab/>
        <w:t>1. ciągłość łącza,</w:t>
      </w:r>
    </w:p>
    <w:p w:rsidR="004947D5" w:rsidRDefault="004947D5" w:rsidP="004F71A6">
      <w:pPr>
        <w:ind w:left="284" w:hanging="284"/>
        <w:jc w:val="both"/>
      </w:pPr>
      <w:r>
        <w:tab/>
      </w:r>
      <w:r>
        <w:tab/>
      </w:r>
      <w:r>
        <w:tab/>
        <w:t>2. długość łącza,</w:t>
      </w:r>
    </w:p>
    <w:p w:rsidR="004947D5" w:rsidRDefault="004947D5" w:rsidP="004F71A6">
      <w:pPr>
        <w:ind w:left="284" w:hanging="284"/>
        <w:jc w:val="both"/>
      </w:pPr>
      <w:r>
        <w:tab/>
      </w:r>
      <w:r>
        <w:tab/>
      </w:r>
      <w:r>
        <w:tab/>
        <w:t xml:space="preserve">3. tłumienie </w:t>
      </w:r>
      <w:r w:rsidR="00066FDA">
        <w:t xml:space="preserve">czterech </w:t>
      </w:r>
      <w:r>
        <w:t xml:space="preserve">włókien dla </w:t>
      </w:r>
      <w:r w:rsidR="00ED2AC4">
        <w:t>trzech długości</w:t>
      </w:r>
      <w:r>
        <w:t xml:space="preserve"> fali.</w:t>
      </w:r>
    </w:p>
    <w:p w:rsidR="004947D5" w:rsidRDefault="004947D5" w:rsidP="00133421">
      <w:pPr>
        <w:jc w:val="both"/>
      </w:pPr>
      <w:r>
        <w:t xml:space="preserve">W przypadku stwierdzenia przez Zamawiającego </w:t>
      </w:r>
      <w:r w:rsidR="0024288F">
        <w:t xml:space="preserve">pogorszenia się jakości i wydajności </w:t>
      </w:r>
      <w:r w:rsidR="00066FDA">
        <w:t xml:space="preserve">dowolnego włókna lub wszystkich włókien </w:t>
      </w:r>
      <w:r w:rsidR="0024288F">
        <w:t>łącz</w:t>
      </w:r>
      <w:r w:rsidR="00663D48">
        <w:t>a</w:t>
      </w:r>
      <w:r w:rsidR="0024288F">
        <w:t xml:space="preserve"> lub w przypadku wystąpienia </w:t>
      </w:r>
      <w:r w:rsidR="0017172F">
        <w:t>A</w:t>
      </w:r>
      <w:r w:rsidR="0024288F">
        <w:t>warii</w:t>
      </w:r>
      <w:r w:rsidR="00066FDA">
        <w:t xml:space="preserve"> (uszkodzenia łącza)</w:t>
      </w:r>
      <w:r w:rsidR="0024288F">
        <w:t>, Wykonawca zobowiązany jest do naprawy łącza. Naprawa łącza przeprowadzana jest na wezwanie</w:t>
      </w:r>
      <w:r w:rsidR="0017172F">
        <w:t xml:space="preserve"> Zamawiającego</w:t>
      </w:r>
      <w:r w:rsidR="0024288F">
        <w:t>, zgodnie z poniższymi parametrami świadczenia usługi:</w:t>
      </w:r>
    </w:p>
    <w:p w:rsidR="0024288F" w:rsidRDefault="0024288F" w:rsidP="004F71A6">
      <w:pPr>
        <w:ind w:left="284" w:hanging="284"/>
        <w:jc w:val="both"/>
      </w:pPr>
      <w:r>
        <w:tab/>
        <w:t xml:space="preserve">a) podjęcie czynności naprawczych </w:t>
      </w:r>
      <w:r w:rsidR="0017172F">
        <w:t xml:space="preserve">przez Wykonawcę </w:t>
      </w:r>
      <w:r>
        <w:t>do</w:t>
      </w:r>
      <w:r w:rsidR="004F7643">
        <w:t xml:space="preserve"> jednego dnia roboczego </w:t>
      </w:r>
      <w:r>
        <w:t>od zgłoszenia,</w:t>
      </w:r>
    </w:p>
    <w:p w:rsidR="0024288F" w:rsidRDefault="0024288F" w:rsidP="004F71A6">
      <w:pPr>
        <w:ind w:left="284" w:hanging="284"/>
        <w:jc w:val="both"/>
      </w:pPr>
      <w:r>
        <w:tab/>
      </w:r>
      <w:r w:rsidR="002B1E70">
        <w:t>b</w:t>
      </w:r>
      <w:r>
        <w:t xml:space="preserve">) maksymalny czas naprawy </w:t>
      </w:r>
      <w:r w:rsidR="0017172F">
        <w:t xml:space="preserve">przez Wykonawcę </w:t>
      </w:r>
      <w:r>
        <w:t>do</w:t>
      </w:r>
      <w:r w:rsidR="004F7643">
        <w:t xml:space="preserve"> pięciu </w:t>
      </w:r>
      <w:r w:rsidR="00D77F10">
        <w:t>dni</w:t>
      </w:r>
      <w:r w:rsidR="004F7643">
        <w:t xml:space="preserve"> roboczych</w:t>
      </w:r>
      <w:r w:rsidR="00D77F10">
        <w:t xml:space="preserve"> </w:t>
      </w:r>
      <w:r>
        <w:t>od zgłoszenia,</w:t>
      </w:r>
    </w:p>
    <w:p w:rsidR="0024288F" w:rsidRDefault="0024288F" w:rsidP="004F71A6">
      <w:pPr>
        <w:ind w:left="284" w:hanging="284"/>
        <w:jc w:val="both"/>
      </w:pPr>
      <w:r>
        <w:tab/>
      </w:r>
      <w:r w:rsidR="002B1E70">
        <w:t>c</w:t>
      </w:r>
      <w:r>
        <w:t xml:space="preserve">) dostępność każdego z łączy na poziomie </w:t>
      </w:r>
      <w:r w:rsidR="004F7643">
        <w:t>9</w:t>
      </w:r>
      <w:r>
        <w:t>9</w:t>
      </w:r>
      <w:r w:rsidR="004F7643">
        <w:t>,0</w:t>
      </w:r>
      <w:r>
        <w:t>% w skali miesiąca,</w:t>
      </w:r>
    </w:p>
    <w:p w:rsidR="0024288F" w:rsidRDefault="00133421" w:rsidP="004F7643">
      <w:pPr>
        <w:ind w:left="567" w:hanging="283"/>
        <w:jc w:val="both"/>
      </w:pPr>
      <w:r>
        <w:t>d</w:t>
      </w:r>
      <w:r w:rsidR="0024288F">
        <w:t>) zgłoszenie awarii i naprawy</w:t>
      </w:r>
      <w:r w:rsidR="0017172F">
        <w:t xml:space="preserve"> przez Zamawiającego możliwe</w:t>
      </w:r>
      <w:r w:rsidR="004F7643">
        <w:t xml:space="preserve"> przez 24 godziny na dobę przez siedem dni w tygodniu (infolinia Wykonawcy – adres email w Umowie),</w:t>
      </w:r>
    </w:p>
    <w:p w:rsidR="0024288F" w:rsidRDefault="005F1A73" w:rsidP="004F7643">
      <w:pPr>
        <w:jc w:val="both"/>
      </w:pPr>
      <w:r>
        <w:t>Zgłoszenie Awarii oraz P</w:t>
      </w:r>
      <w:r w:rsidR="0024288F">
        <w:t xml:space="preserve">otwierdzenie </w:t>
      </w:r>
      <w:r>
        <w:t>N</w:t>
      </w:r>
      <w:r w:rsidR="0024288F">
        <w:t xml:space="preserve">aprawy </w:t>
      </w:r>
      <w:r>
        <w:t>Ł</w:t>
      </w:r>
      <w:r w:rsidR="0024288F">
        <w:t>ącza odbywa się na podstawie listu email</w:t>
      </w:r>
      <w:r w:rsidR="004F7643">
        <w:t xml:space="preserve"> </w:t>
      </w:r>
      <w:r>
        <w:t>pomiędzy Zamawiającym a Wykonawcą</w:t>
      </w:r>
      <w:r w:rsidR="006D6A66">
        <w:t xml:space="preserve"> (adresy email w Umowie)</w:t>
      </w:r>
      <w:r w:rsidR="0024288F">
        <w:t>.</w:t>
      </w:r>
    </w:p>
    <w:p w:rsidR="00864DBE" w:rsidRDefault="0024288F" w:rsidP="004F7643">
      <w:pPr>
        <w:jc w:val="both"/>
      </w:pPr>
      <w:r>
        <w:t>Umożliwienie Wykonawcy dostępu do łącz</w:t>
      </w:r>
      <w:r w:rsidR="003153B3">
        <w:t>y</w:t>
      </w:r>
      <w:r w:rsidR="00E35E9C">
        <w:t xml:space="preserve"> </w:t>
      </w:r>
      <w:r>
        <w:t>światłowodow</w:t>
      </w:r>
      <w:r w:rsidR="003153B3">
        <w:t>ych</w:t>
      </w:r>
      <w:r>
        <w:t xml:space="preserve"> </w:t>
      </w:r>
      <w:r w:rsidR="00E35E9C">
        <w:t>na terenie Zamawiającego</w:t>
      </w:r>
      <w:r w:rsidR="005F1A73">
        <w:t xml:space="preserve"> (WITU i </w:t>
      </w:r>
      <w:r w:rsidR="00066FDA">
        <w:t xml:space="preserve">Politechnika Warszawska - </w:t>
      </w:r>
      <w:r w:rsidR="005F1A73">
        <w:t>CEZAMAT)</w:t>
      </w:r>
      <w:r w:rsidR="00E35E9C">
        <w:t xml:space="preserve"> </w:t>
      </w:r>
      <w:r>
        <w:t>będzie się odbywało tylko na wezwanie Zamawiającego. W przypadku konieczności wykonania</w:t>
      </w:r>
      <w:r w:rsidR="005F1A73">
        <w:t xml:space="preserve"> przez Wykonawcę</w:t>
      </w:r>
      <w:r>
        <w:t xml:space="preserve"> konserwacji</w:t>
      </w:r>
      <w:r w:rsidR="004F7643">
        <w:t xml:space="preserve"> lub naprawy awarii</w:t>
      </w:r>
      <w:r w:rsidR="005F1A73">
        <w:t>,</w:t>
      </w:r>
      <w:r>
        <w:t xml:space="preserve"> termin ich zostanie uzgodniony z Zamawiającym.</w:t>
      </w:r>
    </w:p>
    <w:p w:rsidR="0024288F" w:rsidRDefault="0024288F" w:rsidP="004F7643">
      <w:pPr>
        <w:jc w:val="both"/>
      </w:pPr>
      <w:r>
        <w:t xml:space="preserve">Wykonawca przekaże Zamawiającemu przed podpisaniem Umowy i będzie na bieżąco aktualizował </w:t>
      </w:r>
      <w:r w:rsidR="00BE798B">
        <w:t>listę pracowników, którzy będą świadczyli działania serwisowe.</w:t>
      </w:r>
    </w:p>
    <w:p w:rsidR="00BE798B" w:rsidRDefault="00864DBE" w:rsidP="004F7643">
      <w:pPr>
        <w:jc w:val="both"/>
      </w:pPr>
      <w:r>
        <w:t xml:space="preserve">W okresie </w:t>
      </w:r>
      <w:r w:rsidR="004F7643">
        <w:t>eksploata</w:t>
      </w:r>
      <w:r>
        <w:t>cji</w:t>
      </w:r>
      <w:r w:rsidR="001704F9">
        <w:t>-gwarancji</w:t>
      </w:r>
      <w:r>
        <w:t xml:space="preserve"> w</w:t>
      </w:r>
      <w:r w:rsidR="00BE798B">
        <w:t>izje lokalne</w:t>
      </w:r>
      <w:r>
        <w:t xml:space="preserve"> w celach serwisowych bądź naprawczych</w:t>
      </w:r>
      <w:r w:rsidR="00BE798B">
        <w:t xml:space="preserve"> w siedzibie Zamawiającego</w:t>
      </w:r>
      <w:r w:rsidR="005F1A73">
        <w:t xml:space="preserve"> (WITU, </w:t>
      </w:r>
      <w:r w:rsidR="00066FDA">
        <w:t xml:space="preserve">Politechnika Warszawska - </w:t>
      </w:r>
      <w:r w:rsidR="005F1A73">
        <w:t>CEZAMAT)</w:t>
      </w:r>
      <w:r w:rsidR="00BE798B">
        <w:t xml:space="preserve"> będą możliwe po uprzednim uzgodnieniu telefonicznym, na minimum</w:t>
      </w:r>
      <w:r w:rsidR="004F7643">
        <w:t xml:space="preserve"> trzy </w:t>
      </w:r>
      <w:r w:rsidR="00BE798B">
        <w:t>dni</w:t>
      </w:r>
      <w:r w:rsidR="004F7643">
        <w:t xml:space="preserve"> robocze </w:t>
      </w:r>
      <w:r w:rsidR="00BE798B">
        <w:t>przed wizytą, w godzinach</w:t>
      </w:r>
      <w:r w:rsidR="004F7643">
        <w:t xml:space="preserve"> 9:</w:t>
      </w:r>
      <w:r w:rsidR="00BE798B">
        <w:t>00-1</w:t>
      </w:r>
      <w:r w:rsidR="005F1A73">
        <w:t>4</w:t>
      </w:r>
      <w:r w:rsidR="00BE798B">
        <w:t>:00</w:t>
      </w:r>
      <w:r w:rsidR="004F7643">
        <w:t xml:space="preserve"> (dane kontaktowe w Umowie)</w:t>
      </w:r>
      <w:r w:rsidR="001704F9">
        <w:t>.</w:t>
      </w:r>
    </w:p>
    <w:p w:rsidR="00864DBE" w:rsidRDefault="00864DBE" w:rsidP="001704F9">
      <w:pPr>
        <w:jc w:val="both"/>
      </w:pPr>
      <w:r>
        <w:t>Wykonawca udziela pełnej (własnej) gwarancji</w:t>
      </w:r>
      <w:r w:rsidR="005F1A73">
        <w:t xml:space="preserve"> działania łącz</w:t>
      </w:r>
      <w:r w:rsidR="00066FDA">
        <w:t>a</w:t>
      </w:r>
      <w:r>
        <w:t xml:space="preserve"> na cały okres </w:t>
      </w:r>
      <w:r w:rsidR="00066FDA">
        <w:t xml:space="preserve">dzierżawy </w:t>
      </w:r>
      <w:r w:rsidR="005F1A73">
        <w:t>łącz</w:t>
      </w:r>
      <w:r w:rsidR="00066FDA">
        <w:t>a</w:t>
      </w:r>
      <w:r w:rsidR="005F1A73">
        <w:t xml:space="preserve"> przez Zamawiającego.</w:t>
      </w:r>
    </w:p>
    <w:p w:rsidR="00BE798B" w:rsidRDefault="00BE798B" w:rsidP="001704F9">
      <w:pPr>
        <w:jc w:val="both"/>
      </w:pPr>
      <w:r>
        <w:t xml:space="preserve">W okresie </w:t>
      </w:r>
      <w:r w:rsidR="001704F9">
        <w:t>eksploatacji-</w:t>
      </w:r>
      <w:r>
        <w:t>gwarancji ciężar i koszty realizacji wszystkich procedur gwarancyjnych, konserwacyjnych i serwisowych spoczywa</w:t>
      </w:r>
      <w:r w:rsidR="005F1A73">
        <w:t>ją</w:t>
      </w:r>
      <w:r>
        <w:t xml:space="preserve"> na Wykonawcy, włączając wypadki losowe wynikające z uszkodzenia włókna przez osoby i podmioty trzecie.</w:t>
      </w:r>
    </w:p>
    <w:p w:rsidR="001704F9" w:rsidRDefault="00BE798B" w:rsidP="001704F9">
      <w:pPr>
        <w:jc w:val="both"/>
      </w:pPr>
      <w:r>
        <w:t>Wykonawca posiada prawo do korzystania z traktów technologicznych, kanalizacji operatorów obcych, kabli doziemnych wykorzystywanych w projekcie. Zamawiający zastrzega sobie</w:t>
      </w:r>
      <w:r w:rsidR="001704F9">
        <w:t>,</w:t>
      </w:r>
      <w:r>
        <w:t xml:space="preserve"> po zawarciu Umowy</w:t>
      </w:r>
      <w:r w:rsidR="001704F9">
        <w:t>,</w:t>
      </w:r>
      <w:r>
        <w:t xml:space="preserve"> prawo do zażądania kopii dokumentów potwierdzających posiadane prawa (</w:t>
      </w:r>
      <w:r w:rsidR="005F1A73">
        <w:t>P</w:t>
      </w:r>
      <w:r>
        <w:t xml:space="preserve">rojekty </w:t>
      </w:r>
      <w:r w:rsidR="005F1A73">
        <w:t>T</w:t>
      </w:r>
      <w:r>
        <w:t xml:space="preserve">echniczne, Umowy, </w:t>
      </w:r>
      <w:r w:rsidR="005F1A73">
        <w:t>D</w:t>
      </w:r>
      <w:r>
        <w:t xml:space="preserve">ecyzje </w:t>
      </w:r>
      <w:r w:rsidR="005F1A73">
        <w:t>A</w:t>
      </w:r>
      <w:r>
        <w:t xml:space="preserve">dministracyjne </w:t>
      </w:r>
      <w:r w:rsidR="005F1A73">
        <w:t>itp.).</w:t>
      </w:r>
    </w:p>
    <w:p w:rsidR="00B37A0A" w:rsidRPr="00036BE4" w:rsidRDefault="001704F9" w:rsidP="001704F9">
      <w:pPr>
        <w:jc w:val="both"/>
      </w:pPr>
      <w:r>
        <w:t>W przypadkach nieopisanych w Opisie Przedmiotu Zamówienia zastosowanie ma Umowa zawarta pomiędzy Zamawiającym a Wykonawcą.</w:t>
      </w:r>
    </w:p>
    <w:sectPr w:rsidR="00B37A0A" w:rsidRPr="00036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21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94"/>
    <w:rsid w:val="00036BE4"/>
    <w:rsid w:val="000476F3"/>
    <w:rsid w:val="00053E3C"/>
    <w:rsid w:val="00054872"/>
    <w:rsid w:val="00055D56"/>
    <w:rsid w:val="00065568"/>
    <w:rsid w:val="00066FDA"/>
    <w:rsid w:val="00081967"/>
    <w:rsid w:val="00087BDD"/>
    <w:rsid w:val="00091F0F"/>
    <w:rsid w:val="000A77E4"/>
    <w:rsid w:val="000C627F"/>
    <w:rsid w:val="000D2877"/>
    <w:rsid w:val="00133421"/>
    <w:rsid w:val="0016152A"/>
    <w:rsid w:val="00161779"/>
    <w:rsid w:val="001704F9"/>
    <w:rsid w:val="0017172F"/>
    <w:rsid w:val="00192C54"/>
    <w:rsid w:val="00195111"/>
    <w:rsid w:val="001A66BE"/>
    <w:rsid w:val="001F76C6"/>
    <w:rsid w:val="00223A4C"/>
    <w:rsid w:val="002340B1"/>
    <w:rsid w:val="0024288F"/>
    <w:rsid w:val="002606E8"/>
    <w:rsid w:val="00260DD0"/>
    <w:rsid w:val="002A412A"/>
    <w:rsid w:val="002B1E70"/>
    <w:rsid w:val="00302578"/>
    <w:rsid w:val="00306799"/>
    <w:rsid w:val="003153B3"/>
    <w:rsid w:val="00342F5A"/>
    <w:rsid w:val="003A414C"/>
    <w:rsid w:val="003A4935"/>
    <w:rsid w:val="003E37F3"/>
    <w:rsid w:val="003F7DDF"/>
    <w:rsid w:val="00451C1B"/>
    <w:rsid w:val="00482F80"/>
    <w:rsid w:val="004947D5"/>
    <w:rsid w:val="004B41F9"/>
    <w:rsid w:val="004B65F7"/>
    <w:rsid w:val="004F2644"/>
    <w:rsid w:val="004F71A6"/>
    <w:rsid w:val="004F7643"/>
    <w:rsid w:val="0050295B"/>
    <w:rsid w:val="005326DE"/>
    <w:rsid w:val="005415FF"/>
    <w:rsid w:val="00554C6E"/>
    <w:rsid w:val="00582BAC"/>
    <w:rsid w:val="005864FC"/>
    <w:rsid w:val="005B5F39"/>
    <w:rsid w:val="005D7D94"/>
    <w:rsid w:val="005E5E93"/>
    <w:rsid w:val="005F1A73"/>
    <w:rsid w:val="00663D48"/>
    <w:rsid w:val="006D39D0"/>
    <w:rsid w:val="006D6A66"/>
    <w:rsid w:val="006F5247"/>
    <w:rsid w:val="00740BD7"/>
    <w:rsid w:val="00784224"/>
    <w:rsid w:val="007D6B53"/>
    <w:rsid w:val="007E24FA"/>
    <w:rsid w:val="007E46C8"/>
    <w:rsid w:val="007F02CC"/>
    <w:rsid w:val="007F7BA7"/>
    <w:rsid w:val="0085027F"/>
    <w:rsid w:val="00864DBE"/>
    <w:rsid w:val="008846CC"/>
    <w:rsid w:val="00890AD0"/>
    <w:rsid w:val="008A4EB4"/>
    <w:rsid w:val="008A619F"/>
    <w:rsid w:val="008A63D1"/>
    <w:rsid w:val="008C73B3"/>
    <w:rsid w:val="008E2529"/>
    <w:rsid w:val="008E33AD"/>
    <w:rsid w:val="009017EB"/>
    <w:rsid w:val="009172EC"/>
    <w:rsid w:val="009173D5"/>
    <w:rsid w:val="0095168F"/>
    <w:rsid w:val="009533A2"/>
    <w:rsid w:val="009549B6"/>
    <w:rsid w:val="00956674"/>
    <w:rsid w:val="009601B4"/>
    <w:rsid w:val="009645CF"/>
    <w:rsid w:val="009773E5"/>
    <w:rsid w:val="009A366D"/>
    <w:rsid w:val="009B475F"/>
    <w:rsid w:val="009E1B6E"/>
    <w:rsid w:val="009F3244"/>
    <w:rsid w:val="009F4948"/>
    <w:rsid w:val="00A2759D"/>
    <w:rsid w:val="00AB433D"/>
    <w:rsid w:val="00AD0EE0"/>
    <w:rsid w:val="00B2243A"/>
    <w:rsid w:val="00B37A0A"/>
    <w:rsid w:val="00B51673"/>
    <w:rsid w:val="00BA1E29"/>
    <w:rsid w:val="00BE798B"/>
    <w:rsid w:val="00C23304"/>
    <w:rsid w:val="00C8326E"/>
    <w:rsid w:val="00C84B49"/>
    <w:rsid w:val="00CC1C09"/>
    <w:rsid w:val="00CD3407"/>
    <w:rsid w:val="00CD585F"/>
    <w:rsid w:val="00CE72A4"/>
    <w:rsid w:val="00CE77C8"/>
    <w:rsid w:val="00D10959"/>
    <w:rsid w:val="00D5418E"/>
    <w:rsid w:val="00D77F10"/>
    <w:rsid w:val="00D911F9"/>
    <w:rsid w:val="00DB1750"/>
    <w:rsid w:val="00DB4686"/>
    <w:rsid w:val="00E35E9C"/>
    <w:rsid w:val="00E63AD8"/>
    <w:rsid w:val="00E9124F"/>
    <w:rsid w:val="00EB63C7"/>
    <w:rsid w:val="00EC4871"/>
    <w:rsid w:val="00ED2AC4"/>
    <w:rsid w:val="00EF2ED9"/>
    <w:rsid w:val="00F50B51"/>
    <w:rsid w:val="00F961CC"/>
    <w:rsid w:val="00F96A2F"/>
    <w:rsid w:val="00FA3AA7"/>
    <w:rsid w:val="00FC7EC1"/>
    <w:rsid w:val="00FD3E7D"/>
    <w:rsid w:val="00FD6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33F"/>
  <w15:docId w15:val="{2DF6628C-FBEC-4DAF-A631-704E359F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1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61CC"/>
    <w:pPr>
      <w:ind w:left="720"/>
      <w:contextualSpacing/>
    </w:pPr>
  </w:style>
  <w:style w:type="paragraph" w:styleId="Tekstdymka">
    <w:name w:val="Balloon Text"/>
    <w:basedOn w:val="Normalny"/>
    <w:link w:val="TekstdymkaZnak"/>
    <w:uiPriority w:val="99"/>
    <w:semiHidden/>
    <w:unhideWhenUsed/>
    <w:rsid w:val="007F02C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F02CC"/>
    <w:rPr>
      <w:rFonts w:ascii="Times New Roman" w:hAnsi="Times New Roman" w:cs="Times New Roman"/>
      <w:sz w:val="18"/>
      <w:szCs w:val="18"/>
    </w:rPr>
  </w:style>
  <w:style w:type="paragraph" w:styleId="Poprawka">
    <w:name w:val="Revision"/>
    <w:hidden/>
    <w:uiPriority w:val="99"/>
    <w:semiHidden/>
    <w:rsid w:val="00884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Kawałek</dc:creator>
  <cp:lastModifiedBy>Katarzyna Ulatowska</cp:lastModifiedBy>
  <cp:revision>3</cp:revision>
  <cp:lastPrinted>2021-10-25T10:41:00Z</cp:lastPrinted>
  <dcterms:created xsi:type="dcterms:W3CDTF">2022-01-03T12:02:00Z</dcterms:created>
  <dcterms:modified xsi:type="dcterms:W3CDTF">2022-01-14T08:19:00Z</dcterms:modified>
</cp:coreProperties>
</file>