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8C" w:rsidRPr="00EE6EA3" w:rsidRDefault="00F56F8C">
      <w:pPr>
        <w:rPr>
          <w:rFonts w:cstheme="minorHAnsi"/>
        </w:rPr>
      </w:pP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r>
      <w:r w:rsidRPr="00EE6EA3">
        <w:rPr>
          <w:rFonts w:cstheme="minorHAnsi"/>
        </w:rPr>
        <w:tab/>
        <w:t xml:space="preserve">Załącznik Nr 5 </w:t>
      </w:r>
      <w:bookmarkStart w:id="0" w:name="_GoBack"/>
      <w:bookmarkEnd w:id="0"/>
    </w:p>
    <w:p w:rsidR="00D55D02" w:rsidRPr="00EE6EA3" w:rsidRDefault="00B24AB9">
      <w:pPr>
        <w:rPr>
          <w:rFonts w:cstheme="minorHAnsi"/>
        </w:rPr>
      </w:pPr>
      <w:r w:rsidRPr="00EE6EA3">
        <w:rPr>
          <w:rFonts w:cstheme="minorHAnsi"/>
        </w:rPr>
        <w:t>P</w:t>
      </w:r>
      <w:r w:rsidR="00031067">
        <w:rPr>
          <w:rFonts w:cstheme="minorHAnsi"/>
        </w:rPr>
        <w:t>ANS</w:t>
      </w:r>
      <w:r w:rsidRPr="00EE6EA3">
        <w:rPr>
          <w:rFonts w:cstheme="minorHAnsi"/>
        </w:rPr>
        <w:t>-DZP/382/I/</w:t>
      </w:r>
      <w:r w:rsidR="00AC2A68">
        <w:rPr>
          <w:rFonts w:cstheme="minorHAnsi"/>
        </w:rPr>
        <w:t>12</w:t>
      </w:r>
      <w:r w:rsidRPr="00EE6EA3">
        <w:rPr>
          <w:rFonts w:cstheme="minorHAnsi"/>
        </w:rPr>
        <w:t>/2</w:t>
      </w:r>
      <w:r w:rsidR="002E41D3">
        <w:rPr>
          <w:rFonts w:cstheme="minorHAnsi"/>
        </w:rPr>
        <w:t>3</w:t>
      </w:r>
    </w:p>
    <w:p w:rsidR="00B24AB9" w:rsidRPr="00EE6EA3" w:rsidRDefault="00B24AB9" w:rsidP="00B24AB9">
      <w:pPr>
        <w:jc w:val="center"/>
        <w:rPr>
          <w:rFonts w:cstheme="minorHAnsi"/>
        </w:rPr>
      </w:pPr>
    </w:p>
    <w:p w:rsidR="00B24AB9" w:rsidRPr="00EE6EA3" w:rsidRDefault="00B24AB9" w:rsidP="00B24AB9">
      <w:pPr>
        <w:jc w:val="center"/>
        <w:rPr>
          <w:rFonts w:cstheme="minorHAnsi"/>
          <w:b/>
        </w:rPr>
      </w:pPr>
      <w:r w:rsidRPr="00EE6EA3">
        <w:rPr>
          <w:rFonts w:cstheme="minorHAnsi"/>
          <w:b/>
        </w:rPr>
        <w:t>PROJEKTOWANE POSTANOWIENIA UMOWY</w:t>
      </w:r>
    </w:p>
    <w:p w:rsidR="00B24AB9" w:rsidRPr="00EE6EA3" w:rsidRDefault="00B24AB9" w:rsidP="00B24AB9">
      <w:pPr>
        <w:spacing w:after="0" w:line="240" w:lineRule="auto"/>
        <w:rPr>
          <w:rFonts w:cstheme="minorHAnsi"/>
          <w:b/>
          <w:color w:val="000000"/>
        </w:rPr>
      </w:pPr>
      <w:r w:rsidRPr="00EE6EA3">
        <w:rPr>
          <w:rFonts w:cstheme="minorHAnsi"/>
          <w:b/>
          <w:color w:val="000000"/>
        </w:rPr>
        <w:t>Umowa nr ………….</w:t>
      </w:r>
    </w:p>
    <w:p w:rsidR="00B24AB9" w:rsidRPr="00EE6EA3" w:rsidRDefault="00B24AB9" w:rsidP="00B24AB9">
      <w:pPr>
        <w:spacing w:after="0" w:line="240" w:lineRule="auto"/>
        <w:rPr>
          <w:rFonts w:cstheme="minorHAnsi"/>
          <w:b/>
          <w:color w:val="000000"/>
        </w:rPr>
      </w:pPr>
    </w:p>
    <w:p w:rsidR="00B24AB9" w:rsidRPr="00EE6EA3" w:rsidRDefault="00B24AB9" w:rsidP="00B24AB9">
      <w:pPr>
        <w:spacing w:after="0" w:line="240" w:lineRule="auto"/>
        <w:rPr>
          <w:rFonts w:cstheme="minorHAnsi"/>
        </w:rPr>
      </w:pPr>
      <w:r w:rsidRPr="00EE6EA3">
        <w:rPr>
          <w:rFonts w:cstheme="minorHAnsi"/>
        </w:rPr>
        <w:t xml:space="preserve">zawarta w dniu ……….r. w Przemyślu pomiędzy:  </w:t>
      </w:r>
    </w:p>
    <w:p w:rsidR="00B24AB9" w:rsidRPr="00EE6EA3" w:rsidRDefault="00B24AB9" w:rsidP="00B24AB9">
      <w:pPr>
        <w:spacing w:after="0" w:line="240" w:lineRule="auto"/>
        <w:rPr>
          <w:rFonts w:cstheme="minorHAnsi"/>
        </w:rPr>
      </w:pPr>
      <w:r w:rsidRPr="00EE6EA3">
        <w:rPr>
          <w:rFonts w:cstheme="minorHAnsi"/>
        </w:rPr>
        <w:t>Państwową</w:t>
      </w:r>
      <w:r w:rsidR="007E5805">
        <w:rPr>
          <w:rFonts w:cstheme="minorHAnsi"/>
        </w:rPr>
        <w:t xml:space="preserve"> Akademią </w:t>
      </w:r>
      <w:r w:rsidRPr="00EE6EA3">
        <w:rPr>
          <w:rFonts w:cstheme="minorHAnsi"/>
        </w:rPr>
        <w:t xml:space="preserve"> </w:t>
      </w:r>
      <w:r w:rsidR="007E5805">
        <w:rPr>
          <w:rFonts w:cstheme="minorHAnsi"/>
        </w:rPr>
        <w:t xml:space="preserve">Nauk Stosowanych </w:t>
      </w:r>
      <w:r w:rsidRPr="00EE6EA3">
        <w:rPr>
          <w:rFonts w:cstheme="minorHAnsi"/>
        </w:rPr>
        <w:t xml:space="preserve">w Przemyślu, z siedzibą  w Przemyślu przy </w:t>
      </w:r>
      <w:r w:rsidR="00EE6EA3" w:rsidRPr="00EE6EA3">
        <w:rPr>
          <w:rFonts w:cstheme="minorHAnsi"/>
        </w:rPr>
        <w:br/>
      </w:r>
      <w:r w:rsidRPr="00EE6EA3">
        <w:rPr>
          <w:rFonts w:cstheme="minorHAnsi"/>
        </w:rPr>
        <w:t xml:space="preserve">ul. Książąt </w:t>
      </w:r>
      <w:r w:rsidR="00EE6EA3" w:rsidRPr="00EE6EA3">
        <w:rPr>
          <w:rFonts w:cstheme="minorHAnsi"/>
        </w:rPr>
        <w:t>Lubomirskich 6, 37-700 Przemyśl, NIP: 795-22-13-669, REGON: 651431983.</w:t>
      </w:r>
    </w:p>
    <w:p w:rsidR="00B24AB9" w:rsidRPr="00EE6EA3" w:rsidRDefault="00B24AB9" w:rsidP="00B24AB9">
      <w:pPr>
        <w:spacing w:after="0" w:line="240" w:lineRule="auto"/>
        <w:rPr>
          <w:rFonts w:cstheme="minorHAnsi"/>
        </w:rPr>
      </w:pPr>
      <w:r w:rsidRPr="00EE6EA3">
        <w:rPr>
          <w:rFonts w:cstheme="minorHAnsi"/>
        </w:rPr>
        <w:t xml:space="preserve">reprezentowaną przez :  </w:t>
      </w:r>
    </w:p>
    <w:p w:rsidR="00B24AB9" w:rsidRPr="00EE6EA3" w:rsidRDefault="00B24AB9" w:rsidP="00B24AB9">
      <w:pPr>
        <w:spacing w:after="0" w:line="240" w:lineRule="auto"/>
        <w:rPr>
          <w:rFonts w:cstheme="minorHAnsi"/>
        </w:rPr>
      </w:pPr>
      <w:r w:rsidRPr="00EE6EA3">
        <w:rPr>
          <w:rFonts w:cstheme="minorHAnsi"/>
        </w:rPr>
        <w:t xml:space="preserve">- dr Pawła </w:t>
      </w:r>
      <w:proofErr w:type="spellStart"/>
      <w:r w:rsidRPr="00EE6EA3">
        <w:rPr>
          <w:rFonts w:cstheme="minorHAnsi"/>
        </w:rPr>
        <w:t>Treflera</w:t>
      </w:r>
      <w:proofErr w:type="spellEnd"/>
      <w:r w:rsidRPr="00EE6EA3">
        <w:rPr>
          <w:rFonts w:cstheme="minorHAnsi"/>
        </w:rPr>
        <w:t xml:space="preserve"> – Rektora PWSW w Przemyślu</w:t>
      </w:r>
    </w:p>
    <w:p w:rsidR="00B24AB9" w:rsidRPr="00EE6EA3" w:rsidRDefault="00B24AB9" w:rsidP="00B24AB9">
      <w:pPr>
        <w:spacing w:after="0" w:line="240" w:lineRule="auto"/>
        <w:rPr>
          <w:rFonts w:cstheme="minorHAnsi"/>
        </w:rPr>
      </w:pPr>
      <w:r w:rsidRPr="00EE6EA3">
        <w:rPr>
          <w:rFonts w:cstheme="minorHAnsi"/>
        </w:rPr>
        <w:t xml:space="preserve">zwaną w dalszej treści umowy Zamawiającym, </w:t>
      </w:r>
    </w:p>
    <w:p w:rsidR="00B24AB9" w:rsidRPr="00EE6EA3" w:rsidRDefault="00B24AB9" w:rsidP="00B24AB9">
      <w:pPr>
        <w:spacing w:after="0" w:line="240" w:lineRule="auto"/>
        <w:rPr>
          <w:rFonts w:cstheme="minorHAnsi"/>
        </w:rPr>
      </w:pPr>
      <w:r w:rsidRPr="00EE6EA3">
        <w:rPr>
          <w:rFonts w:cstheme="minorHAnsi"/>
        </w:rPr>
        <w:t xml:space="preserve">a </w:t>
      </w:r>
    </w:p>
    <w:p w:rsidR="00B24AB9" w:rsidRPr="00EE6EA3" w:rsidRDefault="00B24AB9" w:rsidP="00B24AB9">
      <w:pPr>
        <w:spacing w:after="0" w:line="240" w:lineRule="auto"/>
        <w:jc w:val="both"/>
        <w:rPr>
          <w:rFonts w:cstheme="minorHAnsi"/>
          <w:b/>
          <w:bCs/>
        </w:rPr>
      </w:pPr>
      <w:r w:rsidRPr="00EE6EA3">
        <w:rPr>
          <w:rFonts w:cstheme="minorHAnsi"/>
        </w:rPr>
        <w:t>________________________________________________adres: ____________________ wpisaną do Krajowego Rejestru Sądowego prowadzonej przez ______________ pod nr ____________; NIP: _________________; REGON: ______________</w:t>
      </w:r>
    </w:p>
    <w:p w:rsidR="00B24AB9" w:rsidRPr="00EE6EA3" w:rsidRDefault="00B24AB9" w:rsidP="00B24AB9">
      <w:pPr>
        <w:spacing w:after="0" w:line="240" w:lineRule="auto"/>
        <w:rPr>
          <w:rFonts w:cstheme="minorHAnsi"/>
          <w:b/>
          <w:bCs/>
        </w:rPr>
      </w:pPr>
      <w:r w:rsidRPr="00EE6EA3">
        <w:rPr>
          <w:rFonts w:cstheme="minorHAnsi"/>
        </w:rPr>
        <w:t>reprezentowaną przez:</w:t>
      </w:r>
    </w:p>
    <w:p w:rsidR="00B24AB9" w:rsidRPr="00EE6EA3" w:rsidRDefault="00B24AB9" w:rsidP="00B24AB9">
      <w:pPr>
        <w:numPr>
          <w:ilvl w:val="0"/>
          <w:numId w:val="1"/>
        </w:numPr>
        <w:spacing w:after="0" w:line="240" w:lineRule="auto"/>
        <w:ind w:firstLine="0"/>
        <w:jc w:val="both"/>
        <w:rPr>
          <w:rFonts w:cstheme="minorHAnsi"/>
          <w:bCs/>
        </w:rPr>
      </w:pPr>
      <w:r w:rsidRPr="00EE6EA3">
        <w:rPr>
          <w:rFonts w:cstheme="minorHAnsi"/>
        </w:rPr>
        <w:t>_______________________________________</w:t>
      </w:r>
    </w:p>
    <w:p w:rsidR="00B24AB9" w:rsidRPr="00EE6EA3" w:rsidRDefault="00B24AB9" w:rsidP="00B24AB9">
      <w:pPr>
        <w:numPr>
          <w:ilvl w:val="0"/>
          <w:numId w:val="1"/>
        </w:numPr>
        <w:spacing w:after="0" w:line="240" w:lineRule="auto"/>
        <w:ind w:firstLine="0"/>
        <w:jc w:val="both"/>
        <w:rPr>
          <w:rFonts w:cstheme="minorHAnsi"/>
          <w:bCs/>
        </w:rPr>
      </w:pPr>
      <w:r w:rsidRPr="00EE6EA3">
        <w:rPr>
          <w:rFonts w:cstheme="minorHAnsi"/>
        </w:rPr>
        <w:t>_______________________________________</w:t>
      </w:r>
    </w:p>
    <w:p w:rsidR="00B24AB9" w:rsidRPr="00EE6EA3" w:rsidRDefault="00B24AB9" w:rsidP="00B24AB9">
      <w:pPr>
        <w:spacing w:after="0" w:line="240" w:lineRule="auto"/>
        <w:ind w:left="180"/>
        <w:jc w:val="both"/>
        <w:rPr>
          <w:rFonts w:cstheme="minorHAnsi"/>
          <w:bCs/>
        </w:rPr>
      </w:pPr>
    </w:p>
    <w:p w:rsidR="00B24AB9" w:rsidRPr="00EE6EA3" w:rsidRDefault="00B24AB9" w:rsidP="00B24AB9">
      <w:pPr>
        <w:spacing w:after="0" w:line="240" w:lineRule="auto"/>
        <w:rPr>
          <w:rFonts w:cstheme="minorHAnsi"/>
          <w:b/>
        </w:rPr>
      </w:pPr>
      <w:r w:rsidRPr="00EE6EA3">
        <w:rPr>
          <w:rFonts w:cstheme="minorHAnsi"/>
        </w:rPr>
        <w:t>lub</w:t>
      </w:r>
    </w:p>
    <w:p w:rsidR="00B24AB9" w:rsidRPr="00EE6EA3" w:rsidRDefault="00B24AB9" w:rsidP="00B24AB9">
      <w:pPr>
        <w:spacing w:after="0" w:line="240" w:lineRule="auto"/>
        <w:jc w:val="both"/>
        <w:rPr>
          <w:rFonts w:cstheme="minorHAnsi"/>
          <w:b/>
          <w:bCs/>
        </w:rPr>
      </w:pPr>
      <w:r w:rsidRPr="00EE6EA3">
        <w:rPr>
          <w:rFonts w:cstheme="minorHAnsi"/>
        </w:rPr>
        <w:t>(imię) ___________________ (nazwisko) ________________ prowadzący działalność gospodarczą pod firmą (imię) _____________________ (nazwisko) ________________ (nazwa handlowa) ________________________________ z siedzibą (adres prowadzonej działalności gospodarczej) _______________________ wpisanej do Centralnej Ewidencji Informacji o Działalności Gospodarczej pod nr _______________; NIP: _______________; REGON: __________________</w:t>
      </w:r>
    </w:p>
    <w:p w:rsidR="00B24AB9" w:rsidRPr="00EE6EA3" w:rsidRDefault="00B24AB9" w:rsidP="00B24AB9">
      <w:pPr>
        <w:spacing w:after="0" w:line="240" w:lineRule="auto"/>
        <w:rPr>
          <w:rFonts w:cstheme="minorHAnsi"/>
        </w:rPr>
      </w:pPr>
    </w:p>
    <w:p w:rsidR="00B24AB9" w:rsidRPr="00EE6EA3" w:rsidRDefault="00B24AB9" w:rsidP="00B24AB9">
      <w:pPr>
        <w:spacing w:after="0" w:line="240" w:lineRule="auto"/>
        <w:rPr>
          <w:rFonts w:cstheme="minorHAnsi"/>
        </w:rPr>
      </w:pPr>
      <w:r w:rsidRPr="00EE6EA3">
        <w:rPr>
          <w:rFonts w:cstheme="minorHAnsi"/>
        </w:rPr>
        <w:t>zwanym w dalszej treści umowy Wykonawcą,</w:t>
      </w:r>
    </w:p>
    <w:p w:rsidR="0084745D" w:rsidRPr="001443A0" w:rsidRDefault="00394913" w:rsidP="0084745D">
      <w:pPr>
        <w:spacing w:before="100" w:beforeAutospacing="1" w:after="100" w:afterAutospacing="1" w:line="240" w:lineRule="auto"/>
        <w:jc w:val="both"/>
        <w:rPr>
          <w:rFonts w:cstheme="minorHAnsi"/>
          <w:b/>
          <w:bCs/>
          <w:sz w:val="26"/>
          <w:szCs w:val="26"/>
        </w:rPr>
      </w:pPr>
      <w:r w:rsidRPr="00394913">
        <w:rPr>
          <w:rFonts w:eastAsia="Times New Roman" w:cstheme="minorHAnsi"/>
          <w:color w:val="000000"/>
          <w:lang w:eastAsia="pl-PL"/>
        </w:rPr>
        <w:t>W wyniku</w:t>
      </w:r>
      <w:r>
        <w:rPr>
          <w:rFonts w:eastAsia="Times New Roman" w:cstheme="minorHAnsi"/>
          <w:b/>
          <w:color w:val="000000"/>
          <w:lang w:eastAsia="pl-PL"/>
        </w:rPr>
        <w:t xml:space="preserve"> </w:t>
      </w:r>
      <w:r w:rsidRPr="00394913">
        <w:rPr>
          <w:rFonts w:eastAsia="Times New Roman" w:cstheme="minorHAnsi"/>
          <w:color w:val="000000"/>
          <w:lang w:eastAsia="pl-PL"/>
        </w:rPr>
        <w:t>przeprowadzonego postępowania</w:t>
      </w:r>
      <w:r>
        <w:rPr>
          <w:rFonts w:eastAsia="Times New Roman" w:cstheme="minorHAnsi"/>
          <w:b/>
          <w:color w:val="000000"/>
          <w:lang w:eastAsia="pl-PL"/>
        </w:rPr>
        <w:t xml:space="preserve"> </w:t>
      </w:r>
      <w:r w:rsidRPr="00394913">
        <w:rPr>
          <w:rFonts w:eastAsia="Times New Roman" w:cstheme="minorHAnsi"/>
          <w:color w:val="000000"/>
          <w:lang w:eastAsia="pl-PL"/>
        </w:rPr>
        <w:t>w t</w:t>
      </w:r>
      <w:r>
        <w:rPr>
          <w:rFonts w:eastAsia="Times New Roman" w:cstheme="minorHAnsi"/>
          <w:color w:val="000000"/>
          <w:lang w:eastAsia="pl-PL"/>
        </w:rPr>
        <w:t>r</w:t>
      </w:r>
      <w:r w:rsidRPr="00394913">
        <w:rPr>
          <w:rFonts w:eastAsia="Times New Roman" w:cstheme="minorHAnsi"/>
          <w:color w:val="000000"/>
          <w:lang w:eastAsia="pl-PL"/>
        </w:rPr>
        <w:t>ybie art. 275 pkt.1 ustawy Prawo zamówień publicznych (D</w:t>
      </w:r>
      <w:r>
        <w:rPr>
          <w:rFonts w:eastAsia="Times New Roman" w:cstheme="minorHAnsi"/>
          <w:color w:val="000000"/>
          <w:lang w:eastAsia="pl-PL"/>
        </w:rPr>
        <w:t>z</w:t>
      </w:r>
      <w:r w:rsidRPr="00394913">
        <w:rPr>
          <w:rFonts w:eastAsia="Times New Roman" w:cstheme="minorHAnsi"/>
          <w:color w:val="000000"/>
          <w:lang w:eastAsia="pl-PL"/>
        </w:rPr>
        <w:t xml:space="preserve">.U. z 2022r. poz. 1710 z </w:t>
      </w:r>
      <w:proofErr w:type="spellStart"/>
      <w:r w:rsidRPr="00394913">
        <w:rPr>
          <w:rFonts w:eastAsia="Times New Roman" w:cstheme="minorHAnsi"/>
          <w:color w:val="000000"/>
          <w:lang w:eastAsia="pl-PL"/>
        </w:rPr>
        <w:t>późn</w:t>
      </w:r>
      <w:proofErr w:type="spellEnd"/>
      <w:r w:rsidRPr="00394913">
        <w:rPr>
          <w:rFonts w:eastAsia="Times New Roman" w:cstheme="minorHAnsi"/>
          <w:color w:val="000000"/>
          <w:lang w:eastAsia="pl-PL"/>
        </w:rPr>
        <w:t xml:space="preserve">. </w:t>
      </w:r>
      <w:r>
        <w:rPr>
          <w:rFonts w:eastAsia="Times New Roman" w:cstheme="minorHAnsi"/>
          <w:color w:val="000000"/>
          <w:lang w:eastAsia="pl-PL"/>
        </w:rPr>
        <w:t>z</w:t>
      </w:r>
      <w:r w:rsidRPr="00394913">
        <w:rPr>
          <w:rFonts w:eastAsia="Times New Roman" w:cstheme="minorHAnsi"/>
          <w:color w:val="000000"/>
          <w:lang w:eastAsia="pl-PL"/>
        </w:rPr>
        <w:t>m.)</w:t>
      </w:r>
      <w:r>
        <w:rPr>
          <w:rFonts w:eastAsia="Times New Roman" w:cstheme="minorHAnsi"/>
          <w:b/>
          <w:color w:val="000000"/>
          <w:lang w:eastAsia="pl-PL"/>
        </w:rPr>
        <w:t xml:space="preserve"> </w:t>
      </w:r>
      <w:r w:rsidRPr="00394913">
        <w:rPr>
          <w:rFonts w:eastAsia="Times New Roman" w:cstheme="minorHAnsi"/>
          <w:color w:val="000000"/>
          <w:lang w:eastAsia="pl-PL"/>
        </w:rPr>
        <w:t>dokonano</w:t>
      </w:r>
      <w:r>
        <w:rPr>
          <w:rFonts w:eastAsia="Times New Roman" w:cstheme="minorHAnsi"/>
          <w:color w:val="000000"/>
          <w:lang w:eastAsia="pl-PL"/>
        </w:rPr>
        <w:t xml:space="preserve"> wyboru Wykonawcy do realizacji zadania</w:t>
      </w:r>
      <w:r w:rsidR="0080609C">
        <w:rPr>
          <w:rFonts w:eastAsia="Times New Roman" w:cstheme="minorHAnsi"/>
          <w:color w:val="000000"/>
          <w:lang w:eastAsia="pl-PL"/>
        </w:rPr>
        <w:t>.</w:t>
      </w:r>
    </w:p>
    <w:p w:rsidR="002443AB" w:rsidRPr="00EE6EA3" w:rsidRDefault="002443AB" w:rsidP="002443AB">
      <w:pPr>
        <w:spacing w:after="0" w:line="276" w:lineRule="auto"/>
        <w:ind w:left="87" w:hanging="10"/>
        <w:jc w:val="center"/>
        <w:rPr>
          <w:rFonts w:eastAsia="Times New Roman" w:cstheme="minorHAnsi"/>
          <w:b/>
          <w:color w:val="000000"/>
          <w:lang w:eastAsia="pl-PL"/>
        </w:rPr>
      </w:pPr>
      <w:r w:rsidRPr="00EE6EA3">
        <w:rPr>
          <w:rFonts w:eastAsia="Times New Roman" w:cstheme="minorHAnsi"/>
          <w:b/>
          <w:color w:val="000000"/>
          <w:lang w:eastAsia="pl-PL"/>
        </w:rPr>
        <w:t>§1</w:t>
      </w:r>
    </w:p>
    <w:p w:rsidR="002443AB" w:rsidRPr="00EE6EA3" w:rsidRDefault="002443AB" w:rsidP="002443AB">
      <w:pPr>
        <w:spacing w:after="0" w:line="276" w:lineRule="auto"/>
        <w:ind w:left="87" w:hanging="10"/>
        <w:jc w:val="center"/>
        <w:rPr>
          <w:rFonts w:eastAsia="Times New Roman" w:cstheme="minorHAnsi"/>
          <w:b/>
          <w:color w:val="000000"/>
          <w:lang w:eastAsia="pl-PL"/>
        </w:rPr>
      </w:pPr>
      <w:r w:rsidRPr="00EE6EA3">
        <w:rPr>
          <w:rFonts w:eastAsia="Times New Roman" w:cstheme="minorHAnsi"/>
          <w:b/>
          <w:color w:val="000000"/>
          <w:lang w:eastAsia="pl-PL"/>
        </w:rPr>
        <w:t>PRZEDMIOT UMOWY</w:t>
      </w:r>
    </w:p>
    <w:p w:rsidR="002443AB" w:rsidRPr="00EE6EA3" w:rsidRDefault="0084745D" w:rsidP="00D50D0F">
      <w:pPr>
        <w:pStyle w:val="Akapitzlist"/>
        <w:numPr>
          <w:ilvl w:val="0"/>
          <w:numId w:val="46"/>
        </w:numPr>
        <w:autoSpaceDE w:val="0"/>
        <w:autoSpaceDN w:val="0"/>
        <w:adjustRightInd w:val="0"/>
        <w:spacing w:after="0" w:line="240" w:lineRule="auto"/>
        <w:ind w:left="426" w:hanging="426"/>
        <w:jc w:val="both"/>
        <w:rPr>
          <w:rFonts w:cstheme="minorHAnsi"/>
          <w:b/>
        </w:rPr>
      </w:pPr>
      <w:r>
        <w:rPr>
          <w:rFonts w:eastAsia="Times New Roman" w:cstheme="minorHAnsi"/>
          <w:color w:val="000000"/>
          <w:lang w:eastAsia="pl-PL"/>
        </w:rPr>
        <w:t xml:space="preserve">Przedmiotem umowy jest wykonanie </w:t>
      </w:r>
      <w:r w:rsidR="00AC2A68">
        <w:rPr>
          <w:rFonts w:eastAsia="Times New Roman" w:cstheme="minorHAnsi"/>
          <w:color w:val="000000"/>
          <w:lang w:eastAsia="pl-PL"/>
        </w:rPr>
        <w:t xml:space="preserve">przebudowy </w:t>
      </w:r>
      <w:r w:rsidR="00C12F11">
        <w:rPr>
          <w:rFonts w:eastAsia="Times New Roman" w:cstheme="minorHAnsi"/>
          <w:color w:val="000000"/>
          <w:lang w:eastAsia="pl-PL"/>
        </w:rPr>
        <w:t>części parteru budynku Kolegium Technicznego Pa</w:t>
      </w:r>
      <w:r w:rsidR="00AC2A68">
        <w:rPr>
          <w:rFonts w:eastAsia="Times New Roman" w:cstheme="minorHAnsi"/>
          <w:color w:val="000000"/>
          <w:lang w:eastAsia="pl-PL"/>
        </w:rPr>
        <w:t xml:space="preserve">ństwowej Akademii Nauk Stosowanych w Przemyślu przy ul. </w:t>
      </w:r>
      <w:r w:rsidR="00C12F11">
        <w:rPr>
          <w:rFonts w:eastAsia="Times New Roman" w:cstheme="minorHAnsi"/>
          <w:color w:val="000000"/>
          <w:lang w:eastAsia="pl-PL"/>
        </w:rPr>
        <w:t>Żołnierzy I Armii Wojska Polskiego  1E  w Przemyślu.</w:t>
      </w:r>
    </w:p>
    <w:p w:rsidR="00E72102" w:rsidRPr="00C12F11" w:rsidRDefault="002443AB" w:rsidP="00D50D0F">
      <w:pPr>
        <w:pStyle w:val="Akapitzlist"/>
        <w:numPr>
          <w:ilvl w:val="0"/>
          <w:numId w:val="46"/>
        </w:numPr>
        <w:autoSpaceDE w:val="0"/>
        <w:autoSpaceDN w:val="0"/>
        <w:adjustRightInd w:val="0"/>
        <w:spacing w:after="0" w:line="240" w:lineRule="auto"/>
        <w:ind w:left="426" w:hanging="426"/>
        <w:jc w:val="both"/>
        <w:rPr>
          <w:rFonts w:cstheme="minorHAnsi"/>
          <w:b/>
        </w:rPr>
      </w:pPr>
      <w:r w:rsidRPr="00EE6EA3">
        <w:rPr>
          <w:rFonts w:eastAsia="Times New Roman" w:cstheme="minorHAnsi"/>
          <w:lang w:eastAsia="pl-PL"/>
        </w:rPr>
        <w:t xml:space="preserve">Zakres robót </w:t>
      </w:r>
      <w:r w:rsidR="00394913">
        <w:rPr>
          <w:rFonts w:eastAsia="Times New Roman" w:cstheme="minorHAnsi"/>
          <w:lang w:eastAsia="pl-PL"/>
        </w:rPr>
        <w:t xml:space="preserve">objętych umową </w:t>
      </w:r>
      <w:r w:rsidRPr="00EE6EA3">
        <w:rPr>
          <w:rFonts w:eastAsia="Times New Roman" w:cstheme="minorHAnsi"/>
          <w:lang w:eastAsia="pl-PL"/>
        </w:rPr>
        <w:t>obejmuje</w:t>
      </w:r>
      <w:r w:rsidR="00E0085E" w:rsidRPr="00EE6EA3">
        <w:rPr>
          <w:rFonts w:eastAsia="Times New Roman" w:cstheme="minorHAnsi"/>
          <w:lang w:eastAsia="pl-PL"/>
        </w:rPr>
        <w:t>:</w:t>
      </w:r>
    </w:p>
    <w:p w:rsidR="00C12F11" w:rsidRPr="00C12F11" w:rsidRDefault="00C12F11" w:rsidP="00C12F11">
      <w:pPr>
        <w:pStyle w:val="Akapitzlist"/>
        <w:spacing w:after="0" w:line="240" w:lineRule="auto"/>
        <w:ind w:left="644"/>
        <w:jc w:val="both"/>
        <w:rPr>
          <w:rFonts w:cs="Arial"/>
        </w:rPr>
      </w:pPr>
      <w:r w:rsidRPr="00C12F11">
        <w:rPr>
          <w:rFonts w:cs="Arial"/>
        </w:rPr>
        <w:t>1) roboty demontażowe i rozbiórkowe  oraz roboty wykończeniowe:</w:t>
      </w:r>
    </w:p>
    <w:p w:rsidR="00C12F11" w:rsidRPr="00C12F11" w:rsidRDefault="00C12F11" w:rsidP="00C12F11">
      <w:pPr>
        <w:pStyle w:val="Akapitzlist"/>
        <w:spacing w:after="0" w:line="240" w:lineRule="auto"/>
        <w:ind w:left="644"/>
        <w:jc w:val="both"/>
        <w:rPr>
          <w:rFonts w:cs="Arial"/>
        </w:rPr>
      </w:pPr>
      <w:r w:rsidRPr="00C12F11">
        <w:rPr>
          <w:rFonts w:cs="Arial"/>
        </w:rPr>
        <w:t>Centrum Obsługi Studenta (pom. 1,26;1.27, 1.28);</w:t>
      </w:r>
    </w:p>
    <w:p w:rsidR="00C12F11" w:rsidRPr="00C12F11" w:rsidRDefault="00C12F11" w:rsidP="00C12F11">
      <w:pPr>
        <w:pStyle w:val="Akapitzlist"/>
        <w:spacing w:after="0" w:line="240" w:lineRule="auto"/>
        <w:ind w:left="644"/>
        <w:jc w:val="both"/>
        <w:rPr>
          <w:rFonts w:cs="Arial"/>
        </w:rPr>
      </w:pPr>
      <w:r w:rsidRPr="00C12F11">
        <w:rPr>
          <w:rFonts w:cs="Arial"/>
        </w:rPr>
        <w:t>Centrum Personalizacji Dokumentów wraz z pomieszczeniem socjalnym oraz gabinetem prorektora (pom.1.7; 1.8.1.9A i 1.9B);</w:t>
      </w:r>
    </w:p>
    <w:p w:rsidR="00C12F11" w:rsidRPr="00C12F11" w:rsidRDefault="00C12F11" w:rsidP="00C12F11">
      <w:pPr>
        <w:pStyle w:val="Akapitzlist"/>
        <w:spacing w:after="0" w:line="240" w:lineRule="auto"/>
        <w:ind w:left="644"/>
        <w:jc w:val="both"/>
        <w:rPr>
          <w:rFonts w:cs="Arial"/>
        </w:rPr>
      </w:pPr>
      <w:r w:rsidRPr="00C12F11">
        <w:rPr>
          <w:rFonts w:cs="Arial"/>
        </w:rPr>
        <w:t xml:space="preserve">Archiwum Zakładowe (pom. 1.33A; 1.33B; 1:34); </w:t>
      </w:r>
    </w:p>
    <w:p w:rsidR="00C12F11" w:rsidRPr="00C12F11" w:rsidRDefault="00C12F11" w:rsidP="00C12F11">
      <w:pPr>
        <w:pStyle w:val="Akapitzlist"/>
        <w:spacing w:after="0" w:line="240" w:lineRule="auto"/>
        <w:ind w:left="644"/>
        <w:jc w:val="both"/>
        <w:rPr>
          <w:rFonts w:cs="Arial"/>
        </w:rPr>
      </w:pPr>
      <w:r w:rsidRPr="00C12F11">
        <w:rPr>
          <w:rFonts w:cs="Arial"/>
        </w:rPr>
        <w:t>2) odtworzenie warstw elewacji w miejscu zamurowanych okien w pom 1.34;</w:t>
      </w:r>
    </w:p>
    <w:p w:rsidR="00C12F11" w:rsidRPr="00C12F11" w:rsidRDefault="00C12F11" w:rsidP="00C12F11">
      <w:pPr>
        <w:pStyle w:val="Akapitzlist"/>
        <w:spacing w:after="0" w:line="240" w:lineRule="auto"/>
        <w:ind w:left="644"/>
        <w:jc w:val="both"/>
        <w:rPr>
          <w:rFonts w:cs="Arial"/>
        </w:rPr>
      </w:pPr>
      <w:r w:rsidRPr="00C12F11">
        <w:rPr>
          <w:rFonts w:cs="Arial"/>
        </w:rPr>
        <w:t>3) instalacje elektryczne i instalacje strukturalne;</w:t>
      </w:r>
    </w:p>
    <w:p w:rsidR="00C12F11" w:rsidRPr="00C12F11" w:rsidRDefault="00C12F11" w:rsidP="00C12F11">
      <w:pPr>
        <w:pStyle w:val="Akapitzlist"/>
        <w:spacing w:after="0" w:line="240" w:lineRule="auto"/>
        <w:ind w:left="644"/>
        <w:jc w:val="both"/>
        <w:rPr>
          <w:rFonts w:cs="Arial"/>
        </w:rPr>
      </w:pPr>
      <w:r w:rsidRPr="00C12F11">
        <w:rPr>
          <w:rFonts w:cs="Arial"/>
        </w:rPr>
        <w:t xml:space="preserve">4) przebudowa instalacji </w:t>
      </w:r>
      <w:proofErr w:type="spellStart"/>
      <w:r w:rsidRPr="00C12F11">
        <w:rPr>
          <w:rFonts w:cs="Arial"/>
        </w:rPr>
        <w:t>wod-kan</w:t>
      </w:r>
      <w:proofErr w:type="spellEnd"/>
      <w:r w:rsidRPr="00C12F11">
        <w:rPr>
          <w:rFonts w:cs="Arial"/>
        </w:rPr>
        <w:t>;</w:t>
      </w:r>
    </w:p>
    <w:p w:rsidR="00C12F11" w:rsidRPr="00C12F11" w:rsidRDefault="00C12F11" w:rsidP="00C12F11">
      <w:pPr>
        <w:pStyle w:val="Akapitzlist"/>
        <w:spacing w:after="0" w:line="240" w:lineRule="auto"/>
        <w:ind w:left="644"/>
        <w:jc w:val="both"/>
        <w:rPr>
          <w:rFonts w:cs="Arial"/>
        </w:rPr>
      </w:pPr>
      <w:r w:rsidRPr="00C12F11">
        <w:rPr>
          <w:rFonts w:cs="Arial"/>
        </w:rPr>
        <w:t xml:space="preserve">5) przebudowa instalacji  </w:t>
      </w:r>
      <w:proofErr w:type="spellStart"/>
      <w:r w:rsidRPr="00C12F11">
        <w:rPr>
          <w:rFonts w:cs="Arial"/>
        </w:rPr>
        <w:t>c.o</w:t>
      </w:r>
      <w:proofErr w:type="spellEnd"/>
      <w:r w:rsidRPr="00C12F11">
        <w:rPr>
          <w:rFonts w:cs="Arial"/>
        </w:rPr>
        <w:t>;</w:t>
      </w:r>
    </w:p>
    <w:p w:rsidR="00C12F11" w:rsidRPr="00C12F11" w:rsidRDefault="00C12F11" w:rsidP="00C12F11">
      <w:pPr>
        <w:pStyle w:val="Akapitzlist"/>
        <w:spacing w:after="0" w:line="240" w:lineRule="auto"/>
        <w:ind w:left="644"/>
        <w:jc w:val="both"/>
        <w:rPr>
          <w:rFonts w:cs="Arial"/>
        </w:rPr>
      </w:pPr>
      <w:r w:rsidRPr="00C12F11">
        <w:rPr>
          <w:rFonts w:cs="Arial"/>
        </w:rPr>
        <w:lastRenderedPageBreak/>
        <w:t>6) instalacja chłodzenia w Centrum Obsługi Studenta, Centrum Personalizacji dokumentów - sekretariat, Pokój Archiwisty, Gabinet Prorektora, Biuro Działu Organizacji Kształcenia – Kierownik Zakładu, Biuro Działu Organizacji Kształcenia.</w:t>
      </w:r>
    </w:p>
    <w:p w:rsidR="00C12F11" w:rsidRPr="00C12F11" w:rsidRDefault="00C12F11" w:rsidP="00C12F11">
      <w:pPr>
        <w:pStyle w:val="Akapitzlist"/>
        <w:spacing w:after="0" w:line="240" w:lineRule="auto"/>
        <w:ind w:left="644"/>
        <w:jc w:val="both"/>
        <w:rPr>
          <w:rFonts w:cs="Arial"/>
        </w:rPr>
      </w:pPr>
      <w:r w:rsidRPr="00C12F11">
        <w:rPr>
          <w:rFonts w:cs="Arial"/>
        </w:rPr>
        <w:t>7) Instalacja chłodzenia w pomieszczeniu archiwum;</w:t>
      </w:r>
    </w:p>
    <w:p w:rsidR="00C12F11" w:rsidRPr="00C12F11" w:rsidRDefault="00C12F11" w:rsidP="00C12F11">
      <w:pPr>
        <w:pStyle w:val="Akapitzlist"/>
        <w:spacing w:after="0" w:line="240" w:lineRule="auto"/>
        <w:ind w:left="644"/>
        <w:jc w:val="both"/>
        <w:rPr>
          <w:rFonts w:cs="Arial"/>
        </w:rPr>
      </w:pPr>
      <w:r w:rsidRPr="00C12F11">
        <w:rPr>
          <w:rFonts w:cs="Arial"/>
        </w:rPr>
        <w:t>8) Przebudowa wentylacji mechanicznej w pomieszczeniu archiwum</w:t>
      </w:r>
    </w:p>
    <w:p w:rsidR="00AC2A68" w:rsidRPr="00AC2A68" w:rsidRDefault="00AC2A68" w:rsidP="00AC2A68">
      <w:pPr>
        <w:pStyle w:val="Akapitzlist"/>
        <w:autoSpaceDE w:val="0"/>
        <w:autoSpaceDN w:val="0"/>
        <w:adjustRightInd w:val="0"/>
        <w:spacing w:after="0" w:line="240" w:lineRule="auto"/>
        <w:ind w:left="426"/>
        <w:jc w:val="both"/>
        <w:rPr>
          <w:rFonts w:cstheme="minorHAnsi"/>
          <w:b/>
        </w:rPr>
      </w:pPr>
    </w:p>
    <w:p w:rsidR="00AC2A68" w:rsidRPr="00AC2A68" w:rsidRDefault="00AC2A68" w:rsidP="00C12F11">
      <w:pPr>
        <w:pStyle w:val="Akapitzlist"/>
        <w:numPr>
          <w:ilvl w:val="0"/>
          <w:numId w:val="46"/>
        </w:numPr>
        <w:tabs>
          <w:tab w:val="left" w:pos="142"/>
        </w:tabs>
        <w:spacing w:after="0" w:line="276" w:lineRule="auto"/>
        <w:ind w:right="-1"/>
        <w:rPr>
          <w:rFonts w:cs="Arial"/>
          <w:b/>
          <w:u w:val="single"/>
        </w:rPr>
      </w:pPr>
      <w:r w:rsidRPr="00AC2A68">
        <w:rPr>
          <w:rFonts w:cs="Arial"/>
          <w:b/>
          <w:color w:val="000000"/>
          <w:u w:val="single"/>
        </w:rPr>
        <w:t xml:space="preserve">Dodatkowe informacje dotyczące </w:t>
      </w:r>
      <w:r w:rsidRPr="00AC2A68">
        <w:rPr>
          <w:rFonts w:cs="Arial"/>
          <w:b/>
          <w:color w:val="000000"/>
          <w:u w:val="single"/>
          <w:shd w:val="clear" w:color="auto" w:fill="FFFFFF"/>
        </w:rPr>
        <w:t>przedmiotu zamówienia</w:t>
      </w:r>
    </w:p>
    <w:p w:rsidR="00AC2A68" w:rsidRPr="00B933AD" w:rsidRDefault="00AC2A68" w:rsidP="00AC2A68">
      <w:pPr>
        <w:numPr>
          <w:ilvl w:val="1"/>
          <w:numId w:val="54"/>
        </w:numPr>
        <w:tabs>
          <w:tab w:val="left" w:pos="851"/>
        </w:tabs>
        <w:spacing w:after="0" w:line="240" w:lineRule="auto"/>
        <w:ind w:left="1418" w:right="-1" w:hanging="425"/>
        <w:jc w:val="both"/>
        <w:rPr>
          <w:rFonts w:cs="Arial"/>
        </w:rPr>
      </w:pPr>
      <w:r w:rsidRPr="00B933AD">
        <w:rPr>
          <w:rFonts w:cs="Arial"/>
        </w:rPr>
        <w:t xml:space="preserve">Roboty należy wykonać zgodnie ze </w:t>
      </w:r>
      <w:proofErr w:type="spellStart"/>
      <w:r w:rsidRPr="00165F69">
        <w:rPr>
          <w:rFonts w:cs="Arial"/>
        </w:rPr>
        <w:t>STWiOR</w:t>
      </w:r>
      <w:proofErr w:type="spellEnd"/>
      <w:r w:rsidRPr="00165F69">
        <w:rPr>
          <w:rFonts w:cs="Arial"/>
        </w:rPr>
        <w:t xml:space="preserve"> i dokumentacją stanowiącą Załącznik Nr 1 do SWZ a także niniejszą SWZ.</w:t>
      </w:r>
    </w:p>
    <w:p w:rsidR="00AC2A68" w:rsidRPr="00B933AD" w:rsidRDefault="00AC2A68" w:rsidP="00AC2A68">
      <w:pPr>
        <w:numPr>
          <w:ilvl w:val="1"/>
          <w:numId w:val="54"/>
        </w:numPr>
        <w:tabs>
          <w:tab w:val="left" w:pos="851"/>
        </w:tabs>
        <w:spacing w:after="0" w:line="240" w:lineRule="auto"/>
        <w:ind w:left="1418" w:right="-1" w:hanging="425"/>
        <w:jc w:val="both"/>
        <w:rPr>
          <w:rFonts w:cs="Arial"/>
        </w:rPr>
      </w:pPr>
      <w:r w:rsidRPr="00B933AD">
        <w:rPr>
          <w:rFonts w:cs="Arial"/>
        </w:rPr>
        <w:t xml:space="preserve">Do celów rozliczeniowych Zamawiający wymaga od Wykonawcy </w:t>
      </w:r>
      <w:r>
        <w:rPr>
          <w:rFonts w:cs="Arial"/>
        </w:rPr>
        <w:t xml:space="preserve">przedłożenia </w:t>
      </w:r>
      <w:r w:rsidRPr="00B933AD">
        <w:rPr>
          <w:rFonts w:cs="Arial"/>
        </w:rPr>
        <w:t>kosztorys</w:t>
      </w:r>
      <w:r>
        <w:rPr>
          <w:rFonts w:cs="Arial"/>
        </w:rPr>
        <w:t xml:space="preserve">u ofertowego </w:t>
      </w:r>
      <w:r w:rsidRPr="00B933AD">
        <w:rPr>
          <w:rFonts w:cs="Arial"/>
        </w:rPr>
        <w:t>– pozycje z narzutami z podaniem nośników cenotwórczych tj. stawki roboczogodziny, materiałów, itp. – przedmiotowy kosztorys dostarczy Wykonawca, którego oferta zostanie wybrana przez Zamawiającego jako najkorzystniejsza – przed podpisaniem umowy.</w:t>
      </w:r>
    </w:p>
    <w:p w:rsidR="00AC2A68" w:rsidRPr="00B933AD" w:rsidRDefault="00AC2A68" w:rsidP="00AC2A68">
      <w:pPr>
        <w:numPr>
          <w:ilvl w:val="1"/>
          <w:numId w:val="54"/>
        </w:numPr>
        <w:tabs>
          <w:tab w:val="left" w:pos="851"/>
        </w:tabs>
        <w:spacing w:after="0" w:line="240" w:lineRule="auto"/>
        <w:ind w:left="1418" w:right="-1" w:hanging="425"/>
        <w:jc w:val="both"/>
        <w:rPr>
          <w:rFonts w:cs="Arial"/>
        </w:rPr>
      </w:pPr>
      <w:r w:rsidRPr="00B933AD">
        <w:rPr>
          <w:rFonts w:cs="Arial"/>
        </w:rPr>
        <w:t>Wykonawca zobowiązany jest zabezpieczyć plac budowy i uwzględnić bezpieczeństwo osób trzecich</w:t>
      </w:r>
      <w:r>
        <w:rPr>
          <w:rFonts w:cs="Arial"/>
        </w:rPr>
        <w:t xml:space="preserve"> (obiekt czynny dydaktyczny- Szkoła Skarbowości, przedszkole)</w:t>
      </w:r>
      <w:r w:rsidRPr="00B933AD">
        <w:rPr>
          <w:rFonts w:cs="Arial"/>
        </w:rPr>
        <w:t xml:space="preserve"> </w:t>
      </w:r>
    </w:p>
    <w:p w:rsidR="00AC2A68" w:rsidRPr="00B933AD" w:rsidRDefault="00AC2A68" w:rsidP="00AC2A68">
      <w:pPr>
        <w:numPr>
          <w:ilvl w:val="1"/>
          <w:numId w:val="54"/>
        </w:numPr>
        <w:tabs>
          <w:tab w:val="left" w:pos="851"/>
        </w:tabs>
        <w:spacing w:after="0" w:line="240" w:lineRule="auto"/>
        <w:ind w:left="1418" w:right="-1" w:hanging="425"/>
        <w:jc w:val="both"/>
        <w:rPr>
          <w:rFonts w:cs="Arial"/>
        </w:rPr>
      </w:pPr>
      <w:r>
        <w:rPr>
          <w:rFonts w:cs="Arial"/>
        </w:rPr>
        <w:t xml:space="preserve">Wykonawca ma dysponować osobą </w:t>
      </w:r>
      <w:r w:rsidRPr="00B933AD">
        <w:rPr>
          <w:rFonts w:cs="Arial"/>
        </w:rPr>
        <w:t>Kierownik</w:t>
      </w:r>
      <w:r>
        <w:rPr>
          <w:rFonts w:cs="Arial"/>
        </w:rPr>
        <w:t>a</w:t>
      </w:r>
      <w:r w:rsidRPr="00B933AD">
        <w:rPr>
          <w:rFonts w:cs="Arial"/>
        </w:rPr>
        <w:t xml:space="preserve"> budowy posiada</w:t>
      </w:r>
      <w:r>
        <w:rPr>
          <w:rFonts w:cs="Arial"/>
        </w:rPr>
        <w:t xml:space="preserve">jącego </w:t>
      </w:r>
      <w:r w:rsidRPr="00B933AD">
        <w:rPr>
          <w:rFonts w:cs="Arial"/>
        </w:rPr>
        <w:t>kompetencje do podejmowania decyzji dotyczących realizacji przedmiotu zamówienia i pełni bezpośredni nadzór nad podległymi mu pracownikami oraz ewentualnymi podwykonawcami.</w:t>
      </w:r>
    </w:p>
    <w:p w:rsidR="00AC2A68" w:rsidRPr="002A7CD0" w:rsidRDefault="00AC2A68" w:rsidP="00AC2A68">
      <w:pPr>
        <w:numPr>
          <w:ilvl w:val="1"/>
          <w:numId w:val="54"/>
        </w:numPr>
        <w:tabs>
          <w:tab w:val="left" w:pos="851"/>
        </w:tabs>
        <w:spacing w:after="0" w:line="240" w:lineRule="auto"/>
        <w:ind w:left="1418" w:right="-1" w:hanging="425"/>
        <w:jc w:val="both"/>
        <w:rPr>
          <w:rFonts w:cs="Arial"/>
        </w:rPr>
      </w:pPr>
      <w:r w:rsidRPr="00B933AD">
        <w:rPr>
          <w:rFonts w:cs="Arial"/>
        </w:rPr>
        <w:t>Wymagany pobyt kierownika budowy na budowie przez czas niezbędny do rozwiązania bieżących problemów występujących w czasie prowadzenia robót budowlanych</w:t>
      </w:r>
      <w:r>
        <w:rPr>
          <w:rFonts w:cs="Arial"/>
        </w:rPr>
        <w:t xml:space="preserve"> (lecz nie mniej </w:t>
      </w:r>
      <w:r w:rsidRPr="00ED26CF">
        <w:rPr>
          <w:rFonts w:cs="Arial"/>
        </w:rPr>
        <w:t>niż 2 dni</w:t>
      </w:r>
      <w:r>
        <w:rPr>
          <w:rFonts w:cs="Arial"/>
        </w:rPr>
        <w:t xml:space="preserve"> w tygodniu</w:t>
      </w:r>
      <w:r w:rsidRPr="002A7CD0">
        <w:rPr>
          <w:rFonts w:cs="Arial"/>
        </w:rPr>
        <w:t>).</w:t>
      </w:r>
    </w:p>
    <w:p w:rsidR="00AC2A68" w:rsidRDefault="00AC2A68" w:rsidP="00AC2A68">
      <w:pPr>
        <w:numPr>
          <w:ilvl w:val="1"/>
          <w:numId w:val="54"/>
        </w:numPr>
        <w:tabs>
          <w:tab w:val="left" w:pos="851"/>
        </w:tabs>
        <w:spacing w:after="0" w:line="240" w:lineRule="auto"/>
        <w:ind w:left="1418" w:right="-1" w:hanging="425"/>
        <w:jc w:val="both"/>
        <w:rPr>
          <w:rFonts w:cs="Arial"/>
        </w:rPr>
      </w:pPr>
      <w:r w:rsidRPr="00B933AD">
        <w:rPr>
          <w:rFonts w:cs="Arial"/>
        </w:rPr>
        <w:t>Wykonawca robót budowlanych jest zobowiązany, aby wszystkie pozostałe po procesie budowy materiały zostały przetworzone, unieszkodliwione i/lub zmagazynowane w sposób „przyjazny środowisku” co oznacza że Wykonawca jest zobowiązany postępować zgodnie z ustawą z dnia 14 grudnia 2012r. o odpadach (tekst jednolity: Dz</w:t>
      </w:r>
      <w:r>
        <w:rPr>
          <w:rFonts w:cs="Arial"/>
        </w:rPr>
        <w:t>.U. z 2020</w:t>
      </w:r>
      <w:r w:rsidRPr="00B933AD">
        <w:rPr>
          <w:rFonts w:cs="Arial"/>
        </w:rPr>
        <w:t>r. p</w:t>
      </w:r>
      <w:r>
        <w:rPr>
          <w:rFonts w:cs="Arial"/>
        </w:rPr>
        <w:t>oz. 1219</w:t>
      </w:r>
      <w:r w:rsidRPr="00B933AD">
        <w:rPr>
          <w:rFonts w:cs="Arial"/>
        </w:rPr>
        <w:t>). Wykonawca zobowiązany jest udokumentować Zamawiającemu sposób gospodarowania tymi odpadami.</w:t>
      </w:r>
    </w:p>
    <w:p w:rsidR="00AC2A68" w:rsidRDefault="00AC2A68" w:rsidP="00AC2A68">
      <w:pPr>
        <w:numPr>
          <w:ilvl w:val="1"/>
          <w:numId w:val="54"/>
        </w:numPr>
        <w:tabs>
          <w:tab w:val="left" w:pos="851"/>
        </w:tabs>
        <w:spacing w:after="0" w:line="240" w:lineRule="auto"/>
        <w:ind w:left="1418" w:hanging="425"/>
        <w:jc w:val="both"/>
        <w:rPr>
          <w:rFonts w:cs="Arial"/>
        </w:rPr>
      </w:pPr>
      <w:r w:rsidRPr="008C028E">
        <w:rPr>
          <w:rFonts w:cs="Arial"/>
        </w:rPr>
        <w:t>Do odbioru robót Wykonawca przygotuje dwa komplety dokumentacji powykonawczej (odbiorowej)</w:t>
      </w:r>
      <w:r w:rsidR="00122E53">
        <w:rPr>
          <w:rFonts w:cs="Arial"/>
        </w:rPr>
        <w:t>w formie papierowej i elektronicznej.</w:t>
      </w:r>
    </w:p>
    <w:p w:rsidR="00122E53" w:rsidRPr="00122E53" w:rsidRDefault="00122E53" w:rsidP="00122E53">
      <w:pPr>
        <w:numPr>
          <w:ilvl w:val="1"/>
          <w:numId w:val="54"/>
        </w:numPr>
        <w:tabs>
          <w:tab w:val="left" w:pos="851"/>
        </w:tabs>
        <w:spacing w:after="0" w:line="240" w:lineRule="auto"/>
        <w:ind w:left="1418" w:hanging="425"/>
        <w:jc w:val="both"/>
        <w:rPr>
          <w:rFonts w:cs="Arial"/>
        </w:rPr>
      </w:pPr>
      <w:r w:rsidRPr="00122E53">
        <w:rPr>
          <w:rFonts w:cs="Arial"/>
          <w:szCs w:val="24"/>
        </w:rPr>
        <w:t>Rozliczenie za media na podstawie opomiarowania poszczególnych mediów przez Wykonawcę lub w inny sposób uzgodniony z Administratorem obiektu. Wykonawca dokona zapłaty za media na konto P</w:t>
      </w:r>
      <w:r>
        <w:rPr>
          <w:rFonts w:cs="Arial"/>
          <w:szCs w:val="24"/>
        </w:rPr>
        <w:t>ANS</w:t>
      </w:r>
      <w:r w:rsidRPr="00122E53">
        <w:rPr>
          <w:rFonts w:cs="Arial"/>
          <w:szCs w:val="24"/>
        </w:rPr>
        <w:t xml:space="preserve"> przed podpisaniem protokołu odbioru końcowego.</w:t>
      </w:r>
    </w:p>
    <w:p w:rsidR="00AC2A68" w:rsidRPr="00B933AD" w:rsidRDefault="00AC2A68" w:rsidP="00AC2A68">
      <w:pPr>
        <w:numPr>
          <w:ilvl w:val="1"/>
          <w:numId w:val="54"/>
        </w:numPr>
        <w:tabs>
          <w:tab w:val="left" w:pos="851"/>
        </w:tabs>
        <w:spacing w:after="0" w:line="240" w:lineRule="auto"/>
        <w:ind w:left="1418" w:hanging="425"/>
        <w:jc w:val="both"/>
        <w:rPr>
          <w:rFonts w:cs="Arial"/>
        </w:rPr>
      </w:pPr>
      <w:r>
        <w:rPr>
          <w:rFonts w:cs="Arial"/>
        </w:rPr>
        <w:t xml:space="preserve">Wykonawca zobowiązany jest do udzielenia gwarancji na wykonany przedmiot zamówienia na okres wskazany w ofercie, nie krótszy jednak niż 36 miesięcy, liczony od dnia następnego po dokonaniu odbioru końcowego bez zastrzeżeń. Okres gwarancji zrównuje się z okresem rękojmi. Okres gwarancji stanowi jedno z kryteriów oceny ofert. </w:t>
      </w:r>
    </w:p>
    <w:p w:rsidR="00AC2A68" w:rsidRPr="00986312" w:rsidRDefault="00AC2A68" w:rsidP="00AC2A68">
      <w:pPr>
        <w:numPr>
          <w:ilvl w:val="1"/>
          <w:numId w:val="54"/>
        </w:numPr>
        <w:tabs>
          <w:tab w:val="left" w:pos="851"/>
        </w:tabs>
        <w:spacing w:after="0" w:line="240" w:lineRule="auto"/>
        <w:ind w:left="1418" w:hanging="425"/>
        <w:jc w:val="both"/>
        <w:rPr>
          <w:rFonts w:cs="Arial"/>
        </w:rPr>
      </w:pPr>
      <w:r>
        <w:rPr>
          <w:rFonts w:cs="Arial"/>
        </w:rPr>
        <w:t xml:space="preserve">Zamawiający dopuszcza wprowadzenie do niniejszego zamówienia robót zamiennych. Roboty zamienne możliwe do wykonania w ramach umowy, o czym mowa we wzorze umowy, zawsze będą robotami dotyczącymi prac i robot objętych zakresem określonym w dokumentacji opisującej przedmiot zamówienia, ale o innym charakterze niż pierwotnie planowano. Roboty zamienne możliwe do wykonania </w:t>
      </w:r>
      <w:r w:rsidRPr="00986312">
        <w:rPr>
          <w:rFonts w:cs="Arial"/>
        </w:rPr>
        <w:t xml:space="preserve">zawsze będą dotyczyły robót  niewykraczających poza opis przedmiotu zamówienia. Roboty zamienne muszą odpowiadać co najmniej warunkom opisanym w dokumentach przetargowych. Warunki dotyczą w szczególności poziomu standaryzacji, odpowiedniej funkcjonalności, jakości czy parametrów dotyczących danego elementu robót. Roboty zamienne mogą polegać m.in. na zmianie sposobu </w:t>
      </w:r>
      <w:r w:rsidRPr="00986312">
        <w:rPr>
          <w:rFonts w:cs="Arial"/>
        </w:rPr>
        <w:lastRenderedPageBreak/>
        <w:t>wykonywania jakiegoś elementu robót lub zastosowaniu innych, równoważnych w stosunku do dokumentacji opisującej przedmiot zamówienia urządzeń i / lub materiałów budowlanych. Roboty zamienne mogą wynikać: ze zmian zaproponowanych przez Wykonawcę, lub przez Zamawiającego po spełnieniu warunków określonych przepisami prawa; z wad dokumentacji jeśli zmiany te będą konieczne i</w:t>
      </w:r>
      <w:r>
        <w:rPr>
          <w:rFonts w:cs="Arial"/>
        </w:rPr>
        <w:t xml:space="preserve"> niezależne od woli stron lub w </w:t>
      </w:r>
      <w:r w:rsidRPr="00986312">
        <w:rPr>
          <w:rFonts w:cs="Arial"/>
        </w:rPr>
        <w:t>sytuacji gdy wykonanie tych robót będzie niezbędne do prawidłowego, tj. zgodnego z zasadami wiedzy technicznej i</w:t>
      </w:r>
      <w:r>
        <w:rPr>
          <w:rFonts w:cs="Arial"/>
        </w:rPr>
        <w:t xml:space="preserve"> obowiązującymi na dzień odbioru robót przepisami wykonania przedmiotu zamówienia.</w:t>
      </w:r>
    </w:p>
    <w:p w:rsidR="00AC2A68" w:rsidRPr="007E5805" w:rsidRDefault="00AC2A68" w:rsidP="00AC2A68">
      <w:pPr>
        <w:pStyle w:val="Akapitzlist"/>
        <w:autoSpaceDE w:val="0"/>
        <w:autoSpaceDN w:val="0"/>
        <w:adjustRightInd w:val="0"/>
        <w:spacing w:after="0" w:line="240" w:lineRule="auto"/>
        <w:ind w:left="426"/>
        <w:jc w:val="both"/>
        <w:rPr>
          <w:rFonts w:cstheme="minorHAnsi"/>
          <w:b/>
        </w:rPr>
      </w:pPr>
    </w:p>
    <w:p w:rsidR="00605425" w:rsidRDefault="0074181E" w:rsidP="0074181E">
      <w:pPr>
        <w:tabs>
          <w:tab w:val="left" w:pos="0"/>
        </w:tabs>
        <w:spacing w:after="0" w:line="240" w:lineRule="auto"/>
        <w:jc w:val="both"/>
        <w:rPr>
          <w:rFonts w:eastAsia="Calibri" w:cstheme="minorHAnsi"/>
        </w:rPr>
      </w:pPr>
      <w:r w:rsidRPr="00EE6EA3">
        <w:rPr>
          <w:rFonts w:cstheme="minorHAnsi"/>
        </w:rPr>
        <w:t xml:space="preserve">3. </w:t>
      </w:r>
      <w:r w:rsidRPr="00EE6EA3">
        <w:rPr>
          <w:rFonts w:eastAsia="Calibri" w:cstheme="minorHAnsi"/>
        </w:rPr>
        <w:t>Wykonawca oświadcza, że zapoznał się z wszystkimi dokumentami, warunkami terenowymi i nie wnosi do nich zastrzeżeń.</w:t>
      </w:r>
    </w:p>
    <w:p w:rsidR="0074181E" w:rsidRPr="00EE6EA3" w:rsidRDefault="00605425" w:rsidP="00605425">
      <w:pPr>
        <w:tabs>
          <w:tab w:val="left" w:pos="0"/>
        </w:tabs>
        <w:spacing w:after="0" w:line="240" w:lineRule="auto"/>
        <w:jc w:val="both"/>
        <w:rPr>
          <w:rFonts w:eastAsia="Calibri" w:cstheme="minorHAnsi"/>
        </w:rPr>
      </w:pPr>
      <w:r>
        <w:rPr>
          <w:rFonts w:eastAsia="Calibri" w:cstheme="minorHAnsi"/>
        </w:rPr>
        <w:t xml:space="preserve">4.  </w:t>
      </w:r>
      <w:r w:rsidR="0074181E" w:rsidRPr="00EE6EA3">
        <w:rPr>
          <w:rFonts w:cstheme="minorHAnsi"/>
        </w:rPr>
        <w:t>Wykonawca oświadcza, że:</w:t>
      </w:r>
    </w:p>
    <w:p w:rsidR="0074181E" w:rsidRPr="00EE6EA3" w:rsidRDefault="0074181E" w:rsidP="00D50D0F">
      <w:pPr>
        <w:pStyle w:val="Akapitzlist"/>
        <w:numPr>
          <w:ilvl w:val="0"/>
          <w:numId w:val="50"/>
        </w:numPr>
        <w:spacing w:after="0" w:line="240" w:lineRule="auto"/>
        <w:ind w:left="567" w:right="66" w:hanging="283"/>
        <w:jc w:val="both"/>
        <w:rPr>
          <w:rFonts w:cstheme="minorHAnsi"/>
        </w:rPr>
      </w:pPr>
      <w:r w:rsidRPr="00EE6EA3">
        <w:rPr>
          <w:rFonts w:cstheme="minorHAnsi"/>
        </w:rPr>
        <w:t>Szczegółowo zapoznał się z wymaganiami Zamawiającego, które uwzględnił w swojej ofercie i</w:t>
      </w:r>
      <w:r w:rsidR="00257771" w:rsidRPr="00EE6EA3">
        <w:rPr>
          <w:rFonts w:cstheme="minorHAnsi"/>
        </w:rPr>
        <w:t> </w:t>
      </w:r>
      <w:r w:rsidRPr="00EE6EA3">
        <w:rPr>
          <w:rFonts w:cstheme="minorHAnsi"/>
        </w:rPr>
        <w:t xml:space="preserve">dokonał należytej wyceny prac. </w:t>
      </w:r>
    </w:p>
    <w:p w:rsidR="0074181E" w:rsidRPr="00EE6EA3" w:rsidRDefault="0074181E" w:rsidP="00D50D0F">
      <w:pPr>
        <w:pStyle w:val="Akapitzlist"/>
        <w:numPr>
          <w:ilvl w:val="0"/>
          <w:numId w:val="50"/>
        </w:numPr>
        <w:spacing w:after="0" w:line="240" w:lineRule="auto"/>
        <w:ind w:left="567" w:right="66" w:hanging="283"/>
        <w:jc w:val="both"/>
        <w:rPr>
          <w:rFonts w:cstheme="minorHAnsi"/>
        </w:rPr>
      </w:pPr>
      <w:r w:rsidRPr="00EE6EA3">
        <w:rPr>
          <w:rFonts w:cstheme="minorHAnsi"/>
        </w:rPr>
        <w:t>Rozważył warunki realizacji umowy i wynikające z nich koszty oraz inne okoliczności niezbędne do zrealizowania powierzonego zadania.</w:t>
      </w:r>
    </w:p>
    <w:p w:rsidR="0074181E" w:rsidRPr="00EE6EA3" w:rsidRDefault="0074181E" w:rsidP="00D50D0F">
      <w:pPr>
        <w:pStyle w:val="Akapitzlist"/>
        <w:numPr>
          <w:ilvl w:val="0"/>
          <w:numId w:val="50"/>
        </w:numPr>
        <w:spacing w:after="0" w:line="240" w:lineRule="auto"/>
        <w:ind w:left="567" w:right="66" w:hanging="283"/>
        <w:jc w:val="both"/>
        <w:rPr>
          <w:rFonts w:eastAsia="Calibri" w:cstheme="minorHAnsi"/>
        </w:rPr>
      </w:pPr>
      <w:r w:rsidRPr="00EE6EA3">
        <w:rPr>
          <w:rFonts w:cstheme="minorHAnsi"/>
        </w:rPr>
        <w:t>Posiada wymagane obowiązującymi przepisami uprawnienia, konieczne doświadczenie i</w:t>
      </w:r>
      <w:r w:rsidR="00257771" w:rsidRPr="00EE6EA3">
        <w:rPr>
          <w:rFonts w:cstheme="minorHAnsi"/>
        </w:rPr>
        <w:t> </w:t>
      </w:r>
      <w:r w:rsidRPr="00EE6EA3">
        <w:rPr>
          <w:rFonts w:cstheme="minorHAnsi"/>
        </w:rPr>
        <w:t>profesjonalne kwalifikacje do wykonania Przedmiotu Umowy, jak również dysponuje niezbędnym zapleczem technicznym i osobowym do ich przeprowadzenia i nie widzi przeszkód do pełnego i terminowego wykonania niniejszej umowy.</w:t>
      </w:r>
    </w:p>
    <w:p w:rsidR="0074181E" w:rsidRPr="00EE6EA3" w:rsidRDefault="0074181E" w:rsidP="0074181E">
      <w:pPr>
        <w:tabs>
          <w:tab w:val="left" w:pos="851"/>
        </w:tabs>
        <w:spacing w:after="0" w:line="240" w:lineRule="auto"/>
        <w:jc w:val="both"/>
        <w:rPr>
          <w:rFonts w:cstheme="minorHAnsi"/>
        </w:rPr>
      </w:pPr>
    </w:p>
    <w:p w:rsidR="000426B5" w:rsidRPr="00EE6EA3" w:rsidRDefault="000426B5" w:rsidP="000426B5">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2</w:t>
      </w:r>
    </w:p>
    <w:p w:rsidR="000426B5" w:rsidRDefault="000426B5" w:rsidP="000426B5">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MATERIAŁY Z ROZBIÓRKI I DEMONTAŻU</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1. Strony określą w protokole jakie materiały zostały zdemontowane lub odzyskane w wyniku wykonania robót ze wskazaniem jakości tych materiałów.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2. Wykonawca w porozumieniu z Inspektorem Nadzoru Inwestorskiego ustalą sposób dalszego przeznaczenia zdemontowanych lub odzyskanych materiałów (np. przekazanie ich do złomowania, utylizacji, wywiezienia na wysypisko odpadów/śmieci lub przeznaczenie ich do ponownego wbudowania bądź zagospodarowania, itp.).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3. Wykonawca zobowiązany jest na własny koszt do: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1) usunięcia poza teren robót materiałów, o których mowa w ust. 1, które nie nadają się do ponownego wbudowania z poszanowaniem przepisów ustawy z dnia 14 grudnia 2012 r. o odpadach i ustawy z 27 kwietnia 2001r. Prawo ochrony środowiska oraz poniesienia odpowiedzialności za powyższe działania;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2) segregacji materiałów zakwalifikowanych przez Inspektora Nadzoru Inwestorskiego jako surowiec wtórny;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3) przetransportowania materiałów zakwalifikowanych do ponownego zagospodarowania do magazynu wskazanego przez Inspektora Nadzoru Inwestorskiego; </w:t>
      </w:r>
    </w:p>
    <w:p w:rsidR="00464B5D" w:rsidRPr="00464B5D" w:rsidRDefault="00464B5D" w:rsidP="00464B5D">
      <w:pPr>
        <w:autoSpaceDE w:val="0"/>
        <w:autoSpaceDN w:val="0"/>
        <w:adjustRightInd w:val="0"/>
        <w:spacing w:after="47" w:line="240" w:lineRule="auto"/>
        <w:rPr>
          <w:rFonts w:cstheme="minorHAnsi"/>
          <w:color w:val="000000"/>
        </w:rPr>
      </w:pPr>
      <w:r w:rsidRPr="00464B5D">
        <w:rPr>
          <w:rFonts w:cstheme="minorHAnsi"/>
          <w:color w:val="000000"/>
        </w:rPr>
        <w:t xml:space="preserve">4) strzeżenia mienia, o którym mowa w ust. 2, do czasu zadysponowania tym mieniem przez Inspektora Nadzoru Inwestorskiego. </w:t>
      </w:r>
    </w:p>
    <w:p w:rsidR="00464B5D" w:rsidRPr="00464B5D" w:rsidRDefault="00464B5D" w:rsidP="00464B5D">
      <w:pPr>
        <w:autoSpaceDE w:val="0"/>
        <w:autoSpaceDN w:val="0"/>
        <w:adjustRightInd w:val="0"/>
        <w:spacing w:after="0" w:line="240" w:lineRule="auto"/>
        <w:rPr>
          <w:rFonts w:cstheme="minorHAnsi"/>
          <w:color w:val="000000"/>
        </w:rPr>
      </w:pPr>
      <w:r w:rsidRPr="00464B5D">
        <w:rPr>
          <w:rFonts w:cstheme="minorHAnsi"/>
          <w:color w:val="000000"/>
        </w:rPr>
        <w:t xml:space="preserve">4. Na Wykonawcy ciąży obowiązek poinformowania Inspektora nadzoru, o terminie i miejscu dostarczenia materiałów zakwalifikowanych jako surowiec wtórny do punktu surowców wtórnych, co najmniej na 2 dni robocze przed terminem planowanej dostawy. </w:t>
      </w:r>
    </w:p>
    <w:p w:rsidR="00464B5D" w:rsidRPr="00EE6EA3" w:rsidRDefault="00464B5D" w:rsidP="000426B5">
      <w:pPr>
        <w:spacing w:after="0" w:line="240" w:lineRule="auto"/>
        <w:ind w:left="68"/>
        <w:jc w:val="center"/>
        <w:rPr>
          <w:rFonts w:eastAsia="Times New Roman" w:cstheme="minorHAnsi"/>
          <w:b/>
          <w:color w:val="000000"/>
          <w:lang w:eastAsia="pl-PL"/>
        </w:rPr>
      </w:pPr>
    </w:p>
    <w:p w:rsidR="002443AB" w:rsidRPr="00EE6EA3" w:rsidRDefault="002443AB" w:rsidP="002443AB">
      <w:pPr>
        <w:spacing w:after="0" w:line="276" w:lineRule="auto"/>
        <w:ind w:left="87" w:hanging="10"/>
        <w:jc w:val="center"/>
        <w:rPr>
          <w:rFonts w:eastAsia="Times New Roman" w:cstheme="minorHAnsi"/>
          <w:b/>
          <w:color w:val="000000"/>
          <w:lang w:eastAsia="pl-PL"/>
        </w:rPr>
      </w:pPr>
      <w:r w:rsidRPr="00EE6EA3">
        <w:rPr>
          <w:rFonts w:eastAsia="Times New Roman" w:cstheme="minorHAnsi"/>
          <w:b/>
          <w:color w:val="000000"/>
          <w:lang w:eastAsia="pl-PL"/>
        </w:rPr>
        <w:t>§</w:t>
      </w:r>
      <w:r w:rsidR="000426B5" w:rsidRPr="00EE6EA3">
        <w:rPr>
          <w:rFonts w:eastAsia="Times New Roman" w:cstheme="minorHAnsi"/>
          <w:b/>
          <w:color w:val="000000"/>
          <w:lang w:eastAsia="pl-PL"/>
        </w:rPr>
        <w:t>3</w:t>
      </w:r>
    </w:p>
    <w:p w:rsidR="002443AB" w:rsidRPr="00EE6EA3" w:rsidRDefault="002443AB" w:rsidP="002443AB">
      <w:pPr>
        <w:spacing w:after="0" w:line="276" w:lineRule="auto"/>
        <w:ind w:left="87" w:hanging="10"/>
        <w:jc w:val="center"/>
        <w:rPr>
          <w:rFonts w:eastAsia="Times New Roman" w:cstheme="minorHAnsi"/>
          <w:b/>
          <w:color w:val="000000"/>
          <w:lang w:eastAsia="pl-PL"/>
        </w:rPr>
      </w:pPr>
      <w:r w:rsidRPr="00EE6EA3">
        <w:rPr>
          <w:rFonts w:eastAsia="Times New Roman" w:cstheme="minorHAnsi"/>
          <w:b/>
          <w:color w:val="000000"/>
          <w:lang w:eastAsia="pl-PL"/>
        </w:rPr>
        <w:t>TERMIN WYKONANIA UMOWY</w:t>
      </w:r>
    </w:p>
    <w:p w:rsidR="002443AB" w:rsidRPr="00EE6EA3" w:rsidRDefault="002443AB" w:rsidP="00D50D0F">
      <w:pPr>
        <w:numPr>
          <w:ilvl w:val="0"/>
          <w:numId w:val="8"/>
        </w:numPr>
        <w:spacing w:after="0" w:line="276"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Strony ustalają termin wykonania przedmiotu umowy do </w:t>
      </w:r>
      <w:r w:rsidR="00C12F11">
        <w:rPr>
          <w:rFonts w:eastAsia="Times New Roman" w:cstheme="minorHAnsi"/>
          <w:color w:val="000000"/>
          <w:lang w:eastAsia="pl-PL"/>
        </w:rPr>
        <w:t>9</w:t>
      </w:r>
      <w:r w:rsidR="00875CAC">
        <w:rPr>
          <w:rFonts w:eastAsia="Times New Roman" w:cstheme="minorHAnsi"/>
          <w:color w:val="000000"/>
          <w:lang w:eastAsia="pl-PL"/>
        </w:rPr>
        <w:t>0</w:t>
      </w:r>
      <w:r w:rsidRPr="00EE6EA3">
        <w:rPr>
          <w:rFonts w:eastAsia="Times New Roman" w:cstheme="minorHAnsi"/>
          <w:color w:val="000000"/>
          <w:lang w:eastAsia="pl-PL"/>
        </w:rPr>
        <w:t xml:space="preserve"> dni od dnia podpisania umowy.</w:t>
      </w:r>
    </w:p>
    <w:p w:rsidR="002443AB" w:rsidRPr="00EE6EA3" w:rsidRDefault="002443AB" w:rsidP="00D50D0F">
      <w:pPr>
        <w:numPr>
          <w:ilvl w:val="0"/>
          <w:numId w:val="8"/>
        </w:numPr>
        <w:spacing w:after="0" w:line="276"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lastRenderedPageBreak/>
        <w:t xml:space="preserve">Termin wykonania przedmiotu umowy, uważa się za dotrzymany jeżeli zostanie on odebrany zgodnie z §11, co zostanie potwierdzone protokołem odbioru przedmiotu umowy podpisanym przez upoważnionych przedstawicieli stron umowy. </w:t>
      </w:r>
    </w:p>
    <w:p w:rsidR="002443AB" w:rsidRPr="00EE6EA3" w:rsidRDefault="002443AB" w:rsidP="002443AB">
      <w:pPr>
        <w:spacing w:after="0" w:line="276" w:lineRule="auto"/>
        <w:ind w:left="68"/>
        <w:jc w:val="center"/>
        <w:rPr>
          <w:rFonts w:eastAsia="Times New Roman" w:cstheme="minorHAnsi"/>
          <w:b/>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w:t>
      </w:r>
      <w:r w:rsidR="000426B5" w:rsidRPr="00EE6EA3">
        <w:rPr>
          <w:rFonts w:eastAsia="Times New Roman" w:cstheme="minorHAnsi"/>
          <w:b/>
          <w:color w:val="000000"/>
          <w:lang w:eastAsia="pl-PL"/>
        </w:rPr>
        <w:t>4</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WYNAGRODZENIE</w:t>
      </w:r>
    </w:p>
    <w:p w:rsidR="002443AB" w:rsidRPr="00EE6EA3" w:rsidRDefault="002443AB"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Strony ustalają, że obowiązującą ich formą wynagrodzenia będzie wynagrodzenie w formie ryczałtowej.</w:t>
      </w:r>
    </w:p>
    <w:p w:rsidR="002443AB" w:rsidRPr="00EE6EA3" w:rsidRDefault="002443AB"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Wysokość wynagrodzenia umowy wynosi</w:t>
      </w:r>
      <w:r w:rsidRPr="00EE6EA3">
        <w:rPr>
          <w:rFonts w:eastAsia="Times New Roman" w:cstheme="minorHAnsi"/>
          <w:i/>
          <w:color w:val="000000"/>
          <w:lang w:eastAsia="pl-PL"/>
        </w:rPr>
        <w:t>:</w:t>
      </w:r>
      <w:r w:rsidR="00257771" w:rsidRPr="00EE6EA3">
        <w:rPr>
          <w:rFonts w:eastAsia="Times New Roman" w:cstheme="minorHAnsi"/>
          <w:i/>
          <w:color w:val="000000"/>
          <w:lang w:eastAsia="pl-PL"/>
        </w:rPr>
        <w:t xml:space="preserve"> </w:t>
      </w:r>
      <w:r w:rsidRPr="00EE6EA3">
        <w:rPr>
          <w:rFonts w:eastAsia="Times New Roman" w:cstheme="minorHAnsi"/>
          <w:b/>
          <w:color w:val="000000"/>
          <w:lang w:eastAsia="pl-PL"/>
        </w:rPr>
        <w:t xml:space="preserve">netto: </w:t>
      </w:r>
      <w:r w:rsidRPr="00EE6EA3">
        <w:rPr>
          <w:rFonts w:eastAsia="Times New Roman" w:cstheme="minorHAnsi"/>
          <w:color w:val="000000"/>
          <w:lang w:eastAsia="pl-PL"/>
        </w:rPr>
        <w:t>_________</w:t>
      </w:r>
      <w:r w:rsidRPr="00EE6EA3">
        <w:rPr>
          <w:rFonts w:eastAsia="Times New Roman" w:cstheme="minorHAnsi"/>
          <w:b/>
          <w:color w:val="000000"/>
          <w:lang w:eastAsia="pl-PL"/>
        </w:rPr>
        <w:t xml:space="preserve"> zł, brutto: </w:t>
      </w:r>
      <w:r w:rsidRPr="00EE6EA3">
        <w:rPr>
          <w:rFonts w:eastAsia="Times New Roman" w:cstheme="minorHAnsi"/>
          <w:color w:val="000000"/>
          <w:lang w:eastAsia="pl-PL"/>
        </w:rPr>
        <w:t>_________</w:t>
      </w:r>
      <w:r w:rsidRPr="00EE6EA3">
        <w:rPr>
          <w:rFonts w:eastAsia="Times New Roman" w:cstheme="minorHAnsi"/>
          <w:b/>
          <w:color w:val="000000"/>
          <w:lang w:eastAsia="pl-PL"/>
        </w:rPr>
        <w:t xml:space="preserve"> zł </w:t>
      </w:r>
      <w:r w:rsidRPr="00EE6EA3">
        <w:rPr>
          <w:rFonts w:eastAsia="Times New Roman" w:cstheme="minorHAnsi"/>
          <w:color w:val="000000"/>
          <w:lang w:eastAsia="pl-PL"/>
        </w:rPr>
        <w:t>(słownie:__________ zł. brutto</w:t>
      </w:r>
      <w:r w:rsidRPr="00EE6EA3">
        <w:rPr>
          <w:rFonts w:eastAsia="Times New Roman" w:cstheme="minorHAnsi"/>
          <w:b/>
          <w:color w:val="000000"/>
          <w:lang w:eastAsia="pl-PL"/>
        </w:rPr>
        <w:t>).</w:t>
      </w:r>
    </w:p>
    <w:p w:rsidR="008102A8" w:rsidRPr="00EE6EA3" w:rsidRDefault="008102A8"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Ustalone wynagrodzenie ryczałtowe za wykonanie przedmiotu umowy obejmuje wszystkie koszty niezbędne do </w:t>
      </w:r>
      <w:r w:rsidR="002204B9" w:rsidRPr="00EE6EA3">
        <w:rPr>
          <w:rFonts w:eastAsia="Times New Roman" w:cstheme="minorHAnsi"/>
          <w:color w:val="000000"/>
          <w:lang w:eastAsia="pl-PL"/>
        </w:rPr>
        <w:t xml:space="preserve">jego </w:t>
      </w:r>
      <w:r w:rsidRPr="00EE6EA3">
        <w:rPr>
          <w:rFonts w:eastAsia="Times New Roman" w:cstheme="minorHAnsi"/>
          <w:color w:val="000000"/>
          <w:lang w:eastAsia="pl-PL"/>
        </w:rPr>
        <w:t>wykonania</w:t>
      </w:r>
      <w:r w:rsidR="002204B9" w:rsidRPr="00EE6EA3">
        <w:rPr>
          <w:rFonts w:eastAsia="Times New Roman" w:cstheme="minorHAnsi"/>
          <w:color w:val="000000"/>
          <w:lang w:eastAsia="pl-PL"/>
        </w:rPr>
        <w:t>, wynagrodzenie jest niezmienne, nie podlega przeliczeniom i obejmuje wszelkie narzuty i dodatki wykonawcy.</w:t>
      </w:r>
    </w:p>
    <w:p w:rsidR="002443AB" w:rsidRPr="00EE6EA3" w:rsidRDefault="002443AB"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Ilekroć w umowie jest mowa o wynagrodzeniu należy przez to rozumieć wynagrodzenie brutto określone w ust. 2.</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Przyjęta stawka VAT do ustalenia wynagrodzenia ustalona została w oparciu o przepisy ustawy o podatku od towarów i usług obowiązujące w dniu złożenia oferty.</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Przy wystawianiu faktur VAT, zostanie zastosowana stawka podatku od towarów i usług obowiązująca w momencie powstania obowiązku podatkowego – moment powstania obowiązku podatkowego wykonawca ustali na podstawie obowiązujących przepisów ustawy o podatku od towarów i usług.</w:t>
      </w:r>
    </w:p>
    <w:p w:rsidR="002443AB" w:rsidRPr="00EE6EA3" w:rsidRDefault="002443AB"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Płatność </w:t>
      </w:r>
      <w:r w:rsidR="003F1930" w:rsidRPr="00EE6EA3">
        <w:rPr>
          <w:rFonts w:eastAsia="Times New Roman" w:cstheme="minorHAnsi"/>
          <w:color w:val="000000"/>
          <w:lang w:eastAsia="pl-PL"/>
        </w:rPr>
        <w:t xml:space="preserve">nastąpi </w:t>
      </w:r>
      <w:r w:rsidRPr="00EE6EA3">
        <w:rPr>
          <w:rFonts w:eastAsia="Times New Roman" w:cstheme="minorHAnsi"/>
          <w:color w:val="000000"/>
          <w:lang w:eastAsia="pl-PL"/>
        </w:rPr>
        <w:t>faktur</w:t>
      </w:r>
      <w:r w:rsidR="003F1930" w:rsidRPr="00EE6EA3">
        <w:rPr>
          <w:rFonts w:eastAsia="Times New Roman" w:cstheme="minorHAnsi"/>
          <w:color w:val="000000"/>
          <w:lang w:eastAsia="pl-PL"/>
        </w:rPr>
        <w:t>ami częściowymi</w:t>
      </w:r>
      <w:r w:rsidRPr="00EE6EA3">
        <w:rPr>
          <w:rFonts w:eastAsia="Times New Roman" w:cstheme="minorHAnsi"/>
          <w:color w:val="000000"/>
          <w:lang w:eastAsia="pl-PL"/>
        </w:rPr>
        <w:t xml:space="preserve"> za zakończone elementy określone w zatwierdzonym przez Zamawiającego harmonogramie rzeczowo – finansowym – faktura końcowa wystawiona nie później niż 7 dni od daty sporządzenia końcowego protokołu odbioru robót.</w:t>
      </w:r>
    </w:p>
    <w:p w:rsidR="002443AB" w:rsidRPr="00EE6EA3" w:rsidRDefault="002443AB" w:rsidP="00D50D0F">
      <w:pPr>
        <w:numPr>
          <w:ilvl w:val="0"/>
          <w:numId w:val="14"/>
        </w:numPr>
        <w:spacing w:after="0" w:line="240" w:lineRule="auto"/>
        <w:ind w:left="425" w:hanging="357"/>
        <w:contextualSpacing/>
        <w:jc w:val="both"/>
        <w:rPr>
          <w:rFonts w:eastAsia="Times New Roman" w:cstheme="minorHAnsi"/>
          <w:color w:val="000000"/>
          <w:lang w:eastAsia="pl-PL"/>
        </w:rPr>
      </w:pPr>
      <w:r w:rsidRPr="00EE6EA3">
        <w:rPr>
          <w:rFonts w:eastAsia="Times New Roman" w:cstheme="minorHAnsi"/>
          <w:color w:val="000000"/>
          <w:lang w:eastAsia="pl-PL"/>
        </w:rPr>
        <w:t>Podstawą wystawienia faktur częściowych będzie protokół odbioru częściowego robót, w którym Inspektor nadzoru każdej branży i Kierownik budowy określą roboty za elementy jak w zatwierdzonym przez Inwestora harmonogramie rzeczowo – finansowym.</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Podstawą wystawienia faktury końcowej jest protokół odbioru końcowego przedmiotu umowy.</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Termin płatności faktur wynosi do </w:t>
      </w:r>
      <w:r w:rsidR="00E07926" w:rsidRPr="00EE6EA3">
        <w:rPr>
          <w:rFonts w:eastAsia="Times New Roman" w:cstheme="minorHAnsi"/>
          <w:color w:val="000000"/>
          <w:lang w:eastAsia="pl-PL"/>
        </w:rPr>
        <w:t>21</w:t>
      </w:r>
      <w:r w:rsidRPr="00EE6EA3">
        <w:rPr>
          <w:rFonts w:eastAsia="Times New Roman" w:cstheme="minorHAnsi"/>
          <w:color w:val="000000"/>
          <w:lang w:eastAsia="pl-PL"/>
        </w:rPr>
        <w:t xml:space="preserve"> dni licząc od daty otrzymania przez Zamawiającego łącznie: faktury wraz z podpisanym protokołem, o którym mowa w ust. </w:t>
      </w:r>
      <w:r w:rsidR="002204B9" w:rsidRPr="00EE6EA3">
        <w:rPr>
          <w:rFonts w:eastAsia="Times New Roman" w:cstheme="minorHAnsi"/>
          <w:color w:val="000000"/>
          <w:lang w:eastAsia="pl-PL"/>
        </w:rPr>
        <w:t>8</w:t>
      </w:r>
      <w:r w:rsidRPr="00EE6EA3">
        <w:rPr>
          <w:rFonts w:eastAsia="Times New Roman" w:cstheme="minorHAnsi"/>
          <w:color w:val="000000"/>
          <w:lang w:eastAsia="pl-PL"/>
        </w:rPr>
        <w:t xml:space="preserve"> lub ust. </w:t>
      </w:r>
      <w:r w:rsidR="002204B9" w:rsidRPr="00EE6EA3">
        <w:rPr>
          <w:rFonts w:eastAsia="Times New Roman" w:cstheme="minorHAnsi"/>
          <w:color w:val="000000"/>
          <w:lang w:eastAsia="pl-PL"/>
        </w:rPr>
        <w:t>9</w:t>
      </w:r>
      <w:r w:rsidRPr="00EE6EA3">
        <w:rPr>
          <w:rFonts w:eastAsia="Times New Roman" w:cstheme="minorHAnsi"/>
          <w:color w:val="000000"/>
          <w:lang w:eastAsia="pl-PL"/>
        </w:rPr>
        <w:t>.</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Faktury będą płatne przelewem na konto Wykonawcy wskazane na fakturze, z zastrzeżeniem ust. 1</w:t>
      </w:r>
      <w:r w:rsidR="00494AB8" w:rsidRPr="00EE6EA3">
        <w:rPr>
          <w:rFonts w:eastAsia="Times New Roman" w:cstheme="minorHAnsi"/>
          <w:color w:val="000000"/>
          <w:lang w:eastAsia="pl-PL"/>
        </w:rPr>
        <w:t>8</w:t>
      </w:r>
      <w:r w:rsidRPr="00EE6EA3">
        <w:rPr>
          <w:rFonts w:eastAsia="Times New Roman" w:cstheme="minorHAnsi"/>
          <w:color w:val="000000"/>
          <w:lang w:eastAsia="pl-PL"/>
        </w:rPr>
        <w:t>.</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Warunkiem zapłaty przez Zamawiającego </w:t>
      </w:r>
      <w:r w:rsidRPr="00EE6EA3">
        <w:rPr>
          <w:rFonts w:eastAsia="Times New Roman" w:cstheme="minorHAnsi"/>
          <w:lang w:eastAsia="pl-PL"/>
        </w:rPr>
        <w:t xml:space="preserve">drugiej i następnych części </w:t>
      </w:r>
      <w:r w:rsidRPr="00EE6EA3">
        <w:rPr>
          <w:rFonts w:eastAsia="Times New Roman" w:cstheme="minorHAnsi"/>
          <w:color w:val="000000"/>
          <w:lang w:eastAsia="pl-PL"/>
        </w:rPr>
        <w:t>należnego wynagrodzenia za odebrane roboty budowlane jest przedstawienie Zamawiającemu przez Wykonawcę następujących dowodów zapłaty wymagalnego wynagrodzenia Podwykonawcom i dalszym Podwykonawcom, biorącym udział w realizacji odebranych robót budowlanych:</w:t>
      </w:r>
    </w:p>
    <w:p w:rsidR="007F373A" w:rsidRPr="00EE6EA3" w:rsidRDefault="002443AB" w:rsidP="00D50D0F">
      <w:pPr>
        <w:numPr>
          <w:ilvl w:val="0"/>
          <w:numId w:val="21"/>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oryginałów oświadczeń każdego z Podwykonawców, dalszych Podwykonawców o uregulowaniu wymagalnych należności, z podaniem kwot 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r w:rsidR="007F373A" w:rsidRPr="00EE6EA3">
        <w:rPr>
          <w:rFonts w:eastAsia="Times New Roman" w:cstheme="minorHAnsi"/>
          <w:color w:val="000000"/>
          <w:lang w:eastAsia="pl-PL"/>
        </w:rPr>
        <w:t xml:space="preserve">, </w:t>
      </w:r>
    </w:p>
    <w:p w:rsidR="002443AB" w:rsidRPr="00EE6EA3" w:rsidRDefault="002443AB" w:rsidP="007F373A">
      <w:pPr>
        <w:tabs>
          <w:tab w:val="left" w:pos="993"/>
        </w:tabs>
        <w:spacing w:after="0" w:line="240" w:lineRule="auto"/>
        <w:ind w:left="993"/>
        <w:jc w:val="both"/>
        <w:rPr>
          <w:rFonts w:eastAsia="Times New Roman" w:cstheme="minorHAnsi"/>
          <w:color w:val="000000"/>
          <w:lang w:eastAsia="pl-PL"/>
        </w:rPr>
      </w:pPr>
      <w:r w:rsidRPr="00EE6EA3">
        <w:rPr>
          <w:rFonts w:eastAsia="Times New Roman" w:cstheme="minorHAnsi"/>
          <w:color w:val="000000"/>
          <w:lang w:eastAsia="pl-PL"/>
        </w:rPr>
        <w:t>lub</w:t>
      </w:r>
    </w:p>
    <w:p w:rsidR="002443AB" w:rsidRPr="00EE6EA3" w:rsidRDefault="002443AB" w:rsidP="00D50D0F">
      <w:pPr>
        <w:numPr>
          <w:ilvl w:val="0"/>
          <w:numId w:val="21"/>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 xml:space="preserve">potwierdzeń przelewu kwot zapłaconych przez Wykonawcę każdemu z Podwykonawców oraz dalszych Podwykonawców wraz z kopiami faktur na podstawie których dokonano zapłaty. </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Wykonawca jest zobowiązany do zapłaty wynagrodzenia należnego Podwykonawcy, zaś Podwykonawca dalszemu Podwykonawcy w terminach płatności określonych w danej umowie o podwykonawstwo, nie później jednak niż 30 dni od dnia doręczenia Wykonawcy, Podwykonawcy </w:t>
      </w:r>
      <w:r w:rsidRPr="00EE6EA3">
        <w:rPr>
          <w:rFonts w:eastAsia="Times New Roman" w:cstheme="minorHAnsi"/>
          <w:lang w:eastAsia="pl-PL"/>
        </w:rPr>
        <w:t xml:space="preserve">lub dalszemu Podwykonawcy </w:t>
      </w:r>
      <w:r w:rsidRPr="00EE6EA3">
        <w:rPr>
          <w:rFonts w:eastAsia="Times New Roman" w:cstheme="minorHAnsi"/>
          <w:color w:val="000000"/>
          <w:lang w:eastAsia="pl-PL"/>
        </w:rPr>
        <w:t>faktury lub rachunku, potwierdzającego wykonanie zleconych Podwykonawcy lub dalszemu Podwykonawcy robót, dostaw lub usług.</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Wynagrodzenie, o którym mowa w ust. 1</w:t>
      </w:r>
      <w:r w:rsidR="00494AB8" w:rsidRPr="00EE6EA3">
        <w:rPr>
          <w:rFonts w:eastAsia="Times New Roman" w:cstheme="minorHAnsi"/>
          <w:color w:val="000000"/>
          <w:lang w:eastAsia="pl-PL"/>
        </w:rPr>
        <w:t>4</w:t>
      </w:r>
      <w:r w:rsidRPr="00EE6EA3">
        <w:rPr>
          <w:rFonts w:eastAsia="Times New Roman" w:cstheme="minorHAnsi"/>
          <w:color w:val="00000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W przypadku zgłoszenia uwag, o których mowa w ust. </w:t>
      </w:r>
      <w:r w:rsidRPr="00EE6EA3">
        <w:rPr>
          <w:rFonts w:eastAsia="Times New Roman" w:cstheme="minorHAnsi"/>
          <w:lang w:eastAsia="pl-PL"/>
        </w:rPr>
        <w:t>1</w:t>
      </w:r>
      <w:r w:rsidR="00494AB8" w:rsidRPr="00EE6EA3">
        <w:rPr>
          <w:rFonts w:eastAsia="Times New Roman" w:cstheme="minorHAnsi"/>
          <w:lang w:eastAsia="pl-PL"/>
        </w:rPr>
        <w:t>6</w:t>
      </w:r>
      <w:r w:rsidRPr="00EE6EA3">
        <w:rPr>
          <w:rFonts w:eastAsia="Times New Roman" w:cstheme="minorHAnsi"/>
          <w:lang w:eastAsia="pl-PL"/>
        </w:rPr>
        <w:t>,</w:t>
      </w:r>
      <w:r w:rsidRPr="00EE6EA3">
        <w:rPr>
          <w:rFonts w:eastAsia="Times New Roman" w:cstheme="minorHAnsi"/>
          <w:color w:val="000000"/>
          <w:lang w:eastAsia="pl-PL"/>
        </w:rPr>
        <w:t xml:space="preserve"> w terminie 7 dni od dnia doręczenia odpowiedzi na wezwanie, Zamawiający może: </w:t>
      </w:r>
    </w:p>
    <w:p w:rsidR="002443AB" w:rsidRPr="00EE6EA3" w:rsidRDefault="002443AB" w:rsidP="00D50D0F">
      <w:pPr>
        <w:numPr>
          <w:ilvl w:val="0"/>
          <w:numId w:val="22"/>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nie dokonać bezpośredniej zapłaty wynagrodzenia Podwykonawcy lub dalszemu Podwykonawcy, jeżeli Wykonawca wykaże niezasadność takiej zapłaty, albo</w:t>
      </w:r>
    </w:p>
    <w:p w:rsidR="002443AB" w:rsidRPr="00EE6EA3" w:rsidRDefault="002443AB" w:rsidP="00D50D0F">
      <w:pPr>
        <w:numPr>
          <w:ilvl w:val="0"/>
          <w:numId w:val="22"/>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złożyć do depozytu sądowego kwotę potrzebną na pokrycie wynagrodzenia Podwykonawcy lub dalszemu Podwykonawcy w przypadku istnienia wątpliwości Zamawiającego co do wysokości należnej zapłaty lub podmiotu, któremu płatność się należy;</w:t>
      </w:r>
    </w:p>
    <w:p w:rsidR="002443AB" w:rsidRPr="00EE6EA3" w:rsidRDefault="002443AB" w:rsidP="00D50D0F">
      <w:pPr>
        <w:numPr>
          <w:ilvl w:val="0"/>
          <w:numId w:val="22"/>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dokonać bezpośredniej zapłaty wynagrodzenia Podwykonawcy lub dalszemu Podwykonawcy, jeżeli Podwykonawca lub dalszy Podwykonawca wykaże zasadność takiej zapłaty.</w:t>
      </w:r>
    </w:p>
    <w:p w:rsidR="002443AB" w:rsidRPr="00EE6EA3" w:rsidRDefault="002443AB" w:rsidP="00D50D0F">
      <w:pPr>
        <w:numPr>
          <w:ilvl w:val="0"/>
          <w:numId w:val="14"/>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W przypadku dokonania bezpośredniej zapłaty Podwykonawcy lub dalszemu Podwykonawcy Zamawiający potrąca kwotę wypłaconego wynagrodzenia z</w:t>
      </w:r>
      <w:r w:rsidR="000426B5" w:rsidRPr="00EE6EA3">
        <w:rPr>
          <w:rFonts w:eastAsia="Times New Roman" w:cstheme="minorHAnsi"/>
          <w:color w:val="000000"/>
          <w:lang w:eastAsia="pl-PL"/>
        </w:rPr>
        <w:t> </w:t>
      </w:r>
      <w:r w:rsidRPr="00EE6EA3">
        <w:rPr>
          <w:rFonts w:eastAsia="Times New Roman" w:cstheme="minorHAnsi"/>
          <w:color w:val="000000"/>
          <w:lang w:eastAsia="pl-PL"/>
        </w:rPr>
        <w:t>wynagrodzenia należnego Wykonawcy.</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5</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PRZEDSTAWICIELE ZAMAWIAJĄCEGO I WYKONAWCY</w:t>
      </w:r>
    </w:p>
    <w:p w:rsidR="002443AB" w:rsidRPr="00EE6EA3" w:rsidRDefault="002443AB" w:rsidP="00D50D0F">
      <w:pPr>
        <w:numPr>
          <w:ilvl w:val="0"/>
          <w:numId w:val="9"/>
        </w:numPr>
        <w:spacing w:after="0" w:line="240" w:lineRule="auto"/>
        <w:ind w:left="284" w:hanging="284"/>
        <w:jc w:val="both"/>
        <w:rPr>
          <w:rFonts w:eastAsia="Times New Roman" w:cstheme="minorHAnsi"/>
          <w:color w:val="000000"/>
          <w:lang w:eastAsia="pl-PL"/>
        </w:rPr>
      </w:pPr>
      <w:r w:rsidRPr="00EE6EA3">
        <w:rPr>
          <w:rFonts w:eastAsia="Times New Roman" w:cstheme="minorHAnsi"/>
          <w:color w:val="000000"/>
          <w:lang w:eastAsia="pl-PL"/>
        </w:rPr>
        <w:t>Z ramienia Wykonawcy obowiązki kierownika budowy/robót pełnić będą:</w:t>
      </w:r>
    </w:p>
    <w:p w:rsidR="0043765B" w:rsidRDefault="002443AB" w:rsidP="00D50D0F">
      <w:pPr>
        <w:numPr>
          <w:ilvl w:val="0"/>
          <w:numId w:val="24"/>
        </w:numPr>
        <w:tabs>
          <w:tab w:val="left" w:pos="993"/>
        </w:tabs>
        <w:spacing w:after="0" w:line="240" w:lineRule="auto"/>
        <w:ind w:left="993" w:hanging="426"/>
        <w:rPr>
          <w:rFonts w:eastAsia="Times New Roman" w:cstheme="minorHAnsi"/>
          <w:color w:val="000000"/>
          <w:lang w:eastAsia="pl-PL"/>
        </w:rPr>
      </w:pPr>
      <w:r w:rsidRPr="00EE6EA3">
        <w:rPr>
          <w:rFonts w:eastAsia="Times New Roman" w:cstheme="minorHAnsi"/>
          <w:color w:val="000000"/>
          <w:lang w:eastAsia="pl-PL"/>
        </w:rPr>
        <w:t>kierownik budowy: ____________________________________________________</w:t>
      </w:r>
    </w:p>
    <w:p w:rsidR="0043765B" w:rsidRPr="00EE6EA3" w:rsidRDefault="0043765B" w:rsidP="0043765B">
      <w:pPr>
        <w:tabs>
          <w:tab w:val="left" w:pos="993"/>
        </w:tabs>
        <w:spacing w:after="0" w:line="240" w:lineRule="auto"/>
        <w:ind w:left="993"/>
        <w:rPr>
          <w:rFonts w:eastAsia="Times New Roman" w:cstheme="minorHAnsi"/>
          <w:color w:val="000000"/>
          <w:lang w:eastAsia="pl-PL"/>
        </w:rPr>
      </w:pP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Wykonawca upoważnia osoby wymienione w ust. 1. do dokonania odbiorów częściowych i odbioru końcowego robót wraz z rozliczeniem robót, oraz czynności wynikających z § 4.</w:t>
      </w: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 xml:space="preserve">Obowiązki inspektora nadzoru inwestorskiego zwanego dalej „inspektorem” pełnić będą: </w:t>
      </w:r>
    </w:p>
    <w:p w:rsidR="0043765B" w:rsidRDefault="002443AB" w:rsidP="00D50D0F">
      <w:pPr>
        <w:numPr>
          <w:ilvl w:val="0"/>
          <w:numId w:val="25"/>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 xml:space="preserve">w branży budowlanej </w:t>
      </w:r>
      <w:r w:rsidR="00053401">
        <w:rPr>
          <w:rFonts w:eastAsia="Times New Roman" w:cstheme="minorHAnsi"/>
          <w:color w:val="000000"/>
          <w:lang w:eastAsia="pl-PL"/>
        </w:rPr>
        <w:t>……………………………………………</w:t>
      </w:r>
    </w:p>
    <w:p w:rsidR="00C12F11" w:rsidRDefault="00C12F11" w:rsidP="00D50D0F">
      <w:pPr>
        <w:numPr>
          <w:ilvl w:val="0"/>
          <w:numId w:val="25"/>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w branży sanitarnej ………………………………………………</w:t>
      </w:r>
    </w:p>
    <w:p w:rsidR="00C12F11" w:rsidRDefault="00C12F11" w:rsidP="00D50D0F">
      <w:pPr>
        <w:numPr>
          <w:ilvl w:val="0"/>
          <w:numId w:val="25"/>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w branży elektrycznej …………………………………………..</w:t>
      </w:r>
    </w:p>
    <w:p w:rsidR="00053401" w:rsidRPr="00053401" w:rsidRDefault="00053401" w:rsidP="00C43C11">
      <w:pPr>
        <w:tabs>
          <w:tab w:val="left" w:pos="993"/>
        </w:tabs>
        <w:spacing w:after="0" w:line="240" w:lineRule="auto"/>
        <w:ind w:left="993"/>
        <w:jc w:val="both"/>
        <w:rPr>
          <w:rFonts w:eastAsia="Times New Roman" w:cstheme="minorHAnsi"/>
          <w:color w:val="000000"/>
          <w:lang w:eastAsia="pl-PL"/>
        </w:rPr>
      </w:pP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Osoby, o których mowa w ust. 1 i 3 działają w granicach umocowania określonego w ustawie Prawo Budowlane.</w:t>
      </w: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Wykonawca jest zobowiązany przedłożyć Zamawiającemu propozycję zmiany osoby określonej w ust. 1 nie później niż 7 dni przed planowanym terminem zmiany. Wykonawca jest zobowiązany do wykazania Zamawiającemu, że osoby mające pełnić funkcję Kierownika budowy spełniają wymagania określone w SIWZ i zostały zadeklarowane w ofercie. Wykonawca może dokonać zmiany osoby kierownika budowy po przedstawieniu dokumentów potwierdzających, że osoba zastępująca posiada uprawnienia i kwalifikacje oraz doświadczenie zawodowe pozwalające na uzyskanie takiej samej ilości punktów w kryterium oceny ofert jak osoba zastępowana.</w:t>
      </w: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Zmiana Kierownika budowy musi być zaakceptowana przez Zamawiającego. Dopiero po akceptacji zmiana może być dokonana wpisem do dziennika budowy i nie wymaga to zmiany umowy.</w:t>
      </w:r>
    </w:p>
    <w:p w:rsidR="002443AB" w:rsidRPr="00EE6EA3"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lastRenderedPageBreak/>
        <w:t xml:space="preserve">Zamawiający upoważnia osoby wymienione w ust. 3 do dokonania odbiorów częściowych i odbioru końcowego robót wraz z rozliczeniem robót. </w:t>
      </w:r>
    </w:p>
    <w:p w:rsidR="002443AB" w:rsidRDefault="002443AB" w:rsidP="00D50D0F">
      <w:pPr>
        <w:numPr>
          <w:ilvl w:val="0"/>
          <w:numId w:val="9"/>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Zamawiający zastrzega sobie prawo zmiany wskazanych w ust. 3 osób. O dokonaniu zmiany, Zamawiający powiadomi na piśmie Wykonawcę. Zmiana ta nie wymaga zmiany umowy.</w:t>
      </w:r>
    </w:p>
    <w:p w:rsidR="00C43C11" w:rsidRPr="00EE6EA3" w:rsidRDefault="00C43C11" w:rsidP="00C43C11">
      <w:pPr>
        <w:spacing w:after="0" w:line="240" w:lineRule="auto"/>
        <w:ind w:left="284"/>
        <w:contextualSpacing/>
        <w:jc w:val="both"/>
        <w:rPr>
          <w:rFonts w:eastAsia="Times New Roman" w:cstheme="minorHAnsi"/>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6</w:t>
      </w:r>
    </w:p>
    <w:p w:rsidR="002443AB" w:rsidRPr="00EE6EA3" w:rsidRDefault="002443AB" w:rsidP="002443AB">
      <w:pPr>
        <w:spacing w:after="0" w:line="240" w:lineRule="auto"/>
        <w:ind w:left="84" w:right="2" w:hanging="10"/>
        <w:jc w:val="center"/>
        <w:rPr>
          <w:rFonts w:eastAsia="Times New Roman" w:cstheme="minorHAnsi"/>
          <w:color w:val="000000"/>
          <w:lang w:eastAsia="pl-PL"/>
        </w:rPr>
      </w:pPr>
      <w:r w:rsidRPr="00EE6EA3">
        <w:rPr>
          <w:rFonts w:eastAsia="Times New Roman" w:cstheme="minorHAnsi"/>
          <w:b/>
          <w:color w:val="000000"/>
          <w:lang w:eastAsia="pl-PL"/>
        </w:rPr>
        <w:t xml:space="preserve">OBOWIĄZKI WYKONAWCY I ZAMAWIAJĄCEGO </w:t>
      </w:r>
    </w:p>
    <w:p w:rsidR="002443AB" w:rsidRPr="00EE6EA3" w:rsidRDefault="002443AB" w:rsidP="00D50D0F">
      <w:pPr>
        <w:numPr>
          <w:ilvl w:val="0"/>
          <w:numId w:val="15"/>
        </w:numPr>
        <w:spacing w:after="0" w:line="240" w:lineRule="auto"/>
        <w:ind w:left="284" w:hanging="284"/>
        <w:contextualSpacing/>
        <w:jc w:val="both"/>
        <w:rPr>
          <w:rFonts w:eastAsia="Times New Roman" w:cstheme="minorHAnsi"/>
          <w:b/>
          <w:color w:val="000000"/>
          <w:lang w:eastAsia="pl-PL"/>
        </w:rPr>
      </w:pPr>
      <w:r w:rsidRPr="00EE6EA3">
        <w:rPr>
          <w:rFonts w:eastAsia="Times New Roman" w:cstheme="minorHAnsi"/>
          <w:color w:val="000000"/>
          <w:lang w:eastAsia="pl-PL"/>
        </w:rPr>
        <w:t>Do obowiązków Zamawiającego należy:</w:t>
      </w:r>
    </w:p>
    <w:p w:rsidR="002443AB" w:rsidRPr="00875CAC" w:rsidRDefault="002443AB" w:rsidP="00875CAC">
      <w:pPr>
        <w:numPr>
          <w:ilvl w:val="0"/>
          <w:numId w:val="26"/>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przekazanie Wykonawcy terenu robót, dokumentacji projektowej i dziennika budowy;</w:t>
      </w:r>
    </w:p>
    <w:p w:rsidR="002443AB" w:rsidRPr="00EE6EA3" w:rsidRDefault="002443AB" w:rsidP="00D50D0F">
      <w:pPr>
        <w:numPr>
          <w:ilvl w:val="0"/>
          <w:numId w:val="26"/>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dokonanie czynności odbioru przedmiotu umowy,</w:t>
      </w:r>
    </w:p>
    <w:p w:rsidR="002443AB" w:rsidRPr="00EE6EA3" w:rsidRDefault="002443AB" w:rsidP="00D50D0F">
      <w:pPr>
        <w:numPr>
          <w:ilvl w:val="0"/>
          <w:numId w:val="15"/>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 xml:space="preserve">Do obowiązków Wykonawcy należy: </w:t>
      </w:r>
    </w:p>
    <w:p w:rsidR="009D00CB" w:rsidRDefault="009D00C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protokolarnego przyjęcia placu budowy;</w:t>
      </w:r>
    </w:p>
    <w:p w:rsidR="002443AB"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opracowanie planu BIOZ;</w:t>
      </w:r>
    </w:p>
    <w:p w:rsidR="009D00CB" w:rsidRDefault="009D00C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wykonania napraw ewentualnych uszkodzeń, robót przygotowawczych i porządkowych;</w:t>
      </w:r>
    </w:p>
    <w:p w:rsidR="009D00CB" w:rsidRPr="00EE6EA3" w:rsidRDefault="009D00C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wykonania niezbędnych pomiarów , badań i sprawdzeń;</w:t>
      </w:r>
    </w:p>
    <w:p w:rsidR="002443AB" w:rsidRPr="00EE6EA3"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prowadzenie dokumentacji budowy w tym dziennika budowy</w:t>
      </w:r>
      <w:r w:rsidR="00257771" w:rsidRPr="00EE6EA3">
        <w:rPr>
          <w:rFonts w:eastAsia="Times New Roman" w:cstheme="minorHAnsi"/>
          <w:color w:val="000000"/>
          <w:lang w:eastAsia="pl-PL"/>
        </w:rPr>
        <w:t xml:space="preserve"> </w:t>
      </w:r>
      <w:r w:rsidRPr="00EE6EA3">
        <w:rPr>
          <w:rFonts w:eastAsia="Times New Roman" w:cstheme="minorHAnsi"/>
          <w:color w:val="000000"/>
          <w:lang w:eastAsia="pl-PL"/>
        </w:rPr>
        <w:t>zgodnie z ustawą Prawo Budowlane;</w:t>
      </w:r>
    </w:p>
    <w:p w:rsidR="002443AB" w:rsidRPr="00EE6EA3"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zabezpieczenie terenu robót oraz</w:t>
      </w:r>
      <w:r w:rsidR="00257771" w:rsidRPr="00EE6EA3">
        <w:rPr>
          <w:rFonts w:eastAsia="Times New Roman" w:cstheme="minorHAnsi"/>
          <w:color w:val="000000"/>
          <w:lang w:eastAsia="pl-PL"/>
        </w:rPr>
        <w:t xml:space="preserve"> </w:t>
      </w:r>
      <w:r w:rsidRPr="00EE6EA3">
        <w:rPr>
          <w:rFonts w:eastAsia="Times New Roman" w:cstheme="minorHAnsi"/>
          <w:color w:val="000000"/>
          <w:lang w:eastAsia="pl-PL"/>
        </w:rPr>
        <w:t xml:space="preserve">utrzymanie w/w składników w należytym stanie, w tym zabezpieczenie terenu robót przed dostępem osób postronnych, </w:t>
      </w:r>
    </w:p>
    <w:p w:rsidR="002443AB"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wykonanie przedmiotu umowy zgodnie z umową, dokumentacją projektową, STWIOR oraz sztuką budowlaną;</w:t>
      </w:r>
    </w:p>
    <w:p w:rsidR="009D00CB" w:rsidRDefault="009D00C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zorganizowania własnego zaple</w:t>
      </w:r>
      <w:r w:rsidR="003857FE">
        <w:rPr>
          <w:rFonts w:eastAsia="Times New Roman" w:cstheme="minorHAnsi"/>
          <w:color w:val="000000"/>
          <w:lang w:eastAsia="pl-PL"/>
        </w:rPr>
        <w:t>c</w:t>
      </w:r>
      <w:r>
        <w:rPr>
          <w:rFonts w:eastAsia="Times New Roman" w:cstheme="minorHAnsi"/>
          <w:color w:val="000000"/>
          <w:lang w:eastAsia="pl-PL"/>
        </w:rPr>
        <w:t>za budowy w zakresie niezbędnym do prawidłowej realizacji robót;</w:t>
      </w:r>
    </w:p>
    <w:p w:rsidR="003857FE" w:rsidRPr="00EE6EA3" w:rsidRDefault="003857FE"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Pr>
          <w:rFonts w:eastAsia="Times New Roman" w:cstheme="minorHAnsi"/>
          <w:color w:val="000000"/>
          <w:lang w:eastAsia="pl-PL"/>
        </w:rPr>
        <w:t>zagospodarowania i zabezpieczenia terenu robót oraz utrzymania ww. składników w należytym stanie, w tym zabezpieczenia terenu robót przed dostępem osób trzecich;</w:t>
      </w:r>
    </w:p>
    <w:p w:rsidR="002443AB" w:rsidRPr="00EE6EA3"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organizowanie pracy zgodnie z warunkami bhp i socjalnymi określonymi w przepisach szczegółowych;</w:t>
      </w:r>
    </w:p>
    <w:p w:rsidR="002443AB" w:rsidRPr="00EE6EA3"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 xml:space="preserve">ponoszenie odpowiedzialności za wszelkie szkody będące następstwem niewykonania lub nienależytego wykonania Umowy, które to szkody Wykonawca zobowiązuje się pokryć w pełnej wysokości. </w:t>
      </w:r>
    </w:p>
    <w:p w:rsidR="002443AB" w:rsidRPr="00EE6EA3" w:rsidRDefault="002443AB" w:rsidP="00D50D0F">
      <w:pPr>
        <w:numPr>
          <w:ilvl w:val="0"/>
          <w:numId w:val="27"/>
        </w:numPr>
        <w:tabs>
          <w:tab w:val="left" w:pos="993"/>
        </w:tabs>
        <w:spacing w:after="0" w:line="240" w:lineRule="auto"/>
        <w:ind w:left="993" w:hanging="426"/>
        <w:jc w:val="both"/>
        <w:rPr>
          <w:rFonts w:eastAsia="Times New Roman" w:cstheme="minorHAnsi"/>
          <w:color w:val="000000"/>
          <w:lang w:eastAsia="pl-PL"/>
        </w:rPr>
      </w:pPr>
      <w:r w:rsidRPr="00EE6EA3">
        <w:rPr>
          <w:rFonts w:eastAsia="Times New Roman" w:cstheme="minorHAnsi"/>
          <w:color w:val="000000"/>
          <w:lang w:eastAsia="pl-PL"/>
        </w:rPr>
        <w:t>dostarczenie Zamawiającemu kompletu dokumentów odbiorowych;</w:t>
      </w:r>
    </w:p>
    <w:p w:rsidR="002443AB" w:rsidRPr="00EE6EA3" w:rsidRDefault="002443AB" w:rsidP="00D50D0F">
      <w:pPr>
        <w:numPr>
          <w:ilvl w:val="0"/>
          <w:numId w:val="15"/>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Wykonawca jest obowiązany informować osobę, o której mowa w § 5 ust. 3 pkt 1, o wszystkich problemach lub okolicznościach, które mogą mieć wpływ na jakość i termin wykonania przedmiotu umowy.</w:t>
      </w:r>
    </w:p>
    <w:p w:rsidR="002443AB" w:rsidRPr="00EE6EA3" w:rsidRDefault="002443AB" w:rsidP="00D50D0F">
      <w:pPr>
        <w:numPr>
          <w:ilvl w:val="0"/>
          <w:numId w:val="15"/>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 xml:space="preserve">Wykonawca obowiązany jest stosować się do wszystkich poleceń osób, o których mowa w §5 ust. 3, zgodnie ze </w:t>
      </w:r>
      <w:proofErr w:type="spellStart"/>
      <w:r w:rsidRPr="00EE6EA3">
        <w:rPr>
          <w:rFonts w:eastAsia="Times New Roman" w:cstheme="minorHAnsi"/>
          <w:color w:val="000000"/>
          <w:lang w:eastAsia="pl-PL"/>
        </w:rPr>
        <w:t>STWiOR</w:t>
      </w:r>
      <w:proofErr w:type="spellEnd"/>
      <w:r w:rsidRPr="00EE6EA3">
        <w:rPr>
          <w:rFonts w:eastAsia="Times New Roman" w:cstheme="minorHAnsi"/>
          <w:color w:val="000000"/>
          <w:lang w:eastAsia="pl-PL"/>
        </w:rPr>
        <w:t xml:space="preserve"> oraz obowiązującym prawem. </w:t>
      </w:r>
    </w:p>
    <w:p w:rsidR="00023728" w:rsidRDefault="002443AB" w:rsidP="00D50D0F">
      <w:pPr>
        <w:numPr>
          <w:ilvl w:val="0"/>
          <w:numId w:val="15"/>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 xml:space="preserve">Zamawiający </w:t>
      </w:r>
      <w:r w:rsidR="00875CAC">
        <w:rPr>
          <w:rFonts w:eastAsia="Times New Roman" w:cstheme="minorHAnsi"/>
          <w:color w:val="000000"/>
          <w:lang w:eastAsia="pl-PL"/>
        </w:rPr>
        <w:t xml:space="preserve">na podstawie art.95 ust.1 ustawy </w:t>
      </w:r>
      <w:proofErr w:type="spellStart"/>
      <w:r w:rsidR="00875CAC">
        <w:rPr>
          <w:rFonts w:eastAsia="Times New Roman" w:cstheme="minorHAnsi"/>
          <w:color w:val="000000"/>
          <w:lang w:eastAsia="pl-PL"/>
        </w:rPr>
        <w:t>Pzp</w:t>
      </w:r>
      <w:proofErr w:type="spellEnd"/>
      <w:r w:rsidR="00875CAC">
        <w:rPr>
          <w:rFonts w:eastAsia="Times New Roman" w:cstheme="minorHAnsi"/>
          <w:color w:val="000000"/>
          <w:lang w:eastAsia="pl-PL"/>
        </w:rPr>
        <w:t xml:space="preserve">, żąda </w:t>
      </w:r>
      <w:r w:rsidRPr="00EE6EA3">
        <w:rPr>
          <w:rFonts w:eastAsia="Times New Roman" w:cstheme="minorHAnsi"/>
          <w:color w:val="000000"/>
          <w:lang w:eastAsia="pl-PL"/>
        </w:rPr>
        <w:t xml:space="preserve">zatrudnienia </w:t>
      </w:r>
      <w:r w:rsidR="00023728">
        <w:rPr>
          <w:rFonts w:eastAsia="Times New Roman" w:cstheme="minorHAnsi"/>
          <w:color w:val="000000"/>
          <w:lang w:eastAsia="pl-PL"/>
        </w:rPr>
        <w:t xml:space="preserve">przez Wykonawcę lub Podwykonawcę </w:t>
      </w:r>
      <w:r w:rsidRPr="00EE6EA3">
        <w:rPr>
          <w:rFonts w:eastAsia="Times New Roman" w:cstheme="minorHAnsi"/>
          <w:color w:val="000000"/>
          <w:lang w:eastAsia="pl-PL"/>
        </w:rPr>
        <w:t xml:space="preserve">na czas wykonywania przedmiotu </w:t>
      </w:r>
      <w:r w:rsidR="00875CAC">
        <w:rPr>
          <w:rFonts w:eastAsia="Times New Roman" w:cstheme="minorHAnsi"/>
          <w:color w:val="000000"/>
          <w:lang w:eastAsia="pl-PL"/>
        </w:rPr>
        <w:t>umowy</w:t>
      </w:r>
      <w:r w:rsidRPr="00EE6EA3">
        <w:rPr>
          <w:rFonts w:eastAsia="Times New Roman" w:cstheme="minorHAnsi"/>
          <w:color w:val="000000"/>
          <w:lang w:eastAsia="pl-PL"/>
        </w:rPr>
        <w:t xml:space="preserve"> </w:t>
      </w:r>
      <w:r w:rsidR="00023728">
        <w:rPr>
          <w:rFonts w:eastAsia="Times New Roman" w:cstheme="minorHAnsi"/>
          <w:color w:val="000000"/>
          <w:lang w:eastAsia="pl-PL"/>
        </w:rPr>
        <w:t xml:space="preserve">na </w:t>
      </w:r>
      <w:r w:rsidRPr="00EE6EA3">
        <w:rPr>
          <w:rFonts w:eastAsia="Times New Roman" w:cstheme="minorHAnsi"/>
          <w:color w:val="000000"/>
          <w:lang w:eastAsia="pl-PL"/>
        </w:rPr>
        <w:t xml:space="preserve">podstawie </w:t>
      </w:r>
      <w:r w:rsidR="00875CAC">
        <w:rPr>
          <w:rFonts w:eastAsia="Times New Roman" w:cstheme="minorHAnsi"/>
          <w:color w:val="000000"/>
          <w:lang w:eastAsia="pl-PL"/>
        </w:rPr>
        <w:t>stosunku</w:t>
      </w:r>
      <w:r w:rsidRPr="00EE6EA3">
        <w:rPr>
          <w:rFonts w:eastAsia="Times New Roman" w:cstheme="minorHAnsi"/>
          <w:color w:val="000000"/>
          <w:lang w:eastAsia="pl-PL"/>
        </w:rPr>
        <w:t xml:space="preserve"> prac</w:t>
      </w:r>
      <w:r w:rsidR="00875CAC">
        <w:rPr>
          <w:rFonts w:eastAsia="Times New Roman" w:cstheme="minorHAnsi"/>
          <w:color w:val="000000"/>
          <w:lang w:eastAsia="pl-PL"/>
        </w:rPr>
        <w:t>y</w:t>
      </w:r>
      <w:r w:rsidR="00023728">
        <w:rPr>
          <w:rFonts w:eastAsia="Times New Roman" w:cstheme="minorHAnsi"/>
          <w:color w:val="000000"/>
          <w:lang w:eastAsia="pl-PL"/>
        </w:rPr>
        <w:t>, jeżeli wykonywanie tych czynności polega na wykonywaniu pracy w sposób określony w ustawie  Kodeks pracy.</w:t>
      </w:r>
    </w:p>
    <w:p w:rsidR="002443AB" w:rsidRDefault="00023728" w:rsidP="00D50D0F">
      <w:pPr>
        <w:numPr>
          <w:ilvl w:val="0"/>
          <w:numId w:val="15"/>
        </w:numPr>
        <w:spacing w:after="0" w:line="240" w:lineRule="auto"/>
        <w:ind w:left="284" w:hanging="284"/>
        <w:contextualSpacing/>
        <w:jc w:val="both"/>
        <w:rPr>
          <w:rFonts w:eastAsia="Times New Roman" w:cstheme="minorHAnsi"/>
          <w:color w:val="000000"/>
          <w:lang w:eastAsia="pl-PL"/>
        </w:rPr>
      </w:pPr>
      <w:r>
        <w:rPr>
          <w:rFonts w:eastAsia="Times New Roman" w:cstheme="minorHAnsi"/>
          <w:color w:val="000000"/>
          <w:lang w:eastAsia="pl-PL"/>
        </w:rPr>
        <w:t>Rodzaje czynność związane z realizacją zamówienia, których dotyczą wymagania na podstawie stosunku pracy:</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cs="Arial"/>
        </w:rPr>
        <w:t>roboty demontażowe i rozbiórkowe i wykończeniowe</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cs="Arial"/>
        </w:rPr>
        <w:t>wznoszenie rusztowań</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cs="Arial"/>
        </w:rPr>
        <w:t>roboty betonowe i zbrojeniowe</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okładziny z płyt gipsowo-kartonowych</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roboty w zakresie stolarki budowlanej</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kładzenie i wykładanie podłóg</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roboty malarskie</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wykładanie i tapetowanie ścian</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roboty w zakresie instalacji elektrycznych</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roboty instalacyjne wodne i kanalizacyjne</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lastRenderedPageBreak/>
        <w:t>instalowanie urządzeń wentylacyjnych i klimatyzacyjnych</w:t>
      </w:r>
    </w:p>
    <w:p w:rsidR="00C12F11" w:rsidRPr="00C12F11" w:rsidRDefault="00C12F11" w:rsidP="00C12F11">
      <w:pPr>
        <w:pStyle w:val="Akapitzlist"/>
        <w:numPr>
          <w:ilvl w:val="0"/>
          <w:numId w:val="57"/>
        </w:numPr>
        <w:spacing w:after="0" w:line="240" w:lineRule="auto"/>
        <w:ind w:left="1276" w:hanging="425"/>
        <w:jc w:val="both"/>
        <w:rPr>
          <w:rFonts w:cs="Arial"/>
        </w:rPr>
      </w:pPr>
      <w:r w:rsidRPr="00C12F11">
        <w:rPr>
          <w:rFonts w:eastAsia="Arial" w:cstheme="minorHAnsi"/>
        </w:rPr>
        <w:t>roboty w zakresie usuwania gruzu</w:t>
      </w:r>
    </w:p>
    <w:p w:rsidR="00464B5D" w:rsidRDefault="00464B5D" w:rsidP="00464B5D">
      <w:pPr>
        <w:spacing w:after="0" w:line="240" w:lineRule="auto"/>
        <w:ind w:left="284"/>
        <w:contextualSpacing/>
        <w:jc w:val="both"/>
        <w:rPr>
          <w:rFonts w:eastAsia="Times New Roman" w:cstheme="minorHAnsi"/>
          <w:color w:val="000000"/>
          <w:lang w:eastAsia="pl-PL"/>
        </w:rPr>
      </w:pPr>
    </w:p>
    <w:p w:rsidR="002443AB" w:rsidRPr="00EE6EA3" w:rsidRDefault="002443AB" w:rsidP="00D50D0F">
      <w:pPr>
        <w:numPr>
          <w:ilvl w:val="0"/>
          <w:numId w:val="15"/>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 xml:space="preserve">W trakcie realizacji </w:t>
      </w:r>
      <w:r w:rsidR="00023728">
        <w:rPr>
          <w:rFonts w:eastAsia="Times New Roman" w:cstheme="minorHAnsi"/>
          <w:color w:val="000000"/>
          <w:lang w:eastAsia="pl-PL"/>
        </w:rPr>
        <w:t>umowy</w:t>
      </w:r>
      <w:r w:rsidRPr="00EE6EA3">
        <w:rPr>
          <w:rFonts w:eastAsia="Times New Roman" w:cstheme="minorHAnsi"/>
          <w:color w:val="000000"/>
          <w:lang w:eastAsia="pl-PL"/>
        </w:rPr>
        <w:t xml:space="preserve"> Zamawiający uprawniony jest do wykonywania czynności kontrolnych wobec Wykonawcy co do spełniania przez Wykonawcę lub Podwykonawcę wymogu określonego w ust. </w:t>
      </w:r>
      <w:r w:rsidRPr="00EE6EA3">
        <w:rPr>
          <w:rFonts w:eastAsia="Times New Roman" w:cstheme="minorHAnsi"/>
          <w:lang w:eastAsia="pl-PL"/>
        </w:rPr>
        <w:t>5,</w:t>
      </w:r>
      <w:r w:rsidRPr="00EE6EA3">
        <w:rPr>
          <w:rFonts w:eastAsia="Times New Roman" w:cstheme="minorHAnsi"/>
          <w:color w:val="000000"/>
          <w:lang w:eastAsia="pl-PL"/>
        </w:rPr>
        <w:t xml:space="preserve"> w szczególności do:</w:t>
      </w:r>
    </w:p>
    <w:p w:rsidR="002443AB" w:rsidRPr="00EE6EA3" w:rsidRDefault="002443AB" w:rsidP="00D50D0F">
      <w:pPr>
        <w:numPr>
          <w:ilvl w:val="0"/>
          <w:numId w:val="10"/>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żądania oświadczeń i dokumentów w zakresie potwierdzenia spełniania tego wymogu i dokonywania ich oceny;</w:t>
      </w:r>
    </w:p>
    <w:p w:rsidR="002443AB" w:rsidRPr="00EE6EA3" w:rsidRDefault="002443AB" w:rsidP="00D50D0F">
      <w:pPr>
        <w:numPr>
          <w:ilvl w:val="0"/>
          <w:numId w:val="10"/>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żądania wyjaśnień w przypadku wątpliwości w zakresie potwierdzenia spełniania tego wymogu;</w:t>
      </w:r>
    </w:p>
    <w:p w:rsidR="002443AB" w:rsidRPr="00EE6EA3" w:rsidRDefault="002443AB" w:rsidP="00D50D0F">
      <w:pPr>
        <w:numPr>
          <w:ilvl w:val="0"/>
          <w:numId w:val="10"/>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 xml:space="preserve">przeprowadzania kontroli na miejscu wykonywania świadczenia. </w:t>
      </w:r>
    </w:p>
    <w:p w:rsidR="002443AB" w:rsidRPr="00EE6EA3" w:rsidRDefault="002443AB" w:rsidP="00D50D0F">
      <w:pPr>
        <w:numPr>
          <w:ilvl w:val="0"/>
          <w:numId w:val="15"/>
        </w:numPr>
        <w:spacing w:after="0" w:line="240" w:lineRule="auto"/>
        <w:ind w:left="284" w:hanging="284"/>
        <w:contextualSpacing/>
        <w:jc w:val="both"/>
        <w:rPr>
          <w:rFonts w:eastAsia="Times New Roman" w:cstheme="minorHAnsi"/>
          <w:lang w:eastAsia="pl-PL"/>
        </w:rPr>
      </w:pPr>
      <w:r w:rsidRPr="00EE6EA3">
        <w:rPr>
          <w:rFonts w:eastAsia="Times New Roman" w:cstheme="minorHAnsi"/>
          <w:color w:val="000000"/>
          <w:lang w:eastAsia="pl-PL"/>
        </w:rPr>
        <w:t xml:space="preserve">W trakcie realizacji zamówienia na każde wezwanie osoby upoważnionej przez Zamawiającego w wyznaczonym w tym wezwaniu terminie, Wykonawca lub Podwykonawca przedłoży Zamawiającemu nw. dowody wskazane, w celu potwierdzenia spełnienia wymogu, o którym mowa w ust. </w:t>
      </w:r>
      <w:r w:rsidR="00023728">
        <w:rPr>
          <w:rFonts w:eastAsia="Times New Roman" w:cstheme="minorHAnsi"/>
          <w:lang w:eastAsia="pl-PL"/>
        </w:rPr>
        <w:t>6</w:t>
      </w:r>
      <w:r w:rsidRPr="00EE6EA3">
        <w:rPr>
          <w:rFonts w:eastAsia="Times New Roman" w:cstheme="minorHAnsi"/>
          <w:lang w:eastAsia="pl-PL"/>
        </w:rPr>
        <w:t>:</w:t>
      </w:r>
    </w:p>
    <w:p w:rsidR="00F600EE" w:rsidRPr="00F600EE" w:rsidRDefault="00F600EE" w:rsidP="00F600EE">
      <w:pPr>
        <w:numPr>
          <w:ilvl w:val="0"/>
          <w:numId w:val="58"/>
        </w:numPr>
        <w:spacing w:after="0" w:line="240" w:lineRule="auto"/>
        <w:contextualSpacing/>
        <w:jc w:val="both"/>
        <w:rPr>
          <w:rFonts w:eastAsia="Times New Roman" w:cstheme="minorHAnsi"/>
          <w:color w:val="000000"/>
          <w:lang w:eastAsia="pl-PL"/>
        </w:rPr>
      </w:pPr>
      <w:r>
        <w:rPr>
          <w:rFonts w:eastAsia="Times New Roman" w:cstheme="minorHAnsi"/>
          <w:color w:val="000000"/>
          <w:lang w:eastAsia="pl-PL"/>
        </w:rPr>
        <w:t>Oświadczenie zatrudnionego pracownika, że jest zatrudniony na podstawie stosunku pracy.</w:t>
      </w:r>
    </w:p>
    <w:p w:rsidR="002443AB" w:rsidRDefault="002443AB" w:rsidP="00F600EE">
      <w:pPr>
        <w:numPr>
          <w:ilvl w:val="0"/>
          <w:numId w:val="58"/>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wymienione w SIWZ wykonują osoby zatrudnione na podstawie umowy o pracę wraz ze wskazaniem liczby tych osób, imion i nazwisk tych osób i wymiaru etatu oraz podpis osoby uprawnionej do złożenia oświadczenia w imieniu Wykonawcy lub Podwykonawcy;</w:t>
      </w:r>
    </w:p>
    <w:p w:rsidR="00F600EE" w:rsidRPr="00F600EE" w:rsidRDefault="00F600EE" w:rsidP="00F600EE">
      <w:pPr>
        <w:numPr>
          <w:ilvl w:val="0"/>
          <w:numId w:val="58"/>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EE6EA3">
        <w:rPr>
          <w:rFonts w:eastAsia="Times New Roman" w:cstheme="minorHAnsi"/>
          <w:color w:val="000000"/>
          <w:lang w:eastAsia="pl-PL"/>
        </w:rPr>
        <w:t>anonimizacji</w:t>
      </w:r>
      <w:proofErr w:type="spellEnd"/>
      <w:r w:rsidRPr="00EE6EA3">
        <w:rPr>
          <w:rFonts w:eastAsia="Times New Roman" w:cstheme="minorHAnsi"/>
          <w:color w:val="000000"/>
          <w:lang w:eastAsia="pl-PL"/>
        </w:rPr>
        <w:t>.</w:t>
      </w:r>
    </w:p>
    <w:p w:rsidR="002443AB" w:rsidRPr="00EE6EA3" w:rsidRDefault="002443AB" w:rsidP="00F600EE">
      <w:pPr>
        <w:numPr>
          <w:ilvl w:val="0"/>
          <w:numId w:val="58"/>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i innych). Imię i nazwisko pracownika nie podlega </w:t>
      </w:r>
      <w:proofErr w:type="spellStart"/>
      <w:r w:rsidRPr="00EE6EA3">
        <w:rPr>
          <w:rFonts w:eastAsia="Times New Roman" w:cstheme="minorHAnsi"/>
          <w:color w:val="000000"/>
          <w:lang w:eastAsia="pl-PL"/>
        </w:rPr>
        <w:t>anonimizacji</w:t>
      </w:r>
      <w:proofErr w:type="spellEnd"/>
      <w:r w:rsidRPr="00EE6EA3">
        <w:rPr>
          <w:rFonts w:eastAsia="Times New Roman" w:cstheme="minorHAnsi"/>
          <w:color w:val="000000"/>
          <w:lang w:eastAsia="pl-PL"/>
        </w:rPr>
        <w:t>. Informacje takie jak: data zawarcia umowy, rodzaj umowy o pracę i wymiar etatu powinny być możliwe do zidentyfikowania;</w:t>
      </w:r>
    </w:p>
    <w:p w:rsidR="002443AB" w:rsidRPr="00EE6EA3" w:rsidRDefault="002443AB" w:rsidP="00F600EE">
      <w:pPr>
        <w:numPr>
          <w:ilvl w:val="0"/>
          <w:numId w:val="58"/>
        </w:numPr>
        <w:spacing w:after="0" w:line="240" w:lineRule="auto"/>
        <w:ind w:left="284" w:hanging="284"/>
        <w:contextualSpacing/>
        <w:jc w:val="both"/>
        <w:rPr>
          <w:rFonts w:eastAsia="Times New Roman" w:cstheme="minorHAnsi"/>
          <w:color w:val="000000"/>
          <w:lang w:eastAsia="pl-PL"/>
        </w:rPr>
      </w:pPr>
      <w:r w:rsidRPr="00EE6EA3">
        <w:rPr>
          <w:rFonts w:eastAsia="Times New Roman" w:cstheme="minorHAnsi"/>
          <w:color w:val="000000"/>
          <w:lang w:eastAsia="pl-PL"/>
        </w:rPr>
        <w:t>Nieprzedłożenie przez Wykonawcę dokumentów określonych w ust. 7, w terminie wskazanym przez osobę upoważnioną przez Zamawiającego będzie traktowane jako niewypełnienie obowiązku zatrudnienia Pracowników świadczących czynności na podstawie umowy o pracę.</w:t>
      </w:r>
    </w:p>
    <w:p w:rsidR="002443AB" w:rsidRPr="00EE6EA3" w:rsidRDefault="001C2377" w:rsidP="00F600EE">
      <w:pPr>
        <w:numPr>
          <w:ilvl w:val="0"/>
          <w:numId w:val="58"/>
        </w:numPr>
        <w:spacing w:after="0" w:line="240" w:lineRule="auto"/>
        <w:ind w:left="284" w:hanging="284"/>
        <w:contextualSpacing/>
        <w:jc w:val="both"/>
        <w:rPr>
          <w:rFonts w:eastAsia="Times New Roman" w:cstheme="minorHAnsi"/>
          <w:color w:val="000000"/>
          <w:lang w:eastAsia="pl-PL"/>
        </w:rPr>
      </w:pPr>
      <w:r>
        <w:rPr>
          <w:rFonts w:eastAsia="Times New Roman" w:cstheme="minorHAnsi"/>
          <w:color w:val="000000"/>
          <w:lang w:eastAsia="pl-PL"/>
        </w:rPr>
        <w:t xml:space="preserve"> </w:t>
      </w:r>
      <w:r w:rsidR="002443AB" w:rsidRPr="00EE6EA3">
        <w:rPr>
          <w:rFonts w:eastAsia="Times New Roman" w:cstheme="minorHAnsi"/>
          <w:color w:val="000000"/>
          <w:lang w:eastAsia="pl-PL"/>
        </w:rPr>
        <w:t xml:space="preserve">W związku z uprawnieniami Zamawiającego do przeprowadzenia kontroli wskazanych w ust. </w:t>
      </w:r>
      <w:r w:rsidR="003B43B6">
        <w:rPr>
          <w:rFonts w:eastAsia="Times New Roman" w:cstheme="minorHAnsi"/>
          <w:color w:val="000000"/>
          <w:lang w:eastAsia="pl-PL"/>
        </w:rPr>
        <w:t>7</w:t>
      </w:r>
      <w:r w:rsidR="002443AB" w:rsidRPr="00EE6EA3">
        <w:rPr>
          <w:rFonts w:eastAsia="Times New Roman" w:cstheme="minorHAnsi"/>
          <w:color w:val="000000"/>
          <w:lang w:eastAsia="pl-PL"/>
        </w:rPr>
        <w:t xml:space="preserve"> i ust.</w:t>
      </w:r>
      <w:r w:rsidR="003B43B6">
        <w:rPr>
          <w:rFonts w:eastAsia="Times New Roman" w:cstheme="minorHAnsi"/>
          <w:color w:val="000000"/>
          <w:lang w:eastAsia="pl-PL"/>
        </w:rPr>
        <w:t>8</w:t>
      </w:r>
      <w:r w:rsidR="002443AB" w:rsidRPr="00EE6EA3">
        <w:rPr>
          <w:rFonts w:eastAsia="Times New Roman" w:cstheme="minorHAnsi"/>
          <w:color w:val="000000"/>
          <w:lang w:eastAsia="pl-PL"/>
        </w:rPr>
        <w:t xml:space="preserve"> w miejscu wykonywania przedmiotu umowy przez Wykonawcę, wymaga się sporządzenia protokołu potwierdzającego stan faktyczny i okazane dokumenty. </w:t>
      </w:r>
    </w:p>
    <w:p w:rsidR="002443AB" w:rsidRPr="00EE6EA3" w:rsidRDefault="002443AB" w:rsidP="002443AB">
      <w:pPr>
        <w:spacing w:after="0" w:line="240" w:lineRule="auto"/>
        <w:ind w:left="68"/>
        <w:jc w:val="center"/>
        <w:rPr>
          <w:rFonts w:eastAsia="Times New Roman" w:cstheme="minorHAnsi"/>
          <w:b/>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xml:space="preserve">§ 7 </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xml:space="preserve">PODWYKONAWCY </w:t>
      </w:r>
    </w:p>
    <w:p w:rsidR="002443AB" w:rsidRPr="00EE6EA3" w:rsidRDefault="002443AB" w:rsidP="002C1A25">
      <w:pPr>
        <w:numPr>
          <w:ilvl w:val="0"/>
          <w:numId w:val="4"/>
        </w:numPr>
        <w:spacing w:after="0" w:line="240" w:lineRule="auto"/>
        <w:ind w:hanging="283"/>
        <w:jc w:val="both"/>
        <w:rPr>
          <w:rFonts w:eastAsia="Times New Roman" w:cstheme="minorHAnsi"/>
          <w:color w:val="000000"/>
          <w:lang w:eastAsia="pl-PL"/>
        </w:rPr>
      </w:pPr>
      <w:r w:rsidRPr="00EE6EA3">
        <w:rPr>
          <w:rFonts w:eastAsia="Times New Roman" w:cstheme="minorHAnsi"/>
          <w:color w:val="000000"/>
          <w:lang w:eastAsia="ar-SA"/>
        </w:rPr>
        <w:t>Zamawiający dopuszcza możliwość powierzenia przez Wykonawcę wykonanie części zamówienia Podwykonawcom</w:t>
      </w:r>
    </w:p>
    <w:p w:rsidR="002443AB" w:rsidRPr="00EE6EA3" w:rsidRDefault="002443AB" w:rsidP="002C1A25">
      <w:pPr>
        <w:numPr>
          <w:ilvl w:val="0"/>
          <w:numId w:val="4"/>
        </w:numPr>
        <w:spacing w:after="0" w:line="240" w:lineRule="auto"/>
        <w:ind w:hanging="283"/>
        <w:jc w:val="both"/>
        <w:rPr>
          <w:rFonts w:eastAsia="Times New Roman" w:cstheme="minorHAnsi"/>
          <w:color w:val="000000"/>
          <w:lang w:eastAsia="pl-PL"/>
        </w:rPr>
      </w:pPr>
      <w:r w:rsidRPr="00EE6EA3">
        <w:rPr>
          <w:rFonts w:eastAsia="Times New Roman" w:cstheme="minorHAnsi"/>
          <w:color w:val="000000"/>
          <w:lang w:eastAsia="pl-PL"/>
        </w:rPr>
        <w:t>Wykonawca zobowiązuje się wykonać osobiście całość robót.</w:t>
      </w:r>
      <w:r w:rsidRPr="00EE6EA3">
        <w:rPr>
          <w:rFonts w:eastAsia="Times New Roman" w:cstheme="minorHAnsi"/>
          <w:color w:val="000000"/>
          <w:vertAlign w:val="superscript"/>
          <w:lang w:eastAsia="pl-PL"/>
        </w:rPr>
        <w:t>*</w:t>
      </w:r>
    </w:p>
    <w:p w:rsidR="002443AB" w:rsidRPr="00EE6EA3" w:rsidRDefault="002443AB" w:rsidP="00D50D0F">
      <w:pPr>
        <w:numPr>
          <w:ilvl w:val="0"/>
          <w:numId w:val="28"/>
        </w:numPr>
        <w:tabs>
          <w:tab w:val="left" w:pos="284"/>
        </w:tabs>
        <w:spacing w:after="0" w:line="240" w:lineRule="auto"/>
        <w:ind w:left="284" w:hanging="284"/>
        <w:jc w:val="both"/>
        <w:rPr>
          <w:rFonts w:eastAsia="Times New Roman" w:cstheme="minorHAnsi"/>
          <w:color w:val="000000"/>
          <w:lang w:eastAsia="pl-PL"/>
        </w:rPr>
      </w:pPr>
      <w:r w:rsidRPr="00EE6EA3">
        <w:rPr>
          <w:rFonts w:eastAsia="Times New Roman" w:cstheme="minorHAnsi"/>
          <w:color w:val="000000"/>
          <w:lang w:eastAsia="pl-PL"/>
        </w:rPr>
        <w:t>Wykonawca oświadcza, że przy pomocy podwykonawców wykona: ___________. Pozostałe roboty wykona osobiście.</w:t>
      </w:r>
      <w:r w:rsidRPr="00EE6EA3">
        <w:rPr>
          <w:rFonts w:eastAsia="Times New Roman" w:cstheme="minorHAnsi"/>
          <w:color w:val="000000"/>
          <w:vertAlign w:val="superscript"/>
          <w:lang w:eastAsia="pl-PL"/>
        </w:rPr>
        <w:t>*</w:t>
      </w:r>
    </w:p>
    <w:p w:rsidR="002443AB" w:rsidRPr="00EE6EA3" w:rsidRDefault="002443AB" w:rsidP="00D50D0F">
      <w:pPr>
        <w:numPr>
          <w:ilvl w:val="0"/>
          <w:numId w:val="28"/>
        </w:numPr>
        <w:tabs>
          <w:tab w:val="left" w:pos="284"/>
        </w:tabs>
        <w:spacing w:after="0" w:line="240" w:lineRule="auto"/>
        <w:ind w:left="284" w:hanging="284"/>
        <w:jc w:val="both"/>
        <w:rPr>
          <w:rFonts w:eastAsia="Times New Roman" w:cstheme="minorHAnsi"/>
          <w:color w:val="000000"/>
          <w:lang w:eastAsia="pl-PL"/>
        </w:rPr>
      </w:pPr>
      <w:r w:rsidRPr="00EE6EA3">
        <w:rPr>
          <w:rFonts w:eastAsia="Times New Roman" w:cstheme="minorHAnsi"/>
          <w:color w:val="000000"/>
          <w:lang w:eastAsia="pl-PL"/>
        </w:rPr>
        <w:lastRenderedPageBreak/>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2443AB" w:rsidRPr="00EE6EA3" w:rsidRDefault="002443AB" w:rsidP="00D50D0F">
      <w:pPr>
        <w:numPr>
          <w:ilvl w:val="0"/>
          <w:numId w:val="28"/>
        </w:numPr>
        <w:tabs>
          <w:tab w:val="left" w:pos="284"/>
        </w:tabs>
        <w:spacing w:after="0" w:line="240" w:lineRule="auto"/>
        <w:ind w:left="284" w:hanging="284"/>
        <w:jc w:val="both"/>
        <w:rPr>
          <w:rFonts w:eastAsia="Times New Roman" w:cstheme="minorHAnsi"/>
          <w:color w:val="000000"/>
          <w:lang w:eastAsia="pl-PL"/>
        </w:rPr>
      </w:pPr>
      <w:r w:rsidRPr="00EE6EA3">
        <w:rPr>
          <w:rFonts w:eastAsia="Times New Roman" w:cstheme="minorHAnsi"/>
          <w:color w:val="000000"/>
          <w:lang w:eastAsia="pl-PL"/>
        </w:rPr>
        <w:t>Wymagania dotyczące umowy o podwykonawstwo, której przedmiotem są roboty budowlane, których niespełnienie spowoduje zgłoszenie przez Zamawiającego odpowiednio zastrzeżeń lub sprzeciwu:</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zapisy umowy naruszają postanowienia umowy zawartej między Wykonawcą a Zamawiającym;</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przedmiot zamówienia (zakres prac) nie został precyzyjnie określony;</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termin wykonania umowy przez Podwykonawcę uniemożliwia zakończenie wykonania robót przez Wykonawcę w terminie określonym w niniejszej umowie;</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wynagrodzenie za roboty wykonywane przez Podwykonawcę nie jest określone precyzyjnie lub przekracza wysokość wynagrodzenia przewidzianego dla Wykonawcy, za ten zakres robót;</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color w:val="000000"/>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443AB" w:rsidRPr="00EE6EA3" w:rsidRDefault="002443AB" w:rsidP="00D50D0F">
      <w:pPr>
        <w:numPr>
          <w:ilvl w:val="0"/>
          <w:numId w:val="29"/>
        </w:numPr>
        <w:spacing w:after="0" w:line="240" w:lineRule="auto"/>
        <w:contextualSpacing/>
        <w:jc w:val="both"/>
        <w:rPr>
          <w:rFonts w:eastAsia="Times New Roman" w:cstheme="minorHAnsi"/>
          <w:color w:val="000000"/>
          <w:lang w:eastAsia="pl-PL"/>
        </w:rPr>
      </w:pPr>
      <w:r w:rsidRPr="00EE6EA3">
        <w:rPr>
          <w:rFonts w:eastAsia="Times New Roman" w:cstheme="minorHAnsi"/>
          <w:lang w:eastAsia="pl-PL"/>
        </w:rPr>
        <w:t xml:space="preserve">umowa nie </w:t>
      </w:r>
      <w:r w:rsidRPr="00EE6EA3">
        <w:rPr>
          <w:rFonts w:eastAsia="Times New Roman" w:cstheme="minorHAnsi"/>
          <w:color w:val="000000"/>
          <w:lang w:eastAsia="pl-PL"/>
        </w:rPr>
        <w:t xml:space="preserve">zawiera postanowień dotyczących obowiązku wykonania określonych </w:t>
      </w:r>
      <w:r w:rsidRPr="00EE6EA3">
        <w:rPr>
          <w:rFonts w:eastAsia="Times New Roman" w:cstheme="minorHAnsi"/>
          <w:lang w:eastAsia="pl-PL"/>
        </w:rPr>
        <w:t xml:space="preserve">w SIWZ lub niniejszej umowie </w:t>
      </w:r>
      <w:r w:rsidRPr="00EE6EA3">
        <w:rPr>
          <w:rFonts w:eastAsia="Times New Roman" w:cstheme="minorHAnsi"/>
          <w:color w:val="000000"/>
          <w:lang w:eastAsia="pl-PL"/>
        </w:rPr>
        <w:t>czynności przez pracowników zatrudnionych na podstawie umowy o pracę;</w:t>
      </w:r>
    </w:p>
    <w:p w:rsidR="002443AB" w:rsidRPr="00EE6EA3" w:rsidRDefault="002443AB" w:rsidP="00D50D0F">
      <w:pPr>
        <w:numPr>
          <w:ilvl w:val="0"/>
          <w:numId w:val="48"/>
        </w:numPr>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Zamawiający w terminie do 7 dni od momentu otrzymania projektu umowy zgłosi pisemne zastrzeżenia do projektu umowy o podwykonawstwo, zawierającej zapisy określone w ust. 4, której przedmiotem są roboty budowlane. </w:t>
      </w:r>
    </w:p>
    <w:p w:rsidR="002443AB" w:rsidRPr="00EE6EA3" w:rsidRDefault="002443AB" w:rsidP="00D50D0F">
      <w:pPr>
        <w:numPr>
          <w:ilvl w:val="0"/>
          <w:numId w:val="48"/>
        </w:numPr>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Niezgłoszenie przez Zamawiającego pisemnych zastrzeżeń do przedłożonego projektu umowy o podwykonawstwo, której przedmiotem są roboty budowlane, uważa się za akceptację projektu umowy przez Zamawiającego. </w:t>
      </w:r>
    </w:p>
    <w:p w:rsidR="002443AB" w:rsidRPr="00EE6EA3" w:rsidRDefault="002443AB" w:rsidP="00D50D0F">
      <w:pPr>
        <w:numPr>
          <w:ilvl w:val="0"/>
          <w:numId w:val="48"/>
        </w:numPr>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rsidR="002443AB" w:rsidRPr="00EE6EA3" w:rsidRDefault="002443AB" w:rsidP="00D50D0F">
      <w:pPr>
        <w:numPr>
          <w:ilvl w:val="0"/>
          <w:numId w:val="48"/>
        </w:numPr>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Zamawiający w terminie 7 dni od momentu otrzymania, zgłasza pisemny sprzeciw do umowy o podwykonawstwo, której przedmiotem są roboty budowlane, w przypadkach, o których mowa w ust. 3. </w:t>
      </w:r>
    </w:p>
    <w:p w:rsidR="002443AB" w:rsidRPr="00D779FD" w:rsidRDefault="002443AB" w:rsidP="00D779FD">
      <w:pPr>
        <w:numPr>
          <w:ilvl w:val="0"/>
          <w:numId w:val="48"/>
        </w:numPr>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Niezgłoszenie pisemnego sprzeciwu do przedłożonej umowy o podwykonawstwo, której przedmiotem są roboty budowlane, w terminie określonym w ust. 7 uważa się za akceptację umowy przez Zamawiającego. </w:t>
      </w:r>
    </w:p>
    <w:p w:rsidR="002443AB" w:rsidRPr="00EE6EA3" w:rsidRDefault="002443AB" w:rsidP="00D50D0F">
      <w:pPr>
        <w:numPr>
          <w:ilvl w:val="0"/>
          <w:numId w:val="48"/>
        </w:numPr>
        <w:spacing w:after="0" w:line="240" w:lineRule="auto"/>
        <w:ind w:left="431" w:hanging="431"/>
        <w:jc w:val="both"/>
        <w:rPr>
          <w:rFonts w:eastAsia="Times New Roman" w:cstheme="minorHAnsi"/>
          <w:color w:val="000000"/>
          <w:lang w:eastAsia="pl-PL"/>
        </w:rPr>
      </w:pPr>
      <w:r w:rsidRPr="00EE6EA3">
        <w:rPr>
          <w:rFonts w:eastAsia="Times New Roman" w:cstheme="minorHAnsi"/>
          <w:color w:val="000000"/>
          <w:lang w:eastAsia="pl-PL"/>
        </w:rPr>
        <w:t>Każdorazowa zmiana, wprowadzenie lub rezygnacja z Podwykonawcy wymaga pisemnej zgody Zamawiającego.</w:t>
      </w:r>
    </w:p>
    <w:p w:rsidR="002443AB" w:rsidRPr="00EE6EA3" w:rsidRDefault="002443AB" w:rsidP="00D50D0F">
      <w:pPr>
        <w:numPr>
          <w:ilvl w:val="0"/>
          <w:numId w:val="48"/>
        </w:numPr>
        <w:spacing w:after="0" w:line="240" w:lineRule="auto"/>
        <w:ind w:left="431" w:hanging="431"/>
        <w:jc w:val="both"/>
        <w:rPr>
          <w:rFonts w:eastAsia="Times New Roman" w:cstheme="minorHAnsi"/>
          <w:color w:val="000000"/>
          <w:lang w:eastAsia="pl-PL"/>
        </w:rPr>
      </w:pPr>
      <w:r w:rsidRPr="00EE6EA3">
        <w:rPr>
          <w:rFonts w:eastAsia="Times New Roman" w:cstheme="minorHAnsi"/>
          <w:color w:val="000000"/>
          <w:lang w:eastAsia="pl-PL"/>
        </w:rPr>
        <w:t xml:space="preserve">Do zawarcia przez Podwykonawcę umowy z dalszym Podwykonawcą wymagana jest zgoda Zamawiającego i Wykonawcy. </w:t>
      </w:r>
    </w:p>
    <w:p w:rsidR="002443AB" w:rsidRPr="00EE6EA3" w:rsidRDefault="002443AB" w:rsidP="00D50D0F">
      <w:pPr>
        <w:numPr>
          <w:ilvl w:val="0"/>
          <w:numId w:val="48"/>
        </w:numPr>
        <w:spacing w:after="0" w:line="240" w:lineRule="auto"/>
        <w:ind w:left="431" w:hanging="431"/>
        <w:jc w:val="both"/>
        <w:rPr>
          <w:rFonts w:eastAsia="Times New Roman" w:cstheme="minorHAnsi"/>
          <w:lang w:eastAsia="pl-PL"/>
        </w:rPr>
      </w:pPr>
      <w:r w:rsidRPr="00EE6EA3">
        <w:rPr>
          <w:rFonts w:eastAsia="Times New Roman" w:cstheme="minorHAnsi"/>
          <w:lang w:eastAsia="pl-PL"/>
        </w:rPr>
        <w:t>Jeżeli zmiana lub rezygnacja z Podwykonawcy dotyczy podmiotu, na zasoby którego Wykonawca powoływał się na zasadach określonych w art. 22a ust. 1 ustawy Prawo zamówień publicznych, w celu spełnienia warunków udziału w postępowaniu, Wykonawca jest obowiązany wykazać Zamawiającemu, że proponowany inny Podwykonawca lub Wykonawca samodzielnie spełnia warunki udziału w postępowaniu w stopniu nie mniejszym niż Podwykonawca, na którego zasoby Wykonawca powoływał się w trakcie postępowania o udzielenie zamówienia.</w:t>
      </w:r>
    </w:p>
    <w:p w:rsidR="002443AB" w:rsidRPr="00EE6EA3" w:rsidRDefault="002443AB" w:rsidP="00D50D0F">
      <w:pPr>
        <w:numPr>
          <w:ilvl w:val="0"/>
          <w:numId w:val="48"/>
        </w:numPr>
        <w:spacing w:after="0" w:line="240" w:lineRule="auto"/>
        <w:ind w:left="431" w:hanging="431"/>
        <w:jc w:val="both"/>
        <w:rPr>
          <w:rFonts w:eastAsia="Times New Roman" w:cstheme="minorHAnsi"/>
          <w:color w:val="000000"/>
          <w:lang w:eastAsia="pl-PL"/>
        </w:rPr>
      </w:pPr>
      <w:r w:rsidRPr="00EE6EA3">
        <w:rPr>
          <w:rFonts w:eastAsia="Times New Roman" w:cstheme="minorHAnsi"/>
          <w:color w:val="000000"/>
          <w:lang w:eastAsia="pl-PL"/>
        </w:rPr>
        <w:lastRenderedPageBreak/>
        <w:t>Wykonawca ponosi wobec Zamawiającego pełną odpowiedzialność za roboty, które wykonuje przy pomocy Podwykonawców.</w:t>
      </w:r>
    </w:p>
    <w:p w:rsidR="002443AB" w:rsidRPr="00EE6EA3" w:rsidRDefault="002443AB" w:rsidP="00D50D0F">
      <w:pPr>
        <w:numPr>
          <w:ilvl w:val="0"/>
          <w:numId w:val="48"/>
        </w:numPr>
        <w:spacing w:after="0" w:line="240" w:lineRule="auto"/>
        <w:ind w:left="431" w:hanging="431"/>
        <w:jc w:val="both"/>
        <w:rPr>
          <w:rFonts w:eastAsia="Times New Roman" w:cstheme="minorHAnsi"/>
          <w:color w:val="000000"/>
          <w:lang w:eastAsia="pl-PL"/>
        </w:rPr>
      </w:pPr>
      <w:r w:rsidRPr="00EE6EA3">
        <w:rPr>
          <w:rFonts w:eastAsia="Times New Roman" w:cstheme="minorHAnsi"/>
          <w:color w:val="000000"/>
          <w:lang w:eastAsia="pl-PL"/>
        </w:rPr>
        <w:t xml:space="preserve">Wykonawca zobowiązany jest na żądanie Zamawiającego udzielić mu wszelkich informacji dotyczących Podwykonawców. </w:t>
      </w:r>
    </w:p>
    <w:p w:rsidR="002443AB" w:rsidRPr="00EE6EA3" w:rsidRDefault="002443AB" w:rsidP="00D50D0F">
      <w:pPr>
        <w:numPr>
          <w:ilvl w:val="0"/>
          <w:numId w:val="48"/>
        </w:numPr>
        <w:spacing w:after="0" w:line="240" w:lineRule="auto"/>
        <w:ind w:left="431" w:hanging="431"/>
        <w:jc w:val="both"/>
        <w:rPr>
          <w:rFonts w:eastAsia="Times New Roman" w:cstheme="minorHAnsi"/>
          <w:color w:val="000000"/>
          <w:lang w:eastAsia="pl-PL"/>
        </w:rPr>
      </w:pPr>
      <w:r w:rsidRPr="00EE6EA3">
        <w:rPr>
          <w:rFonts w:eastAsia="Times New Roman" w:cstheme="minorHAnsi"/>
          <w:color w:val="000000"/>
          <w:lang w:eastAsia="pl-PL"/>
        </w:rPr>
        <w:t>Bez zgody Zamawiającego, Wykonawca nie może umożliwić Podwykonawcy wejścia na teren robót i rozpoczęcie prac.</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8</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ODPOWIEDZIALNOŚĆ WYKONAWCY</w:t>
      </w:r>
    </w:p>
    <w:p w:rsidR="002443AB" w:rsidRPr="00EE6EA3" w:rsidRDefault="002443AB" w:rsidP="00D50D0F">
      <w:pPr>
        <w:numPr>
          <w:ilvl w:val="0"/>
          <w:numId w:val="16"/>
        </w:numPr>
        <w:tabs>
          <w:tab w:val="left" w:pos="426"/>
        </w:tabs>
        <w:spacing w:after="0" w:line="240" w:lineRule="auto"/>
        <w:ind w:left="425" w:hanging="425"/>
        <w:jc w:val="both"/>
        <w:rPr>
          <w:rFonts w:eastAsia="Times New Roman" w:cstheme="minorHAnsi"/>
          <w:color w:val="000000"/>
          <w:lang w:eastAsia="pl-PL"/>
        </w:rPr>
      </w:pPr>
      <w:r w:rsidRPr="00EE6EA3">
        <w:rPr>
          <w:rFonts w:eastAsia="Times New Roman" w:cstheme="minorHAnsi"/>
          <w:color w:val="000000"/>
          <w:lang w:eastAsia="pl-PL"/>
        </w:rPr>
        <w:t>Wykonawca ponosi odpowiedzialność za szkody wyrządzone Zamawiającemu i osobom trzecim w związku z prowadzonymi robotami lub z powodu niewykonania lub niewłaściwego wykonania umowy.</w:t>
      </w:r>
    </w:p>
    <w:p w:rsidR="002443AB" w:rsidRPr="00C75535" w:rsidRDefault="002443AB" w:rsidP="00D50D0F">
      <w:pPr>
        <w:numPr>
          <w:ilvl w:val="0"/>
          <w:numId w:val="16"/>
        </w:numPr>
        <w:tabs>
          <w:tab w:val="left" w:pos="426"/>
        </w:tabs>
        <w:spacing w:after="0" w:line="240" w:lineRule="auto"/>
        <w:ind w:left="425" w:hanging="425"/>
        <w:jc w:val="both"/>
        <w:rPr>
          <w:rFonts w:eastAsia="Times New Roman" w:cstheme="minorHAnsi"/>
          <w:color w:val="000000"/>
          <w:lang w:eastAsia="pl-PL"/>
        </w:rPr>
      </w:pPr>
      <w:r w:rsidRPr="00EE6EA3">
        <w:rPr>
          <w:rFonts w:eastAsia="Times New Roman" w:cstheme="minorHAnsi"/>
          <w:color w:val="000000"/>
          <w:lang w:eastAsia="pl-PL"/>
        </w:rPr>
        <w:t xml:space="preserve">Wykonawca ponosi pełną odpowiedzialność za właściwe wykonanie robót, zapewnienie </w:t>
      </w:r>
      <w:r w:rsidRPr="00EE6EA3">
        <w:rPr>
          <w:rFonts w:eastAsia="Times New Roman" w:cstheme="minorHAnsi"/>
          <w:lang w:eastAsia="pl-PL"/>
        </w:rPr>
        <w:t>odpowiednich, zgodnych z przepisami prawa warunków BHP.</w:t>
      </w:r>
    </w:p>
    <w:p w:rsidR="00C75535" w:rsidRPr="00EE6EA3" w:rsidRDefault="00C75535" w:rsidP="00C75535">
      <w:pPr>
        <w:tabs>
          <w:tab w:val="left" w:pos="426"/>
        </w:tabs>
        <w:spacing w:after="0" w:line="240" w:lineRule="auto"/>
        <w:ind w:left="425"/>
        <w:jc w:val="both"/>
        <w:rPr>
          <w:rFonts w:eastAsia="Times New Roman" w:cstheme="minorHAnsi"/>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9</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ODBIÓR ROBÓT ZANIKAJĄCYCH I ULEGAJĄCYCH ZAKRYCIU</w:t>
      </w:r>
    </w:p>
    <w:p w:rsidR="002443AB" w:rsidRPr="00EE6EA3" w:rsidRDefault="002443AB" w:rsidP="002443AB">
      <w:pPr>
        <w:tabs>
          <w:tab w:val="left" w:pos="426"/>
        </w:tabs>
        <w:spacing w:after="0" w:line="240" w:lineRule="auto"/>
        <w:ind w:left="425"/>
        <w:jc w:val="both"/>
        <w:rPr>
          <w:rFonts w:eastAsia="Times New Roman" w:cstheme="minorHAnsi"/>
          <w:color w:val="000000"/>
          <w:lang w:eastAsia="pl-PL"/>
        </w:rPr>
      </w:pPr>
      <w:r w:rsidRPr="00EE6EA3">
        <w:rPr>
          <w:rFonts w:eastAsia="Times New Roman" w:cstheme="minorHAnsi"/>
          <w:color w:val="000000"/>
          <w:lang w:eastAsia="pl-PL"/>
        </w:rPr>
        <w:t>Odbiorom będą podlegały wykonane roboty zanikające i ulegające zakryciu z tym, że odbiór tych robót przez Zamawiającego nastąpi w terminie niezwłocznym, nie później jednak niż w terminie 3 dni roboczych po zgłoszeniu przez Wykonawcę tak, aby nie powodować przerw w realizacji przedmiotu umowy. Odbiory te Wykonawca zgłosi każdorazowo wpisem do dziennika budowy. Prawidłowość wykonania robót zanikających i ulegających zakryciu zostanie potwierdzona wpisem do dziennika budowy przez inspektora nadzoru.</w:t>
      </w:r>
    </w:p>
    <w:p w:rsidR="002443AB" w:rsidRPr="00EE6EA3" w:rsidRDefault="002443AB" w:rsidP="002443AB">
      <w:pPr>
        <w:spacing w:after="0" w:line="240" w:lineRule="auto"/>
        <w:ind w:left="68"/>
        <w:jc w:val="center"/>
        <w:rPr>
          <w:rFonts w:eastAsia="Times New Roman" w:cstheme="minorHAnsi"/>
          <w:b/>
          <w:lang w:eastAsia="pl-PL"/>
        </w:rPr>
      </w:pPr>
      <w:r w:rsidRPr="00EE6EA3">
        <w:rPr>
          <w:rFonts w:eastAsia="Times New Roman" w:cstheme="minorHAnsi"/>
          <w:b/>
          <w:lang w:eastAsia="pl-PL"/>
        </w:rPr>
        <w:t>§ 10</w:t>
      </w:r>
    </w:p>
    <w:p w:rsidR="002443AB" w:rsidRPr="00EE6EA3" w:rsidRDefault="002443AB" w:rsidP="002443AB">
      <w:pPr>
        <w:spacing w:after="0" w:line="240" w:lineRule="auto"/>
        <w:ind w:left="68"/>
        <w:jc w:val="center"/>
        <w:rPr>
          <w:rFonts w:eastAsia="Times New Roman" w:cstheme="minorHAnsi"/>
          <w:b/>
          <w:lang w:eastAsia="pl-PL"/>
        </w:rPr>
      </w:pPr>
      <w:r w:rsidRPr="00EE6EA3">
        <w:rPr>
          <w:rFonts w:eastAsia="Times New Roman" w:cstheme="minorHAnsi"/>
          <w:b/>
          <w:lang w:eastAsia="pl-PL"/>
        </w:rPr>
        <w:t>ODBIÓR CZĘŚCIOWY</w:t>
      </w:r>
    </w:p>
    <w:p w:rsidR="002443AB" w:rsidRPr="00EE6EA3" w:rsidRDefault="002443AB" w:rsidP="00D50D0F">
      <w:pPr>
        <w:numPr>
          <w:ilvl w:val="0"/>
          <w:numId w:val="17"/>
        </w:numPr>
        <w:tabs>
          <w:tab w:val="left" w:pos="426"/>
        </w:tabs>
        <w:spacing w:after="0" w:line="240" w:lineRule="auto"/>
        <w:ind w:left="425" w:hanging="425"/>
        <w:jc w:val="both"/>
        <w:rPr>
          <w:rFonts w:eastAsia="Times New Roman" w:cstheme="minorHAnsi"/>
          <w:lang w:eastAsia="pl-PL"/>
        </w:rPr>
      </w:pPr>
      <w:r w:rsidRPr="00EE6EA3">
        <w:rPr>
          <w:rFonts w:eastAsia="Times New Roman" w:cstheme="minorHAnsi"/>
          <w:lang w:eastAsia="pl-PL"/>
        </w:rPr>
        <w:t>Odbiorowi częściowemu podlegać będą prace, za które Wykonawca wystawi fakturę częściową, o której mowa w §</w:t>
      </w:r>
      <w:r w:rsidR="00BC39BB" w:rsidRPr="00EE6EA3">
        <w:rPr>
          <w:rFonts w:eastAsia="Times New Roman" w:cstheme="minorHAnsi"/>
          <w:lang w:eastAsia="pl-PL"/>
        </w:rPr>
        <w:t>4</w:t>
      </w:r>
      <w:r w:rsidRPr="00EE6EA3">
        <w:rPr>
          <w:rFonts w:eastAsia="Times New Roman" w:cstheme="minorHAnsi"/>
          <w:lang w:eastAsia="pl-PL"/>
        </w:rPr>
        <w:t xml:space="preserve"> ust. </w:t>
      </w:r>
      <w:r w:rsidR="00BC39BB" w:rsidRPr="00EE6EA3">
        <w:rPr>
          <w:rFonts w:eastAsia="Times New Roman" w:cstheme="minorHAnsi"/>
          <w:lang w:eastAsia="pl-PL"/>
        </w:rPr>
        <w:t>7</w:t>
      </w:r>
      <w:r w:rsidRPr="00EE6EA3">
        <w:rPr>
          <w:rFonts w:eastAsia="Times New Roman" w:cstheme="minorHAnsi"/>
          <w:lang w:eastAsia="pl-PL"/>
        </w:rPr>
        <w:t>.</w:t>
      </w:r>
    </w:p>
    <w:p w:rsidR="002443AB" w:rsidRPr="00EE6EA3" w:rsidRDefault="002443AB" w:rsidP="00D50D0F">
      <w:pPr>
        <w:numPr>
          <w:ilvl w:val="0"/>
          <w:numId w:val="17"/>
        </w:numPr>
        <w:tabs>
          <w:tab w:val="left" w:pos="426"/>
        </w:tabs>
        <w:spacing w:after="0" w:line="240" w:lineRule="auto"/>
        <w:ind w:left="425" w:hanging="425"/>
        <w:jc w:val="both"/>
        <w:rPr>
          <w:rFonts w:eastAsia="Times New Roman" w:cstheme="minorHAnsi"/>
          <w:lang w:eastAsia="pl-PL"/>
        </w:rPr>
      </w:pPr>
      <w:r w:rsidRPr="00EE6EA3">
        <w:rPr>
          <w:rFonts w:eastAsia="Times New Roman" w:cstheme="minorHAnsi"/>
          <w:lang w:eastAsia="pl-PL"/>
        </w:rPr>
        <w:t xml:space="preserve">Inspektor nadzoru może odmówić podpisania protokołu częściowego odbioru robót, jeśli w zgłoszonych robotach wykryje wady lub inne niezgodności z niniejszą umową lub dokumentacją projektową lub </w:t>
      </w:r>
      <w:proofErr w:type="spellStart"/>
      <w:r w:rsidRPr="00EE6EA3">
        <w:rPr>
          <w:rFonts w:eastAsia="Times New Roman" w:cstheme="minorHAnsi"/>
          <w:lang w:eastAsia="pl-PL"/>
        </w:rPr>
        <w:t>STWiOR</w:t>
      </w:r>
      <w:proofErr w:type="spellEnd"/>
      <w:r w:rsidRPr="00EE6EA3">
        <w:rPr>
          <w:rFonts w:eastAsia="Times New Roman" w:cstheme="minorHAnsi"/>
          <w:lang w:eastAsia="pl-PL"/>
        </w:rPr>
        <w:t>.</w:t>
      </w:r>
    </w:p>
    <w:p w:rsidR="002443AB" w:rsidRPr="00EE6EA3" w:rsidRDefault="002443AB" w:rsidP="00D50D0F">
      <w:pPr>
        <w:numPr>
          <w:ilvl w:val="0"/>
          <w:numId w:val="17"/>
        </w:numPr>
        <w:tabs>
          <w:tab w:val="left" w:pos="426"/>
        </w:tabs>
        <w:spacing w:after="0" w:line="240" w:lineRule="auto"/>
        <w:ind w:left="425" w:hanging="425"/>
        <w:jc w:val="both"/>
        <w:rPr>
          <w:rFonts w:eastAsia="Times New Roman" w:cstheme="minorHAnsi"/>
          <w:lang w:eastAsia="pl-PL"/>
        </w:rPr>
      </w:pPr>
      <w:r w:rsidRPr="00EE6EA3">
        <w:rPr>
          <w:rFonts w:eastAsia="Times New Roman" w:cstheme="minorHAnsi"/>
          <w:lang w:eastAsia="pl-PL"/>
        </w:rPr>
        <w:t>Podpisanie protokołu częściowego odbioru robót stanowić będzie podstawę dla Wykonawcy do wystawienia faktury częściowej. Wystawienie faktury częściowej przed podpisaniem protokołu częściowego odbioru robót jest niedopuszczalne i nie rodzi dla Zamawiającego jakichkolwiek skutków prawnych lub finansowych.</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11</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ODBIÓR PRZEDMIOTU UMOWY</w:t>
      </w:r>
    </w:p>
    <w:p w:rsidR="002443AB" w:rsidRPr="00EE6EA3" w:rsidRDefault="002443AB" w:rsidP="00D50D0F">
      <w:pPr>
        <w:numPr>
          <w:ilvl w:val="0"/>
          <w:numId w:val="18"/>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Wykonawca, z uwzględnieniem czasu na dokonanie czynności określonych poniżej zawiadomi Zamawiającego o zakończeniu robót i gotowości</w:t>
      </w:r>
      <w:r w:rsidR="000857BD" w:rsidRPr="00EE6EA3">
        <w:rPr>
          <w:rFonts w:eastAsia="Times New Roman" w:cstheme="minorHAnsi"/>
          <w:color w:val="000000"/>
          <w:lang w:eastAsia="pl-PL"/>
        </w:rPr>
        <w:t xml:space="preserve"> </w:t>
      </w:r>
      <w:r w:rsidRPr="00EE6EA3">
        <w:rPr>
          <w:rFonts w:eastAsia="Times New Roman" w:cstheme="minorHAnsi"/>
          <w:color w:val="000000"/>
          <w:lang w:eastAsia="pl-PL"/>
        </w:rPr>
        <w:t>do odbioru przedmiotu umowy w formie pisemnej oraz wpisem do dziennika budowy. Wraz z zawiadomieniem Wykonawca przekaże:</w:t>
      </w:r>
    </w:p>
    <w:p w:rsidR="002443AB" w:rsidRPr="00EE6EA3" w:rsidRDefault="002443AB" w:rsidP="00D50D0F">
      <w:pPr>
        <w:numPr>
          <w:ilvl w:val="0"/>
          <w:numId w:val="1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oświadczenie kierownika budowy zgodne z art. 57 ust. 1 pkt 2 ustawy Prawo Budowlane; </w:t>
      </w:r>
    </w:p>
    <w:p w:rsidR="002443AB" w:rsidRPr="00EE6EA3" w:rsidRDefault="002443AB" w:rsidP="00D50D0F">
      <w:pPr>
        <w:numPr>
          <w:ilvl w:val="0"/>
          <w:numId w:val="1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dokumentację powykonawczą zgodnie z art. 3 pkt 14 ustawy Prawo Budowlane;</w:t>
      </w:r>
    </w:p>
    <w:p w:rsidR="002443AB" w:rsidRPr="00EE6EA3" w:rsidRDefault="002443AB" w:rsidP="00D50D0F">
      <w:pPr>
        <w:numPr>
          <w:ilvl w:val="0"/>
          <w:numId w:val="1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oryginał dziennika budowy wraz z wpisem o gotowości obiektu do odbioru przedmiotu umowy;</w:t>
      </w:r>
    </w:p>
    <w:p w:rsidR="002443AB" w:rsidRPr="00EE6EA3" w:rsidRDefault="002443AB" w:rsidP="00D50D0F">
      <w:pPr>
        <w:numPr>
          <w:ilvl w:val="0"/>
          <w:numId w:val="1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deklarację własności użytkowych, krajowe deklaracje zgodności z Normą lub Aprobatą Techniczną dla wbudowanych materiałów;</w:t>
      </w:r>
    </w:p>
    <w:p w:rsidR="002443AB" w:rsidRPr="00EE6EA3" w:rsidRDefault="002443AB" w:rsidP="00D50D0F">
      <w:pPr>
        <w:numPr>
          <w:ilvl w:val="0"/>
          <w:numId w:val="1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wymagane prawem protokoły prób i sprawdzeń oraz protokoły z rozruchu urządzeń.</w:t>
      </w:r>
    </w:p>
    <w:p w:rsidR="002443AB" w:rsidRPr="00EE6EA3" w:rsidRDefault="002443AB" w:rsidP="00D50D0F">
      <w:pPr>
        <w:numPr>
          <w:ilvl w:val="0"/>
          <w:numId w:val="18"/>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Zamawiający powoła komisję odbioru i wyznaczy termin odbioru przedmiotu umowy. </w:t>
      </w:r>
    </w:p>
    <w:p w:rsidR="002443AB" w:rsidRPr="00EE6EA3" w:rsidRDefault="002443AB" w:rsidP="002443AB">
      <w:pPr>
        <w:tabs>
          <w:tab w:val="left" w:pos="426"/>
        </w:tabs>
        <w:spacing w:after="0" w:line="240" w:lineRule="auto"/>
        <w:ind w:left="426"/>
        <w:jc w:val="both"/>
        <w:rPr>
          <w:rFonts w:eastAsia="Times New Roman" w:cstheme="minorHAnsi"/>
          <w:color w:val="000000"/>
          <w:lang w:eastAsia="pl-PL"/>
        </w:rPr>
      </w:pPr>
      <w:r w:rsidRPr="00EE6EA3">
        <w:rPr>
          <w:rFonts w:eastAsia="Times New Roman" w:cstheme="minorHAnsi"/>
          <w:color w:val="000000"/>
          <w:lang w:eastAsia="pl-PL"/>
        </w:rPr>
        <w:t>Z odbioru zostanie spisany protokół odbioru przedmiotu umowy.</w:t>
      </w:r>
    </w:p>
    <w:p w:rsidR="002443AB" w:rsidRPr="00EE6EA3" w:rsidRDefault="002443AB" w:rsidP="00D50D0F">
      <w:pPr>
        <w:numPr>
          <w:ilvl w:val="0"/>
          <w:numId w:val="18"/>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rsidR="002443AB" w:rsidRPr="00EE6EA3" w:rsidRDefault="002443AB" w:rsidP="00D50D0F">
      <w:pPr>
        <w:numPr>
          <w:ilvl w:val="0"/>
          <w:numId w:val="18"/>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lastRenderedPageBreak/>
        <w:t>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12</w:t>
      </w:r>
    </w:p>
    <w:p w:rsidR="002443AB" w:rsidRPr="00EE6EA3" w:rsidRDefault="002443AB" w:rsidP="002443AB">
      <w:pPr>
        <w:spacing w:after="0" w:line="240" w:lineRule="auto"/>
        <w:ind w:left="68"/>
        <w:jc w:val="center"/>
        <w:rPr>
          <w:rFonts w:eastAsia="Times New Roman" w:cstheme="minorHAnsi"/>
          <w:color w:val="000000"/>
          <w:lang w:eastAsia="pl-PL"/>
        </w:rPr>
      </w:pPr>
      <w:r w:rsidRPr="00EE6EA3">
        <w:rPr>
          <w:rFonts w:eastAsia="Times New Roman" w:cstheme="minorHAnsi"/>
          <w:b/>
          <w:color w:val="000000"/>
          <w:lang w:eastAsia="pl-PL"/>
        </w:rPr>
        <w:t>RĘKOJMIA I GWARANCJA</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lang w:eastAsia="pl-PL"/>
        </w:rPr>
      </w:pPr>
      <w:r w:rsidRPr="00EE6EA3">
        <w:rPr>
          <w:rFonts w:eastAsia="Times New Roman" w:cstheme="minorHAnsi"/>
          <w:color w:val="000000"/>
          <w:lang w:eastAsia="pl-PL"/>
        </w:rPr>
        <w:t xml:space="preserve">Wykonawca na wykonane w ramach przedmiotu umowy roboty budowlane udziela gwarancji jakości na okres ____ lat, liczonej od dnia następnego po dacie bezusterkowego odbioru końcowego przedmiotu umowy, oraz rękojmi za wady robót na </w:t>
      </w:r>
      <w:r w:rsidRPr="00EE6EA3">
        <w:rPr>
          <w:rFonts w:eastAsia="Times New Roman" w:cstheme="minorHAnsi"/>
          <w:lang w:eastAsia="pl-PL"/>
        </w:rPr>
        <w:t xml:space="preserve">okres </w:t>
      </w:r>
      <w:r w:rsidR="00BC39BB" w:rsidRPr="00EE6EA3">
        <w:rPr>
          <w:rFonts w:eastAsia="Times New Roman" w:cstheme="minorHAnsi"/>
          <w:lang w:eastAsia="pl-PL"/>
        </w:rPr>
        <w:t>równy okresowi gwarancji.</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Po stwierdzeniu wady Zamawiający wyznaczy Wykonawcy termin jej usunięcia:</w:t>
      </w:r>
    </w:p>
    <w:p w:rsidR="002443AB" w:rsidRPr="00EE6EA3" w:rsidRDefault="002443AB" w:rsidP="00D50D0F">
      <w:pPr>
        <w:numPr>
          <w:ilvl w:val="0"/>
          <w:numId w:val="31"/>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 przypadku wad zagrażających bezpieczeństwu, użytkowników albo grożącym spowodowaniem znaczących strat – niezwłocznie;</w:t>
      </w:r>
    </w:p>
    <w:p w:rsidR="002443AB" w:rsidRPr="00EE6EA3" w:rsidRDefault="002443AB" w:rsidP="00D50D0F">
      <w:pPr>
        <w:numPr>
          <w:ilvl w:val="0"/>
          <w:numId w:val="31"/>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 pozostałych przypadkach – w terminie nie dłuższym niż 14 dni od dnia powiadomienia o wadzie.</w:t>
      </w:r>
    </w:p>
    <w:p w:rsidR="002443AB" w:rsidRPr="00EE6EA3" w:rsidRDefault="002443AB" w:rsidP="00D50D0F">
      <w:pPr>
        <w:numPr>
          <w:ilvl w:val="0"/>
          <w:numId w:val="31"/>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na wniosek Wykonawcy Zamawiający wyznaczy dłuższy termin, jeżeli czas usunięcia wady wymaga więcej niż 14 dni. </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Usunięcie wad potwierdza Zamawiający w protokole.</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Okres rękojmi i gwarancji ulega przedłużeniu o czas potrzebny na usunięcie wady.</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Wykonawca odpowiada za wady w wykonaniu przedmiotu umowy również po okresie gwarancji i rękojmi, jeżeli Zamawiający zawiadomi Wykonawcę o wadzie przed upływem okresu </w:t>
      </w:r>
      <w:r w:rsidRPr="00EE6EA3">
        <w:rPr>
          <w:rFonts w:eastAsia="Times New Roman" w:cstheme="minorHAnsi"/>
          <w:lang w:eastAsia="pl-PL"/>
        </w:rPr>
        <w:t xml:space="preserve">gwarancji lub </w:t>
      </w:r>
      <w:r w:rsidRPr="00EE6EA3">
        <w:rPr>
          <w:rFonts w:eastAsia="Times New Roman" w:cstheme="minorHAnsi"/>
          <w:color w:val="000000"/>
          <w:lang w:eastAsia="pl-PL"/>
        </w:rPr>
        <w:t>rękojmi.</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Calibri" w:cstheme="minorHAnsi"/>
        </w:rPr>
        <w:t>Przeglądy gwarancyjne przeprowadzane będą komisyjnie przy udziale upoważnionych przedstawicieli Zamawiającego w tym Inspektora nadzoru i upoważnionych przedstawicieli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Calibri" w:cstheme="minorHAnsi"/>
        </w:rPr>
        <w:t>Przeglądy gwarancyjne polegają na ocenie robót związanych z usunięciem wad ujawnionych w okresie rękojmi lub gwarancji jakości.</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W razie bezskutecznego upływu terminu do usunięcia wad, Zamawiający może niezwłocznie zlecić ich usunięcie podmiotowi trzeciemu, na koszt i ryzyko Wykonawcy. Obciążenie Wykonawcy, nastąpi poprzez wystawienie noty obciążającej Wykonawcę. </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Termin zapłaty należności tytułem usunięcia wad wynosi do 3 dni od dnia doręczenia noty obciążeniowej.</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Przed upływem ustalonego w umowie okresu gwarancji/rękojmi*nastąpi przegląd ostateczny, mający na celu stwierdzenie istnienia wad powstałych w okresie gwarancji i rękojmi a z tej czynności spisany będzie protokół.</w:t>
      </w:r>
    </w:p>
    <w:p w:rsidR="002443AB" w:rsidRPr="00EE6EA3" w:rsidRDefault="002443AB" w:rsidP="00D50D0F">
      <w:pPr>
        <w:numPr>
          <w:ilvl w:val="0"/>
          <w:numId w:val="33"/>
        </w:numPr>
        <w:tabs>
          <w:tab w:val="left" w:pos="426"/>
        </w:tabs>
        <w:spacing w:after="0" w:line="240" w:lineRule="auto"/>
        <w:ind w:left="426" w:hanging="426"/>
        <w:jc w:val="both"/>
        <w:rPr>
          <w:rFonts w:eastAsia="Times New Roman" w:cstheme="minorHAnsi"/>
          <w:lang w:eastAsia="pl-PL"/>
        </w:rPr>
      </w:pPr>
      <w:r w:rsidRPr="00EE6EA3">
        <w:rPr>
          <w:rFonts w:eastAsia="Times New Roman" w:cstheme="minorHAnsi"/>
          <w:lang w:eastAsia="pl-PL"/>
        </w:rPr>
        <w:t>Wykonawca zobowiązuje się przekazać Zamawiającemu wszelkie dokumenty, z których wynikają uprawnienia z tytułu gwarancji udzielonych przez dostawców wyrobów, maszyn i urządzeń, stosowanych (montowanych) przy wykonywaniu robót.</w:t>
      </w:r>
    </w:p>
    <w:p w:rsidR="00AB3955" w:rsidRPr="00C430C5" w:rsidRDefault="00AB3955" w:rsidP="00D50D0F">
      <w:pPr>
        <w:numPr>
          <w:ilvl w:val="0"/>
          <w:numId w:val="33"/>
        </w:numPr>
        <w:tabs>
          <w:tab w:val="left" w:pos="426"/>
        </w:tabs>
        <w:spacing w:after="0" w:line="240" w:lineRule="auto"/>
        <w:ind w:left="426" w:hanging="426"/>
        <w:jc w:val="both"/>
        <w:rPr>
          <w:rFonts w:eastAsia="Times New Roman" w:cstheme="minorHAnsi"/>
          <w:lang w:eastAsia="pl-PL"/>
        </w:rPr>
      </w:pPr>
      <w:r w:rsidRPr="00EE6EA3">
        <w:rPr>
          <w:rFonts w:eastAsia="Times New Roman" w:cstheme="minorHAnsi"/>
          <w:lang w:eastAsia="pl-PL"/>
        </w:rPr>
        <w:t>Zapisy niniejszej umowy stanowią w odpowiedniej części zapisy o warunkach gwarancji</w:t>
      </w:r>
      <w:r w:rsidR="00633CB1" w:rsidRPr="00EE6EA3">
        <w:rPr>
          <w:rFonts w:cstheme="minorHAnsi"/>
        </w:rPr>
        <w:t xml:space="preserve"> i stanowią jednocześnie zapisy karty gwarancyjnej dla udzielonej przez wykonawcę gwarancji.</w:t>
      </w:r>
    </w:p>
    <w:p w:rsidR="00C430C5" w:rsidRPr="00EE6EA3" w:rsidRDefault="00C430C5" w:rsidP="00C430C5">
      <w:pPr>
        <w:tabs>
          <w:tab w:val="left" w:pos="426"/>
        </w:tabs>
        <w:spacing w:after="0" w:line="240" w:lineRule="auto"/>
        <w:ind w:left="426"/>
        <w:jc w:val="both"/>
        <w:rPr>
          <w:rFonts w:eastAsia="Times New Roman" w:cstheme="minorHAnsi"/>
          <w:lang w:eastAsia="pl-PL"/>
        </w:rPr>
      </w:pPr>
    </w:p>
    <w:p w:rsidR="002443AB" w:rsidRPr="00EE6EA3" w:rsidRDefault="002443AB" w:rsidP="002443AB">
      <w:pPr>
        <w:spacing w:after="0" w:line="240" w:lineRule="auto"/>
        <w:ind w:left="68"/>
        <w:jc w:val="center"/>
        <w:rPr>
          <w:rFonts w:eastAsia="Times New Roman" w:cstheme="minorHAnsi"/>
          <w:b/>
          <w:bCs/>
          <w:lang w:eastAsia="pl-PL"/>
        </w:rPr>
      </w:pPr>
      <w:r w:rsidRPr="00EE6EA3">
        <w:rPr>
          <w:rFonts w:eastAsia="Times New Roman" w:cstheme="minorHAnsi"/>
          <w:b/>
          <w:bCs/>
          <w:lang w:eastAsia="pl-PL"/>
        </w:rPr>
        <w:t>§ 13</w:t>
      </w:r>
    </w:p>
    <w:p w:rsidR="002443AB" w:rsidRPr="00EE6EA3" w:rsidRDefault="002443AB" w:rsidP="002443AB">
      <w:pPr>
        <w:spacing w:after="0" w:line="240" w:lineRule="auto"/>
        <w:ind w:left="68"/>
        <w:jc w:val="center"/>
        <w:rPr>
          <w:rFonts w:eastAsia="Times New Roman" w:cstheme="minorHAnsi"/>
          <w:b/>
          <w:bCs/>
          <w:lang w:eastAsia="pl-PL"/>
        </w:rPr>
      </w:pPr>
      <w:r w:rsidRPr="00EE6EA3">
        <w:rPr>
          <w:rFonts w:eastAsia="Times New Roman" w:cstheme="minorHAnsi"/>
          <w:b/>
          <w:bCs/>
          <w:lang w:eastAsia="pl-PL"/>
        </w:rPr>
        <w:t>ZABEZPIECZENIE NALEŻYTEGO WYKONANIA UMOWY</w:t>
      </w:r>
    </w:p>
    <w:p w:rsidR="002443AB" w:rsidRPr="00EE6EA3" w:rsidRDefault="002443AB" w:rsidP="002C1A25">
      <w:pPr>
        <w:numPr>
          <w:ilvl w:val="0"/>
          <w:numId w:val="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Ustala się zabezpieczenie należytego wykonania umowy w</w:t>
      </w:r>
      <w:r w:rsidR="00AB3955" w:rsidRPr="00EE6EA3">
        <w:rPr>
          <w:rFonts w:eastAsia="Times New Roman" w:cstheme="minorHAnsi"/>
          <w:color w:val="000000"/>
          <w:lang w:eastAsia="pl-PL"/>
        </w:rPr>
        <w:t xml:space="preserve"> </w:t>
      </w:r>
      <w:r w:rsidRPr="00EE6EA3">
        <w:rPr>
          <w:rFonts w:eastAsia="Times New Roman" w:cstheme="minorHAnsi"/>
          <w:color w:val="000000"/>
          <w:lang w:eastAsia="pl-PL"/>
        </w:rPr>
        <w:t xml:space="preserve">wysokości </w:t>
      </w:r>
      <w:r w:rsidR="00F600EE">
        <w:rPr>
          <w:rFonts w:eastAsia="Times New Roman" w:cstheme="minorHAnsi"/>
          <w:color w:val="000000"/>
          <w:lang w:eastAsia="pl-PL"/>
        </w:rPr>
        <w:t>5</w:t>
      </w:r>
      <w:r w:rsidRPr="00EE6EA3">
        <w:rPr>
          <w:rFonts w:eastAsia="Times New Roman" w:cstheme="minorHAnsi"/>
          <w:color w:val="000000"/>
          <w:lang w:eastAsia="pl-PL"/>
        </w:rPr>
        <w:t xml:space="preserve"> % wynagrodzenia brutto z oferty tj. kwotę _____________ zł. (słownie złotych: ____________ __/100) </w:t>
      </w:r>
      <w:r w:rsidRPr="00EE6EA3">
        <w:rPr>
          <w:rFonts w:eastAsia="Times New Roman" w:cstheme="minorHAnsi"/>
          <w:lang w:eastAsia="pl-PL"/>
        </w:rPr>
        <w:t>wniesione przed podpisaniem niniejszej umowy</w:t>
      </w:r>
      <w:r w:rsidRPr="00EE6EA3">
        <w:rPr>
          <w:rFonts w:eastAsia="Times New Roman" w:cstheme="minorHAnsi"/>
          <w:color w:val="000000"/>
          <w:lang w:eastAsia="pl-PL"/>
        </w:rPr>
        <w:t xml:space="preserve"> w formie _________________________________________________</w:t>
      </w:r>
    </w:p>
    <w:p w:rsidR="002443AB" w:rsidRPr="00EE6EA3" w:rsidRDefault="002443AB" w:rsidP="002C1A25">
      <w:pPr>
        <w:numPr>
          <w:ilvl w:val="0"/>
          <w:numId w:val="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Zabezpieczenie należytego wykonania umowy będzie zwrócone Wykonawcy w terminie 30 dni po odbiorze końcowym przedmiotu umowy lub daty potwierdzenia usunięcia wad </w:t>
      </w:r>
      <w:r w:rsidRPr="00EE6EA3">
        <w:rPr>
          <w:rFonts w:eastAsia="Times New Roman" w:cstheme="minorHAnsi"/>
          <w:color w:val="000000"/>
          <w:lang w:eastAsia="pl-PL"/>
        </w:rPr>
        <w:lastRenderedPageBreak/>
        <w:t>stwierdzonych przy odbiorze końcowym przedmiotu umowy, z zastrzeżeniem, iż Zamawiający pozostawi na zabezpieczenie roszczeń z tytułu gwarancji jakości i rękojmi za wady 30% wysokości zabezpieczenia należytego wykonania umowy. Kwota ta zostanie zwrócona Wykonawcy nie później niż w 15 dniu po upływie okresu gwarancji i rękojmi za wady.</w:t>
      </w:r>
    </w:p>
    <w:p w:rsidR="002443AB" w:rsidRPr="00EE6EA3" w:rsidRDefault="002443AB" w:rsidP="002C1A25">
      <w:pPr>
        <w:numPr>
          <w:ilvl w:val="0"/>
          <w:numId w:val="3"/>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Jeżeli wniesione zabezpieczenie nie pokryje strat z tytułu nienależytego wykonania umowy, Zamawiający ma prawo do obciążenia Wykonawcy kosztami rzeczywiście poniesionymi, pomniejszonymi o wartość zabezpieczenia. </w:t>
      </w:r>
    </w:p>
    <w:p w:rsidR="002443AB" w:rsidRPr="00EE6EA3" w:rsidRDefault="002443AB" w:rsidP="002C1A25">
      <w:pPr>
        <w:numPr>
          <w:ilvl w:val="0"/>
          <w:numId w:val="3"/>
        </w:numPr>
        <w:tabs>
          <w:tab w:val="left" w:pos="426"/>
        </w:tabs>
        <w:spacing w:after="0" w:line="240" w:lineRule="auto"/>
        <w:ind w:left="426" w:hanging="426"/>
        <w:jc w:val="both"/>
        <w:rPr>
          <w:rFonts w:eastAsia="Times New Roman" w:cstheme="minorHAnsi"/>
          <w:bCs/>
          <w:lang w:eastAsia="pl-PL"/>
        </w:rPr>
      </w:pPr>
      <w:r w:rsidRPr="00EE6EA3">
        <w:rPr>
          <w:rFonts w:eastAsia="Times New Roman" w:cstheme="minorHAnsi"/>
          <w:bCs/>
          <w:lang w:eastAsia="pl-PL"/>
        </w:rPr>
        <w:t>W przypadku składania przez Wykonawcę zabezpieczenia w formie gwarancji lub poręczenia, powinny one być sporządzone z godnie z obowiązującym prawem i winny zawierać następujące elementy:</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nazwa dającego zlecenie udzielenia gwarancji lub poręczenia (Wykonawcy), beneficjenta gwarancji lub poręczenia (Zamawiającego), gwaranta (banku lub instytucji ubezpieczeniowej udzielających gwarancji lub poręczenia) oraz wskazanie ich siedzib;</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określenie wierzytelności, która ma być zabezpieczona gwarancją lub poręczeniem;</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kwotę gwarancji lub poręczenia;</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termin ważności gwarancji lub poręczenia;</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2443AB" w:rsidRPr="00EE6EA3"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2443AB" w:rsidRDefault="002443AB" w:rsidP="002C1A25">
      <w:pPr>
        <w:numPr>
          <w:ilvl w:val="0"/>
          <w:numId w:val="2"/>
        </w:numPr>
        <w:spacing w:after="0" w:line="240" w:lineRule="auto"/>
        <w:ind w:left="993"/>
        <w:contextualSpacing/>
        <w:jc w:val="both"/>
        <w:rPr>
          <w:rFonts w:eastAsia="Times New Roman" w:cstheme="minorHAnsi"/>
          <w:bCs/>
          <w:lang w:eastAsia="pl-PL"/>
        </w:rPr>
      </w:pPr>
      <w:r w:rsidRPr="00EE6EA3">
        <w:rPr>
          <w:rFonts w:eastAsia="Times New Roman" w:cstheme="minorHAnsi"/>
          <w:bCs/>
          <w:lang w:eastAsia="pl-PL"/>
        </w:rPr>
        <w:t>W przypadku powstania po stronie Zamawiającego roszczeń w stosunku do Wykonawcy z tytułu nienależytego wykonania przedmiotu umowy oraz uchylania się Wykonawcy od zadośćuczynienia tym roszczeniom pomimo pisemnego wezwania Zamawiającego, kwota zabezpieczenia należytego wykonania umowy wraz z powstałymi odsetkami zostanie w części koniecznej, przeznaczona zgodnie z umową na pokrycie roszczeń Zamawiającego z tytułu rękojmi za wady lub udzielonej gwarancji jakości.</w:t>
      </w:r>
    </w:p>
    <w:p w:rsidR="00533042" w:rsidRPr="00EE6EA3" w:rsidRDefault="00533042" w:rsidP="00533042">
      <w:pPr>
        <w:spacing w:after="0" w:line="240" w:lineRule="auto"/>
        <w:ind w:left="993"/>
        <w:contextualSpacing/>
        <w:jc w:val="both"/>
        <w:rPr>
          <w:rFonts w:eastAsia="Times New Roman" w:cstheme="minorHAnsi"/>
          <w:bCs/>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14</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KARY UMOWNE I ODSZKODOWANIA</w:t>
      </w:r>
    </w:p>
    <w:p w:rsidR="002443AB" w:rsidRPr="00EE6EA3" w:rsidRDefault="002443AB" w:rsidP="00D50D0F">
      <w:pPr>
        <w:numPr>
          <w:ilvl w:val="0"/>
          <w:numId w:val="34"/>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Wykonawca zapłaci Zamawiającemu kary umowne za: </w:t>
      </w:r>
    </w:p>
    <w:p w:rsidR="002443AB" w:rsidRPr="00EE6EA3" w:rsidRDefault="002443AB" w:rsidP="00D50D0F">
      <w:pPr>
        <w:numPr>
          <w:ilvl w:val="0"/>
          <w:numId w:val="32"/>
        </w:numPr>
        <w:spacing w:after="0" w:line="240" w:lineRule="auto"/>
        <w:ind w:left="993"/>
        <w:contextualSpacing/>
        <w:jc w:val="both"/>
        <w:rPr>
          <w:rFonts w:eastAsia="Times New Roman" w:cstheme="minorHAnsi"/>
          <w:lang w:eastAsia="pl-PL"/>
        </w:rPr>
      </w:pPr>
      <w:r w:rsidRPr="00EE6EA3">
        <w:rPr>
          <w:rFonts w:eastAsia="Times New Roman" w:cstheme="minorHAnsi"/>
          <w:lang w:eastAsia="pl-PL"/>
        </w:rPr>
        <w:t>zwłokę w wykonaniu przedmiotu umowy - w wysokości 0,</w:t>
      </w:r>
      <w:r w:rsidR="00CC788D" w:rsidRPr="00EE6EA3">
        <w:rPr>
          <w:rFonts w:eastAsia="Times New Roman" w:cstheme="minorHAnsi"/>
          <w:lang w:eastAsia="pl-PL"/>
        </w:rPr>
        <w:t>05</w:t>
      </w:r>
      <w:r w:rsidRPr="00EE6EA3">
        <w:rPr>
          <w:rFonts w:eastAsia="Times New Roman" w:cstheme="minorHAnsi"/>
          <w:lang w:eastAsia="pl-PL"/>
        </w:rPr>
        <w:t>% wynagrodzenia umownego brutto, za każdy dzień zwłoki;</w:t>
      </w:r>
    </w:p>
    <w:p w:rsidR="002443AB" w:rsidRPr="00EE6EA3" w:rsidRDefault="002443AB" w:rsidP="00D50D0F">
      <w:pPr>
        <w:numPr>
          <w:ilvl w:val="0"/>
          <w:numId w:val="32"/>
        </w:numPr>
        <w:spacing w:after="0" w:line="240" w:lineRule="auto"/>
        <w:ind w:left="993"/>
        <w:contextualSpacing/>
        <w:jc w:val="both"/>
        <w:rPr>
          <w:rFonts w:eastAsia="Times New Roman" w:cstheme="minorHAnsi"/>
          <w:lang w:eastAsia="pl-PL"/>
        </w:rPr>
      </w:pPr>
      <w:r w:rsidRPr="00EE6EA3">
        <w:rPr>
          <w:rFonts w:eastAsia="Times New Roman" w:cstheme="minorHAnsi"/>
          <w:lang w:eastAsia="pl-PL"/>
        </w:rPr>
        <w:t>zwłokę w usunięciu wad stwierdzonych w okresie gwarancji lub rękojmi w wysokości 0,</w:t>
      </w:r>
      <w:r w:rsidR="008803F2" w:rsidRPr="00EE6EA3">
        <w:rPr>
          <w:rFonts w:eastAsia="Times New Roman" w:cstheme="minorHAnsi"/>
          <w:lang w:eastAsia="pl-PL"/>
        </w:rPr>
        <w:t>05</w:t>
      </w:r>
      <w:r w:rsidRPr="00EE6EA3">
        <w:rPr>
          <w:rFonts w:eastAsia="Times New Roman" w:cstheme="minorHAnsi"/>
          <w:lang w:eastAsia="pl-PL"/>
        </w:rPr>
        <w:t xml:space="preserve"> % wynagrodzenia umownego brutto za każdy dzień zwłoki licząc od upływu terminu wyznaczonego na usunięcie wad do dnia usunięcia wad przez Wykonawcę lub podmiot trzeci;</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odstąpienie od umowy przez Zamawiającego z przyczyn leżących po stronie Wykonawcy w wysokości 10% wynagrodzenia umownego brutto;</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wprowadzenie na plac budowy Podwykonawcy, który nie został zgłoszony Zamawiającemu w wysokości </w:t>
      </w:r>
      <w:r w:rsidR="00CC788D" w:rsidRPr="00EE6EA3">
        <w:rPr>
          <w:rFonts w:eastAsia="Times New Roman" w:cstheme="minorHAnsi"/>
          <w:color w:val="000000"/>
          <w:lang w:eastAsia="pl-PL"/>
        </w:rPr>
        <w:t>5</w:t>
      </w:r>
      <w:r w:rsidRPr="00EE6EA3">
        <w:rPr>
          <w:rFonts w:eastAsia="Times New Roman" w:cstheme="minorHAnsi"/>
          <w:color w:val="000000"/>
          <w:lang w:eastAsia="pl-PL"/>
        </w:rPr>
        <w:t>00 zł. za każde zdarzenie.</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brak zapłaty lub nieterminową zapłatę wynagrodzenia należnego Podwykonawcom lub dalszym Podwykonawcom – w wysokości </w:t>
      </w:r>
      <w:r w:rsidR="00CC788D" w:rsidRPr="00EE6EA3">
        <w:rPr>
          <w:rFonts w:eastAsia="Times New Roman" w:cstheme="minorHAnsi"/>
          <w:color w:val="000000"/>
          <w:lang w:eastAsia="pl-PL"/>
        </w:rPr>
        <w:t>5</w:t>
      </w:r>
      <w:r w:rsidRPr="00EE6EA3">
        <w:rPr>
          <w:rFonts w:eastAsia="Times New Roman" w:cstheme="minorHAnsi"/>
          <w:color w:val="000000"/>
          <w:lang w:eastAsia="pl-PL"/>
        </w:rPr>
        <w:t>00 zł. za każdy przypadek braku zapłaty lub nieterminowej zapłaty;</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lastRenderedPageBreak/>
        <w:t xml:space="preserve">nieprzedłożenie przez Wykonawcę do zaakceptowania projektu umowy o podwykonawstwo, której przedmiotem są roboty budowlane, lub projektu jej zmiany, w wysokości </w:t>
      </w:r>
      <w:r w:rsidR="001C2377">
        <w:rPr>
          <w:rFonts w:eastAsia="Times New Roman" w:cstheme="minorHAnsi"/>
          <w:color w:val="000000"/>
          <w:lang w:eastAsia="pl-PL"/>
        </w:rPr>
        <w:t>10</w:t>
      </w:r>
      <w:r w:rsidRPr="00EE6EA3">
        <w:rPr>
          <w:rFonts w:eastAsia="Times New Roman" w:cstheme="minorHAnsi"/>
          <w:color w:val="000000"/>
          <w:lang w:eastAsia="pl-PL"/>
        </w:rPr>
        <w:t>00 zł., za każdy przypadek nieprzedłożenia;</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nieprzedłożenie przez Wykonawcę, Podwykonawcę lub dalszego Podwykonawcę poświadczonej za zgodność z oryginałem kopii umowy o podwykonawstwo lub jej zmiany – w wysokości </w:t>
      </w:r>
      <w:r w:rsidR="00CC788D" w:rsidRPr="00EE6EA3">
        <w:rPr>
          <w:rFonts w:eastAsia="Times New Roman" w:cstheme="minorHAnsi"/>
          <w:color w:val="000000"/>
          <w:lang w:eastAsia="pl-PL"/>
        </w:rPr>
        <w:t>5</w:t>
      </w:r>
      <w:r w:rsidRPr="00EE6EA3">
        <w:rPr>
          <w:rFonts w:eastAsia="Times New Roman" w:cstheme="minorHAnsi"/>
          <w:color w:val="000000"/>
          <w:lang w:eastAsia="pl-PL"/>
        </w:rPr>
        <w:t>00 zł. za każdy przypadek nieprzedłożenia;</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nieprzedłożenie przez Wykonawcę lub Podwykonawcę dokumentów, potwierdzających zatrudnienie osób na podstawie umowy o pracę, określonych w § </w:t>
      </w:r>
      <w:r w:rsidR="000E2533" w:rsidRPr="00EE6EA3">
        <w:rPr>
          <w:rFonts w:eastAsia="Times New Roman" w:cstheme="minorHAnsi"/>
          <w:color w:val="000000"/>
          <w:lang w:eastAsia="pl-PL"/>
        </w:rPr>
        <w:t>6</w:t>
      </w:r>
      <w:r w:rsidRPr="00EE6EA3">
        <w:rPr>
          <w:rFonts w:eastAsia="Times New Roman" w:cstheme="minorHAnsi"/>
          <w:color w:val="000000"/>
          <w:lang w:eastAsia="pl-PL"/>
        </w:rPr>
        <w:t xml:space="preserve"> ust. 10 umowy – w wysokości 500 zł brutto za każdy przypadek;</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wykonywanie czynności określonych w § </w:t>
      </w:r>
      <w:r w:rsidR="000E2533" w:rsidRPr="00EE6EA3">
        <w:rPr>
          <w:rFonts w:eastAsia="Times New Roman" w:cstheme="minorHAnsi"/>
          <w:color w:val="000000"/>
          <w:lang w:eastAsia="pl-PL"/>
        </w:rPr>
        <w:t>6</w:t>
      </w:r>
      <w:r w:rsidRPr="00EE6EA3">
        <w:rPr>
          <w:rFonts w:eastAsia="Times New Roman" w:cstheme="minorHAnsi"/>
          <w:color w:val="000000"/>
          <w:lang w:eastAsia="pl-PL"/>
        </w:rPr>
        <w:t xml:space="preserve"> ust. </w:t>
      </w:r>
      <w:r w:rsidRPr="00EE6EA3">
        <w:rPr>
          <w:rFonts w:eastAsia="Times New Roman" w:cstheme="minorHAnsi"/>
          <w:lang w:eastAsia="pl-PL"/>
        </w:rPr>
        <w:t xml:space="preserve">5 przez </w:t>
      </w:r>
      <w:r w:rsidRPr="00EE6EA3">
        <w:rPr>
          <w:rFonts w:eastAsia="Times New Roman" w:cstheme="minorHAnsi"/>
          <w:color w:val="000000"/>
          <w:lang w:eastAsia="pl-PL"/>
        </w:rPr>
        <w:t xml:space="preserve">osobę nie zatrudnioną na podstawie umowy o pracę – w wysokości </w:t>
      </w:r>
      <w:r w:rsidR="001C2377">
        <w:rPr>
          <w:rFonts w:eastAsia="Times New Roman" w:cstheme="minorHAnsi"/>
          <w:color w:val="000000"/>
          <w:lang w:eastAsia="pl-PL"/>
        </w:rPr>
        <w:t>5</w:t>
      </w:r>
      <w:r w:rsidRPr="00EE6EA3">
        <w:rPr>
          <w:rFonts w:eastAsia="Times New Roman" w:cstheme="minorHAnsi"/>
          <w:color w:val="000000"/>
          <w:lang w:eastAsia="pl-PL"/>
        </w:rPr>
        <w:t>00 zł. za każdy przypadek.</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stwierdzony przez przedstawiciela Zamawiającego lub Inspektora nadzoru dwukrotny brak bezpośredniego nadzoru przez kierownika budowy – w wysokości 500 zł. za każdą stwierdzoną nieobecność kierownika budowy;</w:t>
      </w:r>
    </w:p>
    <w:p w:rsidR="002443AB" w:rsidRPr="00EE6EA3" w:rsidRDefault="002443AB" w:rsidP="00D50D0F">
      <w:pPr>
        <w:numPr>
          <w:ilvl w:val="0"/>
          <w:numId w:val="32"/>
        </w:numPr>
        <w:spacing w:after="0" w:line="240" w:lineRule="auto"/>
        <w:ind w:left="993"/>
        <w:contextualSpacing/>
        <w:jc w:val="both"/>
        <w:rPr>
          <w:rFonts w:eastAsia="Times New Roman" w:cstheme="minorHAnsi"/>
          <w:color w:val="000000"/>
          <w:lang w:eastAsia="pl-PL"/>
        </w:rPr>
      </w:pPr>
      <w:r w:rsidRPr="00EE6EA3">
        <w:rPr>
          <w:rFonts w:eastAsia="Times New Roman" w:cstheme="minorHAnsi"/>
          <w:bCs/>
          <w:color w:val="000000"/>
          <w:lang w:eastAsia="pl-PL"/>
        </w:rPr>
        <w:t xml:space="preserve">nie przedłożenie najpóźniej w dniu wygaśnięcia dotychczasowego dokumentu ubezpieczeniowego, kolejnego ważnego dokumentu obejmującego kolejny okres realizacji przedmiotu zamówienia, aż do zakończenia realizacji przedmiotu zamówienia – w wysokości </w:t>
      </w:r>
      <w:r w:rsidR="001C2377">
        <w:rPr>
          <w:rFonts w:eastAsia="Times New Roman" w:cstheme="minorHAnsi"/>
          <w:bCs/>
          <w:color w:val="000000"/>
          <w:lang w:eastAsia="pl-PL"/>
        </w:rPr>
        <w:t>10</w:t>
      </w:r>
      <w:r w:rsidRPr="00EE6EA3">
        <w:rPr>
          <w:rFonts w:eastAsia="Times New Roman" w:cstheme="minorHAnsi"/>
          <w:bCs/>
          <w:color w:val="000000"/>
          <w:lang w:eastAsia="pl-PL"/>
        </w:rPr>
        <w:t>00 zł. brutto za każdy dzień zwłoki;</w:t>
      </w:r>
    </w:p>
    <w:p w:rsidR="002443AB" w:rsidRPr="00EE6EA3" w:rsidRDefault="002443AB" w:rsidP="00D50D0F">
      <w:pPr>
        <w:numPr>
          <w:ilvl w:val="0"/>
          <w:numId w:val="34"/>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Suma kar umownych należnych od Wykonawcy nie może przekroczyć </w:t>
      </w:r>
      <w:r w:rsidR="00CC788D" w:rsidRPr="00EE6EA3">
        <w:rPr>
          <w:rFonts w:eastAsia="Times New Roman" w:cstheme="minorHAnsi"/>
          <w:color w:val="000000"/>
          <w:lang w:eastAsia="pl-PL"/>
        </w:rPr>
        <w:t>20</w:t>
      </w:r>
      <w:r w:rsidRPr="00EE6EA3">
        <w:rPr>
          <w:rFonts w:eastAsia="Times New Roman" w:cstheme="minorHAnsi"/>
          <w:color w:val="000000"/>
          <w:lang w:eastAsia="pl-PL"/>
        </w:rPr>
        <w:t>% wynagrodzenia. Ograniczenie nie dotyczy kar umownych naliczonych na podstawie ust. 1 pkt. 2.</w:t>
      </w:r>
    </w:p>
    <w:p w:rsidR="002443AB" w:rsidRPr="00EE6EA3" w:rsidRDefault="002443AB" w:rsidP="00D50D0F">
      <w:pPr>
        <w:numPr>
          <w:ilvl w:val="0"/>
          <w:numId w:val="34"/>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Termin zapłaty należności tytułem kar umownych wynosi do 3 dni od dnia doręczenia </w:t>
      </w:r>
      <w:r w:rsidRPr="00EE6EA3">
        <w:rPr>
          <w:rFonts w:eastAsia="Times New Roman" w:cstheme="minorHAnsi"/>
          <w:lang w:eastAsia="pl-PL"/>
        </w:rPr>
        <w:t xml:space="preserve">Wykonawcy </w:t>
      </w:r>
      <w:r w:rsidRPr="00EE6EA3">
        <w:rPr>
          <w:rFonts w:eastAsia="Times New Roman" w:cstheme="minorHAnsi"/>
          <w:color w:val="000000"/>
          <w:lang w:eastAsia="pl-PL"/>
        </w:rPr>
        <w:t>noty obciążeniowej.</w:t>
      </w:r>
    </w:p>
    <w:p w:rsidR="002443AB" w:rsidRPr="00EE6EA3" w:rsidRDefault="002443AB" w:rsidP="00D50D0F">
      <w:pPr>
        <w:numPr>
          <w:ilvl w:val="0"/>
          <w:numId w:val="34"/>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W przypadku powstania szkody, Strony mają prawo dochodzenia odszkodowania przewyższającego wysokość kar umownych do wysokości rzeczywiście poniesionej szkody. </w:t>
      </w:r>
    </w:p>
    <w:p w:rsidR="002443AB" w:rsidRDefault="002443AB" w:rsidP="00D50D0F">
      <w:pPr>
        <w:numPr>
          <w:ilvl w:val="0"/>
          <w:numId w:val="34"/>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Zamawiający może dokonać potrącenia wymagalnych kar umownych z wynagrodzenia Wykonawcy</w:t>
      </w:r>
      <w:r w:rsidR="002A2281" w:rsidRPr="00EE6EA3">
        <w:rPr>
          <w:rFonts w:eastAsia="Times New Roman" w:cstheme="minorHAnsi"/>
          <w:color w:val="000000"/>
          <w:lang w:eastAsia="pl-PL"/>
        </w:rPr>
        <w:t xml:space="preserve"> lub z zabezpieczenia</w:t>
      </w:r>
      <w:r w:rsidRPr="00EE6EA3">
        <w:rPr>
          <w:rFonts w:eastAsia="Times New Roman" w:cstheme="minorHAnsi"/>
          <w:color w:val="000000"/>
          <w:lang w:eastAsia="pl-PL"/>
        </w:rPr>
        <w:t>, składając właściwe oświadczenie.</w:t>
      </w:r>
    </w:p>
    <w:p w:rsidR="001C2377" w:rsidRDefault="001C2377" w:rsidP="001C2377">
      <w:pPr>
        <w:tabs>
          <w:tab w:val="left" w:pos="426"/>
        </w:tabs>
        <w:spacing w:after="0" w:line="240" w:lineRule="auto"/>
        <w:jc w:val="both"/>
        <w:rPr>
          <w:rFonts w:eastAsia="Times New Roman" w:cstheme="minorHAnsi"/>
          <w:color w:val="000000"/>
          <w:lang w:eastAsia="pl-PL"/>
        </w:rPr>
      </w:pPr>
    </w:p>
    <w:p w:rsidR="001C2377" w:rsidRPr="00EE6EA3" w:rsidRDefault="001C2377" w:rsidP="001C2377">
      <w:pPr>
        <w:tabs>
          <w:tab w:val="left" w:pos="426"/>
        </w:tabs>
        <w:spacing w:after="0" w:line="240" w:lineRule="auto"/>
        <w:jc w:val="both"/>
        <w:rPr>
          <w:rFonts w:eastAsia="Times New Roman" w:cstheme="minorHAnsi"/>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15</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xml:space="preserve">ODSTĄPIENIE OD UMOWY </w:t>
      </w:r>
    </w:p>
    <w:p w:rsidR="002443AB" w:rsidRPr="00EE6EA3" w:rsidRDefault="002443AB" w:rsidP="00D50D0F">
      <w:pPr>
        <w:numPr>
          <w:ilvl w:val="0"/>
          <w:numId w:val="35"/>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Zamawiającemu przysługuje prawo odstąpienia od umowy w ciągu 30 dni od powzięcia wiadomości o niżej wymienionych okolicznościach:</w:t>
      </w:r>
    </w:p>
    <w:p w:rsidR="002443AB" w:rsidRPr="00EE6EA3" w:rsidRDefault="002443AB" w:rsidP="00D50D0F">
      <w:pPr>
        <w:numPr>
          <w:ilvl w:val="0"/>
          <w:numId w:val="36"/>
        </w:numPr>
        <w:spacing w:after="0" w:line="240" w:lineRule="auto"/>
        <w:ind w:left="993"/>
        <w:contextualSpacing/>
        <w:jc w:val="both"/>
        <w:rPr>
          <w:rFonts w:eastAsia="Times New Roman" w:cstheme="minorHAnsi"/>
          <w:lang w:eastAsia="pl-PL"/>
        </w:rPr>
      </w:pPr>
      <w:r w:rsidRPr="00EE6EA3">
        <w:rPr>
          <w:rFonts w:eastAsia="Times New Roman" w:cstheme="minorHAnsi"/>
          <w:color w:val="000000"/>
          <w:lang w:eastAsia="pl-PL"/>
        </w:rPr>
        <w:t xml:space="preserve">Wykonawca nie rozpoczął realizacji umowy w ciągu 14 dni od dnia przekazania obiektu budowy </w:t>
      </w:r>
      <w:r w:rsidRPr="00EE6EA3">
        <w:rPr>
          <w:rFonts w:eastAsia="Times New Roman" w:cstheme="minorHAnsi"/>
          <w:lang w:eastAsia="pl-PL"/>
        </w:rPr>
        <w:t>z przyczyn zależnych od Wykonawcy;</w:t>
      </w:r>
    </w:p>
    <w:p w:rsidR="002443AB" w:rsidRPr="00EE6EA3" w:rsidRDefault="002443AB" w:rsidP="00D50D0F">
      <w:pPr>
        <w:numPr>
          <w:ilvl w:val="0"/>
          <w:numId w:val="36"/>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Wykonawca nie realizuje z przyczyn leżących po jego stronie przedmiotu umowy i przerwa ta trwa dłużej niż 14 dni, chyba że przerwa jest uzasadniona technologicznie;</w:t>
      </w:r>
    </w:p>
    <w:p w:rsidR="002443AB" w:rsidRPr="00EE6EA3" w:rsidRDefault="002443AB" w:rsidP="00D50D0F">
      <w:pPr>
        <w:numPr>
          <w:ilvl w:val="0"/>
          <w:numId w:val="36"/>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2443AB" w:rsidRPr="00EE6EA3" w:rsidRDefault="002443AB" w:rsidP="00D50D0F">
      <w:pPr>
        <w:numPr>
          <w:ilvl w:val="0"/>
          <w:numId w:val="35"/>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W wypadku odstąpienia od umowy strony obowiązują następujące zasady:</w:t>
      </w:r>
    </w:p>
    <w:p w:rsidR="002443AB" w:rsidRPr="00EE6EA3" w:rsidRDefault="002443AB" w:rsidP="00D50D0F">
      <w:pPr>
        <w:numPr>
          <w:ilvl w:val="0"/>
          <w:numId w:val="37"/>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w terminie 14 dni od daty odstąpienia od umowy Wykonawca przy udziale Zamawiającego sporządzi inwentaryzację robót wg stanu na dzień odstąpienia;</w:t>
      </w:r>
    </w:p>
    <w:p w:rsidR="002443AB" w:rsidRPr="00EE6EA3" w:rsidRDefault="002443AB" w:rsidP="00D50D0F">
      <w:pPr>
        <w:numPr>
          <w:ilvl w:val="0"/>
          <w:numId w:val="37"/>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 xml:space="preserve">Wykonawca zabezpieczy przerwane roboty w zakresie obustronnie uzgodnionym, </w:t>
      </w:r>
    </w:p>
    <w:p w:rsidR="002443AB" w:rsidRPr="00EE6EA3" w:rsidRDefault="002443AB" w:rsidP="00D50D0F">
      <w:pPr>
        <w:numPr>
          <w:ilvl w:val="0"/>
          <w:numId w:val="37"/>
        </w:numPr>
        <w:spacing w:after="0" w:line="240" w:lineRule="auto"/>
        <w:ind w:left="993"/>
        <w:contextualSpacing/>
        <w:jc w:val="both"/>
        <w:rPr>
          <w:rFonts w:eastAsia="Times New Roman" w:cstheme="minorHAnsi"/>
          <w:color w:val="000000"/>
          <w:lang w:eastAsia="pl-PL"/>
        </w:rPr>
      </w:pPr>
      <w:r w:rsidRPr="00EE6EA3">
        <w:rPr>
          <w:rFonts w:eastAsia="Times New Roman" w:cstheme="minorHAnsi"/>
          <w:color w:val="000000"/>
          <w:lang w:eastAsia="pl-PL"/>
        </w:rPr>
        <w:t>koszty zabezpieczenia przerwanych robót ponosi Wykonawca;</w:t>
      </w:r>
    </w:p>
    <w:p w:rsidR="002443AB" w:rsidRPr="00EE6EA3" w:rsidRDefault="002443AB" w:rsidP="00D50D0F">
      <w:pPr>
        <w:numPr>
          <w:ilvl w:val="0"/>
          <w:numId w:val="35"/>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 xml:space="preserve">W przypadku, odstąpienia od umowy Wykonawcy przysługuje wynagrodzenie za roboty budowlane wykonane do dnia wypowiedzenia, o ile zostały wykonane zgodnie z umową i odebrane. </w:t>
      </w:r>
    </w:p>
    <w:p w:rsidR="002443AB" w:rsidRPr="00EE6EA3" w:rsidRDefault="002443AB" w:rsidP="00D50D0F">
      <w:pPr>
        <w:numPr>
          <w:ilvl w:val="0"/>
          <w:numId w:val="35"/>
        </w:numPr>
        <w:tabs>
          <w:tab w:val="left" w:pos="426"/>
        </w:tabs>
        <w:spacing w:after="0" w:line="240" w:lineRule="auto"/>
        <w:ind w:left="426" w:hanging="426"/>
        <w:jc w:val="both"/>
        <w:rPr>
          <w:rFonts w:eastAsia="Times New Roman" w:cstheme="minorHAnsi"/>
          <w:color w:val="000000"/>
          <w:lang w:eastAsia="pl-PL"/>
        </w:rPr>
      </w:pPr>
      <w:r w:rsidRPr="00EE6EA3">
        <w:rPr>
          <w:rFonts w:eastAsia="Times New Roman" w:cstheme="minorHAnsi"/>
          <w:color w:val="000000"/>
          <w:lang w:eastAsia="pl-PL"/>
        </w:rPr>
        <w:t>Odstąpienie od umowy powinno nastąpić na piśmie pod rygorem nieważności i zawierać uzasadnienie.</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16</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xml:space="preserve">ZMIANY POSTANOWIEŃ UMOWY </w:t>
      </w:r>
    </w:p>
    <w:p w:rsidR="002443AB" w:rsidRPr="00EE6EA3" w:rsidRDefault="002443AB" w:rsidP="00D50D0F">
      <w:pPr>
        <w:numPr>
          <w:ilvl w:val="0"/>
          <w:numId w:val="19"/>
        </w:numPr>
        <w:spacing w:after="0" w:line="240" w:lineRule="auto"/>
        <w:ind w:left="284"/>
        <w:contextualSpacing/>
        <w:jc w:val="both"/>
        <w:rPr>
          <w:rFonts w:eastAsia="Times New Roman" w:cstheme="minorHAnsi"/>
          <w:color w:val="000000"/>
          <w:lang w:eastAsia="pl-PL"/>
        </w:rPr>
      </w:pPr>
      <w:r w:rsidRPr="00EE6EA3">
        <w:rPr>
          <w:rFonts w:eastAsia="Times New Roman" w:cstheme="minorHAnsi"/>
          <w:color w:val="000000"/>
          <w:lang w:eastAsia="pl-PL"/>
        </w:rPr>
        <w:lastRenderedPageBreak/>
        <w:t xml:space="preserve">Zamawiający oświadcza, iż przewiduje możliwość zmian umowy w stosunku do treści oferty, na podstawie której dokonano wyboru Wykonawcy, w przypadkach wskazanych w niniejszym paragrafie. </w:t>
      </w:r>
    </w:p>
    <w:p w:rsidR="002443AB" w:rsidRPr="00EE6EA3" w:rsidRDefault="002443AB" w:rsidP="00D50D0F">
      <w:pPr>
        <w:numPr>
          <w:ilvl w:val="0"/>
          <w:numId w:val="19"/>
        </w:numPr>
        <w:spacing w:after="0" w:line="240" w:lineRule="auto"/>
        <w:ind w:left="284"/>
        <w:contextualSpacing/>
        <w:jc w:val="both"/>
        <w:rPr>
          <w:rFonts w:eastAsia="Times New Roman" w:cstheme="minorHAnsi"/>
          <w:color w:val="000000"/>
          <w:lang w:eastAsia="pl-PL"/>
        </w:rPr>
      </w:pPr>
      <w:r w:rsidRPr="00EE6EA3">
        <w:rPr>
          <w:rFonts w:eastAsia="Times New Roman" w:cstheme="minorHAnsi"/>
          <w:color w:val="000000"/>
          <w:lang w:eastAsia="pl-PL"/>
        </w:rPr>
        <w:t>Zamawiający dopuszcza możliwość zmiany terminu wykonania przedmiotu umowy określonego w § 2 ust. 1 pkt. 2, spowodowanego jedną z następujących przyczyn:</w:t>
      </w:r>
    </w:p>
    <w:p w:rsidR="002443AB" w:rsidRPr="00EE6EA3" w:rsidRDefault="002443AB" w:rsidP="00D50D0F">
      <w:pPr>
        <w:numPr>
          <w:ilvl w:val="0"/>
          <w:numId w:val="5"/>
        </w:numPr>
        <w:tabs>
          <w:tab w:val="left" w:pos="2268"/>
        </w:tabs>
        <w:spacing w:after="0" w:line="240" w:lineRule="auto"/>
        <w:ind w:left="851" w:hanging="426"/>
        <w:jc w:val="both"/>
        <w:rPr>
          <w:rFonts w:eastAsia="Times New Roman" w:cstheme="minorHAnsi"/>
          <w:color w:val="000000"/>
          <w:lang w:eastAsia="pl-PL"/>
        </w:rPr>
      </w:pPr>
      <w:r w:rsidRPr="00EE6EA3">
        <w:rPr>
          <w:rFonts w:eastAsia="Times New Roman" w:cstheme="minorHAnsi"/>
          <w:color w:val="000000"/>
          <w:lang w:eastAsia="pl-PL"/>
        </w:rPr>
        <w:t>wystąpienia konieczności wykonania robót zamiennych, robót dodatkowych, które wstrzymują lub opóźniają realizację przedmiotu umowy – o okres opóźnienia lub wstrzymania prac;</w:t>
      </w:r>
    </w:p>
    <w:p w:rsidR="00FA4A03" w:rsidRPr="00EE6EA3" w:rsidRDefault="002443AB" w:rsidP="00D50D0F">
      <w:pPr>
        <w:numPr>
          <w:ilvl w:val="0"/>
          <w:numId w:val="5"/>
        </w:numPr>
        <w:tabs>
          <w:tab w:val="left" w:pos="2268"/>
        </w:tabs>
        <w:spacing w:after="0" w:line="240" w:lineRule="auto"/>
        <w:ind w:left="851" w:hanging="426"/>
        <w:jc w:val="both"/>
        <w:rPr>
          <w:rFonts w:eastAsia="Times New Roman" w:cstheme="minorHAnsi"/>
          <w:color w:val="000000"/>
          <w:lang w:eastAsia="pl-PL"/>
        </w:rPr>
      </w:pPr>
      <w:r w:rsidRPr="00EE6EA3">
        <w:rPr>
          <w:rFonts w:eastAsia="Times New Roman" w:cstheme="minorHAnsi"/>
          <w:color w:val="000000"/>
          <w:lang w:eastAsia="pl-PL"/>
        </w:rPr>
        <w:t>ze względu na to, że prace objęte umową zostały wstrzymane przez właściwe organy z przyczyn niezależnych od Wykonawcy – o okres wstrzymania prac;</w:t>
      </w:r>
    </w:p>
    <w:p w:rsidR="000628AA" w:rsidRPr="00EE6EA3" w:rsidRDefault="007F077C" w:rsidP="00D50D0F">
      <w:pPr>
        <w:numPr>
          <w:ilvl w:val="0"/>
          <w:numId w:val="5"/>
        </w:numPr>
        <w:tabs>
          <w:tab w:val="left" w:pos="2268"/>
        </w:tabs>
        <w:spacing w:after="0" w:line="240" w:lineRule="auto"/>
        <w:ind w:left="851" w:hanging="426"/>
        <w:jc w:val="both"/>
        <w:rPr>
          <w:rFonts w:eastAsia="Times New Roman" w:cstheme="minorHAnsi"/>
          <w:lang w:eastAsia="pl-PL"/>
        </w:rPr>
      </w:pPr>
      <w:r>
        <w:rPr>
          <w:rFonts w:eastAsia="Times New Roman" w:cstheme="minorHAnsi"/>
          <w:color w:val="000000"/>
          <w:lang w:eastAsia="pl-PL"/>
        </w:rPr>
        <w:t>wystąpienia konieczności dokonania zmian w dokumentacji projektowej- o czas niezbędny na dokonanie zmian</w:t>
      </w:r>
      <w:r w:rsidR="002443AB" w:rsidRPr="00EE6EA3">
        <w:rPr>
          <w:rFonts w:eastAsia="Times New Roman" w:cstheme="minorHAnsi"/>
          <w:color w:val="000000"/>
          <w:lang w:eastAsia="pl-PL"/>
        </w:rPr>
        <w:t>;</w:t>
      </w:r>
      <w:r w:rsidR="00F56F8C" w:rsidRPr="00EE6EA3">
        <w:rPr>
          <w:rFonts w:eastAsia="Times New Roman" w:cstheme="minorHAnsi"/>
          <w:color w:val="000000"/>
          <w:lang w:eastAsia="pl-PL"/>
        </w:rPr>
        <w:t xml:space="preserve"> </w:t>
      </w:r>
    </w:p>
    <w:p w:rsidR="002A2281" w:rsidRPr="00EE6EA3" w:rsidRDefault="002443AB" w:rsidP="00D50D0F">
      <w:pPr>
        <w:numPr>
          <w:ilvl w:val="0"/>
          <w:numId w:val="5"/>
        </w:numPr>
        <w:tabs>
          <w:tab w:val="left" w:pos="2268"/>
        </w:tabs>
        <w:spacing w:after="0" w:line="240" w:lineRule="auto"/>
        <w:ind w:left="851" w:hanging="426"/>
        <w:jc w:val="both"/>
        <w:rPr>
          <w:rFonts w:eastAsia="Times New Roman" w:cstheme="minorHAnsi"/>
          <w:lang w:eastAsia="pl-PL"/>
        </w:rPr>
      </w:pPr>
      <w:r w:rsidRPr="00EE6EA3">
        <w:rPr>
          <w:rFonts w:eastAsia="Times New Roman" w:cstheme="minorHAnsi"/>
          <w:color w:val="000000"/>
          <w:lang w:eastAsia="pl-PL"/>
        </w:rPr>
        <w:t xml:space="preserve">działania siły wyższej, czyli niezwykłych i nieprzewidzianych okoliczności niezależnych od strony, która się na nią powołuje, i których konsekwencji mimo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w:t>
      </w:r>
      <w:r w:rsidR="00955603" w:rsidRPr="00EE6EA3">
        <w:rPr>
          <w:rFonts w:eastAsia="Times New Roman" w:cstheme="minorHAnsi"/>
          <w:color w:val="000000"/>
          <w:lang w:eastAsia="pl-PL"/>
        </w:rPr>
        <w:t xml:space="preserve">wojnę, </w:t>
      </w:r>
      <w:r w:rsidRPr="00EE6EA3">
        <w:rPr>
          <w:rFonts w:eastAsia="Times New Roman" w:cstheme="minorHAnsi"/>
          <w:color w:val="000000"/>
          <w:lang w:eastAsia="pl-PL"/>
        </w:rPr>
        <w:t xml:space="preserve">pożar, powódź, silne wiatry, obfite opady atmosferyczne, ekstremalny upał trwające powyżej 7 dni roboczych lub inne zdarzenie związane z działaniem sił natury, jeżeli uniemożliwiają lub znacznie utrudniają prowadzenie robót budowlanych – o okres działania siły </w:t>
      </w:r>
      <w:r w:rsidRPr="00EE6EA3">
        <w:rPr>
          <w:rFonts w:eastAsia="Times New Roman" w:cstheme="minorHAnsi"/>
          <w:lang w:eastAsia="pl-PL"/>
        </w:rPr>
        <w:t>wyższej oraz usuwania skutków jej działania</w:t>
      </w:r>
      <w:r w:rsidR="00F56F8C" w:rsidRPr="00EE6EA3">
        <w:rPr>
          <w:rFonts w:eastAsia="Times New Roman" w:cstheme="minorHAnsi"/>
          <w:lang w:eastAsia="pl-PL"/>
        </w:rPr>
        <w:t>.</w:t>
      </w:r>
      <w:r w:rsidR="002A2281" w:rsidRPr="00EE6EA3">
        <w:rPr>
          <w:rFonts w:eastAsia="Times New Roman" w:cstheme="minorHAnsi"/>
          <w:lang w:eastAsia="pl-PL"/>
        </w:rPr>
        <w:t xml:space="preserve"> 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rsidR="002443AB" w:rsidRPr="00EE6EA3"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Po ustaniu przyczyn uniemożliwiających wykonywanie przedmiotu zamówienia Wykonawca jest zobowiązany niezwłocznie zawiadomić o tym fakcie Zamawiającego</w:t>
      </w:r>
      <w:r w:rsidR="00CA5ED8" w:rsidRPr="00EE6EA3">
        <w:rPr>
          <w:rFonts w:eastAsia="Times New Roman" w:cstheme="minorHAnsi"/>
          <w:lang w:eastAsia="pl-PL"/>
        </w:rPr>
        <w:t>.</w:t>
      </w:r>
    </w:p>
    <w:p w:rsidR="002443AB" w:rsidRPr="00EE6EA3"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 xml:space="preserve">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rsidR="002443AB" w:rsidRPr="00EE6EA3"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Zamawiający przewiduje możliwość wprowadzenia istotnych zamian do treści zawartej umowy w zakresie zmiany wynagrodzenia w przypadku zmiany związanej z rezygnacją przez Zamawiającego z realizacji części przedmiotu umowy</w:t>
      </w:r>
      <w:r w:rsidR="00192175" w:rsidRPr="00EE6EA3">
        <w:rPr>
          <w:rFonts w:eastAsia="Times New Roman" w:cstheme="minorHAnsi"/>
          <w:lang w:eastAsia="pl-PL"/>
        </w:rPr>
        <w:t>, z przyczyn o obiektywnym charakterze</w:t>
      </w:r>
      <w:r w:rsidR="00CA5ED8" w:rsidRPr="00EE6EA3">
        <w:rPr>
          <w:rFonts w:eastAsia="Times New Roman" w:cstheme="minorHAnsi"/>
          <w:lang w:eastAsia="pl-PL"/>
        </w:rPr>
        <w:t>, istotnej zmiany okoliczności powodującej, że wykonanie części zakresu umowy nie leży w interesie publicznym,</w:t>
      </w:r>
    </w:p>
    <w:p w:rsidR="00372711" w:rsidRPr="00EE6EA3" w:rsidRDefault="00372711"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Zamawiający dopuszcza możliwość zmiany wysokości wynagrodzenia należnego Wykonawcy w przypadku zmiany stawki podatku od towarów i usług.</w:t>
      </w:r>
    </w:p>
    <w:p w:rsidR="007F077C"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Zmiany w stosunku do dokumentacji projektowej nie wymagają aneksu do umowy w</w:t>
      </w:r>
      <w:r w:rsidR="00192175" w:rsidRPr="00EE6EA3">
        <w:rPr>
          <w:rFonts w:eastAsia="Times New Roman" w:cstheme="minorHAnsi"/>
          <w:lang w:eastAsia="pl-PL"/>
        </w:rPr>
        <w:t> </w:t>
      </w:r>
      <w:r w:rsidRPr="00EE6EA3">
        <w:rPr>
          <w:rFonts w:eastAsia="Times New Roman" w:cstheme="minorHAnsi"/>
          <w:lang w:eastAsia="pl-PL"/>
        </w:rPr>
        <w:t>przypadku gdy nie powodują one zmian wysokości wynagrodzenia lub terminu realizacji przedmiotu umowy</w:t>
      </w:r>
      <w:r w:rsidR="007F077C">
        <w:rPr>
          <w:rFonts w:eastAsia="Times New Roman" w:cstheme="minorHAnsi"/>
          <w:lang w:eastAsia="pl-PL"/>
        </w:rPr>
        <w:t>.</w:t>
      </w:r>
    </w:p>
    <w:p w:rsidR="002443AB" w:rsidRPr="00EE6EA3" w:rsidRDefault="002443AB" w:rsidP="00F600EE">
      <w:pPr>
        <w:spacing w:after="0" w:line="240" w:lineRule="auto"/>
        <w:ind w:left="284"/>
        <w:contextualSpacing/>
        <w:jc w:val="both"/>
        <w:rPr>
          <w:rFonts w:eastAsia="Times New Roman" w:cstheme="minorHAnsi"/>
          <w:lang w:eastAsia="pl-PL"/>
        </w:rPr>
      </w:pPr>
      <w:r w:rsidRPr="00EE6EA3">
        <w:rPr>
          <w:rFonts w:eastAsia="Times New Roman" w:cstheme="minorHAnsi"/>
          <w:lang w:eastAsia="pl-PL"/>
        </w:rPr>
        <w:t xml:space="preserve"> i mogą być dokonane:</w:t>
      </w:r>
    </w:p>
    <w:p w:rsidR="002443AB" w:rsidRPr="00EE6EA3" w:rsidRDefault="002443AB" w:rsidP="00D50D0F">
      <w:pPr>
        <w:numPr>
          <w:ilvl w:val="0"/>
          <w:numId w:val="42"/>
        </w:numPr>
        <w:tabs>
          <w:tab w:val="left" w:pos="820"/>
        </w:tabs>
        <w:spacing w:after="0" w:line="240" w:lineRule="auto"/>
        <w:ind w:left="851"/>
        <w:jc w:val="both"/>
        <w:rPr>
          <w:rFonts w:eastAsia="Times New Roman" w:cstheme="minorHAnsi"/>
          <w:lang w:eastAsia="pl-PL"/>
        </w:rPr>
      </w:pPr>
      <w:r w:rsidRPr="00EE6EA3">
        <w:rPr>
          <w:rFonts w:eastAsia="Times New Roman" w:cstheme="minorHAnsi"/>
          <w:lang w:eastAsia="pl-PL"/>
        </w:rPr>
        <w:t>na wniosek Wykonawcy, w trakcie prowadzenia robót, mogą być dokonywane zmiany technologii wykonywania elementów robót. Dopuszcza się je tylko w</w:t>
      </w:r>
      <w:r w:rsidR="00192175" w:rsidRPr="00EE6EA3">
        <w:rPr>
          <w:rFonts w:eastAsia="Times New Roman" w:cstheme="minorHAnsi"/>
          <w:lang w:eastAsia="pl-PL"/>
        </w:rPr>
        <w:t> </w:t>
      </w:r>
      <w:r w:rsidRPr="00EE6EA3">
        <w:rPr>
          <w:rFonts w:eastAsia="Times New Roman" w:cstheme="minorHAnsi"/>
          <w:lang w:eastAsia="pl-PL"/>
        </w:rPr>
        <w:t>przypadkach, gdy proponowane przez niego rozwiązanie jest równorzędne lub lepsze funkcjonalnie od tego, jakie przewiduje projekt, a jednocześnie nie spowoduje zwiększenia kosztów robót. W tym przypadku Wykonawca przedstawia projekt zamienny, zawierający opis proponowanych zmian, niezbędne rysunki i wycenę kosztów. Projekt taki wymaga, zaopiniowania przez nadzór inwestorski i zatwierdzenia do realizacji przez Zamawiającego;</w:t>
      </w:r>
    </w:p>
    <w:p w:rsidR="002443AB" w:rsidRPr="00EE6EA3" w:rsidRDefault="002443AB" w:rsidP="00D50D0F">
      <w:pPr>
        <w:numPr>
          <w:ilvl w:val="0"/>
          <w:numId w:val="42"/>
        </w:numPr>
        <w:tabs>
          <w:tab w:val="left" w:pos="820"/>
        </w:tabs>
        <w:spacing w:after="0" w:line="240" w:lineRule="auto"/>
        <w:ind w:left="851"/>
        <w:jc w:val="both"/>
        <w:rPr>
          <w:rFonts w:eastAsia="Times New Roman" w:cstheme="minorHAnsi"/>
          <w:lang w:eastAsia="pl-PL"/>
        </w:rPr>
      </w:pPr>
      <w:r w:rsidRPr="00EE6EA3">
        <w:rPr>
          <w:rFonts w:eastAsia="Times New Roman" w:cstheme="minorHAnsi"/>
          <w:lang w:eastAsia="pl-PL"/>
        </w:rPr>
        <w:lastRenderedPageBreak/>
        <w:t>na wniosek Zamawiającego, w trakcie prowadzenia robót, mogą być dokonywane zmiany technologii i sposobu wykonywania elementów robot, jeżeli z punktu widzenia Zamawiającego zachodzi potrzeba zmiany rozwiązań zawartych w dokumentacji projektowej.</w:t>
      </w:r>
    </w:p>
    <w:p w:rsidR="002443AB" w:rsidRPr="00EE6EA3"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W przypadkach zmian w stosunku do dokumentacji projektowej Zamawiający sporządzi protokół konieczności.</w:t>
      </w:r>
    </w:p>
    <w:p w:rsidR="002443AB" w:rsidRPr="00EE6EA3" w:rsidRDefault="002443AB" w:rsidP="00D50D0F">
      <w:pPr>
        <w:numPr>
          <w:ilvl w:val="0"/>
          <w:numId w:val="46"/>
        </w:numPr>
        <w:spacing w:after="0" w:line="240" w:lineRule="auto"/>
        <w:ind w:left="284" w:hanging="284"/>
        <w:contextualSpacing/>
        <w:jc w:val="both"/>
        <w:rPr>
          <w:rFonts w:eastAsia="Times New Roman" w:cstheme="minorHAnsi"/>
          <w:lang w:eastAsia="pl-PL"/>
        </w:rPr>
      </w:pPr>
      <w:r w:rsidRPr="00EE6EA3">
        <w:rPr>
          <w:rFonts w:eastAsia="Times New Roman" w:cstheme="minorHAnsi"/>
          <w:lang w:eastAsia="pl-PL"/>
        </w:rPr>
        <w:t xml:space="preserve">Protokół konieczności ze strony Wykonawcy musi być podpisany przez osobę umocowaną w umowie i kierownika budowy, ze strony Zamawiającego przez Inspektora nadzoru, oraz przedstawiciela Zamawiającego. </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17</w:t>
      </w:r>
    </w:p>
    <w:p w:rsidR="002443AB" w:rsidRPr="00EE6EA3" w:rsidRDefault="002443AB" w:rsidP="002443AB">
      <w:pPr>
        <w:spacing w:after="0" w:line="240" w:lineRule="auto"/>
        <w:ind w:left="68"/>
        <w:jc w:val="center"/>
        <w:rPr>
          <w:rFonts w:eastAsia="Times New Roman" w:cstheme="minorHAnsi"/>
          <w:color w:val="000000"/>
          <w:lang w:eastAsia="pl-PL"/>
        </w:rPr>
      </w:pPr>
      <w:r w:rsidRPr="00EE6EA3">
        <w:rPr>
          <w:rFonts w:eastAsia="Times New Roman" w:cstheme="minorHAnsi"/>
          <w:b/>
          <w:color w:val="000000"/>
          <w:lang w:eastAsia="pl-PL"/>
        </w:rPr>
        <w:t>ROZSTRZYGANIE SPORÓW</w:t>
      </w:r>
    </w:p>
    <w:p w:rsidR="002443AB" w:rsidRPr="00EE6EA3" w:rsidRDefault="002443AB" w:rsidP="00D50D0F">
      <w:pPr>
        <w:numPr>
          <w:ilvl w:val="0"/>
          <w:numId w:val="38"/>
        </w:numPr>
        <w:spacing w:after="0" w:line="240" w:lineRule="auto"/>
        <w:ind w:left="284" w:hanging="284"/>
        <w:contextualSpacing/>
        <w:jc w:val="both"/>
        <w:rPr>
          <w:rFonts w:eastAsia="Calibri" w:cstheme="minorHAnsi"/>
        </w:rPr>
      </w:pPr>
      <w:r w:rsidRPr="00EE6EA3">
        <w:rPr>
          <w:rFonts w:eastAsia="Calibri" w:cstheme="minorHAnsi"/>
        </w:rPr>
        <w:t>W razie sporu na tle wykonania niniejszej umowy Strony powinny skierować konkretne roszczenie na piśmie.</w:t>
      </w:r>
    </w:p>
    <w:p w:rsidR="002443AB" w:rsidRPr="00EE6EA3" w:rsidRDefault="002443AB" w:rsidP="00D50D0F">
      <w:pPr>
        <w:numPr>
          <w:ilvl w:val="0"/>
          <w:numId w:val="38"/>
        </w:numPr>
        <w:spacing w:after="0" w:line="240" w:lineRule="auto"/>
        <w:ind w:left="284" w:hanging="284"/>
        <w:contextualSpacing/>
        <w:jc w:val="both"/>
        <w:rPr>
          <w:rFonts w:eastAsia="Calibri" w:cstheme="minorHAnsi"/>
        </w:rPr>
      </w:pPr>
      <w:r w:rsidRPr="00EE6EA3">
        <w:rPr>
          <w:rFonts w:eastAsia="Calibri" w:cstheme="minorHAnsi"/>
        </w:rPr>
        <w:t>Każda ze stron ma obowiązek do pisemnego ustosunkowania się do zgłoszonego przez drugą stronę roszczenia w terminie 7 dni od daty zgłoszenia roszczenia.</w:t>
      </w:r>
    </w:p>
    <w:p w:rsidR="002443AB" w:rsidRPr="00EE6EA3" w:rsidRDefault="002443AB" w:rsidP="00D50D0F">
      <w:pPr>
        <w:numPr>
          <w:ilvl w:val="0"/>
          <w:numId w:val="38"/>
        </w:numPr>
        <w:spacing w:after="0" w:line="240" w:lineRule="auto"/>
        <w:ind w:left="284" w:hanging="284"/>
        <w:contextualSpacing/>
        <w:jc w:val="both"/>
        <w:rPr>
          <w:rFonts w:eastAsia="Calibri" w:cstheme="minorHAnsi"/>
        </w:rPr>
      </w:pPr>
      <w:r w:rsidRPr="00EE6EA3">
        <w:rPr>
          <w:rFonts w:eastAsia="Calibri" w:cstheme="minorHAnsi"/>
        </w:rPr>
        <w:t>W razie odmowy uznania roszczenia, względnie nieudzielania odpowiedzi na roszczenie w terminie, o którym mowa w ust. 2, każda ze stron uprawniona jest do wystąpienia na drogę sądową do sądu właściwego dla siedziby Zamawiającego.</w:t>
      </w:r>
    </w:p>
    <w:p w:rsidR="00192175" w:rsidRPr="00EE6EA3" w:rsidRDefault="00192175" w:rsidP="00192175">
      <w:pPr>
        <w:spacing w:after="0" w:line="240" w:lineRule="auto"/>
        <w:ind w:left="284"/>
        <w:contextualSpacing/>
        <w:jc w:val="both"/>
        <w:rPr>
          <w:rFonts w:eastAsia="Calibri" w:cstheme="minorHAnsi"/>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18</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UBEZPIECZENIE WYKONAWCY</w:t>
      </w:r>
    </w:p>
    <w:p w:rsidR="002443AB" w:rsidRPr="00EE6EA3" w:rsidRDefault="002443AB" w:rsidP="00D50D0F">
      <w:pPr>
        <w:numPr>
          <w:ilvl w:val="0"/>
          <w:numId w:val="20"/>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 xml:space="preserve">Wykonawca zobowiązany jest posiadać </w:t>
      </w:r>
      <w:r w:rsidR="008445F6">
        <w:rPr>
          <w:rFonts w:eastAsia="Times New Roman" w:cstheme="minorHAnsi"/>
          <w:color w:val="000000"/>
          <w:lang w:eastAsia="pl-PL"/>
        </w:rPr>
        <w:t xml:space="preserve">ubezpieczenia Odpowiedzialności Cywilnej z tytułu prowadzenia działalności </w:t>
      </w:r>
      <w:r w:rsidRPr="00EE6EA3">
        <w:rPr>
          <w:rFonts w:eastAsia="Times New Roman" w:cstheme="minorHAnsi"/>
          <w:color w:val="000000"/>
          <w:lang w:eastAsia="pl-PL"/>
        </w:rPr>
        <w:t xml:space="preserve">przez cały okres obowiązywania umowy, </w:t>
      </w:r>
      <w:r w:rsidR="008445F6">
        <w:rPr>
          <w:rFonts w:eastAsia="Times New Roman" w:cstheme="minorHAnsi"/>
          <w:color w:val="000000"/>
          <w:lang w:eastAsia="pl-PL"/>
        </w:rPr>
        <w:t>na kwotę ubezpieczenia nie niższą niż cena ofertowa brutto.</w:t>
      </w:r>
      <w:r w:rsidRPr="00EE6EA3">
        <w:rPr>
          <w:rFonts w:eastAsia="Times New Roman" w:cstheme="minorHAnsi"/>
          <w:color w:val="000000"/>
          <w:lang w:eastAsia="pl-PL"/>
        </w:rPr>
        <w:t xml:space="preserve"> </w:t>
      </w:r>
    </w:p>
    <w:p w:rsidR="002443AB" w:rsidRDefault="002443AB" w:rsidP="00D50D0F">
      <w:pPr>
        <w:numPr>
          <w:ilvl w:val="0"/>
          <w:numId w:val="20"/>
        </w:numPr>
        <w:spacing w:after="0" w:line="240" w:lineRule="auto"/>
        <w:ind w:left="426" w:hanging="357"/>
        <w:contextualSpacing/>
        <w:jc w:val="both"/>
        <w:rPr>
          <w:rFonts w:eastAsia="Times New Roman" w:cstheme="minorHAnsi"/>
          <w:color w:val="000000"/>
          <w:lang w:eastAsia="pl-PL"/>
        </w:rPr>
      </w:pPr>
      <w:r w:rsidRPr="00EE6EA3">
        <w:rPr>
          <w:rFonts w:eastAsia="Times New Roman" w:cstheme="minorHAnsi"/>
          <w:color w:val="000000"/>
          <w:lang w:eastAsia="pl-PL"/>
        </w:rPr>
        <w:t>Koszt umowy lub umów, o których mowa w ust. 1 w szczególności składki ubezpieczeniowe, pokrywa w całości Wykonawca.</w:t>
      </w:r>
    </w:p>
    <w:p w:rsidR="008445F6" w:rsidRPr="00EE6EA3" w:rsidRDefault="008445F6" w:rsidP="00D50D0F">
      <w:pPr>
        <w:numPr>
          <w:ilvl w:val="0"/>
          <w:numId w:val="20"/>
        </w:numPr>
        <w:spacing w:after="0" w:line="240" w:lineRule="auto"/>
        <w:ind w:left="426" w:hanging="357"/>
        <w:contextualSpacing/>
        <w:jc w:val="both"/>
        <w:rPr>
          <w:rFonts w:eastAsia="Times New Roman" w:cstheme="minorHAnsi"/>
          <w:color w:val="000000"/>
          <w:lang w:eastAsia="pl-PL"/>
        </w:rPr>
      </w:pPr>
      <w:r>
        <w:rPr>
          <w:rFonts w:eastAsia="Times New Roman" w:cstheme="minorHAnsi"/>
          <w:color w:val="000000"/>
          <w:lang w:eastAsia="pl-PL"/>
        </w:rPr>
        <w:t>Wykonawca zobowiązany jest przedstawić dowód potwierdzający posiadanie opłaconego ubezpieczenia na każde wezwanie Zamawiającego.</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19</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POSTANOWIENIA KOŃCOWE</w:t>
      </w:r>
    </w:p>
    <w:p w:rsidR="002443AB" w:rsidRPr="00EE6EA3" w:rsidRDefault="002443AB" w:rsidP="00D50D0F">
      <w:pPr>
        <w:numPr>
          <w:ilvl w:val="0"/>
          <w:numId w:val="6"/>
        </w:numPr>
        <w:spacing w:after="0" w:line="240" w:lineRule="auto"/>
        <w:ind w:left="142" w:hanging="284"/>
        <w:jc w:val="both"/>
        <w:rPr>
          <w:rFonts w:eastAsia="Times New Roman" w:cstheme="minorHAnsi"/>
          <w:color w:val="000000"/>
          <w:lang w:eastAsia="pl-PL"/>
        </w:rPr>
      </w:pPr>
      <w:r w:rsidRPr="00EE6EA3">
        <w:rPr>
          <w:rFonts w:eastAsia="Times New Roman" w:cstheme="minorHAnsi"/>
          <w:color w:val="000000"/>
          <w:lang w:eastAsia="pl-PL"/>
        </w:rPr>
        <w:t xml:space="preserve">W sprawach nieuregulowanych niniejszą umową mają zastosowanie przepisy Kodeksu Cywilnego i ustawy Prawo Zamówień Publicznych. </w:t>
      </w:r>
    </w:p>
    <w:p w:rsidR="002443AB" w:rsidRPr="00EE6EA3" w:rsidRDefault="002443AB" w:rsidP="00D50D0F">
      <w:pPr>
        <w:numPr>
          <w:ilvl w:val="0"/>
          <w:numId w:val="6"/>
        </w:numPr>
        <w:spacing w:after="0" w:line="240" w:lineRule="auto"/>
        <w:ind w:left="142" w:hanging="284"/>
        <w:jc w:val="both"/>
        <w:rPr>
          <w:rFonts w:eastAsia="Times New Roman" w:cstheme="minorHAnsi"/>
          <w:color w:val="000000"/>
          <w:lang w:eastAsia="pl-PL"/>
        </w:rPr>
      </w:pPr>
      <w:r w:rsidRPr="00EE6EA3">
        <w:rPr>
          <w:rFonts w:eastAsia="Times New Roman" w:cstheme="minorHAnsi"/>
          <w:color w:val="000000"/>
          <w:lang w:eastAsia="pl-PL"/>
        </w:rPr>
        <w:t>Integralną część umowy stanowi SWZ oraz oferta Wykonawcy.</w:t>
      </w:r>
    </w:p>
    <w:p w:rsidR="002443AB" w:rsidRPr="00EE6EA3" w:rsidRDefault="002443AB" w:rsidP="00D50D0F">
      <w:pPr>
        <w:numPr>
          <w:ilvl w:val="0"/>
          <w:numId w:val="6"/>
        </w:numPr>
        <w:spacing w:after="0" w:line="240" w:lineRule="auto"/>
        <w:ind w:left="142" w:hanging="284"/>
        <w:jc w:val="both"/>
        <w:rPr>
          <w:rFonts w:eastAsia="Times New Roman" w:cstheme="minorHAnsi"/>
          <w:color w:val="000000"/>
          <w:lang w:eastAsia="pl-PL"/>
        </w:rPr>
      </w:pPr>
      <w:r w:rsidRPr="00EE6EA3">
        <w:rPr>
          <w:rFonts w:eastAsia="Times New Roman" w:cstheme="minorHAnsi"/>
          <w:color w:val="000000"/>
          <w:lang w:eastAsia="pl-PL"/>
        </w:rPr>
        <w:t>Wszystkie zmiany umowy wymagają formy pisemnej pod rygorem nieważności.</w:t>
      </w:r>
    </w:p>
    <w:p w:rsidR="002443AB" w:rsidRPr="00EE6EA3" w:rsidRDefault="002443AB" w:rsidP="002443AB">
      <w:pPr>
        <w:spacing w:after="0" w:line="240" w:lineRule="auto"/>
        <w:ind w:left="68"/>
        <w:jc w:val="center"/>
        <w:rPr>
          <w:rFonts w:eastAsia="Times New Roman" w:cstheme="minorHAnsi"/>
          <w:b/>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20</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 xml:space="preserve">Strony ustalają adresy do korespondencji, w tym doręczania oświadczeń woli stron: </w:t>
      </w:r>
    </w:p>
    <w:p w:rsidR="002443AB" w:rsidRPr="00EE6EA3" w:rsidRDefault="002443AB" w:rsidP="00D50D0F">
      <w:pPr>
        <w:numPr>
          <w:ilvl w:val="1"/>
          <w:numId w:val="7"/>
        </w:numPr>
        <w:spacing w:after="0" w:line="240" w:lineRule="auto"/>
        <w:ind w:left="777" w:hanging="425"/>
        <w:jc w:val="both"/>
        <w:rPr>
          <w:rFonts w:eastAsia="Times New Roman" w:cstheme="minorHAnsi"/>
          <w:lang w:eastAsia="pl-PL"/>
        </w:rPr>
      </w:pPr>
      <w:r w:rsidRPr="00EE6EA3">
        <w:rPr>
          <w:rFonts w:eastAsia="Times New Roman" w:cstheme="minorHAnsi"/>
          <w:lang w:eastAsia="pl-PL"/>
        </w:rPr>
        <w:t xml:space="preserve">Zamawiający – Państwowa </w:t>
      </w:r>
      <w:r w:rsidR="00F600EE">
        <w:rPr>
          <w:rFonts w:eastAsia="Times New Roman" w:cstheme="minorHAnsi"/>
          <w:lang w:eastAsia="pl-PL"/>
        </w:rPr>
        <w:t>Akademia Nauk Stosowanych</w:t>
      </w:r>
      <w:r w:rsidRPr="00EE6EA3">
        <w:rPr>
          <w:rFonts w:eastAsia="Times New Roman" w:cstheme="minorHAnsi"/>
          <w:lang w:eastAsia="pl-PL"/>
        </w:rPr>
        <w:t xml:space="preserve"> w Przemyślu ul. Książąt Lubomirskich 6, 37-700 Przemyśl</w:t>
      </w:r>
    </w:p>
    <w:p w:rsidR="002443AB" w:rsidRPr="00EE6EA3" w:rsidRDefault="002443AB" w:rsidP="00D50D0F">
      <w:pPr>
        <w:numPr>
          <w:ilvl w:val="1"/>
          <w:numId w:val="7"/>
        </w:numPr>
        <w:spacing w:after="0" w:line="240" w:lineRule="auto"/>
        <w:ind w:left="777" w:hanging="425"/>
        <w:jc w:val="both"/>
        <w:rPr>
          <w:rFonts w:eastAsia="Times New Roman" w:cstheme="minorHAnsi"/>
          <w:lang w:eastAsia="pl-PL"/>
        </w:rPr>
      </w:pPr>
      <w:r w:rsidRPr="00EE6EA3">
        <w:rPr>
          <w:rFonts w:eastAsia="Times New Roman" w:cstheme="minorHAnsi"/>
          <w:lang w:eastAsia="pl-PL"/>
        </w:rPr>
        <w:t>Wykonawca - ______________________________________________</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W celu zapewnienia koordynacji prac wynikających z realizacji niniejszej Umowy Strony ustanawiają Koordynatorów Umowy w osobach:</w:t>
      </w:r>
    </w:p>
    <w:p w:rsidR="002443AB" w:rsidRPr="00EE6EA3" w:rsidRDefault="002443AB" w:rsidP="00D50D0F">
      <w:pPr>
        <w:numPr>
          <w:ilvl w:val="0"/>
          <w:numId w:val="43"/>
        </w:numPr>
        <w:spacing w:after="0" w:line="240" w:lineRule="auto"/>
        <w:ind w:left="851" w:hanging="425"/>
        <w:contextualSpacing/>
        <w:jc w:val="both"/>
        <w:rPr>
          <w:rFonts w:eastAsia="Times New Roman" w:cstheme="minorHAnsi"/>
          <w:lang w:eastAsia="pl-PL"/>
        </w:rPr>
      </w:pPr>
      <w:r w:rsidRPr="00EE6EA3">
        <w:rPr>
          <w:rFonts w:eastAsia="Times New Roman" w:cstheme="minorHAnsi"/>
          <w:lang w:eastAsia="pl-PL"/>
        </w:rPr>
        <w:t>ze strony Zamawiającego:</w:t>
      </w:r>
    </w:p>
    <w:p w:rsidR="002443AB" w:rsidRPr="00EE6EA3" w:rsidRDefault="002443AB" w:rsidP="00D50D0F">
      <w:pPr>
        <w:numPr>
          <w:ilvl w:val="0"/>
          <w:numId w:val="44"/>
        </w:numPr>
        <w:spacing w:after="0" w:line="240" w:lineRule="auto"/>
        <w:contextualSpacing/>
        <w:jc w:val="both"/>
        <w:rPr>
          <w:rFonts w:eastAsia="Times New Roman" w:cstheme="minorHAnsi"/>
          <w:lang w:eastAsia="pl-PL"/>
        </w:rPr>
      </w:pPr>
    </w:p>
    <w:p w:rsidR="002443AB" w:rsidRPr="00EE6EA3" w:rsidRDefault="002443AB" w:rsidP="00D50D0F">
      <w:pPr>
        <w:numPr>
          <w:ilvl w:val="0"/>
          <w:numId w:val="43"/>
        </w:numPr>
        <w:spacing w:after="0" w:line="240" w:lineRule="auto"/>
        <w:ind w:left="851" w:hanging="425"/>
        <w:contextualSpacing/>
        <w:jc w:val="both"/>
        <w:rPr>
          <w:rFonts w:eastAsia="Times New Roman" w:cstheme="minorHAnsi"/>
          <w:lang w:eastAsia="pl-PL"/>
        </w:rPr>
      </w:pPr>
      <w:r w:rsidRPr="00EE6EA3">
        <w:rPr>
          <w:rFonts w:eastAsia="Times New Roman" w:cstheme="minorHAnsi"/>
          <w:lang w:eastAsia="pl-PL"/>
        </w:rPr>
        <w:t>ze strony Wykonawcy</w:t>
      </w:r>
    </w:p>
    <w:p w:rsidR="002443AB" w:rsidRPr="00EE6EA3" w:rsidRDefault="002443AB" w:rsidP="00D50D0F">
      <w:pPr>
        <w:numPr>
          <w:ilvl w:val="0"/>
          <w:numId w:val="45"/>
        </w:numPr>
        <w:spacing w:after="0" w:line="240" w:lineRule="auto"/>
        <w:contextualSpacing/>
        <w:jc w:val="both"/>
        <w:rPr>
          <w:rFonts w:eastAsia="Times New Roman" w:cstheme="minorHAnsi"/>
          <w:lang w:eastAsia="pl-PL"/>
        </w:rPr>
      </w:pPr>
      <w:r w:rsidRPr="00EE6EA3">
        <w:rPr>
          <w:rFonts w:eastAsia="Times New Roman" w:cstheme="minorHAnsi"/>
          <w:lang w:eastAsia="pl-PL"/>
        </w:rPr>
        <w:t>____________________________________________________________</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Zmiana danych osób lub danych wskazanych w ust. 2, wymaga każdorazowego, pisemnego zawiadomienia drugiej strony Umowy. Zmiana ta nie stanowi zmiany umowy i nie wymaga sporządzenia do niej aneksu. Zmiana ta jest skuteczna z chwilą złożenia drugiej Stronie umowy oświadczenia o zmianie.</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lastRenderedPageBreak/>
        <w:t>Wykonawca oświadcza, iż udzieli osobie/osobom wskazanej/wskazanym w ust. 2 pkt 2 wszelkich niezbędnych pełnomocnictw do działania w imieniu Wykonawcy w związku z realizacją postanowień niniejszej umowy.</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Strony zobowiązują się do niezwłocznego, wzajemnego, pisemnego powiadamiania się o zmianach dotyczących określonych w umowie nazw, adresów, danych kontaktowych bez konieczności sporządzania aneksu do niniejszej umowy.</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Korespondencję doręczoną na adresy do korespondencji wskazane w ust. 1,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Korespondencja pisemna Stron kierowana będzie na adres wskazany w ust. 1, zaś korespondencja elektroniczna na adresy poczty elektronicznej wskazanej w ust. 2</w:t>
      </w:r>
    </w:p>
    <w:p w:rsidR="002443AB" w:rsidRPr="00EE6EA3" w:rsidRDefault="002443AB" w:rsidP="00D50D0F">
      <w:pPr>
        <w:numPr>
          <w:ilvl w:val="0"/>
          <w:numId w:val="39"/>
        </w:numPr>
        <w:spacing w:after="0" w:line="240" w:lineRule="auto"/>
        <w:ind w:left="142" w:hanging="284"/>
        <w:jc w:val="both"/>
        <w:rPr>
          <w:rFonts w:eastAsia="Times New Roman" w:cstheme="minorHAnsi"/>
          <w:lang w:eastAsia="pl-PL"/>
        </w:rPr>
      </w:pPr>
      <w:r w:rsidRPr="00EE6EA3">
        <w:rPr>
          <w:rFonts w:eastAsia="Times New Roman" w:cstheme="minorHAnsi"/>
          <w:lang w:eastAsia="pl-PL"/>
        </w:rPr>
        <w:t>Strony uzgadniają sposób kontaktu formalnego drogą pocztową na adresy podane w ust. 1 oraz sposób kontaktu bieżącego w ramach koordynacji procesu realizacji umowy drogą elektroniczną na adresy e </w:t>
      </w:r>
      <w:r w:rsidRPr="00EE6EA3">
        <w:rPr>
          <w:rFonts w:eastAsia="Times New Roman" w:cstheme="minorHAnsi"/>
          <w:lang w:eastAsia="pl-PL"/>
        </w:rPr>
        <w:noBreakHyphen/>
        <w:t> mail podane w ust. 2.</w:t>
      </w: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21</w:t>
      </w:r>
    </w:p>
    <w:p w:rsidR="002443AB" w:rsidRPr="00EE6EA3" w:rsidRDefault="002443AB" w:rsidP="00D50D0F">
      <w:pPr>
        <w:numPr>
          <w:ilvl w:val="0"/>
          <w:numId w:val="40"/>
        </w:numPr>
        <w:spacing w:after="0" w:line="240" w:lineRule="auto"/>
        <w:ind w:left="142" w:hanging="284"/>
        <w:jc w:val="both"/>
        <w:rPr>
          <w:rFonts w:eastAsia="Times New Roman" w:cstheme="minorHAnsi"/>
          <w:color w:val="000000"/>
          <w:lang w:eastAsia="pl-PL"/>
        </w:rPr>
      </w:pPr>
      <w:r w:rsidRPr="00EE6EA3">
        <w:rPr>
          <w:rFonts w:eastAsia="Times New Roman" w:cstheme="minorHAnsi"/>
          <w:color w:val="000000"/>
          <w:lang w:eastAsia="pl-PL"/>
        </w:rPr>
        <w:t>Wykonawca nie może dokonać cesji praw wykonania niniejszej umowy na rzecz osoby trzeciej bez pisemnej zgody Zamawiającego.</w:t>
      </w:r>
    </w:p>
    <w:p w:rsidR="002443AB" w:rsidRPr="00EE6EA3" w:rsidRDefault="002443AB" w:rsidP="00D50D0F">
      <w:pPr>
        <w:numPr>
          <w:ilvl w:val="0"/>
          <w:numId w:val="40"/>
        </w:numPr>
        <w:spacing w:after="0" w:line="240" w:lineRule="auto"/>
        <w:ind w:left="142" w:hanging="284"/>
        <w:jc w:val="both"/>
        <w:rPr>
          <w:rFonts w:eastAsia="Times New Roman" w:cstheme="minorHAnsi"/>
          <w:color w:val="000000"/>
          <w:lang w:eastAsia="pl-PL"/>
        </w:rPr>
      </w:pPr>
      <w:r w:rsidRPr="00EE6EA3">
        <w:rPr>
          <w:rFonts w:eastAsia="Times New Roman" w:cstheme="minorHAnsi"/>
          <w:color w:val="000000"/>
          <w:lang w:eastAsia="pl-PL"/>
        </w:rPr>
        <w:t>Umowa cesji wierzytelności nie może dotyczyć ewentualnych roszczeń Podwykonawców lub dalszych Podwykonawców, wynikających z niniejszej umowy.</w:t>
      </w:r>
    </w:p>
    <w:p w:rsidR="002443AB" w:rsidRPr="00EE6EA3" w:rsidRDefault="002443AB" w:rsidP="002443AB">
      <w:pPr>
        <w:spacing w:after="0" w:line="240" w:lineRule="auto"/>
        <w:ind w:left="68"/>
        <w:jc w:val="center"/>
        <w:rPr>
          <w:rFonts w:eastAsia="Times New Roman" w:cstheme="minorHAnsi"/>
          <w:b/>
          <w:color w:val="000000"/>
          <w:lang w:eastAsia="pl-PL"/>
        </w:rPr>
      </w:pPr>
    </w:p>
    <w:p w:rsidR="002443AB" w:rsidRPr="00EE6EA3" w:rsidRDefault="002443AB" w:rsidP="002443AB">
      <w:pPr>
        <w:spacing w:after="0" w:line="240" w:lineRule="auto"/>
        <w:ind w:left="68"/>
        <w:jc w:val="center"/>
        <w:rPr>
          <w:rFonts w:eastAsia="Times New Roman" w:cstheme="minorHAnsi"/>
          <w:b/>
          <w:color w:val="000000"/>
          <w:lang w:eastAsia="pl-PL"/>
        </w:rPr>
      </w:pPr>
      <w:r w:rsidRPr="00EE6EA3">
        <w:rPr>
          <w:rFonts w:eastAsia="Times New Roman" w:cstheme="minorHAnsi"/>
          <w:b/>
          <w:color w:val="000000"/>
          <w:lang w:eastAsia="pl-PL"/>
        </w:rPr>
        <w:t>§ 22</w:t>
      </w:r>
    </w:p>
    <w:p w:rsidR="002443AB" w:rsidRPr="00EE6EA3" w:rsidRDefault="002443AB" w:rsidP="002443AB">
      <w:pPr>
        <w:spacing w:after="0" w:line="240" w:lineRule="auto"/>
        <w:ind w:left="142" w:hanging="10"/>
        <w:jc w:val="both"/>
        <w:rPr>
          <w:rFonts w:eastAsia="Times New Roman" w:cstheme="minorHAnsi"/>
          <w:color w:val="000000"/>
          <w:lang w:eastAsia="pl-PL"/>
        </w:rPr>
      </w:pPr>
      <w:r w:rsidRPr="00EE6EA3">
        <w:rPr>
          <w:rFonts w:eastAsia="Times New Roman" w:cstheme="minorHAnsi"/>
          <w:color w:val="000000"/>
          <w:lang w:eastAsia="pl-PL"/>
        </w:rPr>
        <w:t>Umowę sporządzono w 3 jednobrzmiących egzemplarzach, w tym 2 egzemplarze dla Zamawiającego i 1 egzemplarz dla Wykonawcy.</w:t>
      </w:r>
    </w:p>
    <w:p w:rsidR="002443AB" w:rsidRPr="00EE6EA3" w:rsidRDefault="002443AB" w:rsidP="002443AB">
      <w:pPr>
        <w:spacing w:after="0" w:line="240" w:lineRule="auto"/>
        <w:ind w:left="2"/>
        <w:rPr>
          <w:rFonts w:eastAsia="Times New Roman" w:cstheme="minorHAnsi"/>
          <w:color w:val="000000"/>
          <w:lang w:eastAsia="pl-PL"/>
        </w:rPr>
      </w:pPr>
    </w:p>
    <w:p w:rsidR="002443AB" w:rsidRPr="00EE6EA3" w:rsidRDefault="002443AB" w:rsidP="002443AB">
      <w:pPr>
        <w:spacing w:after="0" w:line="240" w:lineRule="auto"/>
        <w:ind w:left="2"/>
        <w:rPr>
          <w:rFonts w:eastAsia="Times New Roman" w:cstheme="minorHAnsi"/>
          <w:color w:val="000000"/>
          <w:lang w:eastAsia="pl-PL"/>
        </w:rPr>
      </w:pPr>
    </w:p>
    <w:p w:rsidR="002443AB" w:rsidRPr="00EE6EA3" w:rsidRDefault="002443AB" w:rsidP="002443AB">
      <w:pPr>
        <w:tabs>
          <w:tab w:val="center" w:pos="2835"/>
          <w:tab w:val="center" w:pos="3543"/>
          <w:tab w:val="center" w:pos="4251"/>
          <w:tab w:val="center" w:pos="4959"/>
          <w:tab w:val="center" w:pos="5667"/>
          <w:tab w:val="center" w:pos="7261"/>
        </w:tabs>
        <w:spacing w:after="0" w:line="240" w:lineRule="auto"/>
        <w:ind w:left="-13"/>
        <w:jc w:val="center"/>
        <w:rPr>
          <w:rFonts w:eastAsia="Times New Roman" w:cstheme="minorHAnsi"/>
          <w:b/>
          <w:color w:val="000000"/>
          <w:lang w:eastAsia="pl-PL"/>
        </w:rPr>
      </w:pPr>
      <w:r w:rsidRPr="00EE6EA3">
        <w:rPr>
          <w:rFonts w:eastAsia="Times New Roman" w:cstheme="minorHAnsi"/>
          <w:b/>
          <w:color w:val="000000"/>
          <w:lang w:eastAsia="pl-PL"/>
        </w:rPr>
        <w:t xml:space="preserve">ZAMAWIAJĄCY </w:t>
      </w:r>
      <w:r w:rsidRPr="00EE6EA3">
        <w:rPr>
          <w:rFonts w:eastAsia="Times New Roman" w:cstheme="minorHAnsi"/>
          <w:b/>
          <w:color w:val="000000"/>
          <w:lang w:eastAsia="pl-PL"/>
        </w:rPr>
        <w:tab/>
      </w:r>
      <w:r w:rsidRPr="00EE6EA3">
        <w:rPr>
          <w:rFonts w:eastAsia="Times New Roman" w:cstheme="minorHAnsi"/>
          <w:b/>
          <w:color w:val="000000"/>
          <w:lang w:eastAsia="pl-PL"/>
        </w:rPr>
        <w:tab/>
      </w:r>
      <w:r w:rsidRPr="00EE6EA3">
        <w:rPr>
          <w:rFonts w:eastAsia="Times New Roman" w:cstheme="minorHAnsi"/>
          <w:b/>
          <w:color w:val="000000"/>
          <w:lang w:eastAsia="pl-PL"/>
        </w:rPr>
        <w:tab/>
      </w:r>
      <w:r w:rsidRPr="00EE6EA3">
        <w:rPr>
          <w:rFonts w:eastAsia="Times New Roman" w:cstheme="minorHAnsi"/>
          <w:b/>
          <w:color w:val="000000"/>
          <w:lang w:eastAsia="pl-PL"/>
        </w:rPr>
        <w:tab/>
      </w:r>
      <w:r w:rsidRPr="00EE6EA3">
        <w:rPr>
          <w:rFonts w:eastAsia="Times New Roman" w:cstheme="minorHAnsi"/>
          <w:b/>
          <w:color w:val="000000"/>
          <w:lang w:eastAsia="pl-PL"/>
        </w:rPr>
        <w:tab/>
      </w:r>
      <w:r w:rsidRPr="00EE6EA3">
        <w:rPr>
          <w:rFonts w:eastAsia="Times New Roman" w:cstheme="minorHAnsi"/>
          <w:b/>
          <w:color w:val="000000"/>
          <w:lang w:eastAsia="pl-PL"/>
        </w:rPr>
        <w:tab/>
        <w:t>WYKONAWCA</w:t>
      </w:r>
    </w:p>
    <w:sectPr w:rsidR="002443AB" w:rsidRPr="00EE6EA3" w:rsidSect="00681A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FF8" w:rsidRDefault="002C0FF8" w:rsidP="00B24AB9">
      <w:pPr>
        <w:spacing w:after="0" w:line="240" w:lineRule="auto"/>
      </w:pPr>
      <w:r>
        <w:separator/>
      </w:r>
    </w:p>
  </w:endnote>
  <w:endnote w:type="continuationSeparator" w:id="0">
    <w:p w:rsidR="002C0FF8" w:rsidRDefault="002C0FF8" w:rsidP="00B2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6" w:rsidRDefault="00E079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275971"/>
      <w:docPartObj>
        <w:docPartGallery w:val="Page Numbers (Bottom of Page)"/>
        <w:docPartUnique/>
      </w:docPartObj>
    </w:sdtPr>
    <w:sdtEndPr/>
    <w:sdtContent>
      <w:p w:rsidR="00E07926" w:rsidRDefault="00E07926">
        <w:pPr>
          <w:pStyle w:val="Stopka"/>
          <w:jc w:val="right"/>
        </w:pPr>
        <w:r>
          <w:fldChar w:fldCharType="begin"/>
        </w:r>
        <w:r>
          <w:instrText>PAGE   \* MERGEFORMAT</w:instrText>
        </w:r>
        <w:r>
          <w:fldChar w:fldCharType="separate"/>
        </w:r>
        <w:r w:rsidR="00EE6EA3">
          <w:rPr>
            <w:noProof/>
          </w:rPr>
          <w:t>4</w:t>
        </w:r>
        <w:r>
          <w:fldChar w:fldCharType="end"/>
        </w:r>
      </w:p>
    </w:sdtContent>
  </w:sdt>
  <w:p w:rsidR="00E07926" w:rsidRDefault="00E079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6" w:rsidRDefault="00E079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FF8" w:rsidRDefault="002C0FF8" w:rsidP="00B24AB9">
      <w:pPr>
        <w:spacing w:after="0" w:line="240" w:lineRule="auto"/>
      </w:pPr>
      <w:r>
        <w:separator/>
      </w:r>
    </w:p>
  </w:footnote>
  <w:footnote w:type="continuationSeparator" w:id="0">
    <w:p w:rsidR="002C0FF8" w:rsidRDefault="002C0FF8" w:rsidP="00B24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6" w:rsidRDefault="00E079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6" w:rsidRDefault="00E07926">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26" w:rsidRDefault="00E079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0EB"/>
    <w:multiLevelType w:val="hybridMultilevel"/>
    <w:tmpl w:val="1FDC9278"/>
    <w:lvl w:ilvl="0" w:tplc="2F9284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124A0"/>
    <w:multiLevelType w:val="hybridMultilevel"/>
    <w:tmpl w:val="93500FAC"/>
    <w:lvl w:ilvl="0" w:tplc="F3D86C10">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03DD6"/>
    <w:multiLevelType w:val="hybridMultilevel"/>
    <w:tmpl w:val="170210A4"/>
    <w:lvl w:ilvl="0" w:tplc="9F86754A">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1653F"/>
    <w:multiLevelType w:val="hybridMultilevel"/>
    <w:tmpl w:val="C1F0A5C6"/>
    <w:lvl w:ilvl="0" w:tplc="B1B61D8C">
      <w:start w:val="1"/>
      <w:numFmt w:val="decimal"/>
      <w:lvlText w:val="%1)"/>
      <w:lvlJc w:val="left"/>
      <w:pPr>
        <w:ind w:left="1003"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5113E"/>
    <w:multiLevelType w:val="hybridMultilevel"/>
    <w:tmpl w:val="405A1F0A"/>
    <w:lvl w:ilvl="0" w:tplc="6810C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50CD2"/>
    <w:multiLevelType w:val="hybridMultilevel"/>
    <w:tmpl w:val="ED58EF84"/>
    <w:lvl w:ilvl="0" w:tplc="853E31F6">
      <w:start w:val="2"/>
      <w:numFmt w:val="decimal"/>
      <w:lvlText w:val="%1."/>
      <w:lvlJc w:val="left"/>
      <w:pPr>
        <w:ind w:left="283"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F2920"/>
    <w:multiLevelType w:val="hybridMultilevel"/>
    <w:tmpl w:val="BD6C5050"/>
    <w:lvl w:ilvl="0" w:tplc="67301A8E">
      <w:start w:val="1"/>
      <w:numFmt w:val="decimal"/>
      <w:lvlText w:val="%1."/>
      <w:lvlJc w:val="left"/>
      <w:pPr>
        <w:ind w:left="283"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B6369"/>
    <w:multiLevelType w:val="hybridMultilevel"/>
    <w:tmpl w:val="493016C4"/>
    <w:lvl w:ilvl="0" w:tplc="11147B80">
      <w:start w:val="100"/>
      <w:numFmt w:val="upperRoman"/>
      <w:lvlText w:val="%1."/>
      <w:lvlJc w:val="left"/>
      <w:pPr>
        <w:ind w:left="3960" w:hanging="720"/>
      </w:pPr>
      <w:rPr>
        <w:rFonts w:hint="default"/>
        <w:color w:val="000000"/>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0EE35192"/>
    <w:multiLevelType w:val="hybridMultilevel"/>
    <w:tmpl w:val="100CDBE0"/>
    <w:lvl w:ilvl="0" w:tplc="B9F2EFC6">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0488B"/>
    <w:multiLevelType w:val="hybridMultilevel"/>
    <w:tmpl w:val="1D5A515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1F7D54"/>
    <w:multiLevelType w:val="hybridMultilevel"/>
    <w:tmpl w:val="9BF0D03E"/>
    <w:lvl w:ilvl="0" w:tplc="0E94BE24">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55533E"/>
    <w:multiLevelType w:val="hybridMultilevel"/>
    <w:tmpl w:val="91144170"/>
    <w:lvl w:ilvl="0" w:tplc="96C80A30">
      <w:start w:val="1"/>
      <w:numFmt w:val="decimal"/>
      <w:lvlText w:val="%1)"/>
      <w:lvlJc w:val="left"/>
      <w:pPr>
        <w:ind w:left="73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519D7"/>
    <w:multiLevelType w:val="hybridMultilevel"/>
    <w:tmpl w:val="7CB0FCD0"/>
    <w:lvl w:ilvl="0" w:tplc="744AD078">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7279A"/>
    <w:multiLevelType w:val="hybridMultilevel"/>
    <w:tmpl w:val="02865030"/>
    <w:lvl w:ilvl="0" w:tplc="DA62A446">
      <w:start w:val="1"/>
      <w:numFmt w:val="decimal"/>
      <w:lvlText w:val="%1)"/>
      <w:lvlJc w:val="left"/>
      <w:pPr>
        <w:ind w:left="1003"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74C7DC4"/>
    <w:multiLevelType w:val="hybridMultilevel"/>
    <w:tmpl w:val="4D7CF064"/>
    <w:lvl w:ilvl="0" w:tplc="404AB736">
      <w:start w:val="5"/>
      <w:numFmt w:val="decimal"/>
      <w:lvlText w:val="%1."/>
      <w:lvlJc w:val="left"/>
      <w:pPr>
        <w:ind w:left="1211"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413F4"/>
    <w:multiLevelType w:val="hybridMultilevel"/>
    <w:tmpl w:val="55EE083C"/>
    <w:lvl w:ilvl="0" w:tplc="7764C94E">
      <w:start w:val="1"/>
      <w:numFmt w:val="decimal"/>
      <w:lvlText w:val="%1)"/>
      <w:lvlJc w:val="left"/>
      <w:pPr>
        <w:ind w:left="73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14D0B"/>
    <w:multiLevelType w:val="hybridMultilevel"/>
    <w:tmpl w:val="26423F9A"/>
    <w:lvl w:ilvl="0" w:tplc="AD785004">
      <w:start w:val="5"/>
      <w:numFmt w:val="lowerLetter"/>
      <w:lvlText w:val="%1)"/>
      <w:lvlJc w:val="left"/>
      <w:pPr>
        <w:ind w:left="1380" w:hanging="360"/>
      </w:pPr>
      <w:rPr>
        <w:rFonts w:hint="default"/>
      </w:r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7" w15:restartNumberingAfterBreak="0">
    <w:nsid w:val="26221A5C"/>
    <w:multiLevelType w:val="hybridMultilevel"/>
    <w:tmpl w:val="2C66AFC6"/>
    <w:lvl w:ilvl="0" w:tplc="C12E9D2E">
      <w:start w:val="1"/>
      <w:numFmt w:val="decimal"/>
      <w:lvlText w:val="%1)"/>
      <w:lvlJc w:val="left"/>
      <w:pPr>
        <w:ind w:left="707"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8" w15:restartNumberingAfterBreak="0">
    <w:nsid w:val="26955CFF"/>
    <w:multiLevelType w:val="hybridMultilevel"/>
    <w:tmpl w:val="BA1C3B1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 w15:restartNumberingAfterBreak="0">
    <w:nsid w:val="2A675F05"/>
    <w:multiLevelType w:val="hybridMultilevel"/>
    <w:tmpl w:val="59489BD2"/>
    <w:lvl w:ilvl="0" w:tplc="537E775A">
      <w:start w:val="1"/>
      <w:numFmt w:val="decimal"/>
      <w:lvlText w:val="%1)"/>
      <w:lvlJc w:val="left"/>
      <w:pPr>
        <w:ind w:left="707"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0" w15:restartNumberingAfterBreak="0">
    <w:nsid w:val="2AC91133"/>
    <w:multiLevelType w:val="hybridMultilevel"/>
    <w:tmpl w:val="29724F0C"/>
    <w:lvl w:ilvl="0" w:tplc="6CF8C85C">
      <w:start w:val="1"/>
      <w:numFmt w:val="lowerLetter"/>
      <w:lvlText w:val="%1)"/>
      <w:lvlJc w:val="left"/>
      <w:pPr>
        <w:ind w:left="1497" w:hanging="360"/>
      </w:pPr>
      <w:rPr>
        <w:rFonts w:hint="default"/>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1" w15:restartNumberingAfterBreak="0">
    <w:nsid w:val="2CA164CE"/>
    <w:multiLevelType w:val="hybridMultilevel"/>
    <w:tmpl w:val="1C544644"/>
    <w:lvl w:ilvl="0" w:tplc="4B30DD24">
      <w:start w:val="1"/>
      <w:numFmt w:val="decimal"/>
      <w:lvlText w:val="%1)"/>
      <w:lvlJc w:val="left"/>
      <w:pPr>
        <w:ind w:left="1495"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2F267F0A"/>
    <w:multiLevelType w:val="hybridMultilevel"/>
    <w:tmpl w:val="585C14BE"/>
    <w:lvl w:ilvl="0" w:tplc="0F8A6A80">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3" w15:restartNumberingAfterBreak="0">
    <w:nsid w:val="300D12E5"/>
    <w:multiLevelType w:val="hybridMultilevel"/>
    <w:tmpl w:val="14B231DE"/>
    <w:lvl w:ilvl="0" w:tplc="3C8043FC">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80C4D"/>
    <w:multiLevelType w:val="hybridMultilevel"/>
    <w:tmpl w:val="F6F6CF80"/>
    <w:lvl w:ilvl="0" w:tplc="EE04CA36">
      <w:start w:val="1"/>
      <w:numFmt w:val="decimal"/>
      <w:lvlText w:val="%1."/>
      <w:lvlJc w:val="left"/>
      <w:pPr>
        <w:ind w:left="644" w:hanging="360"/>
      </w:pPr>
      <w:rPr>
        <w:rFonts w:hint="default"/>
        <w:b w:val="0"/>
      </w:rPr>
    </w:lvl>
    <w:lvl w:ilvl="1" w:tplc="FB407C3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371987"/>
    <w:multiLevelType w:val="hybridMultilevel"/>
    <w:tmpl w:val="0712AD10"/>
    <w:lvl w:ilvl="0" w:tplc="5EDA626E">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8558CB"/>
    <w:multiLevelType w:val="hybridMultilevel"/>
    <w:tmpl w:val="C082B610"/>
    <w:lvl w:ilvl="0" w:tplc="6CDE12E4">
      <w:start w:val="1"/>
      <w:numFmt w:val="decimal"/>
      <w:lvlText w:val="%1."/>
      <w:lvlJc w:val="left"/>
      <w:pPr>
        <w:ind w:left="2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BDCF75C">
      <w:start w:val="1"/>
      <w:numFmt w:val="decimal"/>
      <w:lvlText w:val="%2)"/>
      <w:lvlJc w:val="left"/>
      <w:pPr>
        <w:ind w:left="72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814F9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E7E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A15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484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0F3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8B7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233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DE59DF"/>
    <w:multiLevelType w:val="hybridMultilevel"/>
    <w:tmpl w:val="17E40B10"/>
    <w:lvl w:ilvl="0" w:tplc="11147B80">
      <w:start w:val="100"/>
      <w:numFmt w:val="upperRoman"/>
      <w:lvlText w:val="%1."/>
      <w:lvlJc w:val="left"/>
      <w:pPr>
        <w:ind w:left="3960" w:hanging="720"/>
      </w:pPr>
      <w:rPr>
        <w:rFonts w:hint="default"/>
        <w:color w:val="000000"/>
      </w:rPr>
    </w:lvl>
    <w:lvl w:ilvl="1" w:tplc="04150011">
      <w:start w:val="1"/>
      <w:numFmt w:val="decimal"/>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8" w15:restartNumberingAfterBreak="0">
    <w:nsid w:val="3A4771DB"/>
    <w:multiLevelType w:val="hybridMultilevel"/>
    <w:tmpl w:val="14B231DE"/>
    <w:lvl w:ilvl="0" w:tplc="3C8043FC">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40C43"/>
    <w:multiLevelType w:val="hybridMultilevel"/>
    <w:tmpl w:val="265288B6"/>
    <w:lvl w:ilvl="0" w:tplc="ED521456">
      <w:start w:val="1"/>
      <w:numFmt w:val="decimal"/>
      <w:lvlText w:val="%1)"/>
      <w:lvlJc w:val="left"/>
      <w:pPr>
        <w:ind w:left="73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B2268"/>
    <w:multiLevelType w:val="hybridMultilevel"/>
    <w:tmpl w:val="3560295C"/>
    <w:lvl w:ilvl="0" w:tplc="F2761D88">
      <w:start w:val="1"/>
      <w:numFmt w:val="decimal"/>
      <w:lvlText w:val="%1."/>
      <w:lvlJc w:val="left"/>
      <w:pPr>
        <w:tabs>
          <w:tab w:val="num" w:pos="180"/>
        </w:tabs>
        <w:ind w:left="1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29D55CB"/>
    <w:multiLevelType w:val="hybridMultilevel"/>
    <w:tmpl w:val="337227E2"/>
    <w:lvl w:ilvl="0" w:tplc="5DCE3AAE">
      <w:start w:val="1"/>
      <w:numFmt w:val="decimal"/>
      <w:lvlText w:val="%1."/>
      <w:lvlJc w:val="left"/>
      <w:pPr>
        <w:ind w:left="283"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108D0"/>
    <w:multiLevelType w:val="hybridMultilevel"/>
    <w:tmpl w:val="4E5EBC06"/>
    <w:lvl w:ilvl="0" w:tplc="79C01F7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DC657D7"/>
    <w:multiLevelType w:val="hybridMultilevel"/>
    <w:tmpl w:val="69A8D786"/>
    <w:lvl w:ilvl="0" w:tplc="C090F45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D53283"/>
    <w:multiLevelType w:val="hybridMultilevel"/>
    <w:tmpl w:val="F4FE70E8"/>
    <w:lvl w:ilvl="0" w:tplc="A10AA4A4">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D341DE"/>
    <w:multiLevelType w:val="hybridMultilevel"/>
    <w:tmpl w:val="5532DD72"/>
    <w:lvl w:ilvl="0" w:tplc="80D83FF2">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290AB5"/>
    <w:multiLevelType w:val="hybridMultilevel"/>
    <w:tmpl w:val="00A07C62"/>
    <w:lvl w:ilvl="0" w:tplc="9E1C092E">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375F5C"/>
    <w:multiLevelType w:val="hybridMultilevel"/>
    <w:tmpl w:val="2B7A73D0"/>
    <w:lvl w:ilvl="0" w:tplc="A6FA42DE">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278B714">
      <w:start w:val="1"/>
      <w:numFmt w:val="decimal"/>
      <w:lvlText w:val="%2)"/>
      <w:lvlJc w:val="left"/>
      <w:pPr>
        <w:ind w:left="77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4D702786">
      <w:start w:val="1"/>
      <w:numFmt w:val="lowerRoman"/>
      <w:lvlText w:val="%3"/>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E1750">
      <w:start w:val="1"/>
      <w:numFmt w:val="decimal"/>
      <w:lvlText w:val="%4"/>
      <w:lvlJc w:val="left"/>
      <w:pPr>
        <w:ind w:left="2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CF3F0">
      <w:start w:val="1"/>
      <w:numFmt w:val="lowerLetter"/>
      <w:lvlText w:val="%5"/>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CC7B0">
      <w:start w:val="1"/>
      <w:numFmt w:val="lowerRoman"/>
      <w:lvlText w:val="%6"/>
      <w:lvlJc w:val="left"/>
      <w:pPr>
        <w:ind w:left="3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CFF26">
      <w:start w:val="1"/>
      <w:numFmt w:val="decimal"/>
      <w:lvlText w:val="%7"/>
      <w:lvlJc w:val="left"/>
      <w:pPr>
        <w:ind w:left="4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69A4C">
      <w:start w:val="1"/>
      <w:numFmt w:val="lowerLetter"/>
      <w:lvlText w:val="%8"/>
      <w:lvlJc w:val="left"/>
      <w:pPr>
        <w:ind w:left="4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FD34">
      <w:start w:val="1"/>
      <w:numFmt w:val="lowerRoman"/>
      <w:lvlText w:val="%9"/>
      <w:lvlJc w:val="left"/>
      <w:pPr>
        <w:ind w:left="5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7022F2F"/>
    <w:multiLevelType w:val="hybridMultilevel"/>
    <w:tmpl w:val="CBA4DDFE"/>
    <w:lvl w:ilvl="0" w:tplc="785AAC40">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720586"/>
    <w:multiLevelType w:val="hybridMultilevel"/>
    <w:tmpl w:val="2CB44BD8"/>
    <w:lvl w:ilvl="0" w:tplc="9086FD14">
      <w:start w:val="1"/>
      <w:numFmt w:val="decimal"/>
      <w:lvlText w:val="%1)"/>
      <w:lvlJc w:val="left"/>
      <w:pPr>
        <w:ind w:left="73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47EEB"/>
    <w:multiLevelType w:val="hybridMultilevel"/>
    <w:tmpl w:val="6D085E32"/>
    <w:lvl w:ilvl="0" w:tplc="2B64E7EA">
      <w:start w:val="1"/>
      <w:numFmt w:val="decimal"/>
      <w:lvlText w:val="%1."/>
      <w:lvlJc w:val="left"/>
      <w:pPr>
        <w:ind w:left="2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2D47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86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E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6D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E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C8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2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A0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686C9F"/>
    <w:multiLevelType w:val="hybridMultilevel"/>
    <w:tmpl w:val="A482AB0C"/>
    <w:lvl w:ilvl="0" w:tplc="D20473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C367B5"/>
    <w:multiLevelType w:val="hybridMultilevel"/>
    <w:tmpl w:val="952899C2"/>
    <w:lvl w:ilvl="0" w:tplc="AE86DE10">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3F0019"/>
    <w:multiLevelType w:val="hybridMultilevel"/>
    <w:tmpl w:val="C32020E0"/>
    <w:lvl w:ilvl="0" w:tplc="9E689668">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D04314"/>
    <w:multiLevelType w:val="hybridMultilevel"/>
    <w:tmpl w:val="226E40F2"/>
    <w:lvl w:ilvl="0" w:tplc="134EE97C">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55462"/>
    <w:multiLevelType w:val="hybridMultilevel"/>
    <w:tmpl w:val="0D50F290"/>
    <w:lvl w:ilvl="0" w:tplc="A2D2C106">
      <w:start w:val="1"/>
      <w:numFmt w:val="decimal"/>
      <w:lvlText w:val="%1."/>
      <w:lvlJc w:val="left"/>
      <w:pPr>
        <w:ind w:left="430" w:firstLine="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E317B"/>
    <w:multiLevelType w:val="hybridMultilevel"/>
    <w:tmpl w:val="E206A5B0"/>
    <w:lvl w:ilvl="0" w:tplc="07966CA8">
      <w:start w:val="1"/>
      <w:numFmt w:val="decimal"/>
      <w:lvlText w:val="%1)"/>
      <w:lvlJc w:val="left"/>
      <w:pPr>
        <w:ind w:left="73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8711A"/>
    <w:multiLevelType w:val="hybridMultilevel"/>
    <w:tmpl w:val="128E4542"/>
    <w:lvl w:ilvl="0" w:tplc="0415000F">
      <w:start w:val="1"/>
      <w:numFmt w:val="decimal"/>
      <w:lvlText w:val="%1."/>
      <w:lvlJc w:val="left"/>
      <w:pPr>
        <w:ind w:left="720" w:hanging="360"/>
      </w:pPr>
    </w:lvl>
    <w:lvl w:ilvl="1" w:tplc="04150011">
      <w:start w:val="1"/>
      <w:numFmt w:val="decimal"/>
      <w:lvlText w:val="%2)"/>
      <w:lvlJc w:val="left"/>
      <w:pPr>
        <w:ind w:left="1440" w:hanging="360"/>
      </w:pPr>
      <w:rPr>
        <w:b w:val="0"/>
        <w:color w:val="auto"/>
      </w:rPr>
    </w:lvl>
    <w:lvl w:ilvl="2" w:tplc="456A5BC6">
      <w:start w:val="1"/>
      <w:numFmt w:val="lowerLetter"/>
      <w:lvlText w:val="%3)"/>
      <w:lvlJc w:val="left"/>
      <w:pPr>
        <w:ind w:left="2340" w:hanging="360"/>
      </w:pPr>
      <w:rPr>
        <w:rFonts w:hint="default"/>
      </w:rPr>
    </w:lvl>
    <w:lvl w:ilvl="3" w:tplc="731C901C">
      <w:start w:val="1"/>
      <w:numFmt w:val="decimal"/>
      <w:lvlText w:val="%4)"/>
      <w:lvlJc w:val="left"/>
      <w:pPr>
        <w:ind w:left="1778"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223FA"/>
    <w:multiLevelType w:val="hybridMultilevel"/>
    <w:tmpl w:val="E996AEEE"/>
    <w:lvl w:ilvl="0" w:tplc="8CB6B9BC">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52C2"/>
    <w:multiLevelType w:val="hybridMultilevel"/>
    <w:tmpl w:val="43C07D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928"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14242E5"/>
    <w:multiLevelType w:val="hybridMultilevel"/>
    <w:tmpl w:val="31D41EAE"/>
    <w:lvl w:ilvl="0" w:tplc="C16AA90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554B2B"/>
    <w:multiLevelType w:val="hybridMultilevel"/>
    <w:tmpl w:val="68A63FA2"/>
    <w:lvl w:ilvl="0" w:tplc="8CB6B9BC">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2" w15:restartNumberingAfterBreak="0">
    <w:nsid w:val="74C035E8"/>
    <w:multiLevelType w:val="hybridMultilevel"/>
    <w:tmpl w:val="A290EB46"/>
    <w:lvl w:ilvl="0" w:tplc="EB78E17C">
      <w:start w:val="1"/>
      <w:numFmt w:val="lowerLetter"/>
      <w:lvlText w:val="%1)"/>
      <w:lvlJc w:val="left"/>
      <w:pPr>
        <w:ind w:left="14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30400"/>
    <w:multiLevelType w:val="hybridMultilevel"/>
    <w:tmpl w:val="A9CC9CE0"/>
    <w:lvl w:ilvl="0" w:tplc="AC5A6CBA">
      <w:start w:val="1"/>
      <w:numFmt w:val="decimal"/>
      <w:lvlText w:val="%1)"/>
      <w:lvlJc w:val="left"/>
      <w:pPr>
        <w:ind w:left="1003"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75EE012E"/>
    <w:multiLevelType w:val="hybridMultilevel"/>
    <w:tmpl w:val="0608C0AA"/>
    <w:lvl w:ilvl="0" w:tplc="49CA365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9C0913"/>
    <w:multiLevelType w:val="hybridMultilevel"/>
    <w:tmpl w:val="8FFEB000"/>
    <w:lvl w:ilvl="0" w:tplc="F800CB9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F65FBA"/>
    <w:multiLevelType w:val="hybridMultilevel"/>
    <w:tmpl w:val="9CDAE3A2"/>
    <w:lvl w:ilvl="0" w:tplc="7AA0CDB6">
      <w:start w:val="1"/>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F6628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0F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C7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AD1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C4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6BB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4F2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03C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93832E1"/>
    <w:multiLevelType w:val="hybridMultilevel"/>
    <w:tmpl w:val="2F3C779C"/>
    <w:lvl w:ilvl="0" w:tplc="AD88A712">
      <w:start w:val="1"/>
      <w:numFmt w:val="decimal"/>
      <w:lvlText w:val="%1."/>
      <w:lvlJc w:val="left"/>
      <w:pPr>
        <w:ind w:left="797" w:hanging="360"/>
      </w:pPr>
      <w:rPr>
        <w:rFonts w:ascii="Arial" w:eastAsia="Times New Roman"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4"/>
  </w:num>
  <w:num w:numId="4">
    <w:abstractNumId w:val="40"/>
  </w:num>
  <w:num w:numId="5">
    <w:abstractNumId w:val="56"/>
  </w:num>
  <w:num w:numId="6">
    <w:abstractNumId w:val="26"/>
  </w:num>
  <w:num w:numId="7">
    <w:abstractNumId w:val="37"/>
  </w:num>
  <w:num w:numId="8">
    <w:abstractNumId w:val="43"/>
  </w:num>
  <w:num w:numId="9">
    <w:abstractNumId w:val="22"/>
  </w:num>
  <w:num w:numId="10">
    <w:abstractNumId w:val="53"/>
  </w:num>
  <w:num w:numId="11">
    <w:abstractNumId w:val="13"/>
  </w:num>
  <w:num w:numId="12">
    <w:abstractNumId w:val="17"/>
  </w:num>
  <w:num w:numId="13">
    <w:abstractNumId w:val="19"/>
  </w:num>
  <w:num w:numId="14">
    <w:abstractNumId w:val="48"/>
  </w:num>
  <w:num w:numId="15">
    <w:abstractNumId w:val="28"/>
  </w:num>
  <w:num w:numId="16">
    <w:abstractNumId w:val="10"/>
  </w:num>
  <w:num w:numId="17">
    <w:abstractNumId w:val="38"/>
  </w:num>
  <w:num w:numId="18">
    <w:abstractNumId w:val="45"/>
  </w:num>
  <w:num w:numId="19">
    <w:abstractNumId w:val="51"/>
  </w:num>
  <w:num w:numId="20">
    <w:abstractNumId w:val="57"/>
  </w:num>
  <w:num w:numId="21">
    <w:abstractNumId w:val="0"/>
  </w:num>
  <w:num w:numId="22">
    <w:abstractNumId w:val="44"/>
  </w:num>
  <w:num w:numId="23">
    <w:abstractNumId w:val="1"/>
  </w:num>
  <w:num w:numId="24">
    <w:abstractNumId w:val="50"/>
  </w:num>
  <w:num w:numId="25">
    <w:abstractNumId w:val="54"/>
  </w:num>
  <w:num w:numId="26">
    <w:abstractNumId w:val="36"/>
  </w:num>
  <w:num w:numId="27">
    <w:abstractNumId w:val="8"/>
  </w:num>
  <w:num w:numId="28">
    <w:abstractNumId w:val="5"/>
  </w:num>
  <w:num w:numId="29">
    <w:abstractNumId w:val="3"/>
  </w:num>
  <w:num w:numId="30">
    <w:abstractNumId w:val="55"/>
  </w:num>
  <w:num w:numId="31">
    <w:abstractNumId w:val="46"/>
  </w:num>
  <w:num w:numId="32">
    <w:abstractNumId w:val="29"/>
  </w:num>
  <w:num w:numId="33">
    <w:abstractNumId w:val="12"/>
  </w:num>
  <w:num w:numId="34">
    <w:abstractNumId w:val="42"/>
  </w:num>
  <w:num w:numId="35">
    <w:abstractNumId w:val="2"/>
  </w:num>
  <w:num w:numId="36">
    <w:abstractNumId w:val="11"/>
  </w:num>
  <w:num w:numId="37">
    <w:abstractNumId w:val="15"/>
  </w:num>
  <w:num w:numId="38">
    <w:abstractNumId w:val="25"/>
  </w:num>
  <w:num w:numId="39">
    <w:abstractNumId w:val="6"/>
  </w:num>
  <w:num w:numId="40">
    <w:abstractNumId w:val="31"/>
  </w:num>
  <w:num w:numId="41">
    <w:abstractNumId w:val="4"/>
  </w:num>
  <w:num w:numId="42">
    <w:abstractNumId w:val="41"/>
  </w:num>
  <w:num w:numId="43">
    <w:abstractNumId w:val="21"/>
  </w:num>
  <w:num w:numId="44">
    <w:abstractNumId w:val="20"/>
  </w:num>
  <w:num w:numId="45">
    <w:abstractNumId w:val="52"/>
  </w:num>
  <w:num w:numId="46">
    <w:abstractNumId w:val="24"/>
  </w:num>
  <w:num w:numId="47">
    <w:abstractNumId w:val="47"/>
  </w:num>
  <w:num w:numId="48">
    <w:abstractNumId w:val="14"/>
  </w:num>
  <w:num w:numId="49">
    <w:abstractNumId w:val="33"/>
  </w:num>
  <w:num w:numId="50">
    <w:abstractNumId w:val="9"/>
  </w:num>
  <w:num w:numId="51">
    <w:abstractNumId w:val="16"/>
  </w:num>
  <w:num w:numId="52">
    <w:abstractNumId w:val="7"/>
  </w:num>
  <w:num w:numId="53">
    <w:abstractNumId w:val="49"/>
  </w:num>
  <w:num w:numId="54">
    <w:abstractNumId w:val="27"/>
  </w:num>
  <w:num w:numId="55">
    <w:abstractNumId w:val="32"/>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3"/>
  </w:num>
  <w:num w:numId="5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141"/>
    <w:rsid w:val="00023728"/>
    <w:rsid w:val="00031067"/>
    <w:rsid w:val="000426B5"/>
    <w:rsid w:val="00053401"/>
    <w:rsid w:val="000628AA"/>
    <w:rsid w:val="00064C3E"/>
    <w:rsid w:val="0007325E"/>
    <w:rsid w:val="000857BD"/>
    <w:rsid w:val="000B1F80"/>
    <w:rsid w:val="000E2533"/>
    <w:rsid w:val="00122E53"/>
    <w:rsid w:val="00192175"/>
    <w:rsid w:val="001A0A35"/>
    <w:rsid w:val="001C2377"/>
    <w:rsid w:val="001C4B9F"/>
    <w:rsid w:val="0020734C"/>
    <w:rsid w:val="002204B9"/>
    <w:rsid w:val="00230774"/>
    <w:rsid w:val="002426C2"/>
    <w:rsid w:val="002443AB"/>
    <w:rsid w:val="00257771"/>
    <w:rsid w:val="00274592"/>
    <w:rsid w:val="00295F4B"/>
    <w:rsid w:val="002A2281"/>
    <w:rsid w:val="002C0FF8"/>
    <w:rsid w:val="002C1A25"/>
    <w:rsid w:val="002E41D3"/>
    <w:rsid w:val="00325799"/>
    <w:rsid w:val="00333C28"/>
    <w:rsid w:val="00334CD4"/>
    <w:rsid w:val="00372711"/>
    <w:rsid w:val="003758F5"/>
    <w:rsid w:val="003857FE"/>
    <w:rsid w:val="00394913"/>
    <w:rsid w:val="003B43B6"/>
    <w:rsid w:val="003E7216"/>
    <w:rsid w:val="003F1930"/>
    <w:rsid w:val="0043765B"/>
    <w:rsid w:val="00441139"/>
    <w:rsid w:val="00464B5D"/>
    <w:rsid w:val="004819A6"/>
    <w:rsid w:val="00494AB8"/>
    <w:rsid w:val="004E1A53"/>
    <w:rsid w:val="004F0EF4"/>
    <w:rsid w:val="00510C84"/>
    <w:rsid w:val="00533042"/>
    <w:rsid w:val="00546FB4"/>
    <w:rsid w:val="005D4826"/>
    <w:rsid w:val="005D487D"/>
    <w:rsid w:val="00605425"/>
    <w:rsid w:val="00633CB1"/>
    <w:rsid w:val="00681A9F"/>
    <w:rsid w:val="006849BB"/>
    <w:rsid w:val="0069707E"/>
    <w:rsid w:val="006A6601"/>
    <w:rsid w:val="006D255B"/>
    <w:rsid w:val="0073081C"/>
    <w:rsid w:val="0074181E"/>
    <w:rsid w:val="007876D8"/>
    <w:rsid w:val="007B637E"/>
    <w:rsid w:val="007D37BD"/>
    <w:rsid w:val="007E5805"/>
    <w:rsid w:val="007F077C"/>
    <w:rsid w:val="007F373A"/>
    <w:rsid w:val="0080609C"/>
    <w:rsid w:val="008102A8"/>
    <w:rsid w:val="008130F8"/>
    <w:rsid w:val="008233A5"/>
    <w:rsid w:val="008445F6"/>
    <w:rsid w:val="0084745D"/>
    <w:rsid w:val="00875CAC"/>
    <w:rsid w:val="008803F2"/>
    <w:rsid w:val="00885787"/>
    <w:rsid w:val="008940F6"/>
    <w:rsid w:val="008A37BB"/>
    <w:rsid w:val="009109A4"/>
    <w:rsid w:val="0092315C"/>
    <w:rsid w:val="00955603"/>
    <w:rsid w:val="00956D82"/>
    <w:rsid w:val="00965908"/>
    <w:rsid w:val="0099370D"/>
    <w:rsid w:val="009B1B85"/>
    <w:rsid w:val="009B4F8B"/>
    <w:rsid w:val="009D00CB"/>
    <w:rsid w:val="00A56724"/>
    <w:rsid w:val="00A569C4"/>
    <w:rsid w:val="00A93350"/>
    <w:rsid w:val="00AB3955"/>
    <w:rsid w:val="00AC2A68"/>
    <w:rsid w:val="00AC4EE2"/>
    <w:rsid w:val="00AD4822"/>
    <w:rsid w:val="00B24AB9"/>
    <w:rsid w:val="00B37D73"/>
    <w:rsid w:val="00B53734"/>
    <w:rsid w:val="00B96F42"/>
    <w:rsid w:val="00BC39BB"/>
    <w:rsid w:val="00BD4F56"/>
    <w:rsid w:val="00C12F11"/>
    <w:rsid w:val="00C136AF"/>
    <w:rsid w:val="00C430C5"/>
    <w:rsid w:val="00C43C11"/>
    <w:rsid w:val="00C75535"/>
    <w:rsid w:val="00CA5ED8"/>
    <w:rsid w:val="00CC788D"/>
    <w:rsid w:val="00CD457E"/>
    <w:rsid w:val="00D00FD4"/>
    <w:rsid w:val="00D14BBD"/>
    <w:rsid w:val="00D15F8D"/>
    <w:rsid w:val="00D50D0F"/>
    <w:rsid w:val="00D55D02"/>
    <w:rsid w:val="00D776C1"/>
    <w:rsid w:val="00D779FD"/>
    <w:rsid w:val="00DC4950"/>
    <w:rsid w:val="00DD3366"/>
    <w:rsid w:val="00DF0C6C"/>
    <w:rsid w:val="00E0085E"/>
    <w:rsid w:val="00E07926"/>
    <w:rsid w:val="00E137FE"/>
    <w:rsid w:val="00E72102"/>
    <w:rsid w:val="00E85F73"/>
    <w:rsid w:val="00E93141"/>
    <w:rsid w:val="00EA37E7"/>
    <w:rsid w:val="00EB05A9"/>
    <w:rsid w:val="00EC4582"/>
    <w:rsid w:val="00EE6EA3"/>
    <w:rsid w:val="00F43578"/>
    <w:rsid w:val="00F56F8C"/>
    <w:rsid w:val="00F600EE"/>
    <w:rsid w:val="00F904EF"/>
    <w:rsid w:val="00FA4A03"/>
    <w:rsid w:val="00FC09CF"/>
    <w:rsid w:val="00FC3419"/>
    <w:rsid w:val="00FC43A9"/>
    <w:rsid w:val="00FD0797"/>
    <w:rsid w:val="00FE49B1"/>
    <w:rsid w:val="00FE5AB1"/>
    <w:rsid w:val="00FF2B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1789"/>
  <w15:docId w15:val="{08F399E1-15FF-4599-8DE1-097E294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1A9F"/>
  </w:style>
  <w:style w:type="paragraph" w:styleId="Nagwek1">
    <w:name w:val="heading 1"/>
    <w:next w:val="Normalny"/>
    <w:link w:val="Nagwek1Znak"/>
    <w:uiPriority w:val="9"/>
    <w:unhideWhenUsed/>
    <w:qFormat/>
    <w:rsid w:val="002443AB"/>
    <w:pPr>
      <w:keepNext/>
      <w:keepLines/>
      <w:spacing w:after="161"/>
      <w:ind w:left="80" w:hanging="10"/>
      <w:jc w:val="center"/>
      <w:outlineLvl w:val="0"/>
    </w:pPr>
    <w:rPr>
      <w:rFonts w:ascii="Times New Roman" w:eastAsia="Times New Roman" w:hAnsi="Times New Roman" w:cs="Times New Roman"/>
      <w:b/>
      <w:color w:val="000000"/>
      <w:sz w:val="24"/>
      <w:lang w:eastAsia="pl-PL"/>
    </w:rPr>
  </w:style>
  <w:style w:type="paragraph" w:styleId="Nagwek6">
    <w:name w:val="heading 6"/>
    <w:basedOn w:val="Normalny"/>
    <w:next w:val="Normalny"/>
    <w:link w:val="Nagwek6Znak"/>
    <w:unhideWhenUsed/>
    <w:qFormat/>
    <w:rsid w:val="00B24AB9"/>
    <w:pPr>
      <w:spacing w:before="240" w:after="60" w:line="240" w:lineRule="auto"/>
      <w:outlineLvl w:val="5"/>
    </w:pPr>
    <w:rPr>
      <w:rFonts w:ascii="Calibri" w:eastAsia="Times New Roman" w:hAnsi="Calibri"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4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AB9"/>
  </w:style>
  <w:style w:type="paragraph" w:styleId="Stopka">
    <w:name w:val="footer"/>
    <w:basedOn w:val="Normalny"/>
    <w:link w:val="StopkaZnak"/>
    <w:uiPriority w:val="99"/>
    <w:unhideWhenUsed/>
    <w:rsid w:val="00B24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AB9"/>
  </w:style>
  <w:style w:type="character" w:customStyle="1" w:styleId="Nagwek6Znak">
    <w:name w:val="Nagłówek 6 Znak"/>
    <w:basedOn w:val="Domylnaczcionkaakapitu"/>
    <w:link w:val="Nagwek6"/>
    <w:rsid w:val="00B24AB9"/>
    <w:rPr>
      <w:rFonts w:ascii="Calibri" w:eastAsia="Times New Roman" w:hAnsi="Calibri" w:cs="Times New Roman"/>
      <w:b/>
      <w:bCs/>
      <w:lang w:eastAsia="pl-PL"/>
    </w:rPr>
  </w:style>
  <w:style w:type="paragraph" w:styleId="Akapitzlist">
    <w:name w:val="List Paragraph"/>
    <w:aliases w:val="L1,Numerowanie,List Paragraph,Akapit z listą5,Akapit z listą BS,Kolorowa lista — akcent 11,Preambuła,normalny tekst"/>
    <w:basedOn w:val="Normalny"/>
    <w:link w:val="AkapitzlistZnak"/>
    <w:uiPriority w:val="34"/>
    <w:qFormat/>
    <w:rsid w:val="00EC4582"/>
    <w:pPr>
      <w:ind w:left="720"/>
      <w:contextualSpacing/>
    </w:pPr>
  </w:style>
  <w:style w:type="character" w:customStyle="1" w:styleId="Nagwek1Znak">
    <w:name w:val="Nagłówek 1 Znak"/>
    <w:basedOn w:val="Domylnaczcionkaakapitu"/>
    <w:link w:val="Nagwek1"/>
    <w:uiPriority w:val="9"/>
    <w:rsid w:val="002443AB"/>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2443AB"/>
  </w:style>
  <w:style w:type="table" w:customStyle="1" w:styleId="TableGrid">
    <w:name w:val="TableGrid"/>
    <w:rsid w:val="002443AB"/>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2443AB"/>
    <w:pPr>
      <w:spacing w:after="120" w:line="276" w:lineRule="auto"/>
    </w:pPr>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sid w:val="002443AB"/>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semiHidden/>
    <w:unhideWhenUsed/>
    <w:rsid w:val="002443AB"/>
    <w:pPr>
      <w:spacing w:after="120" w:line="480" w:lineRule="auto"/>
      <w:ind w:left="87" w:hanging="10"/>
      <w:jc w:val="both"/>
    </w:pPr>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rsid w:val="002443AB"/>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2443AB"/>
    <w:pPr>
      <w:spacing w:after="0" w:line="240" w:lineRule="auto"/>
      <w:ind w:left="87" w:hanging="1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2443AB"/>
    <w:rPr>
      <w:rFonts w:ascii="Tahoma" w:eastAsia="Times New Roman" w:hAnsi="Tahoma" w:cs="Tahoma"/>
      <w:color w:val="000000"/>
      <w:sz w:val="16"/>
      <w:szCs w:val="16"/>
      <w:lang w:eastAsia="pl-PL"/>
    </w:rPr>
  </w:style>
  <w:style w:type="character" w:styleId="Wyrnieniedelikatne">
    <w:name w:val="Subtle Emphasis"/>
    <w:basedOn w:val="Domylnaczcionkaakapitu"/>
    <w:uiPriority w:val="19"/>
    <w:qFormat/>
    <w:rsid w:val="002443AB"/>
    <w:rPr>
      <w:i/>
      <w:iCs/>
      <w:color w:val="808080" w:themeColor="text1" w:themeTint="7F"/>
    </w:rPr>
  </w:style>
  <w:style w:type="character" w:styleId="Hipercze">
    <w:name w:val="Hyperlink"/>
    <w:basedOn w:val="Domylnaczcionkaakapitu"/>
    <w:uiPriority w:val="99"/>
    <w:unhideWhenUsed/>
    <w:rsid w:val="002443AB"/>
    <w:rPr>
      <w:color w:val="0563C1" w:themeColor="hyperlink"/>
      <w:u w:val="single"/>
    </w:rPr>
  </w:style>
  <w:style w:type="paragraph" w:styleId="Tekstprzypisudolnego">
    <w:name w:val="footnote text"/>
    <w:basedOn w:val="Normalny"/>
    <w:link w:val="TekstprzypisudolnegoZnak"/>
    <w:uiPriority w:val="99"/>
    <w:semiHidden/>
    <w:rsid w:val="002443A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443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443AB"/>
    <w:pPr>
      <w:spacing w:after="0" w:line="240" w:lineRule="auto"/>
      <w:ind w:left="87"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43AB"/>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443AB"/>
    <w:rPr>
      <w:vertAlign w:val="superscript"/>
    </w:rPr>
  </w:style>
  <w:style w:type="paragraph" w:customStyle="1" w:styleId="Default">
    <w:name w:val="Default"/>
    <w:rsid w:val="002443A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Numerowanie Znak,List Paragraph Znak,Akapit z listą5 Znak,Akapit z listą BS Znak,Kolorowa lista — akcent 11 Znak,Preambuła Znak,normalny tekst Znak"/>
    <w:link w:val="Akapitzlist"/>
    <w:uiPriority w:val="34"/>
    <w:qFormat/>
    <w:locked/>
    <w:rsid w:val="0024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2933">
      <w:bodyDiv w:val="1"/>
      <w:marLeft w:val="0"/>
      <w:marRight w:val="0"/>
      <w:marTop w:val="0"/>
      <w:marBottom w:val="0"/>
      <w:divBdr>
        <w:top w:val="none" w:sz="0" w:space="0" w:color="auto"/>
        <w:left w:val="none" w:sz="0" w:space="0" w:color="auto"/>
        <w:bottom w:val="none" w:sz="0" w:space="0" w:color="auto"/>
        <w:right w:val="none" w:sz="0" w:space="0" w:color="auto"/>
      </w:divBdr>
    </w:div>
    <w:div w:id="16203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15</Pages>
  <Words>6554</Words>
  <Characters>39328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Gałęza</dc:creator>
  <cp:lastModifiedBy>Marta Szarzyńska</cp:lastModifiedBy>
  <cp:revision>33</cp:revision>
  <dcterms:created xsi:type="dcterms:W3CDTF">2021-08-27T02:36:00Z</dcterms:created>
  <dcterms:modified xsi:type="dcterms:W3CDTF">2024-06-25T11:22:00Z</dcterms:modified>
</cp:coreProperties>
</file>