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CB578C" w:rsidRPr="00DC1795" w14:paraId="78CD5B76" w14:textId="77777777" w:rsidTr="00CB578C">
        <w:tc>
          <w:tcPr>
            <w:tcW w:w="9923" w:type="dxa"/>
          </w:tcPr>
          <w:p w14:paraId="35ECFA31" w14:textId="77777777" w:rsidR="00CB578C" w:rsidRPr="00F121BD" w:rsidRDefault="00CB578C" w:rsidP="009A6491">
            <w:pPr>
              <w:pStyle w:val="Standard"/>
              <w:spacing w:line="360" w:lineRule="auto"/>
              <w:jc w:val="center"/>
              <w:rPr>
                <w:rFonts w:ascii="Times New Roman" w:hAnsi="Times New Roman" w:cs="Times New Roman"/>
                <w:lang w:val="pl-PL"/>
              </w:rPr>
            </w:pPr>
            <w:r w:rsidRPr="00F121BD">
              <w:rPr>
                <w:rFonts w:ascii="Times New Roman" w:eastAsia="Times New Roman" w:hAnsi="Times New Roman" w:cs="Times New Roman"/>
                <w:b/>
                <w:color w:val="auto"/>
                <w:sz w:val="22"/>
                <w:lang w:val="pl-PL"/>
              </w:rPr>
              <w:t>UMOWA O ZACHOWANIU POUFNOŚCI</w:t>
            </w:r>
          </w:p>
          <w:p w14:paraId="5F46F9F9" w14:textId="77777777" w:rsidR="00CB578C" w:rsidRPr="00F121BD" w:rsidRDefault="00CB578C" w:rsidP="009A6491">
            <w:pPr>
              <w:pStyle w:val="Standard"/>
              <w:spacing w:line="360" w:lineRule="auto"/>
              <w:jc w:val="both"/>
              <w:rPr>
                <w:rFonts w:ascii="Times New Roman" w:hAnsi="Times New Roman" w:cs="Times New Roman"/>
                <w:lang w:val="pl-PL"/>
              </w:rPr>
            </w:pPr>
          </w:p>
          <w:p w14:paraId="40F0ACEF" w14:textId="586AE2B5" w:rsidR="00CB578C" w:rsidRPr="00F121BD" w:rsidRDefault="00CB578C" w:rsidP="009A6491">
            <w:pPr>
              <w:pStyle w:val="Standard"/>
              <w:spacing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zawarta w dniu </w:t>
            </w:r>
            <w:r w:rsidR="00AB2F98">
              <w:rPr>
                <w:rFonts w:ascii="Times New Roman" w:eastAsia="Times New Roman" w:hAnsi="Times New Roman" w:cs="Times New Roman"/>
                <w:color w:val="auto"/>
                <w:sz w:val="22"/>
                <w:lang w:val="pl-PL"/>
              </w:rPr>
              <w:t xml:space="preserve">złożenia podpisu przez ostatnią Stronę </w:t>
            </w:r>
            <w:r w:rsidRPr="00F121BD">
              <w:rPr>
                <w:rFonts w:ascii="Times New Roman" w:eastAsia="Times New Roman" w:hAnsi="Times New Roman" w:cs="Times New Roman"/>
                <w:color w:val="auto"/>
                <w:sz w:val="22"/>
                <w:lang w:val="pl-PL"/>
              </w:rPr>
              <w:t xml:space="preserve">w Gdańsku  </w:t>
            </w:r>
          </w:p>
          <w:p w14:paraId="6C2720BE" w14:textId="77777777" w:rsidR="00CB578C" w:rsidRPr="00F121BD" w:rsidRDefault="00CB578C" w:rsidP="009A6491">
            <w:pPr>
              <w:pStyle w:val="Standard"/>
              <w:spacing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pomiędzy</w:t>
            </w:r>
            <w:r w:rsidR="000A6BF6" w:rsidRPr="00F121BD">
              <w:rPr>
                <w:rFonts w:ascii="Times New Roman" w:eastAsia="Times New Roman" w:hAnsi="Times New Roman" w:cs="Times New Roman"/>
                <w:color w:val="auto"/>
                <w:sz w:val="22"/>
                <w:lang w:val="pl-PL"/>
              </w:rPr>
              <w:t>:</w:t>
            </w:r>
          </w:p>
          <w:p w14:paraId="342003A6" w14:textId="77777777" w:rsidR="00CB578C" w:rsidRPr="00F121BD" w:rsidRDefault="00CB578C" w:rsidP="009A6491">
            <w:pPr>
              <w:pStyle w:val="Standard"/>
              <w:spacing w:line="360" w:lineRule="auto"/>
              <w:jc w:val="both"/>
              <w:rPr>
                <w:rFonts w:ascii="Times New Roman" w:eastAsia="Times New Roman" w:hAnsi="Times New Roman" w:cs="Times New Roman"/>
                <w:color w:val="auto"/>
                <w:sz w:val="22"/>
                <w:lang w:val="pl-PL"/>
              </w:rPr>
            </w:pPr>
          </w:p>
          <w:p w14:paraId="4B38BD10" w14:textId="46CEFE6C" w:rsidR="00CB578C" w:rsidRPr="00F121BD" w:rsidRDefault="00CB578C" w:rsidP="009A6491">
            <w:pPr>
              <w:pStyle w:val="Standard"/>
              <w:spacing w:line="360" w:lineRule="auto"/>
              <w:jc w:val="both"/>
              <w:rPr>
                <w:rFonts w:ascii="Times New Roman" w:hAnsi="Times New Roman" w:cs="Times New Roman"/>
                <w:lang w:val="pl-PL"/>
              </w:rPr>
            </w:pPr>
            <w:r w:rsidRPr="00F121BD">
              <w:rPr>
                <w:rFonts w:ascii="Times New Roman" w:eastAsia="Times New Roman" w:hAnsi="Times New Roman" w:cs="Times New Roman"/>
                <w:b/>
                <w:color w:val="auto"/>
                <w:sz w:val="22"/>
                <w:lang w:val="pl-PL"/>
              </w:rPr>
              <w:t>Gdańskim Uniwersytetem Medycznym</w:t>
            </w:r>
            <w:r w:rsidRPr="00F121BD">
              <w:rPr>
                <w:rFonts w:ascii="Times New Roman" w:eastAsia="Times New Roman" w:hAnsi="Times New Roman" w:cs="Times New Roman"/>
                <w:color w:val="auto"/>
                <w:sz w:val="22"/>
                <w:lang w:val="pl-PL"/>
              </w:rPr>
              <w:t xml:space="preserve"> </w:t>
            </w:r>
            <w:r w:rsidR="00093231">
              <w:rPr>
                <w:rFonts w:ascii="Times New Roman" w:eastAsia="Times New Roman" w:hAnsi="Times New Roman" w:cs="Times New Roman"/>
                <w:bCs/>
                <w:color w:val="auto"/>
                <w:sz w:val="22"/>
                <w:lang w:val="pl-PL"/>
              </w:rPr>
              <w:t xml:space="preserve">z siedzibą w Gdańsku, </w:t>
            </w:r>
            <w:r w:rsidRPr="00F121BD">
              <w:rPr>
                <w:rFonts w:ascii="Times New Roman" w:eastAsia="Times New Roman" w:hAnsi="Times New Roman" w:cs="Times New Roman"/>
                <w:color w:val="auto"/>
                <w:sz w:val="22"/>
                <w:lang w:val="pl-PL"/>
              </w:rPr>
              <w:t xml:space="preserve">ul. Marii Skłodowskiej-Curie 3A, 80-210 Gdańsk, </w:t>
            </w:r>
            <w:r w:rsidRPr="00F121BD">
              <w:rPr>
                <w:rFonts w:ascii="Times New Roman" w:eastAsia="Calibri" w:hAnsi="Times New Roman" w:cs="Times New Roman"/>
                <w:color w:val="auto"/>
                <w:sz w:val="22"/>
                <w:lang w:val="pl-PL"/>
              </w:rPr>
              <w:t>NIP 584-09-55-985, REGON 288627</w:t>
            </w:r>
            <w:r w:rsidRPr="00F121BD">
              <w:rPr>
                <w:rFonts w:ascii="Times New Roman" w:eastAsia="Times New Roman" w:hAnsi="Times New Roman" w:cs="Times New Roman"/>
                <w:color w:val="auto"/>
                <w:sz w:val="22"/>
                <w:lang w:val="pl-PL"/>
              </w:rPr>
              <w:t>, reprezentowanym przez: Rektora Prof. dr hab. Marcina Gruchałę, zwanym dalej „</w:t>
            </w:r>
            <w:r w:rsidRPr="00F121BD">
              <w:rPr>
                <w:rFonts w:ascii="Times New Roman" w:eastAsia="Times New Roman" w:hAnsi="Times New Roman" w:cs="Times New Roman"/>
                <w:b/>
                <w:color w:val="auto"/>
                <w:sz w:val="22"/>
                <w:lang w:val="pl-PL"/>
              </w:rPr>
              <w:t>GUMED</w:t>
            </w:r>
            <w:r w:rsidRPr="00F121BD">
              <w:rPr>
                <w:rFonts w:ascii="Times New Roman" w:eastAsia="Times New Roman" w:hAnsi="Times New Roman" w:cs="Times New Roman"/>
                <w:color w:val="auto"/>
                <w:sz w:val="22"/>
                <w:lang w:val="pl-PL"/>
              </w:rPr>
              <w:t>”,</w:t>
            </w:r>
          </w:p>
          <w:p w14:paraId="5AB9ECC5" w14:textId="77777777" w:rsidR="00CB578C" w:rsidRPr="00F121BD" w:rsidRDefault="00CB578C" w:rsidP="009A6491">
            <w:pPr>
              <w:pStyle w:val="Standard"/>
              <w:pBdr>
                <w:bottom w:val="single" w:sz="12" w:space="1" w:color="auto"/>
              </w:pBdr>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a</w:t>
            </w:r>
          </w:p>
          <w:p w14:paraId="0413ADA7" w14:textId="77777777" w:rsidR="00DC1795" w:rsidRPr="00F121BD" w:rsidRDefault="00DC1795" w:rsidP="009A6491">
            <w:pPr>
              <w:pStyle w:val="Standard"/>
              <w:spacing w:line="360" w:lineRule="auto"/>
              <w:jc w:val="both"/>
              <w:rPr>
                <w:rFonts w:ascii="Times New Roman" w:eastAsia="Times New Roman" w:hAnsi="Times New Roman" w:cs="Times New Roman"/>
                <w:color w:val="auto"/>
                <w:sz w:val="22"/>
                <w:lang w:val="pl-PL"/>
              </w:rPr>
            </w:pPr>
          </w:p>
          <w:p w14:paraId="5B4942FB" w14:textId="302E3B60" w:rsidR="00CB578C" w:rsidRPr="00F121BD" w:rsidRDefault="00AB2F98" w:rsidP="009A6491">
            <w:pPr>
              <w:pStyle w:val="Standard"/>
              <w:spacing w:line="360" w:lineRule="auto"/>
              <w:jc w:val="both"/>
              <w:rPr>
                <w:rFonts w:ascii="Times New Roman" w:hAnsi="Times New Roman" w:cs="Times New Roman"/>
                <w:lang w:val="pl-PL"/>
              </w:rPr>
            </w:pPr>
            <w:r>
              <w:rPr>
                <w:rFonts w:ascii="Times New Roman" w:eastAsia="Times New Roman" w:hAnsi="Times New Roman" w:cs="Times New Roman"/>
                <w:color w:val="auto"/>
                <w:sz w:val="22"/>
                <w:lang w:val="pl-PL"/>
              </w:rPr>
              <w:t>W</w:t>
            </w:r>
            <w:r w:rsidR="00CB578C" w:rsidRPr="00F121BD">
              <w:rPr>
                <w:rFonts w:ascii="Times New Roman" w:eastAsia="Times New Roman" w:hAnsi="Times New Roman" w:cs="Times New Roman"/>
                <w:color w:val="auto"/>
                <w:sz w:val="22"/>
                <w:lang w:val="pl-PL"/>
              </w:rPr>
              <w:t xml:space="preserve"> dalszej części niniejszej umowy zwanymi</w:t>
            </w:r>
            <w:r>
              <w:rPr>
                <w:rFonts w:ascii="Times New Roman" w:eastAsia="Times New Roman" w:hAnsi="Times New Roman" w:cs="Times New Roman"/>
                <w:color w:val="auto"/>
                <w:sz w:val="22"/>
                <w:lang w:val="pl-PL"/>
              </w:rPr>
              <w:t xml:space="preserve"> pojedynczo</w:t>
            </w:r>
            <w:r w:rsidR="00CB578C" w:rsidRPr="00F121BD">
              <w:rPr>
                <w:rFonts w:ascii="Times New Roman" w:eastAsia="Times New Roman" w:hAnsi="Times New Roman" w:cs="Times New Roman"/>
                <w:color w:val="auto"/>
                <w:sz w:val="22"/>
                <w:lang w:val="pl-PL"/>
              </w:rPr>
              <w:t xml:space="preserve"> „Stroną” i łącznie „Stronami”; niniejsza umowa w dalszej części zwana będzie „Umową".</w:t>
            </w:r>
          </w:p>
          <w:p w14:paraId="249B7A04" w14:textId="77777777" w:rsidR="00CB578C" w:rsidRPr="00F121BD" w:rsidRDefault="00CB578C" w:rsidP="009A6491">
            <w:pPr>
              <w:pStyle w:val="Standard"/>
              <w:spacing w:line="360" w:lineRule="auto"/>
              <w:jc w:val="both"/>
              <w:rPr>
                <w:rFonts w:ascii="Times New Roman" w:eastAsia="Times New Roman" w:hAnsi="Times New Roman" w:cs="Times New Roman"/>
                <w:color w:val="auto"/>
                <w:sz w:val="22"/>
                <w:lang w:val="pl-PL"/>
              </w:rPr>
            </w:pPr>
          </w:p>
          <w:p w14:paraId="7BA4B554" w14:textId="4875CBE3" w:rsidR="00CB578C" w:rsidRPr="00F121BD" w:rsidRDefault="00CB578C" w:rsidP="009A6491">
            <w:pPr>
              <w:pStyle w:val="Standard"/>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Osoby reprezentujące Strony zgodnie oświadczają, że w dniu zawarcia </w:t>
            </w:r>
            <w:r w:rsidR="00093231">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mowy są umocowane do jej zawarcia.</w:t>
            </w:r>
          </w:p>
        </w:tc>
      </w:tr>
      <w:tr w:rsidR="00CB578C" w:rsidRPr="00DC1795" w14:paraId="2E439E55" w14:textId="77777777" w:rsidTr="00CB578C">
        <w:tc>
          <w:tcPr>
            <w:tcW w:w="9923" w:type="dxa"/>
            <w:shd w:val="clear" w:color="auto" w:fill="auto"/>
          </w:tcPr>
          <w:p w14:paraId="793AB91F" w14:textId="77777777" w:rsidR="00CB578C" w:rsidRPr="00F121BD" w:rsidRDefault="00CB578C" w:rsidP="009A6491">
            <w:pPr>
              <w:pStyle w:val="Standard"/>
              <w:spacing w:line="360" w:lineRule="auto"/>
              <w:jc w:val="both"/>
              <w:rPr>
                <w:rFonts w:ascii="Times New Roman" w:eastAsia="Times New Roman" w:hAnsi="Times New Roman" w:cs="Times New Roman"/>
                <w:b/>
                <w:color w:val="auto"/>
                <w:sz w:val="22"/>
                <w:lang w:val="pl-PL"/>
              </w:rPr>
            </w:pPr>
          </w:p>
          <w:p w14:paraId="5CDCD2D2" w14:textId="77777777" w:rsidR="00CB578C" w:rsidRPr="00F121BD" w:rsidRDefault="00CB578C" w:rsidP="009A6491">
            <w:pPr>
              <w:pStyle w:val="Standard"/>
              <w:spacing w:line="360" w:lineRule="auto"/>
              <w:jc w:val="center"/>
              <w:rPr>
                <w:rFonts w:ascii="Times New Roman" w:hAnsi="Times New Roman" w:cs="Times New Roman"/>
                <w:lang w:val="pl-PL"/>
              </w:rPr>
            </w:pPr>
            <w:r w:rsidRPr="00F121BD">
              <w:rPr>
                <w:rFonts w:ascii="Times New Roman" w:eastAsia="Times New Roman" w:hAnsi="Times New Roman" w:cs="Times New Roman"/>
                <w:b/>
                <w:color w:val="auto"/>
                <w:sz w:val="22"/>
                <w:lang w:val="pl-PL"/>
              </w:rPr>
              <w:t>PREAMBUŁA</w:t>
            </w:r>
          </w:p>
          <w:p w14:paraId="1E90A62C" w14:textId="601B2386" w:rsidR="00E24E72" w:rsidRPr="00F121BD" w:rsidRDefault="00CB578C" w:rsidP="00F121BD">
            <w:pPr>
              <w:pStyle w:val="Standard"/>
              <w:spacing w:line="360" w:lineRule="auto"/>
              <w:jc w:val="both"/>
              <w:rPr>
                <w:rFonts w:ascii="Times New Roman" w:hAnsi="Times New Roman" w:cs="Times New Roman"/>
                <w:i/>
                <w:sz w:val="22"/>
                <w:szCs w:val="22"/>
                <w:lang w:val="pl-PL"/>
              </w:rPr>
            </w:pPr>
            <w:r w:rsidRPr="00F121BD">
              <w:rPr>
                <w:rFonts w:ascii="Times New Roman" w:eastAsia="Times New Roman" w:hAnsi="Times New Roman" w:cs="Times New Roman"/>
                <w:color w:val="auto"/>
                <w:sz w:val="22"/>
                <w:lang w:val="pl-PL"/>
              </w:rPr>
              <w:t xml:space="preserve">Zważywszy, że GUMED jest jednostką oświatową i dysponuje szeroko rozumianym zapleczem </w:t>
            </w:r>
            <w:proofErr w:type="spellStart"/>
            <w:r w:rsidRPr="00F121BD">
              <w:rPr>
                <w:rFonts w:ascii="Times New Roman" w:eastAsia="Times New Roman" w:hAnsi="Times New Roman" w:cs="Times New Roman"/>
                <w:color w:val="auto"/>
                <w:sz w:val="22"/>
                <w:lang w:val="pl-PL"/>
              </w:rPr>
              <w:t>dydaktyczno</w:t>
            </w:r>
            <w:proofErr w:type="spellEnd"/>
            <w:r w:rsidRPr="00F121BD">
              <w:rPr>
                <w:rFonts w:ascii="Times New Roman" w:eastAsia="Times New Roman" w:hAnsi="Times New Roman" w:cs="Times New Roman"/>
                <w:color w:val="auto"/>
                <w:sz w:val="22"/>
                <w:lang w:val="pl-PL"/>
              </w:rPr>
              <w:t xml:space="preserve"> </w:t>
            </w:r>
            <w:r w:rsidR="00A85DF4" w:rsidRPr="00F121BD">
              <w:rPr>
                <w:rFonts w:ascii="Times New Roman" w:eastAsia="Times New Roman" w:hAnsi="Times New Roman" w:cs="Times New Roman"/>
                <w:color w:val="auto"/>
                <w:sz w:val="22"/>
                <w:lang w:val="pl-PL"/>
              </w:rPr>
              <w:t>–</w:t>
            </w:r>
            <w:r w:rsidRPr="00F121BD">
              <w:rPr>
                <w:rFonts w:ascii="Times New Roman" w:eastAsia="Times New Roman" w:hAnsi="Times New Roman" w:cs="Times New Roman"/>
                <w:color w:val="auto"/>
                <w:sz w:val="22"/>
                <w:lang w:val="pl-PL"/>
              </w:rPr>
              <w:t xml:space="preserve"> naukowym</w:t>
            </w:r>
            <w:r w:rsidR="00093231">
              <w:rPr>
                <w:rFonts w:ascii="Times New Roman" w:eastAsia="Times New Roman" w:hAnsi="Times New Roman" w:cs="Times New Roman"/>
                <w:color w:val="auto"/>
                <w:sz w:val="22"/>
                <w:lang w:val="pl-PL"/>
              </w:rPr>
              <w:t>, a</w:t>
            </w:r>
            <w:r w:rsidR="00A85DF4" w:rsidRPr="00F121BD">
              <w:rPr>
                <w:rFonts w:ascii="Times New Roman" w:eastAsia="Times New Roman" w:hAnsi="Times New Roman" w:cs="Times New Roman"/>
                <w:color w:val="auto"/>
                <w:sz w:val="22"/>
                <w:lang w:val="pl-PL"/>
              </w:rPr>
              <w:t xml:space="preserve"> </w:t>
            </w:r>
            <w:r w:rsidR="00093231">
              <w:rPr>
                <w:rFonts w:ascii="Times New Roman" w:eastAsia="Times New Roman" w:hAnsi="Times New Roman" w:cs="Times New Roman"/>
                <w:color w:val="auto"/>
                <w:sz w:val="22"/>
                <w:lang w:val="pl-PL"/>
              </w:rPr>
              <w:t>r</w:t>
            </w:r>
            <w:r w:rsidRPr="00F121BD">
              <w:rPr>
                <w:rFonts w:ascii="Times New Roman" w:eastAsia="Times New Roman" w:hAnsi="Times New Roman" w:cs="Times New Roman"/>
                <w:color w:val="auto"/>
                <w:sz w:val="22"/>
                <w:lang w:val="pl-PL"/>
              </w:rPr>
              <w:t xml:space="preserve">ealizacja umowy dotyczącej </w:t>
            </w:r>
            <w:r w:rsidR="003E401C" w:rsidRPr="00F121BD">
              <w:rPr>
                <w:rFonts w:ascii="Times New Roman" w:eastAsia="Times New Roman" w:hAnsi="Times New Roman" w:cs="Times New Roman"/>
                <w:color w:val="auto"/>
                <w:sz w:val="22"/>
                <w:lang w:val="pl-PL"/>
              </w:rPr>
              <w:t>realizacji niekomercyjnego badania klinicznego pn.</w:t>
            </w:r>
            <w:r w:rsidRPr="00F121BD">
              <w:rPr>
                <w:rFonts w:ascii="Times New Roman" w:eastAsia="Times New Roman" w:hAnsi="Times New Roman" w:cs="Times New Roman"/>
                <w:color w:val="auto"/>
                <w:sz w:val="22"/>
                <w:lang w:val="pl-PL"/>
              </w:rPr>
              <w:t xml:space="preserve"> </w:t>
            </w:r>
            <w:r w:rsidR="00DC1795" w:rsidRPr="00DC1795">
              <w:rPr>
                <w:rFonts w:cs="Calibri"/>
                <w:b/>
                <w:iCs/>
                <w:sz w:val="22"/>
                <w:szCs w:val="22"/>
                <w:lang w:val="pl-PL"/>
              </w:rPr>
              <w:t>„</w:t>
            </w:r>
            <w:r w:rsidR="00DC1795" w:rsidRPr="00DC1795">
              <w:rPr>
                <w:rFonts w:cs="Calibri"/>
                <w:b/>
                <w:i/>
                <w:iCs/>
                <w:sz w:val="22"/>
                <w:szCs w:val="22"/>
                <w:lang w:val="pl-PL"/>
              </w:rPr>
              <w:t xml:space="preserve">Skuteczność i bezpieczeństwo </w:t>
            </w:r>
            <w:proofErr w:type="spellStart"/>
            <w:r w:rsidR="00DC1795" w:rsidRPr="00DC1795">
              <w:rPr>
                <w:rFonts w:cs="Calibri"/>
                <w:b/>
                <w:i/>
                <w:iCs/>
                <w:sz w:val="22"/>
                <w:szCs w:val="22"/>
                <w:lang w:val="pl-PL"/>
              </w:rPr>
              <w:t>metoprololu</w:t>
            </w:r>
            <w:proofErr w:type="spellEnd"/>
            <w:r w:rsidR="00DC1795" w:rsidRPr="00DC1795">
              <w:rPr>
                <w:rFonts w:cs="Calibri"/>
                <w:b/>
                <w:i/>
                <w:iCs/>
                <w:sz w:val="22"/>
                <w:szCs w:val="22"/>
                <w:lang w:val="pl-PL"/>
              </w:rPr>
              <w:t xml:space="preserve"> jako leczenie uzupełniające standardową terapię w prewencji rozwoju </w:t>
            </w:r>
            <w:proofErr w:type="spellStart"/>
            <w:r w:rsidR="00DC1795" w:rsidRPr="00DC1795">
              <w:rPr>
                <w:rFonts w:cs="Calibri"/>
                <w:b/>
                <w:i/>
                <w:iCs/>
                <w:sz w:val="22"/>
                <w:szCs w:val="22"/>
                <w:lang w:val="pl-PL"/>
              </w:rPr>
              <w:t>kardiomiopatii</w:t>
            </w:r>
            <w:proofErr w:type="spellEnd"/>
            <w:r w:rsidR="00DC1795" w:rsidRPr="00DC1795">
              <w:rPr>
                <w:rFonts w:cs="Calibri"/>
                <w:b/>
                <w:i/>
                <w:iCs/>
                <w:sz w:val="22"/>
                <w:szCs w:val="22"/>
                <w:lang w:val="pl-PL"/>
              </w:rPr>
              <w:t xml:space="preserve"> u pacjentów z dystrofią mięśniową </w:t>
            </w:r>
            <w:proofErr w:type="spellStart"/>
            <w:r w:rsidR="00DC1795" w:rsidRPr="00DC1795">
              <w:rPr>
                <w:rFonts w:cs="Calibri"/>
                <w:b/>
                <w:i/>
                <w:iCs/>
                <w:sz w:val="22"/>
                <w:szCs w:val="22"/>
                <w:lang w:val="pl-PL"/>
              </w:rPr>
              <w:t>Duchenne'a</w:t>
            </w:r>
            <w:proofErr w:type="spellEnd"/>
            <w:r w:rsidR="00DC1795" w:rsidRPr="00DC1795">
              <w:rPr>
                <w:rFonts w:cs="Calibri"/>
                <w:b/>
                <w:i/>
                <w:iCs/>
                <w:sz w:val="22"/>
                <w:szCs w:val="22"/>
                <w:lang w:val="pl-PL"/>
              </w:rPr>
              <w:t xml:space="preserve"> w wieku 8-17 lat. Badanie randomizowane, podwójnie zaślepione, z równoległymi grupami i placebo w grupie kontrolnej.</w:t>
            </w:r>
            <w:r w:rsidR="00DC1795" w:rsidRPr="00DC1795">
              <w:rPr>
                <w:rFonts w:cs="Calibri"/>
                <w:b/>
                <w:bCs/>
                <w:i/>
                <w:iCs/>
                <w:sz w:val="22"/>
                <w:szCs w:val="22"/>
                <w:lang w:val="pl-PL"/>
              </w:rPr>
              <w:t>- 2019/ABM/01/0002</w:t>
            </w:r>
            <w:r w:rsidR="00DC1795" w:rsidRPr="00DC1795">
              <w:rPr>
                <w:rFonts w:cs="Calibri"/>
                <w:b/>
                <w:iCs/>
                <w:sz w:val="22"/>
                <w:szCs w:val="22"/>
                <w:lang w:val="pl-PL"/>
              </w:rPr>
              <w:t>”</w:t>
            </w:r>
            <w:r w:rsidR="00DC1795" w:rsidRPr="00DC1795">
              <w:rPr>
                <w:rFonts w:cs="Calibri"/>
                <w:b/>
                <w:iCs/>
                <w:sz w:val="22"/>
                <w:szCs w:val="22"/>
                <w:lang w:val="pl-PL"/>
              </w:rPr>
              <w:t xml:space="preserve"> </w:t>
            </w:r>
            <w:r w:rsidRPr="00F121BD">
              <w:rPr>
                <w:rFonts w:ascii="Times New Roman" w:eastAsia="Times New Roman" w:hAnsi="Times New Roman" w:cs="Times New Roman"/>
                <w:color w:val="auto"/>
                <w:sz w:val="22"/>
                <w:lang w:val="pl-PL"/>
              </w:rPr>
              <w:t xml:space="preserve">może powodować konieczność wzajemnego udostępniania informacji stanowiących tajemnicę obu Stron, jak też ochronę danych osobowych pozyskanych lub udostępnionych w związku z wykonywaniem </w:t>
            </w:r>
            <w:r w:rsidR="00093231">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mowy. Strony zawierają Umowę o następującej treści:</w:t>
            </w:r>
          </w:p>
        </w:tc>
      </w:tr>
      <w:tr w:rsidR="00CB578C" w:rsidRPr="00DC1795" w14:paraId="595B7FF2" w14:textId="77777777" w:rsidTr="00CB578C">
        <w:tc>
          <w:tcPr>
            <w:tcW w:w="9923" w:type="dxa"/>
          </w:tcPr>
          <w:p w14:paraId="731DED21" w14:textId="77777777" w:rsidR="00B544DA" w:rsidRPr="00F121BD" w:rsidRDefault="00B544DA" w:rsidP="00B544DA">
            <w:pPr>
              <w:pStyle w:val="Standard"/>
              <w:spacing w:line="360" w:lineRule="auto"/>
              <w:rPr>
                <w:rFonts w:ascii="Times New Roman" w:eastAsia="Times New Roman" w:hAnsi="Times New Roman" w:cs="Times New Roman"/>
                <w:b/>
                <w:color w:val="auto"/>
                <w:sz w:val="22"/>
                <w:lang w:val="pl-PL"/>
              </w:rPr>
            </w:pPr>
          </w:p>
          <w:p w14:paraId="5E1F0B6A" w14:textId="77777777" w:rsidR="00CB578C" w:rsidRPr="00F121BD" w:rsidRDefault="00CB578C" w:rsidP="00B544DA">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t>§1</w:t>
            </w:r>
          </w:p>
          <w:p w14:paraId="6805C83B" w14:textId="77777777" w:rsidR="00A85DF4" w:rsidRPr="00F121BD" w:rsidRDefault="00A85DF4" w:rsidP="009A6491">
            <w:pPr>
              <w:pStyle w:val="Standard"/>
              <w:spacing w:after="52" w:line="360" w:lineRule="auto"/>
              <w:jc w:val="both"/>
              <w:rPr>
                <w:rFonts w:ascii="Times New Roman" w:eastAsia="Calibri" w:hAnsi="Times New Roman" w:cs="Times New Roman"/>
                <w:color w:val="auto"/>
                <w:sz w:val="20"/>
                <w:lang w:val="pl-PL"/>
              </w:rPr>
            </w:pPr>
          </w:p>
          <w:p w14:paraId="40DF80C3" w14:textId="311A1044" w:rsidR="00CB578C" w:rsidRPr="00F121BD" w:rsidRDefault="00CB578C" w:rsidP="00A85DF4">
            <w:pPr>
              <w:pStyle w:val="Standard"/>
              <w:numPr>
                <w:ilvl w:val="0"/>
                <w:numId w:val="1"/>
              </w:numPr>
              <w:spacing w:after="52"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Każda ze Stron zobowiązuje się do zachowania w tajemnicy wszelkich materiałów, dokumentów oraz informacji, w szczególności tajemnic handlowych, know-how, opracowań, biznesplanów, informacji marketingowych i finansowych, informacji dotyczących projektu/projektów, sytuacji finansowej i wszelkich innych informacji technicznych, technologicznych, handlowych i organizacyjnych, dotyczących Stron, ich wspólnych projektów, otrzymanych lub uzyskanych w sposób zamierzony lub przypadkowy od drugiej Strony w formie listów, faksów, notatek, porozumień, umów, analiz, raportów, protokołów, dokumentów, instrukcji, opracowań, projektów, formuł, poczty elektronicznej, ujawnionych w formie ustnej lub w innej formie, bez względu na rodzaj nośnika, na jakim zostały </w:t>
            </w:r>
            <w:r w:rsidRPr="00F121BD">
              <w:rPr>
                <w:rFonts w:ascii="Times New Roman" w:eastAsia="Times New Roman" w:hAnsi="Times New Roman" w:cs="Times New Roman"/>
                <w:color w:val="auto"/>
                <w:sz w:val="22"/>
                <w:lang w:val="pl-PL"/>
              </w:rPr>
              <w:lastRenderedPageBreak/>
              <w:t xml:space="preserve">utrwalone, z zastrzeżeniem poufności w momencie ujawnienia (zwanych dalej łącznie „Informacjami Poufnymi”) w związku z realizacją </w:t>
            </w:r>
            <w:r w:rsidR="00E7314A">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spółpracy, poczynając od dnia zawarcia Umowy. Tajemnicą poufności objęte zostają również wszelkie informacj</w:t>
            </w:r>
            <w:r w:rsidR="00E7314A">
              <w:rPr>
                <w:rFonts w:ascii="Times New Roman" w:eastAsia="Times New Roman" w:hAnsi="Times New Roman" w:cs="Times New Roman"/>
                <w:color w:val="auto"/>
                <w:sz w:val="22"/>
                <w:lang w:val="pl-PL"/>
              </w:rPr>
              <w:t>e</w:t>
            </w:r>
            <w:r w:rsidRPr="00F121BD">
              <w:rPr>
                <w:rFonts w:ascii="Times New Roman" w:eastAsia="Times New Roman" w:hAnsi="Times New Roman" w:cs="Times New Roman"/>
                <w:color w:val="auto"/>
                <w:sz w:val="22"/>
                <w:lang w:val="pl-PL"/>
              </w:rPr>
              <w:t xml:space="preserve"> przekazywane między </w:t>
            </w:r>
            <w:r w:rsidR="00E7314A">
              <w:rPr>
                <w:rFonts w:ascii="Times New Roman" w:eastAsia="Times New Roman" w:hAnsi="Times New Roman" w:cs="Times New Roman"/>
                <w:color w:val="auto"/>
                <w:sz w:val="22"/>
                <w:lang w:val="pl-PL"/>
              </w:rPr>
              <w:t>S</w:t>
            </w:r>
            <w:r w:rsidRPr="00F121BD">
              <w:rPr>
                <w:rFonts w:ascii="Times New Roman" w:eastAsia="Times New Roman" w:hAnsi="Times New Roman" w:cs="Times New Roman"/>
                <w:color w:val="auto"/>
                <w:sz w:val="22"/>
                <w:lang w:val="pl-PL"/>
              </w:rPr>
              <w:t xml:space="preserve">tronami w trakcie negocjowania i przygotowywania warunków niniejszej </w:t>
            </w:r>
            <w:r w:rsidR="00E7314A">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 xml:space="preserve">mowy. Tajemnicą poufności objęte są informacje ujawnione lub przekazane przez członków władz Stron, ich pracowników, księgowych, pełnomocników, doradców, konsultantów lub agentów, zwanymi łącznie w </w:t>
            </w:r>
            <w:r w:rsidR="00E7314A">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mowie ,,Przedstawicielami”.</w:t>
            </w:r>
          </w:p>
        </w:tc>
      </w:tr>
      <w:tr w:rsidR="00CB578C" w:rsidRPr="00DC1795" w14:paraId="3F13C4D3" w14:textId="77777777" w:rsidTr="00CB578C">
        <w:tc>
          <w:tcPr>
            <w:tcW w:w="9923" w:type="dxa"/>
          </w:tcPr>
          <w:p w14:paraId="26484F37" w14:textId="77777777" w:rsidR="00CB578C" w:rsidRPr="00F121BD" w:rsidRDefault="00CB578C" w:rsidP="000F5A91">
            <w:pPr>
              <w:pStyle w:val="Standard"/>
              <w:numPr>
                <w:ilvl w:val="0"/>
                <w:numId w:val="1"/>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lastRenderedPageBreak/>
              <w:t>Obowiązek określony w ust.1 niniejszego paragrafu obejmuje w szczególności informacje, które Strony otrzymały bezpośrednio od siebie, a także za pośrednictwem osób działających w imieniu drugiej Strony.</w:t>
            </w:r>
          </w:p>
        </w:tc>
      </w:tr>
      <w:tr w:rsidR="00CB578C" w:rsidRPr="00DC1795" w14:paraId="1C573345" w14:textId="77777777" w:rsidTr="00CB578C">
        <w:tc>
          <w:tcPr>
            <w:tcW w:w="9923" w:type="dxa"/>
          </w:tcPr>
          <w:p w14:paraId="7472B64E" w14:textId="77777777" w:rsidR="000F5A91" w:rsidRPr="00F121BD" w:rsidRDefault="00CB578C" w:rsidP="000F5A91">
            <w:pPr>
              <w:pStyle w:val="Standard"/>
              <w:numPr>
                <w:ilvl w:val="0"/>
                <w:numId w:val="1"/>
              </w:numPr>
              <w:spacing w:line="360" w:lineRule="auto"/>
              <w:rPr>
                <w:rFonts w:ascii="Times New Roman" w:hAnsi="Times New Roman" w:cs="Times New Roman"/>
                <w:lang w:val="pl-PL"/>
              </w:rPr>
            </w:pPr>
            <w:r w:rsidRPr="00F121BD">
              <w:rPr>
                <w:rFonts w:ascii="Times New Roman" w:eastAsia="Times New Roman" w:hAnsi="Times New Roman" w:cs="Times New Roman"/>
                <w:color w:val="auto"/>
                <w:sz w:val="22"/>
                <w:lang w:val="pl-PL"/>
              </w:rPr>
              <w:t>Powyższe obowiązki dotyczące zachowania tajemnicy Informacji Poufnych nie mają zastosowania dla jakiejkolwiek cz</w:t>
            </w:r>
            <w:r w:rsidR="000F5A91" w:rsidRPr="00F121BD">
              <w:rPr>
                <w:rFonts w:ascii="Times New Roman" w:eastAsia="Times New Roman" w:hAnsi="Times New Roman" w:cs="Times New Roman"/>
                <w:color w:val="auto"/>
                <w:sz w:val="22"/>
                <w:lang w:val="pl-PL"/>
              </w:rPr>
              <w:t>ęści tych informacji, które:</w:t>
            </w:r>
          </w:p>
          <w:p w14:paraId="6FC8BE80" w14:textId="2E2C4D8E" w:rsidR="00CB578C" w:rsidRPr="00F121BD" w:rsidRDefault="00CB578C" w:rsidP="000F5A91">
            <w:pPr>
              <w:pStyle w:val="Standard"/>
              <w:numPr>
                <w:ilvl w:val="0"/>
                <w:numId w:val="3"/>
              </w:numPr>
              <w:spacing w:line="360" w:lineRule="auto"/>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jeszcze przed </w:t>
            </w:r>
            <w:r w:rsidR="00E7314A">
              <w:rPr>
                <w:rFonts w:ascii="Times New Roman" w:eastAsia="Times New Roman" w:hAnsi="Times New Roman" w:cs="Times New Roman"/>
                <w:color w:val="auto"/>
                <w:sz w:val="22"/>
                <w:lang w:val="pl-PL"/>
              </w:rPr>
              <w:t xml:space="preserve">zawarciem </w:t>
            </w:r>
            <w:r w:rsidRPr="00F121BD">
              <w:rPr>
                <w:rFonts w:ascii="Times New Roman" w:eastAsia="Times New Roman" w:hAnsi="Times New Roman" w:cs="Times New Roman"/>
                <w:color w:val="auto"/>
                <w:sz w:val="22"/>
                <w:lang w:val="pl-PL"/>
              </w:rPr>
              <w:t>Umowy lub w trakcie jej obowiązywania są lub staną się dostępne publicznie bez naruszenia postanowień niniejszej Umowy przez Stronę, jej pracowników i podwykonawców,</w:t>
            </w:r>
          </w:p>
          <w:p w14:paraId="0341318F" w14:textId="77777777" w:rsidR="00CB578C" w:rsidRPr="00F121BD" w:rsidRDefault="00CB578C" w:rsidP="000F5A91">
            <w:pPr>
              <w:pStyle w:val="Standard"/>
              <w:numPr>
                <w:ilvl w:val="0"/>
                <w:numId w:val="3"/>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zostały uzyskane zgodnie z prawem od osób trzecich bez ograniczeń dotyczących ochrony Informacji Poufnych, co może być potwierdzone odpowiednią dokumentacją,</w:t>
            </w:r>
          </w:p>
          <w:p w14:paraId="7716F491" w14:textId="77777777" w:rsidR="00CB578C" w:rsidRPr="00F121BD" w:rsidRDefault="00CB578C" w:rsidP="000F5A91">
            <w:pPr>
              <w:pStyle w:val="Standard"/>
              <w:numPr>
                <w:ilvl w:val="0"/>
                <w:numId w:val="3"/>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znane były wcześniej Stronie otrzymującej Informacje Poufne i nie objęte były ochroną informacji poufnych na podstawie odrębnych umów,</w:t>
            </w:r>
          </w:p>
          <w:p w14:paraId="46B152AB" w14:textId="74A81E51" w:rsidR="00CB578C" w:rsidRPr="00F121BD" w:rsidRDefault="00CB578C" w:rsidP="000F5A91">
            <w:pPr>
              <w:pStyle w:val="Standard"/>
              <w:numPr>
                <w:ilvl w:val="0"/>
                <w:numId w:val="3"/>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opracowane zostały niezależnie przez Stronę otrzymującą Informacje Poufne, która nie miała dostępu do zastrzeżonych Informacji oraz nie naruszyła warunków określonych niniejszą </w:t>
            </w:r>
            <w:r w:rsidR="00E7314A">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mową, pod warunkiem wykazania tego faktu,</w:t>
            </w:r>
          </w:p>
          <w:p w14:paraId="1BBD3B92" w14:textId="77777777" w:rsidR="00E24E72" w:rsidRPr="00F121BD" w:rsidRDefault="00CB578C" w:rsidP="000F5A91">
            <w:pPr>
              <w:pStyle w:val="Standard"/>
              <w:numPr>
                <w:ilvl w:val="0"/>
                <w:numId w:val="3"/>
              </w:numPr>
              <w:spacing w:after="52"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są objęte obowiązkiem ujawnienia osobie trzeciej wynikającym z powszechnie obowiązujących przepisów prawa lub z żądania właściwych organów administracji.</w:t>
            </w:r>
          </w:p>
          <w:p w14:paraId="45A31486" w14:textId="77777777" w:rsidR="009C4A95" w:rsidRPr="00F121BD" w:rsidRDefault="009C4A95" w:rsidP="009A6491">
            <w:pPr>
              <w:pStyle w:val="Standard"/>
              <w:spacing w:after="52" w:line="360" w:lineRule="auto"/>
              <w:jc w:val="both"/>
              <w:rPr>
                <w:rFonts w:ascii="Times New Roman" w:eastAsia="Times New Roman" w:hAnsi="Times New Roman" w:cs="Times New Roman"/>
                <w:color w:val="auto"/>
                <w:sz w:val="22"/>
                <w:lang w:val="pl-PL"/>
              </w:rPr>
            </w:pPr>
          </w:p>
        </w:tc>
      </w:tr>
      <w:tr w:rsidR="00CB578C" w:rsidRPr="00DC1795" w14:paraId="264079F9" w14:textId="77777777" w:rsidTr="00CB578C">
        <w:tc>
          <w:tcPr>
            <w:tcW w:w="9923" w:type="dxa"/>
          </w:tcPr>
          <w:p w14:paraId="5856A8B2"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t>§2</w:t>
            </w:r>
          </w:p>
          <w:p w14:paraId="0F928B36"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p>
          <w:p w14:paraId="03F3423B" w14:textId="35C60191" w:rsidR="00CB578C" w:rsidRPr="00F121BD" w:rsidRDefault="00CB578C" w:rsidP="000F5A91">
            <w:pPr>
              <w:pStyle w:val="Standard"/>
              <w:numPr>
                <w:ilvl w:val="0"/>
                <w:numId w:val="4"/>
              </w:numPr>
              <w:spacing w:after="55"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Obowiązek Stron zachowania tajemnicy Informacji Poufnych obejmuje w szczególności zakaz ich udostępniania osobom trzecim z wyjątkiem osób, o których mowa w ust. 2 niniejszego paragrafu oraz z zastrzeżeniem §1 ust. 3 </w:t>
            </w:r>
            <w:r w:rsidR="009038AF">
              <w:rPr>
                <w:rFonts w:ascii="Times New Roman" w:eastAsia="Times New Roman" w:hAnsi="Times New Roman" w:cs="Times New Roman"/>
                <w:color w:val="auto"/>
                <w:sz w:val="22"/>
                <w:lang w:val="pl-PL"/>
              </w:rPr>
              <w:t>lit. e</w:t>
            </w:r>
            <w:r w:rsidRPr="00F121BD">
              <w:rPr>
                <w:rFonts w:ascii="Times New Roman" w:eastAsia="Times New Roman" w:hAnsi="Times New Roman" w:cs="Times New Roman"/>
                <w:color w:val="auto"/>
                <w:sz w:val="22"/>
                <w:lang w:val="pl-PL"/>
              </w:rPr>
              <w:t xml:space="preserve"> Umowy.</w:t>
            </w:r>
          </w:p>
        </w:tc>
      </w:tr>
      <w:tr w:rsidR="00CB578C" w:rsidRPr="00DC1795" w14:paraId="13CB1E8D" w14:textId="77777777" w:rsidTr="00CB578C">
        <w:tc>
          <w:tcPr>
            <w:tcW w:w="9923" w:type="dxa"/>
          </w:tcPr>
          <w:p w14:paraId="12940333" w14:textId="0BC4D887" w:rsidR="00CB578C" w:rsidRPr="00F121BD" w:rsidRDefault="00CB578C" w:rsidP="000F5A91">
            <w:pPr>
              <w:pStyle w:val="Standard"/>
              <w:numPr>
                <w:ilvl w:val="0"/>
                <w:numId w:val="4"/>
              </w:numPr>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Strony zobowiązują się poinformować o obowiązkach wynikających z niniejszej Umowy wszystkie osoby, któr</w:t>
            </w:r>
            <w:r w:rsidR="00475B3B">
              <w:rPr>
                <w:rFonts w:ascii="Times New Roman" w:eastAsia="Times New Roman" w:hAnsi="Times New Roman" w:cs="Times New Roman"/>
                <w:color w:val="auto"/>
                <w:sz w:val="22"/>
                <w:lang w:val="pl-PL"/>
              </w:rPr>
              <w:t>ym</w:t>
            </w:r>
            <w:r w:rsidRPr="00F121BD">
              <w:rPr>
                <w:rFonts w:ascii="Times New Roman" w:eastAsia="Times New Roman" w:hAnsi="Times New Roman" w:cs="Times New Roman"/>
                <w:color w:val="auto"/>
                <w:sz w:val="22"/>
                <w:lang w:val="pl-PL"/>
              </w:rPr>
              <w:t xml:space="preserve"> z uwagi na udział w realizacji </w:t>
            </w:r>
            <w:r w:rsidR="00475B3B">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 xml:space="preserve">spółpracy określonej w preambule niniejszej Umowy, </w:t>
            </w:r>
            <w:r w:rsidR="00475B3B">
              <w:rPr>
                <w:rFonts w:ascii="Times New Roman" w:eastAsia="Times New Roman" w:hAnsi="Times New Roman" w:cs="Times New Roman"/>
                <w:color w:val="auto"/>
                <w:sz w:val="22"/>
                <w:lang w:val="pl-PL"/>
              </w:rPr>
              <w:t>umożliwi</w:t>
            </w:r>
            <w:r w:rsidRPr="00F121BD">
              <w:rPr>
                <w:rFonts w:ascii="Times New Roman" w:eastAsia="Times New Roman" w:hAnsi="Times New Roman" w:cs="Times New Roman"/>
                <w:color w:val="auto"/>
                <w:sz w:val="22"/>
                <w:lang w:val="pl-PL"/>
              </w:rPr>
              <w:t xml:space="preserve"> styczność z Informacjami Poufnymi.</w:t>
            </w:r>
            <w:r w:rsidR="00475B3B">
              <w:rPr>
                <w:rFonts w:ascii="Times New Roman" w:eastAsia="Times New Roman" w:hAnsi="Times New Roman" w:cs="Times New Roman"/>
                <w:color w:val="auto"/>
                <w:sz w:val="22"/>
                <w:lang w:val="pl-PL"/>
              </w:rPr>
              <w:t xml:space="preserve"> Każda</w:t>
            </w:r>
            <w:r w:rsidRPr="00F121BD">
              <w:rPr>
                <w:rFonts w:ascii="Times New Roman" w:eastAsia="Times New Roman" w:hAnsi="Times New Roman" w:cs="Times New Roman"/>
                <w:color w:val="auto"/>
                <w:sz w:val="22"/>
                <w:lang w:val="pl-PL"/>
              </w:rPr>
              <w:t xml:space="preserve"> Stron</w:t>
            </w:r>
            <w:r w:rsidR="00475B3B">
              <w:rPr>
                <w:rFonts w:ascii="Times New Roman" w:eastAsia="Times New Roman" w:hAnsi="Times New Roman" w:cs="Times New Roman"/>
                <w:color w:val="auto"/>
                <w:sz w:val="22"/>
                <w:lang w:val="pl-PL"/>
              </w:rPr>
              <w:t>a</w:t>
            </w:r>
            <w:r w:rsidRPr="00F121BD">
              <w:rPr>
                <w:rFonts w:ascii="Times New Roman" w:eastAsia="Times New Roman" w:hAnsi="Times New Roman" w:cs="Times New Roman"/>
                <w:color w:val="auto"/>
                <w:sz w:val="22"/>
                <w:lang w:val="pl-PL"/>
              </w:rPr>
              <w:t xml:space="preserve"> ponos</w:t>
            </w:r>
            <w:r w:rsidR="00475B3B">
              <w:rPr>
                <w:rFonts w:ascii="Times New Roman" w:eastAsia="Times New Roman" w:hAnsi="Times New Roman" w:cs="Times New Roman"/>
                <w:color w:val="auto"/>
                <w:sz w:val="22"/>
                <w:lang w:val="pl-PL"/>
              </w:rPr>
              <w:t>i</w:t>
            </w:r>
            <w:r w:rsidRPr="00F121BD">
              <w:rPr>
                <w:rFonts w:ascii="Times New Roman" w:eastAsia="Times New Roman" w:hAnsi="Times New Roman" w:cs="Times New Roman"/>
                <w:color w:val="auto"/>
                <w:sz w:val="22"/>
                <w:lang w:val="pl-PL"/>
              </w:rPr>
              <w:t xml:space="preserve"> odpowiedzialność za wszelkie naruszenia obowiązków wynikających z niniejszej Umowy przez osoby wyżej wskazane, jak za </w:t>
            </w:r>
            <w:r w:rsidRPr="00F121BD">
              <w:rPr>
                <w:rFonts w:ascii="Times New Roman" w:eastAsia="Times New Roman" w:hAnsi="Times New Roman" w:cs="Times New Roman"/>
                <w:color w:val="auto"/>
                <w:sz w:val="22"/>
                <w:lang w:val="pl-PL"/>
              </w:rPr>
              <w:lastRenderedPageBreak/>
              <w:t>działania własne.</w:t>
            </w:r>
          </w:p>
          <w:p w14:paraId="534B88C7" w14:textId="77777777" w:rsidR="00E24E72" w:rsidRPr="00F121BD" w:rsidRDefault="00E24E72" w:rsidP="009A6491">
            <w:pPr>
              <w:pStyle w:val="Standard"/>
              <w:spacing w:line="360" w:lineRule="auto"/>
              <w:jc w:val="both"/>
              <w:rPr>
                <w:rFonts w:ascii="Times New Roman" w:hAnsi="Times New Roman" w:cs="Times New Roman"/>
                <w:lang w:val="pl-PL"/>
              </w:rPr>
            </w:pPr>
          </w:p>
        </w:tc>
      </w:tr>
      <w:tr w:rsidR="00CB578C" w:rsidRPr="00DC1795" w14:paraId="5CCE5CBF" w14:textId="77777777" w:rsidTr="00CB578C">
        <w:tc>
          <w:tcPr>
            <w:tcW w:w="9923" w:type="dxa"/>
          </w:tcPr>
          <w:p w14:paraId="725FBC0B"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lastRenderedPageBreak/>
              <w:t>§3</w:t>
            </w:r>
          </w:p>
          <w:p w14:paraId="5DBDF45F"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p>
          <w:p w14:paraId="5B54BC73" w14:textId="77777777" w:rsidR="00CB578C" w:rsidRPr="00F121BD" w:rsidRDefault="00CB578C" w:rsidP="000F5A91">
            <w:pPr>
              <w:pStyle w:val="Standard"/>
              <w:numPr>
                <w:ilvl w:val="0"/>
                <w:numId w:val="5"/>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Jeżeli nie będą wymagać tego przepisy obowiązującego prawa ani nie będzie to konieczne dla potrzeb wykonania Umowy, w czasie jej trwania Stronie nie wolno bez uprzedniego wyraźnego pisemnego zezwolenia drugiej Strony w sposób bezpośredni ani pośredni ujawniać, przekazywać, udostępniać ani też wykorzystywać we własnym lub cudzym interesie Informacji Poufnych dotyczących drugiej Strony.</w:t>
            </w:r>
          </w:p>
        </w:tc>
      </w:tr>
      <w:tr w:rsidR="00CB578C" w:rsidRPr="00DC1795" w14:paraId="7CF1F508" w14:textId="77777777" w:rsidTr="00CB578C">
        <w:tc>
          <w:tcPr>
            <w:tcW w:w="9923" w:type="dxa"/>
          </w:tcPr>
          <w:p w14:paraId="73C8E479" w14:textId="77777777" w:rsidR="00CB578C" w:rsidRPr="00F121BD" w:rsidRDefault="00CB578C" w:rsidP="000F5A91">
            <w:pPr>
              <w:pStyle w:val="Standard"/>
              <w:numPr>
                <w:ilvl w:val="0"/>
                <w:numId w:val="5"/>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Strony zgadzają się nie ujawniać treści niniejszej Umowy bez zgody drugiej Strony wyrażonej na piśmie.</w:t>
            </w:r>
          </w:p>
        </w:tc>
      </w:tr>
      <w:tr w:rsidR="00CB578C" w:rsidRPr="00DC1795" w14:paraId="1201E3C9" w14:textId="77777777" w:rsidTr="00CB578C">
        <w:tc>
          <w:tcPr>
            <w:tcW w:w="9923" w:type="dxa"/>
          </w:tcPr>
          <w:p w14:paraId="69523681" w14:textId="327E18A9" w:rsidR="00CB578C" w:rsidRPr="00F121BD" w:rsidRDefault="00CB578C" w:rsidP="000F5A91">
            <w:pPr>
              <w:pStyle w:val="Standard"/>
              <w:numPr>
                <w:ilvl w:val="0"/>
                <w:numId w:val="5"/>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W przypadku nie podjęcia przez Strony </w:t>
            </w:r>
            <w:r w:rsidR="00475B3B">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 xml:space="preserve">spółpracy w zakresie określonym w preambule Umowy, a także po zakończeniu </w:t>
            </w:r>
            <w:r w:rsidR="00475B3B">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spółpracy, każda ze Stron zobowiązana jest na pisemne żądanie drugiej Strony przekazać lub zniszczyć niezwłocznie będące w jej posiadaniu, w formie pisemnej lub elektronicznej, Informacje Poufne uzyskane od Strony żądającej. W przypadku zniszczenia, Strona otrzymująca pisemne żądanie jest obowiązana dostarczyć Stronie żądającej pisemne zawiadomienie potwierdzające taką czynność w okresie 5 (słownie: pię</w:t>
            </w:r>
            <w:r w:rsidR="00475B3B">
              <w:rPr>
                <w:rFonts w:ascii="Times New Roman" w:eastAsia="Times New Roman" w:hAnsi="Times New Roman" w:cs="Times New Roman"/>
                <w:color w:val="auto"/>
                <w:sz w:val="22"/>
                <w:lang w:val="pl-PL"/>
              </w:rPr>
              <w:t>ciu</w:t>
            </w:r>
            <w:r w:rsidRPr="00F121BD">
              <w:rPr>
                <w:rFonts w:ascii="Times New Roman" w:eastAsia="Times New Roman" w:hAnsi="Times New Roman" w:cs="Times New Roman"/>
                <w:color w:val="auto"/>
                <w:sz w:val="22"/>
                <w:lang w:val="pl-PL"/>
              </w:rPr>
              <w:t>) dni od momentu takiego pisemnego żądania.</w:t>
            </w:r>
          </w:p>
        </w:tc>
      </w:tr>
      <w:tr w:rsidR="00CB578C" w:rsidRPr="00DC1795" w14:paraId="38629087" w14:textId="77777777" w:rsidTr="00CB578C">
        <w:tc>
          <w:tcPr>
            <w:tcW w:w="9923" w:type="dxa"/>
          </w:tcPr>
          <w:p w14:paraId="6D8C3F3A" w14:textId="6915A777" w:rsidR="00CB578C" w:rsidRPr="00F121BD" w:rsidRDefault="00CB578C" w:rsidP="000F5A91">
            <w:pPr>
              <w:pStyle w:val="Standard"/>
              <w:numPr>
                <w:ilvl w:val="0"/>
                <w:numId w:val="5"/>
              </w:numPr>
              <w:spacing w:after="52"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Druga Strona może zatrzymać Informacje Poufne, tylko w zakresie niezbędnym do udokumentowania przebiegu </w:t>
            </w:r>
            <w:r w:rsidR="00475B3B">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 xml:space="preserve">spółpracy oraz prawidłowości wykonania obowiązków w ramach </w:t>
            </w:r>
            <w:r w:rsidR="00475B3B">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spółpracy, o której mowa w preambule.</w:t>
            </w:r>
          </w:p>
        </w:tc>
      </w:tr>
      <w:tr w:rsidR="00CB578C" w:rsidRPr="00DC1795" w14:paraId="3B0190B8" w14:textId="77777777" w:rsidTr="00CB578C">
        <w:tc>
          <w:tcPr>
            <w:tcW w:w="9923" w:type="dxa"/>
          </w:tcPr>
          <w:p w14:paraId="384F59A5" w14:textId="77777777" w:rsidR="00CB578C" w:rsidRPr="00F121BD" w:rsidRDefault="00CB578C" w:rsidP="000F5A91">
            <w:pPr>
              <w:pStyle w:val="Standard"/>
              <w:numPr>
                <w:ilvl w:val="0"/>
                <w:numId w:val="5"/>
              </w:numPr>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Żadna ze Stron bez zgody drugiej </w:t>
            </w:r>
            <w:r w:rsidR="000F5A91" w:rsidRPr="00F121BD">
              <w:rPr>
                <w:rFonts w:ascii="Times New Roman" w:eastAsia="Times New Roman" w:hAnsi="Times New Roman" w:cs="Times New Roman"/>
                <w:color w:val="auto"/>
                <w:sz w:val="22"/>
                <w:lang w:val="pl-PL"/>
              </w:rPr>
              <w:t>S</w:t>
            </w:r>
            <w:r w:rsidRPr="00F121BD">
              <w:rPr>
                <w:rFonts w:ascii="Times New Roman" w:eastAsia="Times New Roman" w:hAnsi="Times New Roman" w:cs="Times New Roman"/>
                <w:color w:val="auto"/>
                <w:sz w:val="22"/>
                <w:lang w:val="pl-PL"/>
              </w:rPr>
              <w:t>trony nie będzie wykorzystywać prowadzenia rozmów związanych z niniejszą Umową oraz samej Umowy dla celów promocyjnych, reklamowych i marketingowych bez uprzedniej pisemnej zgody drugiej Strony.</w:t>
            </w:r>
          </w:p>
          <w:p w14:paraId="572ED72C" w14:textId="77777777" w:rsidR="00E24E72" w:rsidRPr="00F121BD" w:rsidRDefault="00E24E72" w:rsidP="009A6491">
            <w:pPr>
              <w:pStyle w:val="Standard"/>
              <w:spacing w:line="360" w:lineRule="auto"/>
              <w:jc w:val="both"/>
              <w:rPr>
                <w:rFonts w:ascii="Times New Roman" w:hAnsi="Times New Roman" w:cs="Times New Roman"/>
                <w:lang w:val="pl-PL"/>
              </w:rPr>
            </w:pPr>
          </w:p>
        </w:tc>
      </w:tr>
      <w:tr w:rsidR="00CB578C" w:rsidRPr="00DC1795" w14:paraId="7F3B40E1" w14:textId="77777777" w:rsidTr="00CB578C">
        <w:tc>
          <w:tcPr>
            <w:tcW w:w="9923" w:type="dxa"/>
          </w:tcPr>
          <w:p w14:paraId="4619C599"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t>§4</w:t>
            </w:r>
            <w:r w:rsidRPr="00F121BD">
              <w:rPr>
                <w:rFonts w:ascii="Times New Roman" w:eastAsia="Times New Roman" w:hAnsi="Times New Roman" w:cs="Times New Roman"/>
                <w:b/>
                <w:color w:val="auto"/>
                <w:sz w:val="22"/>
                <w:lang w:val="pl-PL"/>
              </w:rPr>
              <w:br/>
            </w:r>
          </w:p>
          <w:p w14:paraId="65BE67DB" w14:textId="7AD4F21B" w:rsidR="00CB578C" w:rsidRPr="00F121BD" w:rsidRDefault="00CB578C" w:rsidP="000F5A91">
            <w:pPr>
              <w:pStyle w:val="Standard"/>
              <w:numPr>
                <w:ilvl w:val="0"/>
                <w:numId w:val="6"/>
              </w:numPr>
              <w:spacing w:after="55"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 xml:space="preserve">Strony zobowiązują się do dołożenia wszelkich starań w celu zapewnienia, aby środki łączności wykorzystywane przez nie do odbioru, przekazywania oraz przechowywania Informacji Poufnych gwarantowały zabezpieczenie tychże Informacji </w:t>
            </w:r>
            <w:r w:rsidR="00475B3B">
              <w:rPr>
                <w:rFonts w:ascii="Times New Roman" w:eastAsia="Times New Roman" w:hAnsi="Times New Roman" w:cs="Times New Roman"/>
                <w:color w:val="auto"/>
                <w:sz w:val="22"/>
                <w:lang w:val="pl-PL"/>
              </w:rPr>
              <w:t xml:space="preserve">Poufnych </w:t>
            </w:r>
            <w:r w:rsidRPr="00F121BD">
              <w:rPr>
                <w:rFonts w:ascii="Times New Roman" w:eastAsia="Times New Roman" w:hAnsi="Times New Roman" w:cs="Times New Roman"/>
                <w:color w:val="auto"/>
                <w:sz w:val="22"/>
                <w:lang w:val="pl-PL"/>
              </w:rPr>
              <w:t>przed dostępem osób trzecich, nieupoważnionych do zapoznania się z nimi.</w:t>
            </w:r>
          </w:p>
          <w:p w14:paraId="54A31E44" w14:textId="623998A2" w:rsidR="00CB578C" w:rsidRPr="00F121BD" w:rsidRDefault="00CB578C" w:rsidP="000F5A91">
            <w:pPr>
              <w:pStyle w:val="Standard"/>
              <w:numPr>
                <w:ilvl w:val="0"/>
                <w:numId w:val="6"/>
              </w:numPr>
              <w:spacing w:after="55" w:line="360" w:lineRule="auto"/>
              <w:jc w:val="both"/>
              <w:rPr>
                <w:rFonts w:ascii="Times New Roman" w:hAnsi="Times New Roman" w:cs="Times New Roman"/>
                <w:lang w:val="pl-PL"/>
              </w:rPr>
            </w:pPr>
            <w:r w:rsidRPr="00F121BD">
              <w:rPr>
                <w:rFonts w:ascii="Times New Roman" w:eastAsia="Times New Roman" w:hAnsi="Times New Roman" w:cs="Times New Roman"/>
                <w:color w:val="auto"/>
                <w:sz w:val="22"/>
                <w:lang w:val="pl-PL"/>
              </w:rPr>
              <w:t>W przypadku żądania udostępnienia Informacji Poufnych, o którym mowa w §1 Strona, do której żądanie zostanie skierowane</w:t>
            </w:r>
            <w:r w:rsidR="00A85DF4" w:rsidRPr="00F121BD">
              <w:rPr>
                <w:rFonts w:ascii="Times New Roman" w:eastAsia="Times New Roman" w:hAnsi="Times New Roman" w:cs="Times New Roman"/>
                <w:color w:val="auto"/>
                <w:sz w:val="22"/>
                <w:lang w:val="pl-PL"/>
              </w:rPr>
              <w:t xml:space="preserve"> jest zobowiązana </w:t>
            </w:r>
            <w:r w:rsidRPr="00F121BD">
              <w:rPr>
                <w:rFonts w:ascii="Times New Roman" w:eastAsia="Times New Roman" w:hAnsi="Times New Roman" w:cs="Times New Roman"/>
                <w:color w:val="auto"/>
                <w:sz w:val="22"/>
                <w:lang w:val="pl-PL"/>
              </w:rPr>
              <w:t>niezwłocznie zawiadomić drugą Stronę o takim</w:t>
            </w:r>
            <w:r w:rsidR="00475B3B">
              <w:rPr>
                <w:rFonts w:ascii="Times New Roman" w:eastAsia="Times New Roman" w:hAnsi="Times New Roman" w:cs="Times New Roman"/>
                <w:color w:val="auto"/>
                <w:sz w:val="22"/>
                <w:lang w:val="pl-PL"/>
              </w:rPr>
              <w:t xml:space="preserve"> żądaniu</w:t>
            </w:r>
            <w:r w:rsidRPr="00F121BD">
              <w:rPr>
                <w:rFonts w:ascii="Times New Roman" w:eastAsia="Times New Roman" w:hAnsi="Times New Roman" w:cs="Times New Roman"/>
                <w:color w:val="auto"/>
                <w:sz w:val="22"/>
                <w:lang w:val="pl-PL"/>
              </w:rPr>
              <w:t>, o ile będzie to dozwolone przez prawo, przed ujawnieniem Informacji Poufnych,</w:t>
            </w:r>
          </w:p>
          <w:p w14:paraId="10CCEB27" w14:textId="75A1BF30" w:rsidR="00CB578C" w:rsidRPr="00F121BD" w:rsidRDefault="00CB578C" w:rsidP="000F5A91">
            <w:pPr>
              <w:pStyle w:val="Standard"/>
              <w:numPr>
                <w:ilvl w:val="0"/>
                <w:numId w:val="6"/>
              </w:numPr>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Powiadomienie, o którym mowa w ust. </w:t>
            </w:r>
            <w:r w:rsidR="000F5A91" w:rsidRPr="00F121BD">
              <w:rPr>
                <w:rFonts w:ascii="Times New Roman" w:eastAsia="Times New Roman" w:hAnsi="Times New Roman" w:cs="Times New Roman"/>
                <w:color w:val="auto"/>
                <w:sz w:val="22"/>
                <w:lang w:val="pl-PL"/>
              </w:rPr>
              <w:t>2</w:t>
            </w:r>
            <w:r w:rsidRPr="00F121BD">
              <w:rPr>
                <w:rFonts w:ascii="Times New Roman" w:eastAsia="Times New Roman" w:hAnsi="Times New Roman" w:cs="Times New Roman"/>
                <w:color w:val="auto"/>
                <w:sz w:val="22"/>
                <w:lang w:val="pl-PL"/>
              </w:rPr>
              <w:t xml:space="preserve"> niniejszego paragrafu powinno zostać dokonane przed udzieleniem informacji uprawnionemu organowi lub innemu podmiotowi oraz wskazywać zakres </w:t>
            </w:r>
            <w:r w:rsidRPr="00F121BD">
              <w:rPr>
                <w:rFonts w:ascii="Times New Roman" w:eastAsia="Times New Roman" w:hAnsi="Times New Roman" w:cs="Times New Roman"/>
                <w:color w:val="auto"/>
                <w:sz w:val="22"/>
                <w:lang w:val="pl-PL"/>
              </w:rPr>
              <w:lastRenderedPageBreak/>
              <w:t>żądanych Informacji Poufnych, chyba, że przekazanie takich Informacji</w:t>
            </w:r>
            <w:r w:rsidR="00475B3B">
              <w:rPr>
                <w:rFonts w:ascii="Times New Roman" w:eastAsia="Times New Roman" w:hAnsi="Times New Roman" w:cs="Times New Roman"/>
                <w:color w:val="auto"/>
                <w:sz w:val="22"/>
                <w:lang w:val="pl-PL"/>
              </w:rPr>
              <w:t xml:space="preserve"> Poufnych</w:t>
            </w:r>
            <w:r w:rsidRPr="00F121BD">
              <w:rPr>
                <w:rFonts w:ascii="Times New Roman" w:eastAsia="Times New Roman" w:hAnsi="Times New Roman" w:cs="Times New Roman"/>
                <w:color w:val="auto"/>
                <w:sz w:val="22"/>
                <w:lang w:val="pl-PL"/>
              </w:rPr>
              <w:t xml:space="preserve"> jest zabronione na podstawie obowiązujących przepisów prawa lub decyzji podmiotów żądając</w:t>
            </w:r>
            <w:r w:rsidR="00D16881" w:rsidRPr="00F121BD">
              <w:rPr>
                <w:rFonts w:ascii="Times New Roman" w:eastAsia="Times New Roman" w:hAnsi="Times New Roman" w:cs="Times New Roman"/>
                <w:color w:val="auto"/>
                <w:sz w:val="22"/>
                <w:lang w:val="pl-PL"/>
              </w:rPr>
              <w:t>ych</w:t>
            </w:r>
            <w:r w:rsidRPr="00F121BD">
              <w:rPr>
                <w:rFonts w:ascii="Times New Roman" w:eastAsia="Times New Roman" w:hAnsi="Times New Roman" w:cs="Times New Roman"/>
                <w:color w:val="auto"/>
                <w:sz w:val="22"/>
                <w:lang w:val="pl-PL"/>
              </w:rPr>
              <w:t xml:space="preserve"> udostępnieni</w:t>
            </w:r>
            <w:r w:rsidR="00D16881" w:rsidRPr="00F121BD">
              <w:rPr>
                <w:rFonts w:ascii="Times New Roman" w:eastAsia="Times New Roman" w:hAnsi="Times New Roman" w:cs="Times New Roman"/>
                <w:color w:val="auto"/>
                <w:sz w:val="22"/>
                <w:lang w:val="pl-PL"/>
              </w:rPr>
              <w:t>a</w:t>
            </w:r>
            <w:r w:rsidRPr="00F121BD">
              <w:rPr>
                <w:rFonts w:ascii="Times New Roman" w:eastAsia="Times New Roman" w:hAnsi="Times New Roman" w:cs="Times New Roman"/>
                <w:color w:val="auto"/>
                <w:sz w:val="22"/>
                <w:lang w:val="pl-PL"/>
              </w:rPr>
              <w:t xml:space="preserve"> Informacji</w:t>
            </w:r>
            <w:r w:rsidR="00475B3B">
              <w:rPr>
                <w:rFonts w:ascii="Times New Roman" w:eastAsia="Times New Roman" w:hAnsi="Times New Roman" w:cs="Times New Roman"/>
                <w:color w:val="auto"/>
                <w:sz w:val="22"/>
                <w:lang w:val="pl-PL"/>
              </w:rPr>
              <w:t xml:space="preserve"> Poufnych</w:t>
            </w:r>
            <w:r w:rsidRPr="00F121BD">
              <w:rPr>
                <w:rFonts w:ascii="Times New Roman" w:eastAsia="Times New Roman" w:hAnsi="Times New Roman" w:cs="Times New Roman"/>
                <w:color w:val="auto"/>
                <w:sz w:val="22"/>
                <w:lang w:val="pl-PL"/>
              </w:rPr>
              <w:t>.</w:t>
            </w:r>
          </w:p>
          <w:p w14:paraId="2065DF7B" w14:textId="77777777" w:rsidR="00E24E72" w:rsidRPr="00F121BD" w:rsidRDefault="00E24E72" w:rsidP="009A6491">
            <w:pPr>
              <w:pStyle w:val="Standard"/>
              <w:spacing w:line="360" w:lineRule="auto"/>
              <w:jc w:val="both"/>
              <w:rPr>
                <w:rFonts w:ascii="Times New Roman" w:hAnsi="Times New Roman" w:cs="Times New Roman"/>
                <w:lang w:val="pl-PL"/>
              </w:rPr>
            </w:pPr>
          </w:p>
        </w:tc>
      </w:tr>
      <w:tr w:rsidR="00CB578C" w:rsidRPr="00DC1795" w14:paraId="71A86AB2" w14:textId="77777777" w:rsidTr="00CB578C">
        <w:tc>
          <w:tcPr>
            <w:tcW w:w="9923" w:type="dxa"/>
          </w:tcPr>
          <w:p w14:paraId="1F34F7B8"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lastRenderedPageBreak/>
              <w:t>§5</w:t>
            </w:r>
            <w:r w:rsidRPr="00F121BD">
              <w:rPr>
                <w:rFonts w:ascii="Times New Roman" w:eastAsia="Times New Roman" w:hAnsi="Times New Roman" w:cs="Times New Roman"/>
                <w:b/>
                <w:color w:val="auto"/>
                <w:sz w:val="22"/>
                <w:lang w:val="pl-PL"/>
              </w:rPr>
              <w:br/>
            </w:r>
          </w:p>
          <w:p w14:paraId="4E100A9C" w14:textId="48A797CF" w:rsidR="00CB578C" w:rsidRPr="00F121BD" w:rsidRDefault="00CB578C" w:rsidP="009A6491">
            <w:pPr>
              <w:pStyle w:val="Standard"/>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 xml:space="preserve">Obowiązek zachowania poufności wynikający </w:t>
            </w:r>
            <w:r w:rsidR="00F95507" w:rsidRPr="00F121BD">
              <w:rPr>
                <w:rFonts w:ascii="Times New Roman" w:eastAsia="Times New Roman" w:hAnsi="Times New Roman" w:cs="Times New Roman"/>
                <w:color w:val="auto"/>
                <w:sz w:val="22"/>
                <w:lang w:val="pl-PL"/>
              </w:rPr>
              <w:t xml:space="preserve">ze </w:t>
            </w:r>
            <w:r w:rsidR="00E34AA5">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 xml:space="preserve">spółpracy między Stronami </w:t>
            </w:r>
            <w:r w:rsidR="00D16881" w:rsidRPr="00F121BD">
              <w:rPr>
                <w:rFonts w:ascii="Times New Roman" w:eastAsia="Times New Roman" w:hAnsi="Times New Roman" w:cs="Times New Roman"/>
                <w:color w:val="auto"/>
                <w:sz w:val="22"/>
                <w:lang w:val="pl-PL"/>
              </w:rPr>
              <w:t>trwa</w:t>
            </w:r>
            <w:r w:rsidRPr="00F121BD">
              <w:rPr>
                <w:rFonts w:ascii="Times New Roman" w:eastAsia="Times New Roman" w:hAnsi="Times New Roman" w:cs="Times New Roman"/>
                <w:color w:val="auto"/>
                <w:sz w:val="22"/>
                <w:lang w:val="pl-PL"/>
              </w:rPr>
              <w:t xml:space="preserve"> przez okres </w:t>
            </w:r>
            <w:r w:rsidR="00D16881" w:rsidRPr="00F121BD">
              <w:rPr>
                <w:rFonts w:ascii="Times New Roman" w:eastAsia="Times New Roman" w:hAnsi="Times New Roman" w:cs="Times New Roman"/>
                <w:color w:val="auto"/>
                <w:sz w:val="22"/>
                <w:lang w:val="pl-PL"/>
              </w:rPr>
              <w:t>obowiązywania Umowy oraz przez</w:t>
            </w:r>
            <w:r w:rsidR="009038AF">
              <w:rPr>
                <w:rFonts w:ascii="Times New Roman" w:eastAsia="Times New Roman" w:hAnsi="Times New Roman" w:cs="Times New Roman"/>
                <w:color w:val="auto"/>
                <w:sz w:val="22"/>
                <w:lang w:val="pl-PL"/>
              </w:rPr>
              <w:t xml:space="preserve"> okres</w:t>
            </w:r>
            <w:r w:rsidR="00D16881" w:rsidRPr="00F121BD">
              <w:rPr>
                <w:rFonts w:ascii="Times New Roman" w:eastAsia="Times New Roman" w:hAnsi="Times New Roman" w:cs="Times New Roman"/>
                <w:color w:val="auto"/>
                <w:sz w:val="22"/>
                <w:lang w:val="pl-PL"/>
              </w:rPr>
              <w:t xml:space="preserve"> </w:t>
            </w:r>
            <w:r w:rsidRPr="00F121BD">
              <w:rPr>
                <w:rFonts w:ascii="Times New Roman" w:eastAsia="Times New Roman" w:hAnsi="Times New Roman" w:cs="Times New Roman"/>
                <w:color w:val="auto"/>
                <w:sz w:val="22"/>
                <w:lang w:val="pl-PL"/>
              </w:rPr>
              <w:t xml:space="preserve">5 (słownie: pięciu) lat po jej </w:t>
            </w:r>
            <w:r w:rsidR="00D16881" w:rsidRPr="00F121BD">
              <w:rPr>
                <w:rFonts w:ascii="Times New Roman" w:eastAsia="Times New Roman" w:hAnsi="Times New Roman" w:cs="Times New Roman"/>
                <w:color w:val="auto"/>
                <w:sz w:val="22"/>
                <w:lang w:val="pl-PL"/>
              </w:rPr>
              <w:t>rozwiązaniu</w:t>
            </w:r>
            <w:r w:rsidRPr="00F121BD">
              <w:rPr>
                <w:rFonts w:ascii="Times New Roman" w:eastAsia="Times New Roman" w:hAnsi="Times New Roman" w:cs="Times New Roman"/>
                <w:color w:val="auto"/>
                <w:sz w:val="22"/>
                <w:lang w:val="pl-PL"/>
              </w:rPr>
              <w:t xml:space="preserve">. Strony zgadzają się ujawnić informacje objęte </w:t>
            </w:r>
            <w:r w:rsidR="00D16881" w:rsidRPr="00F121BD">
              <w:rPr>
                <w:rFonts w:ascii="Times New Roman" w:eastAsia="Times New Roman" w:hAnsi="Times New Roman" w:cs="Times New Roman"/>
                <w:color w:val="auto"/>
                <w:sz w:val="22"/>
                <w:lang w:val="pl-PL"/>
              </w:rPr>
              <w:t>t</w:t>
            </w:r>
            <w:r w:rsidRPr="00F121BD">
              <w:rPr>
                <w:rFonts w:ascii="Times New Roman" w:eastAsia="Times New Roman" w:hAnsi="Times New Roman" w:cs="Times New Roman"/>
                <w:color w:val="auto"/>
                <w:sz w:val="22"/>
                <w:lang w:val="pl-PL"/>
              </w:rPr>
              <w:t xml:space="preserve">ajemnicą przedsiębiorstwa wyłącznie w związku z realizacją </w:t>
            </w:r>
            <w:r w:rsidR="00D16881" w:rsidRPr="00F121BD">
              <w:rPr>
                <w:rFonts w:ascii="Times New Roman" w:eastAsia="Times New Roman" w:hAnsi="Times New Roman" w:cs="Times New Roman"/>
                <w:color w:val="auto"/>
                <w:sz w:val="22"/>
                <w:lang w:val="pl-PL"/>
              </w:rPr>
              <w:t>U</w:t>
            </w:r>
            <w:r w:rsidRPr="00F121BD">
              <w:rPr>
                <w:rFonts w:ascii="Times New Roman" w:eastAsia="Times New Roman" w:hAnsi="Times New Roman" w:cs="Times New Roman"/>
                <w:color w:val="auto"/>
                <w:sz w:val="22"/>
                <w:lang w:val="pl-PL"/>
              </w:rPr>
              <w:t>mowy i w celu jej realizacji. W związku z tym Strony ustalają, że żadna ze Stron nie użyje</w:t>
            </w:r>
            <w:r w:rsidR="009038AF">
              <w:rPr>
                <w:rFonts w:ascii="Times New Roman" w:eastAsia="Times New Roman" w:hAnsi="Times New Roman" w:cs="Times New Roman"/>
                <w:color w:val="auto"/>
                <w:sz w:val="22"/>
                <w:lang w:val="pl-PL"/>
              </w:rPr>
              <w:t xml:space="preserve"> Informacji Poufnych</w:t>
            </w:r>
            <w:r w:rsidRPr="00F121BD">
              <w:rPr>
                <w:rFonts w:ascii="Times New Roman" w:eastAsia="Times New Roman" w:hAnsi="Times New Roman" w:cs="Times New Roman"/>
                <w:color w:val="auto"/>
                <w:sz w:val="22"/>
                <w:lang w:val="pl-PL"/>
              </w:rPr>
              <w:t xml:space="preserve">, uzyskanych od drugiej Strony, w żadnym innym celu, zarówno w trakcie realizacji </w:t>
            </w:r>
            <w:r w:rsidR="00E34AA5">
              <w:rPr>
                <w:rFonts w:ascii="Times New Roman" w:eastAsia="Times New Roman" w:hAnsi="Times New Roman" w:cs="Times New Roman"/>
                <w:color w:val="auto"/>
                <w:sz w:val="22"/>
                <w:lang w:val="pl-PL"/>
              </w:rPr>
              <w:t>w</w:t>
            </w:r>
            <w:r w:rsidRPr="00F121BD">
              <w:rPr>
                <w:rFonts w:ascii="Times New Roman" w:eastAsia="Times New Roman" w:hAnsi="Times New Roman" w:cs="Times New Roman"/>
                <w:color w:val="auto"/>
                <w:sz w:val="22"/>
                <w:lang w:val="pl-PL"/>
              </w:rPr>
              <w:t>spółpracy, jak i po jej zakończeniu, względnie zaniechaniu.</w:t>
            </w:r>
          </w:p>
          <w:p w14:paraId="5873E86C" w14:textId="77777777" w:rsidR="00E24E72" w:rsidRPr="00F121BD" w:rsidRDefault="00E24E72" w:rsidP="009A6491">
            <w:pPr>
              <w:pStyle w:val="Standard"/>
              <w:spacing w:line="360" w:lineRule="auto"/>
              <w:jc w:val="both"/>
              <w:rPr>
                <w:rFonts w:ascii="Times New Roman" w:hAnsi="Times New Roman" w:cs="Times New Roman"/>
                <w:lang w:val="pl-PL"/>
              </w:rPr>
            </w:pPr>
          </w:p>
        </w:tc>
      </w:tr>
      <w:tr w:rsidR="00CB578C" w:rsidRPr="00DC1795" w14:paraId="721CDC67" w14:textId="77777777" w:rsidTr="00CB578C">
        <w:tc>
          <w:tcPr>
            <w:tcW w:w="9923" w:type="dxa"/>
          </w:tcPr>
          <w:p w14:paraId="65122B58" w14:textId="77777777" w:rsidR="00CB578C" w:rsidRPr="00F121BD"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F121BD">
              <w:rPr>
                <w:rFonts w:ascii="Times New Roman" w:eastAsia="Times New Roman" w:hAnsi="Times New Roman" w:cs="Times New Roman"/>
                <w:b/>
                <w:color w:val="auto"/>
                <w:sz w:val="22"/>
                <w:lang w:val="pl-PL"/>
              </w:rPr>
              <w:t>§6</w:t>
            </w:r>
          </w:p>
          <w:p w14:paraId="0515B267" w14:textId="77777777" w:rsidR="00E24E72" w:rsidRPr="00F121BD" w:rsidRDefault="00E24E72" w:rsidP="009A6491">
            <w:pPr>
              <w:pStyle w:val="Standard"/>
              <w:spacing w:line="360" w:lineRule="auto"/>
              <w:jc w:val="center"/>
              <w:rPr>
                <w:rFonts w:ascii="Times New Roman" w:eastAsia="Times New Roman" w:hAnsi="Times New Roman" w:cs="Times New Roman"/>
                <w:b/>
                <w:color w:val="auto"/>
                <w:sz w:val="22"/>
                <w:lang w:val="pl-PL"/>
              </w:rPr>
            </w:pPr>
          </w:p>
          <w:p w14:paraId="2C69CE52" w14:textId="2BA95547" w:rsidR="00D7589E" w:rsidRPr="00F121BD" w:rsidRDefault="00D16881" w:rsidP="009A6491">
            <w:pPr>
              <w:pStyle w:val="Standard"/>
              <w:spacing w:line="360" w:lineRule="auto"/>
              <w:jc w:val="both"/>
              <w:rPr>
                <w:rFonts w:ascii="Times New Roman" w:eastAsia="Times New Roman" w:hAnsi="Times New Roman" w:cs="Times New Roman"/>
                <w:color w:val="auto"/>
                <w:sz w:val="22"/>
                <w:lang w:val="pl-PL"/>
              </w:rPr>
            </w:pPr>
            <w:r w:rsidRPr="00F121BD">
              <w:rPr>
                <w:rFonts w:ascii="Times New Roman" w:eastAsia="Times New Roman" w:hAnsi="Times New Roman" w:cs="Times New Roman"/>
                <w:color w:val="auto"/>
                <w:sz w:val="22"/>
                <w:lang w:val="pl-PL"/>
              </w:rPr>
              <w:t>Na obowiązek nieujawniania Informacji Poufnych nie będą miały wpływu upadłość, przejęcie</w:t>
            </w:r>
            <w:r w:rsidR="00D7589E" w:rsidRPr="00F121BD">
              <w:rPr>
                <w:rFonts w:ascii="Times New Roman" w:eastAsia="Times New Roman" w:hAnsi="Times New Roman" w:cs="Times New Roman"/>
                <w:color w:val="auto"/>
                <w:sz w:val="22"/>
                <w:lang w:val="pl-PL"/>
              </w:rPr>
              <w:t xml:space="preserve">, cesja, przyłączenie, przekształcenie lub procedura zajęcia, zainicjowane przez lub wobec Strony otrzymującej, jak również odrzucenie jakiejkolwiek umowy zawartej pomiędzy Stronami, przez </w:t>
            </w:r>
            <w:r w:rsidR="00135BB6">
              <w:rPr>
                <w:rFonts w:ascii="Times New Roman" w:eastAsia="Times New Roman" w:hAnsi="Times New Roman" w:cs="Times New Roman"/>
                <w:color w:val="auto"/>
                <w:sz w:val="22"/>
                <w:lang w:val="pl-PL"/>
              </w:rPr>
              <w:t>S</w:t>
            </w:r>
            <w:r w:rsidR="00D7589E" w:rsidRPr="00F121BD">
              <w:rPr>
                <w:rFonts w:ascii="Times New Roman" w:eastAsia="Times New Roman" w:hAnsi="Times New Roman" w:cs="Times New Roman"/>
                <w:color w:val="auto"/>
                <w:sz w:val="22"/>
                <w:lang w:val="pl-PL"/>
              </w:rPr>
              <w:t>yndyka masy upadłościowej Strony otrzymującej, lub przez Stronę otrzymującą jako dłużnika, lub w jakichkolwiek podobnych okolicznościach zgodnie z obowiązującym prawem.</w:t>
            </w:r>
          </w:p>
        </w:tc>
      </w:tr>
      <w:tr w:rsidR="00CB578C" w:rsidRPr="00DC1795" w14:paraId="37BA17ED" w14:textId="77777777" w:rsidTr="00CB578C">
        <w:tc>
          <w:tcPr>
            <w:tcW w:w="9923" w:type="dxa"/>
          </w:tcPr>
          <w:p w14:paraId="58405999" w14:textId="77777777" w:rsidR="00E24E72" w:rsidRPr="00007641" w:rsidRDefault="00E24E72" w:rsidP="00D7589E">
            <w:pPr>
              <w:pStyle w:val="Standard"/>
              <w:spacing w:line="360" w:lineRule="auto"/>
              <w:jc w:val="both"/>
              <w:rPr>
                <w:rFonts w:ascii="Times New Roman" w:eastAsia="Times New Roman" w:hAnsi="Times New Roman" w:cs="Times New Roman"/>
                <w:b/>
                <w:color w:val="auto"/>
                <w:sz w:val="22"/>
                <w:lang w:val="pl-PL"/>
              </w:rPr>
            </w:pPr>
          </w:p>
        </w:tc>
      </w:tr>
      <w:tr w:rsidR="00CB578C" w:rsidRPr="00DC1795" w14:paraId="56855CAD" w14:textId="77777777" w:rsidTr="00CB578C">
        <w:tc>
          <w:tcPr>
            <w:tcW w:w="9923" w:type="dxa"/>
          </w:tcPr>
          <w:p w14:paraId="7934B4AA" w14:textId="77777777" w:rsidR="00CB578C" w:rsidRPr="00007641"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007641">
              <w:rPr>
                <w:rFonts w:ascii="Times New Roman" w:eastAsia="Times New Roman" w:hAnsi="Times New Roman" w:cs="Times New Roman"/>
                <w:b/>
                <w:color w:val="auto"/>
                <w:sz w:val="22"/>
                <w:lang w:val="pl-PL"/>
              </w:rPr>
              <w:t>§</w:t>
            </w:r>
            <w:r w:rsidR="00D7589E">
              <w:rPr>
                <w:rFonts w:ascii="Times New Roman" w:eastAsia="Times New Roman" w:hAnsi="Times New Roman" w:cs="Times New Roman"/>
                <w:b/>
                <w:color w:val="auto"/>
                <w:sz w:val="22"/>
                <w:lang w:val="pl-PL"/>
              </w:rPr>
              <w:t>7</w:t>
            </w:r>
            <w:r w:rsidRPr="00007641">
              <w:rPr>
                <w:rFonts w:ascii="Times New Roman" w:eastAsia="Times New Roman" w:hAnsi="Times New Roman" w:cs="Times New Roman"/>
                <w:b/>
                <w:color w:val="auto"/>
                <w:sz w:val="22"/>
                <w:lang w:val="pl-PL"/>
              </w:rPr>
              <w:br/>
            </w:r>
          </w:p>
          <w:p w14:paraId="7603C83A" w14:textId="12834A93" w:rsidR="00CB578C" w:rsidRDefault="00CB578C" w:rsidP="009A6491">
            <w:pPr>
              <w:pStyle w:val="Standard"/>
              <w:spacing w:line="360" w:lineRule="auto"/>
              <w:jc w:val="both"/>
              <w:rPr>
                <w:rFonts w:ascii="Times New Roman" w:eastAsia="Times New Roman" w:hAnsi="Times New Roman" w:cs="Times New Roman"/>
                <w:color w:val="auto"/>
                <w:sz w:val="22"/>
                <w:lang w:val="pl-PL"/>
              </w:rPr>
            </w:pPr>
            <w:r w:rsidRPr="00007641">
              <w:rPr>
                <w:rFonts w:ascii="Times New Roman" w:eastAsia="Times New Roman" w:hAnsi="Times New Roman" w:cs="Times New Roman"/>
                <w:color w:val="auto"/>
                <w:sz w:val="22"/>
                <w:lang w:val="pl-PL"/>
              </w:rPr>
              <w:t>Żadna ze Stron, bez uprzedniej pisemnej zgody drugiej Strony, nie może dokonać cesji praw i obowiązków wynikających z niniejszej Umowy</w:t>
            </w:r>
            <w:r w:rsidR="00E34AA5">
              <w:rPr>
                <w:rFonts w:ascii="Times New Roman" w:eastAsia="Times New Roman" w:hAnsi="Times New Roman" w:cs="Times New Roman"/>
                <w:color w:val="auto"/>
                <w:sz w:val="22"/>
                <w:lang w:val="pl-PL"/>
              </w:rPr>
              <w:t>. Wszelkie skutki cesji niniejszej Umowy będą dotyczyły Strony od chwili jej pisemnego powiadomienia o dokonanej cesji.</w:t>
            </w:r>
          </w:p>
          <w:p w14:paraId="0A255D9F" w14:textId="77777777" w:rsidR="00E24E72" w:rsidRPr="00007641" w:rsidRDefault="00E24E72" w:rsidP="009A6491">
            <w:pPr>
              <w:pStyle w:val="Standard"/>
              <w:spacing w:line="360" w:lineRule="auto"/>
              <w:jc w:val="both"/>
              <w:rPr>
                <w:rFonts w:ascii="Times New Roman" w:eastAsia="Times New Roman" w:hAnsi="Times New Roman" w:cs="Times New Roman"/>
                <w:b/>
                <w:color w:val="auto"/>
                <w:sz w:val="22"/>
                <w:lang w:val="pl-PL"/>
              </w:rPr>
            </w:pPr>
          </w:p>
        </w:tc>
      </w:tr>
      <w:tr w:rsidR="00CB578C" w:rsidRPr="00DC1795" w14:paraId="264CB6A6" w14:textId="77777777" w:rsidTr="00CB578C">
        <w:tc>
          <w:tcPr>
            <w:tcW w:w="9923" w:type="dxa"/>
          </w:tcPr>
          <w:p w14:paraId="5541305D" w14:textId="77777777" w:rsidR="00CB578C" w:rsidRPr="00007641" w:rsidRDefault="00CB578C" w:rsidP="009A6491">
            <w:pPr>
              <w:pStyle w:val="Standard"/>
              <w:spacing w:line="360" w:lineRule="auto"/>
              <w:jc w:val="center"/>
              <w:rPr>
                <w:rFonts w:ascii="Times New Roman" w:eastAsia="Times New Roman" w:hAnsi="Times New Roman" w:cs="Times New Roman"/>
                <w:b/>
                <w:color w:val="auto"/>
                <w:sz w:val="22"/>
                <w:lang w:val="pl-PL"/>
              </w:rPr>
            </w:pPr>
            <w:r w:rsidRPr="00007641">
              <w:rPr>
                <w:rFonts w:ascii="Times New Roman" w:eastAsia="Times New Roman" w:hAnsi="Times New Roman" w:cs="Times New Roman"/>
                <w:b/>
                <w:color w:val="auto"/>
                <w:sz w:val="22"/>
                <w:lang w:val="pl-PL"/>
              </w:rPr>
              <w:t>§</w:t>
            </w:r>
            <w:r w:rsidR="00D7589E">
              <w:rPr>
                <w:rFonts w:ascii="Times New Roman" w:eastAsia="Times New Roman" w:hAnsi="Times New Roman" w:cs="Times New Roman"/>
                <w:b/>
                <w:color w:val="auto"/>
                <w:sz w:val="22"/>
                <w:lang w:val="pl-PL"/>
              </w:rPr>
              <w:t>8</w:t>
            </w:r>
            <w:r w:rsidRPr="00007641">
              <w:rPr>
                <w:rFonts w:ascii="Times New Roman" w:eastAsia="Times New Roman" w:hAnsi="Times New Roman" w:cs="Times New Roman"/>
                <w:b/>
                <w:color w:val="auto"/>
                <w:sz w:val="22"/>
                <w:lang w:val="pl-PL"/>
              </w:rPr>
              <w:br/>
            </w:r>
          </w:p>
          <w:p w14:paraId="40E93F9E" w14:textId="5A050D88" w:rsidR="00CB578C" w:rsidRPr="00007641" w:rsidRDefault="00CB578C" w:rsidP="00D7589E">
            <w:pPr>
              <w:pStyle w:val="Standard"/>
              <w:numPr>
                <w:ilvl w:val="0"/>
                <w:numId w:val="7"/>
              </w:numPr>
              <w:spacing w:after="52" w:line="360" w:lineRule="auto"/>
              <w:jc w:val="both"/>
              <w:rPr>
                <w:rFonts w:ascii="Times New Roman" w:hAnsi="Times New Roman" w:cs="Times New Roman"/>
                <w:lang w:val="pl-PL"/>
              </w:rPr>
            </w:pPr>
            <w:r w:rsidRPr="00007641">
              <w:rPr>
                <w:rFonts w:ascii="Times New Roman" w:eastAsia="Times New Roman" w:hAnsi="Times New Roman" w:cs="Times New Roman"/>
                <w:color w:val="auto"/>
                <w:sz w:val="22"/>
                <w:lang w:val="pl-PL"/>
              </w:rPr>
              <w:t xml:space="preserve">Umowa niniejsza zawarta zostaje na okres </w:t>
            </w:r>
            <w:r w:rsidR="00E34AA5">
              <w:rPr>
                <w:rFonts w:ascii="Times New Roman" w:eastAsia="Times New Roman" w:hAnsi="Times New Roman" w:cs="Times New Roman"/>
                <w:color w:val="auto"/>
                <w:sz w:val="22"/>
                <w:lang w:val="pl-PL"/>
              </w:rPr>
              <w:t>w</w:t>
            </w:r>
            <w:r w:rsidRPr="00007641">
              <w:rPr>
                <w:rFonts w:ascii="Times New Roman" w:eastAsia="Times New Roman" w:hAnsi="Times New Roman" w:cs="Times New Roman"/>
                <w:color w:val="auto"/>
                <w:sz w:val="22"/>
                <w:lang w:val="pl-PL"/>
              </w:rPr>
              <w:t>spółpracy między Stronami</w:t>
            </w:r>
            <w:r w:rsidR="00135BB6">
              <w:rPr>
                <w:rFonts w:ascii="Times New Roman" w:eastAsia="Times New Roman" w:hAnsi="Times New Roman" w:cs="Times New Roman"/>
                <w:color w:val="auto"/>
                <w:sz w:val="22"/>
                <w:lang w:val="pl-PL"/>
              </w:rPr>
              <w:t xml:space="preserve"> oraz przez okres 5 (słownie: pięciu) lat po jej zaprzestaniu</w:t>
            </w:r>
            <w:r w:rsidRPr="00007641">
              <w:rPr>
                <w:rFonts w:ascii="Times New Roman" w:eastAsia="Times New Roman" w:hAnsi="Times New Roman" w:cs="Times New Roman"/>
                <w:color w:val="auto"/>
                <w:sz w:val="22"/>
                <w:lang w:val="pl-PL"/>
              </w:rPr>
              <w:t>.</w:t>
            </w:r>
          </w:p>
          <w:p w14:paraId="4F3A7673" w14:textId="77777777" w:rsidR="00CB578C" w:rsidRPr="00007641" w:rsidRDefault="00CB578C" w:rsidP="00D7589E">
            <w:pPr>
              <w:pStyle w:val="Standard"/>
              <w:numPr>
                <w:ilvl w:val="0"/>
                <w:numId w:val="7"/>
              </w:numPr>
              <w:spacing w:after="52" w:line="360" w:lineRule="auto"/>
              <w:jc w:val="both"/>
              <w:rPr>
                <w:rFonts w:ascii="Times New Roman" w:eastAsia="Times New Roman" w:hAnsi="Times New Roman" w:cs="Times New Roman"/>
                <w:color w:val="auto"/>
                <w:sz w:val="22"/>
                <w:lang w:val="pl-PL"/>
              </w:rPr>
            </w:pPr>
            <w:r w:rsidRPr="00007641">
              <w:rPr>
                <w:rFonts w:ascii="Times New Roman" w:eastAsia="Times New Roman" w:hAnsi="Times New Roman" w:cs="Times New Roman"/>
                <w:color w:val="auto"/>
                <w:sz w:val="22"/>
                <w:lang w:val="pl-PL"/>
              </w:rPr>
              <w:t>Wszelkie zawiadomienia i oświadczenia związane z niniejszą Umową dokonywane będą na piśmie pod rygorem nieważności.</w:t>
            </w:r>
          </w:p>
          <w:p w14:paraId="10DF02C1" w14:textId="13C328F1" w:rsidR="00CB578C" w:rsidRPr="00007641" w:rsidRDefault="00CB578C" w:rsidP="00D7589E">
            <w:pPr>
              <w:pStyle w:val="Standard"/>
              <w:numPr>
                <w:ilvl w:val="0"/>
                <w:numId w:val="7"/>
              </w:numPr>
              <w:spacing w:after="52" w:line="360" w:lineRule="auto"/>
              <w:jc w:val="both"/>
              <w:rPr>
                <w:rFonts w:ascii="Times New Roman" w:hAnsi="Times New Roman" w:cs="Times New Roman"/>
                <w:lang w:val="pl-PL"/>
              </w:rPr>
            </w:pPr>
            <w:r w:rsidRPr="00007641">
              <w:rPr>
                <w:rFonts w:ascii="Times New Roman" w:eastAsia="Times New Roman" w:hAnsi="Times New Roman" w:cs="Times New Roman"/>
                <w:color w:val="auto"/>
                <w:sz w:val="22"/>
                <w:lang w:val="pl-PL"/>
              </w:rPr>
              <w:t xml:space="preserve">Dla uniknięcia wątpliwości, żadne z postanowień niniejszej Umowy nie będzie interpretowane jako ograniczające lub zakazujące którejkolwiek ze Stron prowadzenia rozmów dotyczących </w:t>
            </w:r>
            <w:r w:rsidR="00135BB6">
              <w:rPr>
                <w:rFonts w:ascii="Times New Roman" w:eastAsia="Times New Roman" w:hAnsi="Times New Roman" w:cs="Times New Roman"/>
                <w:color w:val="auto"/>
                <w:sz w:val="22"/>
                <w:lang w:val="pl-PL"/>
              </w:rPr>
              <w:t>w</w:t>
            </w:r>
            <w:r w:rsidRPr="00007641">
              <w:rPr>
                <w:rFonts w:ascii="Times New Roman" w:eastAsia="Times New Roman" w:hAnsi="Times New Roman" w:cs="Times New Roman"/>
                <w:color w:val="auto"/>
                <w:sz w:val="22"/>
                <w:lang w:val="pl-PL"/>
              </w:rPr>
              <w:t xml:space="preserve">spółpracy z </w:t>
            </w:r>
            <w:r w:rsidRPr="00007641">
              <w:rPr>
                <w:rFonts w:ascii="Times New Roman" w:eastAsia="Times New Roman" w:hAnsi="Times New Roman" w:cs="Times New Roman"/>
                <w:color w:val="auto"/>
                <w:sz w:val="22"/>
                <w:lang w:val="pl-PL"/>
              </w:rPr>
              <w:lastRenderedPageBreak/>
              <w:t xml:space="preserve">innymi podmiotami i zawierania umów w związku z celem </w:t>
            </w:r>
            <w:r w:rsidR="00135BB6">
              <w:rPr>
                <w:rFonts w:ascii="Times New Roman" w:eastAsia="Times New Roman" w:hAnsi="Times New Roman" w:cs="Times New Roman"/>
                <w:color w:val="auto"/>
                <w:sz w:val="22"/>
                <w:lang w:val="pl-PL"/>
              </w:rPr>
              <w:t>w</w:t>
            </w:r>
            <w:r w:rsidRPr="00007641">
              <w:rPr>
                <w:rFonts w:ascii="Times New Roman" w:eastAsia="Times New Roman" w:hAnsi="Times New Roman" w:cs="Times New Roman"/>
                <w:color w:val="auto"/>
                <w:sz w:val="22"/>
                <w:lang w:val="pl-PL"/>
              </w:rPr>
              <w:t>spółpracy z innymi podmiotami, pod warunkiem, że nie zostaną przy tym ujawnione żadne Informacje Poufne, będące przedmiotem niniejszej Umowy.</w:t>
            </w:r>
          </w:p>
          <w:p w14:paraId="56796BF2" w14:textId="41065DBF" w:rsidR="00CB578C" w:rsidRDefault="00CB578C" w:rsidP="00D7589E">
            <w:pPr>
              <w:pStyle w:val="Standard"/>
              <w:numPr>
                <w:ilvl w:val="0"/>
                <w:numId w:val="7"/>
              </w:numPr>
              <w:spacing w:line="360" w:lineRule="auto"/>
              <w:jc w:val="both"/>
              <w:rPr>
                <w:rFonts w:ascii="Times New Roman" w:eastAsia="Times New Roman" w:hAnsi="Times New Roman" w:cs="Times New Roman"/>
                <w:color w:val="auto"/>
                <w:sz w:val="22"/>
                <w:lang w:val="pl-PL"/>
              </w:rPr>
            </w:pPr>
            <w:r w:rsidRPr="00007641">
              <w:rPr>
                <w:rFonts w:ascii="Times New Roman" w:eastAsia="Times New Roman" w:hAnsi="Times New Roman" w:cs="Times New Roman"/>
                <w:color w:val="auto"/>
                <w:sz w:val="22"/>
                <w:lang w:val="pl-PL"/>
              </w:rPr>
              <w:t xml:space="preserve">Przekazanie </w:t>
            </w:r>
            <w:r w:rsidR="00E34AA5">
              <w:rPr>
                <w:rFonts w:ascii="Times New Roman" w:eastAsia="Times New Roman" w:hAnsi="Times New Roman" w:cs="Times New Roman"/>
                <w:color w:val="auto"/>
                <w:sz w:val="22"/>
                <w:lang w:val="pl-PL"/>
              </w:rPr>
              <w:t>I</w:t>
            </w:r>
            <w:r w:rsidRPr="00007641">
              <w:rPr>
                <w:rFonts w:ascii="Times New Roman" w:eastAsia="Times New Roman" w:hAnsi="Times New Roman" w:cs="Times New Roman"/>
                <w:color w:val="auto"/>
                <w:sz w:val="22"/>
                <w:lang w:val="pl-PL"/>
              </w:rPr>
              <w:t>nformacji</w:t>
            </w:r>
            <w:r w:rsidR="00E34AA5">
              <w:rPr>
                <w:rFonts w:ascii="Times New Roman" w:eastAsia="Times New Roman" w:hAnsi="Times New Roman" w:cs="Times New Roman"/>
                <w:color w:val="auto"/>
                <w:sz w:val="22"/>
                <w:lang w:val="pl-PL"/>
              </w:rPr>
              <w:t xml:space="preserve"> Poufnych</w:t>
            </w:r>
            <w:r w:rsidRPr="00007641">
              <w:rPr>
                <w:rFonts w:ascii="Times New Roman" w:eastAsia="Times New Roman" w:hAnsi="Times New Roman" w:cs="Times New Roman"/>
                <w:color w:val="auto"/>
                <w:sz w:val="22"/>
                <w:lang w:val="pl-PL"/>
              </w:rPr>
              <w:t xml:space="preserve"> nie oznacza, ani nie wskazuje na przyznanie żadnego znaku handlowego, patentu, prawa autorskiego, ani żadnego innego prawa własności intelektualnej.</w:t>
            </w:r>
          </w:p>
          <w:p w14:paraId="3D87B887" w14:textId="77777777" w:rsidR="00135BB6" w:rsidRDefault="00135BB6" w:rsidP="00135BB6">
            <w:pPr>
              <w:pStyle w:val="Standard"/>
              <w:spacing w:line="360" w:lineRule="auto"/>
              <w:jc w:val="both"/>
              <w:rPr>
                <w:rFonts w:ascii="Times New Roman" w:eastAsia="Times New Roman" w:hAnsi="Times New Roman" w:cs="Times New Roman"/>
                <w:color w:val="auto"/>
                <w:sz w:val="22"/>
                <w:lang w:val="pl-PL"/>
              </w:rPr>
            </w:pPr>
          </w:p>
          <w:p w14:paraId="4BC02E87" w14:textId="77777777" w:rsidR="00135BB6" w:rsidRDefault="00135BB6" w:rsidP="00135BB6">
            <w:pPr>
              <w:pStyle w:val="Standard"/>
              <w:spacing w:line="360" w:lineRule="auto"/>
              <w:jc w:val="center"/>
              <w:rPr>
                <w:rFonts w:ascii="Times New Roman" w:eastAsia="Times New Roman" w:hAnsi="Times New Roman" w:cs="Times New Roman"/>
                <w:b/>
                <w:color w:val="auto"/>
                <w:sz w:val="22"/>
                <w:szCs w:val="22"/>
                <w:lang w:val="pl-PL"/>
              </w:rPr>
            </w:pPr>
            <w:r>
              <w:rPr>
                <w:rFonts w:ascii="Times New Roman" w:eastAsia="Times New Roman" w:hAnsi="Times New Roman" w:cs="Times New Roman"/>
                <w:b/>
                <w:color w:val="auto"/>
                <w:sz w:val="22"/>
                <w:szCs w:val="22"/>
                <w:lang w:val="pl-PL"/>
              </w:rPr>
              <w:t>§9</w:t>
            </w:r>
          </w:p>
          <w:p w14:paraId="26C5CDE2" w14:textId="77777777" w:rsidR="00135BB6" w:rsidRDefault="00135BB6" w:rsidP="00135BB6">
            <w:pPr>
              <w:pStyle w:val="Standard"/>
              <w:spacing w:line="360" w:lineRule="auto"/>
              <w:jc w:val="both"/>
              <w:rPr>
                <w:rFonts w:ascii="Times New Roman" w:hAnsi="Times New Roman" w:cs="Times New Roman"/>
                <w:sz w:val="22"/>
                <w:szCs w:val="22"/>
                <w:lang w:val="pl-PL"/>
              </w:rPr>
            </w:pPr>
          </w:p>
          <w:p w14:paraId="0D780C9B" w14:textId="77777777" w:rsidR="00135BB6" w:rsidRDefault="00135BB6" w:rsidP="00135BB6">
            <w:pPr>
              <w:spacing w:after="60" w:line="360" w:lineRule="auto"/>
              <w:ind w:left="284" w:hanging="284"/>
              <w:jc w:val="both"/>
              <w:rPr>
                <w:rFonts w:ascii="Times New Roman" w:hAnsi="Times New Roman" w:cs="Times New Roman"/>
                <w:sz w:val="22"/>
                <w:szCs w:val="22"/>
                <w:lang w:val="pl-PL"/>
              </w:rPr>
            </w:pPr>
            <w:r>
              <w:rPr>
                <w:rFonts w:ascii="Times New Roman" w:hAnsi="Times New Roman" w:cs="Times New Roman"/>
                <w:sz w:val="22"/>
                <w:szCs w:val="22"/>
                <w:lang w:val="pl-PL"/>
              </w:rPr>
              <w:t>1. Strony zgodnie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w:t>
            </w:r>
            <w:r>
              <w:rPr>
                <w:rFonts w:ascii="Times New Roman" w:hAnsi="Times New Roman" w:cs="Times New Roman"/>
                <w:b/>
                <w:sz w:val="22"/>
                <w:szCs w:val="22"/>
                <w:lang w:val="pl-PL"/>
              </w:rPr>
              <w:t>RODO</w:t>
            </w:r>
            <w:r>
              <w:rPr>
                <w:rFonts w:ascii="Times New Roman" w:hAnsi="Times New Roman" w:cs="Times New Roman"/>
                <w:sz w:val="22"/>
                <w:szCs w:val="22"/>
                <w:lang w:val="pl-PL"/>
              </w:rPr>
              <w:t xml:space="preserve">”), ustawy z dnia 10 maja 2018 r. o ochronie danych osobowych (tj. Dz.U. z 2019 r. poz. 1781). </w:t>
            </w:r>
          </w:p>
          <w:p w14:paraId="51883DF2" w14:textId="77777777" w:rsidR="00135BB6" w:rsidRDefault="00135BB6" w:rsidP="00135BB6">
            <w:pPr>
              <w:spacing w:line="360" w:lineRule="auto"/>
              <w:ind w:left="284" w:hanging="284"/>
              <w:jc w:val="both"/>
              <w:rPr>
                <w:rFonts w:ascii="Times New Roman" w:hAnsi="Times New Roman" w:cs="Times New Roman"/>
                <w:sz w:val="22"/>
                <w:szCs w:val="22"/>
                <w:lang w:val="pl-PL"/>
              </w:rPr>
            </w:pPr>
            <w:r>
              <w:rPr>
                <w:rFonts w:ascii="Times New Roman" w:hAnsi="Times New Roman" w:cs="Times New Roman"/>
                <w:sz w:val="22"/>
                <w:szCs w:val="22"/>
                <w:lang w:val="pl-PL"/>
              </w:rPr>
              <w:t>2.</w:t>
            </w:r>
            <w:r>
              <w:rPr>
                <w:rFonts w:ascii="Times New Roman" w:hAnsi="Times New Roman" w:cs="Times New Roman"/>
                <w:sz w:val="22"/>
                <w:szCs w:val="22"/>
                <w:lang w:val="pl-PL"/>
              </w:rPr>
              <w:tab/>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bookmarkStart w:id="1" w:name="_Hlk104214332"/>
          </w:p>
          <w:p w14:paraId="72BD4A1F" w14:textId="77777777" w:rsidR="00135BB6" w:rsidRDefault="00135BB6" w:rsidP="00135BB6">
            <w:pPr>
              <w:spacing w:after="60" w:line="360" w:lineRule="auto"/>
              <w:ind w:left="284" w:hanging="284"/>
              <w:jc w:val="both"/>
              <w:rPr>
                <w:rFonts w:ascii="Times New Roman" w:hAnsi="Times New Roman" w:cs="Times New Roman"/>
                <w:sz w:val="22"/>
                <w:szCs w:val="22"/>
                <w:lang w:val="pl-PL"/>
              </w:rPr>
            </w:pPr>
            <w:r>
              <w:rPr>
                <w:rFonts w:ascii="Times New Roman" w:hAnsi="Times New Roman" w:cs="Times New Roman"/>
                <w:sz w:val="22"/>
                <w:szCs w:val="22"/>
                <w:lang w:val="pl-PL"/>
              </w:rPr>
              <w:t>3.</w:t>
            </w:r>
            <w:r>
              <w:rPr>
                <w:rFonts w:ascii="Times New Roman" w:hAnsi="Times New Roman" w:cs="Times New Roman"/>
                <w:sz w:val="22"/>
                <w:szCs w:val="22"/>
                <w:lang w:val="pl-PL"/>
              </w:rPr>
              <w:tab/>
              <w:t xml:space="preserve">Każda ze Stron oświadcza, że jest administratorem danych osobowych w rozumieniu RODO w odniesieniu do danych osobowych pracowników / współpracowników oraz osób działających w imieniu drugiej Strony Umowy - powyższe dotyczy danych wskazanych w niniejszej Umowie oraz w trakcie jej realizacji. Treść aktualnej klauzuli informacyjnej: </w:t>
            </w:r>
          </w:p>
          <w:p w14:paraId="62D185F7" w14:textId="77777777" w:rsidR="00135BB6" w:rsidRDefault="00135BB6" w:rsidP="00135BB6">
            <w:pPr>
              <w:spacing w:line="360" w:lineRule="auto"/>
              <w:ind w:left="567" w:hanging="283"/>
              <w:contextualSpacing/>
              <w:jc w:val="both"/>
              <w:rPr>
                <w:rFonts w:ascii="Times New Roman" w:hAnsi="Times New Roman" w:cs="Times New Roman"/>
                <w:sz w:val="22"/>
                <w:szCs w:val="22"/>
                <w:lang w:val="pl-PL"/>
              </w:rPr>
            </w:pPr>
            <w:r>
              <w:rPr>
                <w:rFonts w:ascii="Times New Roman" w:hAnsi="Times New Roman" w:cs="Times New Roman"/>
                <w:sz w:val="22"/>
                <w:szCs w:val="22"/>
                <w:lang w:val="pl-PL"/>
              </w:rPr>
              <w:t>a) GUMED znajdują się na stronie internetowej: https://gumed.edu.pl/55839.html,</w:t>
            </w:r>
          </w:p>
          <w:p w14:paraId="1B0D3491" w14:textId="24FC8159" w:rsidR="00135BB6" w:rsidRDefault="00135BB6" w:rsidP="00135BB6">
            <w:pPr>
              <w:spacing w:line="360" w:lineRule="auto"/>
              <w:ind w:left="567" w:hanging="283"/>
              <w:contextualSpacing/>
              <w:jc w:val="both"/>
              <w:rPr>
                <w:rFonts w:ascii="Times New Roman" w:hAnsi="Times New Roman" w:cs="Times New Roman"/>
                <w:sz w:val="22"/>
                <w:szCs w:val="22"/>
                <w:lang w:val="pl-PL"/>
              </w:rPr>
            </w:pPr>
            <w:r>
              <w:rPr>
                <w:rFonts w:ascii="Times New Roman" w:hAnsi="Times New Roman" w:cs="Times New Roman"/>
                <w:sz w:val="22"/>
                <w:szCs w:val="22"/>
                <w:lang w:val="pl-PL"/>
              </w:rPr>
              <w:t>b)</w:t>
            </w:r>
            <w:r>
              <w:rPr>
                <w:rFonts w:ascii="Times New Roman" w:hAnsi="Times New Roman" w:cs="Times New Roman"/>
                <w:sz w:val="22"/>
                <w:szCs w:val="22"/>
                <w:lang w:val="pl-PL"/>
              </w:rPr>
              <w:tab/>
              <w:t xml:space="preserve">Ośrodka znajdują się na stronie internetowej: https://uck.pl/polityka-prywatnosci/przetwarzanie-danych-osobowych.html, w szczególności </w:t>
            </w:r>
            <w:r w:rsidRPr="000E03E1">
              <w:rPr>
                <w:rFonts w:ascii="Times New Roman" w:hAnsi="Times New Roman" w:cs="Times New Roman"/>
                <w:sz w:val="22"/>
                <w:szCs w:val="22"/>
                <w:lang w:val="pl-PL"/>
              </w:rPr>
              <w:t>https://uck.pl/content/download/KLAUZULA-INFORMACYJNA-Przedstawiciele-oraz-osoby-upowaznione-do-reprezentowania-podmiotow-trzecich.pdf</w:t>
            </w:r>
            <w:r w:rsidR="000E03E1">
              <w:rPr>
                <w:rFonts w:ascii="Times New Roman" w:hAnsi="Times New Roman" w:cs="Times New Roman"/>
                <w:sz w:val="22"/>
                <w:szCs w:val="22"/>
                <w:lang w:val="pl-PL"/>
              </w:rPr>
              <w:t xml:space="preserve"> </w:t>
            </w:r>
            <w:r>
              <w:rPr>
                <w:rFonts w:ascii="Times New Roman" w:hAnsi="Times New Roman" w:cs="Times New Roman"/>
                <w:sz w:val="22"/>
                <w:szCs w:val="22"/>
                <w:lang w:val="pl-PL"/>
              </w:rPr>
              <w:t>oraz https://uck.pl/content/download/KLAUZULA-INFORMACYJNA-Osoby-wyznaczone-do-kontaktu.pdf</w:t>
            </w:r>
            <w:r w:rsidR="000E03E1">
              <w:rPr>
                <w:rFonts w:ascii="Times New Roman" w:hAnsi="Times New Roman" w:cs="Times New Roman"/>
                <w:sz w:val="22"/>
                <w:szCs w:val="22"/>
                <w:lang w:val="pl-PL"/>
              </w:rPr>
              <w:t>.</w:t>
            </w:r>
          </w:p>
          <w:p w14:paraId="64A65E5D" w14:textId="77777777" w:rsidR="00135BB6" w:rsidRDefault="00135BB6" w:rsidP="00135BB6">
            <w:pPr>
              <w:pStyle w:val="Standard"/>
              <w:spacing w:line="360" w:lineRule="auto"/>
              <w:jc w:val="both"/>
              <w:rPr>
                <w:rFonts w:ascii="Times New Roman" w:hAnsi="Times New Roman" w:cs="Times New Roman"/>
                <w:lang w:val="pl-PL"/>
              </w:rPr>
            </w:pPr>
            <w:r>
              <w:rPr>
                <w:rFonts w:ascii="Times New Roman" w:hAnsi="Times New Roman" w:cs="Times New Roman"/>
                <w:sz w:val="22"/>
                <w:szCs w:val="22"/>
                <w:lang w:val="pl-PL"/>
              </w:rPr>
              <w:t>4. Administrator, każdy w swoim zakresie, zobowiązuje się spełnić obowiązki wynikające z RODO, w szczególności obowiązek informacyjny, wobec osób, których dane udostępnia.</w:t>
            </w:r>
            <w:bookmarkEnd w:id="1"/>
          </w:p>
          <w:p w14:paraId="15BB0ADC" w14:textId="77777777" w:rsidR="00135BB6" w:rsidRDefault="00135BB6" w:rsidP="000E03E1">
            <w:pPr>
              <w:pStyle w:val="Standard"/>
              <w:spacing w:line="360" w:lineRule="auto"/>
              <w:jc w:val="both"/>
              <w:rPr>
                <w:rFonts w:ascii="Times New Roman" w:eastAsia="Times New Roman" w:hAnsi="Times New Roman" w:cs="Times New Roman"/>
                <w:color w:val="auto"/>
                <w:sz w:val="22"/>
                <w:lang w:val="pl-PL"/>
              </w:rPr>
            </w:pPr>
          </w:p>
          <w:p w14:paraId="0B2F07D9" w14:textId="77777777" w:rsidR="00E24E72" w:rsidRPr="00007641" w:rsidRDefault="00E24E72" w:rsidP="009A6491">
            <w:pPr>
              <w:pStyle w:val="Standard"/>
              <w:spacing w:line="360" w:lineRule="auto"/>
              <w:jc w:val="both"/>
              <w:rPr>
                <w:rFonts w:ascii="Times New Roman" w:hAnsi="Times New Roman" w:cs="Times New Roman"/>
                <w:lang w:val="pl-PL"/>
              </w:rPr>
            </w:pPr>
          </w:p>
        </w:tc>
      </w:tr>
      <w:tr w:rsidR="00CB578C" w:rsidRPr="00DC1795" w14:paraId="0EFED1E1" w14:textId="77777777" w:rsidTr="00CB578C">
        <w:tc>
          <w:tcPr>
            <w:tcW w:w="9923" w:type="dxa"/>
          </w:tcPr>
          <w:p w14:paraId="6807B53A" w14:textId="2AD94635" w:rsidR="00CB578C" w:rsidRPr="00007641" w:rsidRDefault="00CB578C" w:rsidP="009A6491">
            <w:pPr>
              <w:pStyle w:val="Standard"/>
              <w:spacing w:line="360" w:lineRule="auto"/>
              <w:jc w:val="center"/>
              <w:rPr>
                <w:rFonts w:ascii="Times New Roman" w:eastAsia="Calibri" w:hAnsi="Times New Roman" w:cs="Times New Roman"/>
                <w:color w:val="auto"/>
                <w:sz w:val="20"/>
                <w:lang w:val="pl-PL"/>
              </w:rPr>
            </w:pPr>
            <w:r w:rsidRPr="00007641">
              <w:rPr>
                <w:rFonts w:ascii="Times New Roman" w:eastAsia="Times New Roman" w:hAnsi="Times New Roman" w:cs="Times New Roman"/>
                <w:b/>
                <w:color w:val="auto"/>
                <w:sz w:val="22"/>
                <w:lang w:val="pl-PL"/>
              </w:rPr>
              <w:lastRenderedPageBreak/>
              <w:t>§</w:t>
            </w:r>
            <w:r w:rsidR="00135BB6">
              <w:rPr>
                <w:rFonts w:ascii="Times New Roman" w:eastAsia="Times New Roman" w:hAnsi="Times New Roman" w:cs="Times New Roman"/>
                <w:b/>
                <w:color w:val="auto"/>
                <w:sz w:val="22"/>
                <w:lang w:val="pl-PL"/>
              </w:rPr>
              <w:t>10</w:t>
            </w:r>
            <w:r w:rsidRPr="00007641">
              <w:rPr>
                <w:rFonts w:ascii="Times New Roman" w:eastAsia="Times New Roman" w:hAnsi="Times New Roman" w:cs="Times New Roman"/>
                <w:b/>
                <w:color w:val="auto"/>
                <w:sz w:val="22"/>
                <w:lang w:val="pl-PL"/>
              </w:rPr>
              <w:br/>
            </w:r>
          </w:p>
          <w:p w14:paraId="0AC05162" w14:textId="77777777" w:rsidR="00CB578C" w:rsidRPr="00007641" w:rsidRDefault="00CB578C" w:rsidP="00D7589E">
            <w:pPr>
              <w:pStyle w:val="Standard"/>
              <w:numPr>
                <w:ilvl w:val="0"/>
                <w:numId w:val="8"/>
              </w:numPr>
              <w:spacing w:line="360" w:lineRule="auto"/>
              <w:jc w:val="both"/>
              <w:rPr>
                <w:rFonts w:ascii="Times New Roman" w:eastAsia="Times New Roman" w:hAnsi="Times New Roman" w:cs="Times New Roman"/>
                <w:color w:val="auto"/>
                <w:sz w:val="22"/>
                <w:lang w:val="pl-PL"/>
              </w:rPr>
            </w:pPr>
            <w:r w:rsidRPr="00007641">
              <w:rPr>
                <w:rFonts w:ascii="Times New Roman" w:eastAsia="Times New Roman" w:hAnsi="Times New Roman" w:cs="Times New Roman"/>
                <w:color w:val="auto"/>
                <w:sz w:val="22"/>
                <w:lang w:val="pl-PL"/>
              </w:rPr>
              <w:t xml:space="preserve">Żadne z postanowień niniejszej Umowy nie ustanawia zobowiązania w stosunku do którejkolwiek ze </w:t>
            </w:r>
            <w:r w:rsidRPr="00007641">
              <w:rPr>
                <w:rFonts w:ascii="Times New Roman" w:eastAsia="Times New Roman" w:hAnsi="Times New Roman" w:cs="Times New Roman"/>
                <w:color w:val="auto"/>
                <w:sz w:val="22"/>
                <w:lang w:val="pl-PL"/>
              </w:rPr>
              <w:lastRenderedPageBreak/>
              <w:t>Stron do zawarcia wyżej wymienionych stosunków gospodarczych ani nie uniemożliwia, nie narusza i nie ogranicza żadnej ze Stron dalszego prowadzenia swojej działalności gdzie indziej, chyba że stanowiłoby to naruszenie warunków niniejszej Umowy. Informacje, które mogą być ujawniane przez którąś ze Stron nie będą stanowiły żadnego rodzaju zapewnienia lub gwarancji w odniesieniu do kompletności, dokładności lub przydatności dla jakiegokolwiek celu lub zadania.</w:t>
            </w:r>
          </w:p>
        </w:tc>
      </w:tr>
      <w:tr w:rsidR="00CB578C" w:rsidRPr="00DC1795" w14:paraId="350A9DF4" w14:textId="77777777" w:rsidTr="00CB578C">
        <w:tc>
          <w:tcPr>
            <w:tcW w:w="9923" w:type="dxa"/>
          </w:tcPr>
          <w:p w14:paraId="60C65DD5" w14:textId="77777777" w:rsidR="00CB578C" w:rsidRPr="00007641" w:rsidRDefault="00CB578C" w:rsidP="00D7589E">
            <w:pPr>
              <w:pStyle w:val="Standard"/>
              <w:numPr>
                <w:ilvl w:val="0"/>
                <w:numId w:val="8"/>
              </w:numPr>
              <w:spacing w:after="52" w:line="360" w:lineRule="auto"/>
              <w:jc w:val="both"/>
              <w:rPr>
                <w:rFonts w:ascii="Times New Roman" w:hAnsi="Times New Roman" w:cs="Times New Roman"/>
                <w:lang w:val="pl-PL"/>
              </w:rPr>
            </w:pPr>
            <w:r w:rsidRPr="00007641">
              <w:rPr>
                <w:rFonts w:ascii="Times New Roman" w:eastAsia="Times New Roman" w:hAnsi="Times New Roman" w:cs="Times New Roman"/>
                <w:color w:val="auto"/>
                <w:sz w:val="22"/>
                <w:lang w:val="pl-PL"/>
              </w:rPr>
              <w:lastRenderedPageBreak/>
              <w:t>Wszelkie zmiany lub uzupełnienia niniejszej Umowy wymagają formy pisemnej pod rygorem nieważności.</w:t>
            </w:r>
          </w:p>
        </w:tc>
      </w:tr>
      <w:tr w:rsidR="00CB578C" w:rsidRPr="00DC1795" w14:paraId="6FA86BE1" w14:textId="77777777" w:rsidTr="00CB578C">
        <w:tc>
          <w:tcPr>
            <w:tcW w:w="9923" w:type="dxa"/>
          </w:tcPr>
          <w:p w14:paraId="735A70DB" w14:textId="77777777" w:rsidR="00CB578C" w:rsidRPr="00D7589E" w:rsidRDefault="00B92735" w:rsidP="00D7589E">
            <w:pPr>
              <w:pStyle w:val="ListParagraph"/>
              <w:numPr>
                <w:ilvl w:val="0"/>
                <w:numId w:val="8"/>
              </w:numPr>
              <w:spacing w:line="360" w:lineRule="auto"/>
              <w:rPr>
                <w:rFonts w:ascii="Times New Roman" w:hAnsi="Times New Roman" w:cs="Times New Roman"/>
                <w:lang w:val="pl-PL"/>
              </w:rPr>
            </w:pPr>
            <w:r>
              <w:rPr>
                <w:rFonts w:ascii="Times New Roman" w:eastAsia="Times New Roman" w:hAnsi="Times New Roman" w:cs="Times New Roman"/>
                <w:color w:val="auto"/>
                <w:sz w:val="22"/>
                <w:lang w:val="pl-PL"/>
              </w:rPr>
              <w:t>Niniejsza Umowa będzie interpretowana oraz wykonywana przez Strony zgodnie z prawem polskim.</w:t>
            </w:r>
          </w:p>
        </w:tc>
      </w:tr>
      <w:tr w:rsidR="00CB578C" w:rsidRPr="00DC1795" w14:paraId="401E7DDA" w14:textId="77777777" w:rsidTr="00CB578C">
        <w:tc>
          <w:tcPr>
            <w:tcW w:w="9923" w:type="dxa"/>
          </w:tcPr>
          <w:p w14:paraId="2B3F8D5A" w14:textId="77777777" w:rsidR="00CB578C" w:rsidRPr="00007641" w:rsidRDefault="00CB578C" w:rsidP="00B92735">
            <w:pPr>
              <w:pStyle w:val="Standard"/>
              <w:numPr>
                <w:ilvl w:val="0"/>
                <w:numId w:val="8"/>
              </w:numPr>
              <w:spacing w:after="52" w:line="360" w:lineRule="auto"/>
              <w:jc w:val="both"/>
              <w:rPr>
                <w:rFonts w:ascii="Times New Roman" w:eastAsia="Times New Roman" w:hAnsi="Times New Roman" w:cs="Times New Roman"/>
                <w:lang w:val="pl-PL"/>
              </w:rPr>
            </w:pPr>
            <w:r w:rsidRPr="00007641">
              <w:rPr>
                <w:rFonts w:ascii="Times New Roman" w:eastAsia="Times New Roman" w:hAnsi="Times New Roman" w:cs="Times New Roman"/>
                <w:color w:val="auto"/>
                <w:sz w:val="22"/>
                <w:lang w:val="pl-PL"/>
              </w:rPr>
              <w:t xml:space="preserve">Wszelkie spory mogące powstać pomiędzy Stronami w związku z realizacją niniejszej Umowy Strony będą rozstrzygać polubownie w drodze dwustronnych rozmów. W przypadku nie osiągnięcia porozumienia przez Strony na drodze polubownej, ewentualne spory rozstrzygać będzie </w:t>
            </w:r>
            <w:r w:rsidR="00B92735">
              <w:rPr>
                <w:rFonts w:ascii="Times New Roman" w:eastAsia="Times New Roman" w:hAnsi="Times New Roman" w:cs="Times New Roman"/>
                <w:color w:val="auto"/>
                <w:sz w:val="22"/>
                <w:lang w:val="pl-PL"/>
              </w:rPr>
              <w:t xml:space="preserve">sąd powszechny </w:t>
            </w:r>
            <w:r w:rsidRPr="00007641">
              <w:rPr>
                <w:rFonts w:ascii="Times New Roman" w:eastAsia="Times New Roman" w:hAnsi="Times New Roman" w:cs="Times New Roman"/>
                <w:color w:val="auto"/>
                <w:sz w:val="22"/>
                <w:lang w:val="pl-PL"/>
              </w:rPr>
              <w:t>właściwy dla</w:t>
            </w:r>
            <w:r w:rsidR="00B92735">
              <w:rPr>
                <w:rFonts w:ascii="Times New Roman" w:eastAsia="Times New Roman" w:hAnsi="Times New Roman" w:cs="Times New Roman"/>
                <w:color w:val="auto"/>
                <w:sz w:val="22"/>
                <w:lang w:val="pl-PL"/>
              </w:rPr>
              <w:t xml:space="preserve"> siedziby</w:t>
            </w:r>
            <w:r w:rsidRPr="00007641">
              <w:rPr>
                <w:rFonts w:ascii="Times New Roman" w:eastAsia="Times New Roman" w:hAnsi="Times New Roman" w:cs="Times New Roman"/>
                <w:color w:val="auto"/>
                <w:lang w:val="pl-PL"/>
              </w:rPr>
              <w:t xml:space="preserve"> </w:t>
            </w:r>
            <w:r w:rsidR="00B92735">
              <w:rPr>
                <w:rFonts w:ascii="Times New Roman" w:eastAsia="Times New Roman" w:hAnsi="Times New Roman" w:cs="Times New Roman"/>
                <w:color w:val="auto"/>
                <w:sz w:val="22"/>
                <w:szCs w:val="22"/>
                <w:lang w:val="pl-PL"/>
              </w:rPr>
              <w:t>GUMED</w:t>
            </w:r>
            <w:r w:rsidRPr="00007641">
              <w:rPr>
                <w:rFonts w:ascii="Times New Roman" w:eastAsia="Times New Roman" w:hAnsi="Times New Roman" w:cs="Times New Roman"/>
                <w:color w:val="auto"/>
                <w:sz w:val="22"/>
                <w:szCs w:val="22"/>
                <w:lang w:val="pl-PL"/>
              </w:rPr>
              <w:t>.</w:t>
            </w:r>
            <w:r w:rsidRPr="00007641">
              <w:rPr>
                <w:rFonts w:ascii="Times New Roman" w:eastAsia="Times New Roman" w:hAnsi="Times New Roman" w:cs="Times New Roman"/>
                <w:lang w:val="pl-PL"/>
              </w:rPr>
              <w:t xml:space="preserve"> </w:t>
            </w:r>
          </w:p>
        </w:tc>
      </w:tr>
      <w:tr w:rsidR="00CB578C" w:rsidRPr="00DC1795" w14:paraId="5918C63E" w14:textId="77777777" w:rsidTr="00CB578C">
        <w:tc>
          <w:tcPr>
            <w:tcW w:w="9923" w:type="dxa"/>
          </w:tcPr>
          <w:p w14:paraId="6CCEEAF6" w14:textId="77777777" w:rsidR="00CB578C" w:rsidRPr="00007641" w:rsidRDefault="00CB578C" w:rsidP="00B92735">
            <w:pPr>
              <w:pStyle w:val="Standard"/>
              <w:numPr>
                <w:ilvl w:val="0"/>
                <w:numId w:val="8"/>
              </w:numPr>
              <w:spacing w:after="52" w:line="360" w:lineRule="auto"/>
              <w:jc w:val="both"/>
              <w:rPr>
                <w:rFonts w:ascii="Times New Roman" w:hAnsi="Times New Roman" w:cs="Times New Roman"/>
                <w:lang w:val="pl-PL"/>
              </w:rPr>
            </w:pPr>
            <w:r w:rsidRPr="00007641">
              <w:rPr>
                <w:rFonts w:ascii="Times New Roman" w:eastAsia="Times New Roman" w:hAnsi="Times New Roman" w:cs="Times New Roman"/>
                <w:color w:val="auto"/>
                <w:kern w:val="0"/>
                <w:sz w:val="22"/>
                <w:szCs w:val="22"/>
                <w:lang w:val="pl-PL"/>
              </w:rPr>
              <w:t xml:space="preserve">Niniejsza Umowa wchodzi w życie po jej </w:t>
            </w:r>
            <w:r w:rsidRPr="00007641">
              <w:rPr>
                <w:rFonts w:ascii="Times New Roman" w:eastAsia="Times New Roman" w:hAnsi="Times New Roman" w:cs="Times New Roman"/>
                <w:color w:val="auto"/>
                <w:sz w:val="22"/>
                <w:szCs w:val="22"/>
                <w:lang w:val="pl-PL"/>
              </w:rPr>
              <w:t xml:space="preserve">podpisaniu przez obie Strony. </w:t>
            </w:r>
          </w:p>
        </w:tc>
      </w:tr>
      <w:tr w:rsidR="00CB578C" w:rsidRPr="00DC1795" w14:paraId="332E2ECF" w14:textId="77777777" w:rsidTr="00CB578C">
        <w:tc>
          <w:tcPr>
            <w:tcW w:w="9923" w:type="dxa"/>
          </w:tcPr>
          <w:p w14:paraId="5E89F688" w14:textId="77777777" w:rsidR="00135BB6" w:rsidRPr="00D23E1B" w:rsidRDefault="00CB578C" w:rsidP="00E9288E">
            <w:pPr>
              <w:pStyle w:val="Standard"/>
              <w:numPr>
                <w:ilvl w:val="0"/>
                <w:numId w:val="8"/>
              </w:numPr>
              <w:spacing w:line="360" w:lineRule="auto"/>
              <w:rPr>
                <w:rFonts w:ascii="Times New Roman" w:hAnsi="Times New Roman" w:cs="Times New Roman"/>
                <w:strike/>
                <w:color w:val="auto"/>
                <w:sz w:val="22"/>
                <w:szCs w:val="22"/>
                <w:lang w:val="pl-PL"/>
              </w:rPr>
            </w:pPr>
            <w:r w:rsidRPr="00007641">
              <w:rPr>
                <w:rFonts w:ascii="Times New Roman" w:eastAsia="Times New Roman" w:hAnsi="Times New Roman" w:cs="Times New Roman"/>
                <w:color w:val="auto"/>
                <w:sz w:val="22"/>
                <w:szCs w:val="22"/>
                <w:lang w:val="pl-PL"/>
              </w:rPr>
              <w:t>Niniejsza umowa została sporządzona w dwóch jednobrzmiących egzemplarzach po jednym dla każdej ze</w:t>
            </w:r>
            <w:r w:rsidR="00B92735">
              <w:rPr>
                <w:rFonts w:ascii="Times New Roman" w:eastAsia="Times New Roman" w:hAnsi="Times New Roman" w:cs="Times New Roman"/>
                <w:color w:val="auto"/>
                <w:sz w:val="22"/>
                <w:szCs w:val="22"/>
                <w:lang w:val="pl-PL"/>
              </w:rPr>
              <w:t xml:space="preserve"> </w:t>
            </w:r>
            <w:r w:rsidRPr="00007641">
              <w:rPr>
                <w:rFonts w:ascii="Times New Roman" w:eastAsia="Times New Roman" w:hAnsi="Times New Roman" w:cs="Times New Roman"/>
                <w:color w:val="auto"/>
                <w:sz w:val="22"/>
                <w:szCs w:val="22"/>
                <w:lang w:val="pl-PL"/>
              </w:rPr>
              <w:t>Stron.</w:t>
            </w:r>
          </w:p>
          <w:p w14:paraId="267A2180" w14:textId="32B4D631" w:rsidR="005B3B73" w:rsidRPr="00007641" w:rsidRDefault="00CB578C" w:rsidP="00D23E1B">
            <w:pPr>
              <w:pStyle w:val="Standard"/>
              <w:spacing w:line="360" w:lineRule="auto"/>
              <w:ind w:left="720"/>
              <w:rPr>
                <w:rFonts w:ascii="Times New Roman" w:hAnsi="Times New Roman" w:cs="Times New Roman"/>
                <w:strike/>
                <w:color w:val="auto"/>
                <w:sz w:val="22"/>
                <w:szCs w:val="22"/>
                <w:lang w:val="pl-PL"/>
              </w:rPr>
            </w:pPr>
            <w:r w:rsidRPr="00007641">
              <w:rPr>
                <w:rFonts w:ascii="Times New Roman" w:eastAsia="Times New Roman" w:hAnsi="Times New Roman" w:cs="Times New Roman"/>
                <w:strike/>
                <w:color w:val="auto"/>
                <w:sz w:val="22"/>
                <w:szCs w:val="22"/>
                <w:lang w:val="pl-PL"/>
              </w:rPr>
              <w:br/>
            </w:r>
            <w:r w:rsidR="005B3B73" w:rsidRPr="00007641">
              <w:rPr>
                <w:rFonts w:ascii="Times New Roman" w:hAnsi="Times New Roman" w:cs="Times New Roman"/>
                <w:color w:val="auto"/>
                <w:sz w:val="22"/>
                <w:szCs w:val="22"/>
                <w:lang w:val="pl-PL"/>
              </w:rPr>
              <w:t>Na dowód powyższego</w:t>
            </w:r>
            <w:r w:rsidR="00B92735">
              <w:rPr>
                <w:rFonts w:ascii="Times New Roman" w:hAnsi="Times New Roman" w:cs="Times New Roman"/>
                <w:color w:val="auto"/>
                <w:sz w:val="22"/>
                <w:szCs w:val="22"/>
                <w:lang w:val="pl-PL"/>
              </w:rPr>
              <w:t>,</w:t>
            </w:r>
            <w:r w:rsidR="005B3B73" w:rsidRPr="00007641">
              <w:rPr>
                <w:rFonts w:ascii="Times New Roman" w:hAnsi="Times New Roman" w:cs="Times New Roman"/>
                <w:color w:val="auto"/>
                <w:sz w:val="22"/>
                <w:szCs w:val="22"/>
                <w:lang w:val="pl-PL"/>
              </w:rPr>
              <w:t xml:space="preserve"> należycie umocowani przedstawiciele Stron podpisali niniejszą Umowę.</w:t>
            </w:r>
          </w:p>
          <w:p w14:paraId="3663F156" w14:textId="77777777" w:rsidR="00985428" w:rsidRPr="00007641" w:rsidRDefault="00985428" w:rsidP="009A6491">
            <w:pPr>
              <w:pStyle w:val="Standard"/>
              <w:spacing w:after="52" w:line="360" w:lineRule="auto"/>
              <w:jc w:val="both"/>
              <w:rPr>
                <w:rFonts w:ascii="Times New Roman" w:hAnsi="Times New Roman" w:cs="Times New Roman"/>
                <w:lang w:val="pl-PL"/>
              </w:rPr>
            </w:pPr>
          </w:p>
        </w:tc>
      </w:tr>
    </w:tbl>
    <w:p w14:paraId="0DC68861" w14:textId="7E71B244" w:rsidR="00F121BD" w:rsidRDefault="00985428" w:rsidP="009A6491">
      <w:pPr>
        <w:spacing w:line="360" w:lineRule="auto"/>
        <w:rPr>
          <w:rFonts w:ascii="Times New Roman" w:hAnsi="Times New Roman" w:cs="Times New Roman"/>
          <w:sz w:val="18"/>
          <w:szCs w:val="18"/>
          <w:lang w:val="pl-PL"/>
        </w:rPr>
      </w:pPr>
      <w:r w:rsidRPr="00A85DF4">
        <w:rPr>
          <w:rFonts w:ascii="Times New Roman" w:hAnsi="Times New Roman" w:cs="Times New Roman"/>
          <w:sz w:val="18"/>
          <w:szCs w:val="18"/>
          <w:lang w:val="pl-PL"/>
        </w:rPr>
        <w:t xml:space="preserve"> </w:t>
      </w:r>
    </w:p>
    <w:p w14:paraId="6AD0CA58" w14:textId="66EF84AF" w:rsidR="00572EAE" w:rsidRDefault="00572EAE" w:rsidP="009A6491">
      <w:pPr>
        <w:spacing w:line="360" w:lineRule="auto"/>
        <w:rPr>
          <w:rFonts w:ascii="Times New Roman" w:hAnsi="Times New Roman" w:cs="Times New Roman"/>
          <w:sz w:val="18"/>
          <w:szCs w:val="18"/>
          <w:lang w:val="pl-PL"/>
        </w:rPr>
      </w:pPr>
    </w:p>
    <w:p w14:paraId="0DC20B03" w14:textId="682D38F8" w:rsidR="00572EAE" w:rsidRDefault="00572EAE" w:rsidP="009A6491">
      <w:pPr>
        <w:spacing w:line="360" w:lineRule="auto"/>
        <w:rPr>
          <w:rFonts w:ascii="Times New Roman" w:hAnsi="Times New Roman" w:cs="Times New Roman"/>
          <w:sz w:val="18"/>
          <w:szCs w:val="18"/>
          <w:lang w:val="pl-PL"/>
        </w:rPr>
      </w:pPr>
    </w:p>
    <w:p w14:paraId="146AA82A" w14:textId="77777777" w:rsidR="00F121BD" w:rsidRPr="00A85DF4" w:rsidRDefault="00F121BD" w:rsidP="009A6491">
      <w:pPr>
        <w:spacing w:line="360" w:lineRule="auto"/>
        <w:rPr>
          <w:rFonts w:ascii="Times New Roman" w:hAnsi="Times New Roman" w:cs="Times New Roman"/>
          <w:sz w:val="18"/>
          <w:szCs w:val="18"/>
          <w:lang w:val="pl-PL"/>
        </w:rPr>
      </w:pPr>
    </w:p>
    <w:p w14:paraId="5AC20C34" w14:textId="77777777" w:rsidR="00985428" w:rsidRPr="00A85DF4" w:rsidRDefault="00985428" w:rsidP="009A6491">
      <w:pPr>
        <w:spacing w:line="360" w:lineRule="auto"/>
        <w:rPr>
          <w:rFonts w:ascii="Times New Roman" w:hAnsi="Times New Roman" w:cs="Times New Roman"/>
          <w:color w:val="auto"/>
          <w:lang w:val="pl-PL"/>
        </w:rPr>
      </w:pPr>
      <w:r w:rsidRPr="00A85DF4">
        <w:rPr>
          <w:rFonts w:ascii="Times New Roman" w:hAnsi="Times New Roman" w:cs="Times New Roman"/>
          <w:sz w:val="18"/>
          <w:szCs w:val="18"/>
          <w:lang w:val="pl-PL"/>
        </w:rPr>
        <w:t xml:space="preserve">         </w:t>
      </w:r>
      <w:r w:rsidRPr="00A85DF4">
        <w:rPr>
          <w:rFonts w:ascii="Times New Roman" w:hAnsi="Times New Roman" w:cs="Times New Roman"/>
          <w:color w:val="auto"/>
          <w:sz w:val="18"/>
          <w:szCs w:val="18"/>
          <w:lang w:val="pl-PL"/>
        </w:rPr>
        <w:t>……………………………………………                                              ……………………………………………</w:t>
      </w:r>
    </w:p>
    <w:p w14:paraId="615B0287" w14:textId="77777777" w:rsidR="00985428" w:rsidRPr="00A85DF4" w:rsidRDefault="00985428" w:rsidP="009A6491">
      <w:pPr>
        <w:spacing w:line="360" w:lineRule="auto"/>
        <w:rPr>
          <w:rFonts w:ascii="Times New Roman" w:hAnsi="Times New Roman" w:cs="Times New Roman"/>
          <w:color w:val="auto"/>
          <w:sz w:val="22"/>
          <w:szCs w:val="22"/>
          <w:lang w:val="pl-PL"/>
        </w:rPr>
      </w:pPr>
      <w:r w:rsidRPr="00A85DF4">
        <w:rPr>
          <w:rFonts w:ascii="Times New Roman" w:hAnsi="Times New Roman" w:cs="Times New Roman"/>
          <w:color w:val="auto"/>
          <w:sz w:val="22"/>
          <w:szCs w:val="22"/>
          <w:lang w:val="pl-PL"/>
        </w:rPr>
        <w:t xml:space="preserve">                   (podpis i pieczęć)                                                                   (podpis i pieczęć)</w:t>
      </w:r>
    </w:p>
    <w:p w14:paraId="7B7CD480" w14:textId="77777777" w:rsidR="00985428" w:rsidRPr="00A85DF4" w:rsidRDefault="00985428" w:rsidP="009A6491">
      <w:pPr>
        <w:spacing w:line="360" w:lineRule="auto"/>
        <w:rPr>
          <w:rFonts w:ascii="Times New Roman" w:hAnsi="Times New Roman" w:cs="Times New Roman"/>
          <w:color w:val="auto"/>
          <w:sz w:val="22"/>
          <w:szCs w:val="22"/>
          <w:lang w:val="pl-PL"/>
        </w:rPr>
      </w:pPr>
    </w:p>
    <w:p w14:paraId="7EF11C12" w14:textId="77777777" w:rsidR="00985428" w:rsidRPr="00A85DF4" w:rsidRDefault="00985428" w:rsidP="009A6491">
      <w:pPr>
        <w:spacing w:line="360" w:lineRule="auto"/>
        <w:rPr>
          <w:rFonts w:ascii="Times New Roman" w:hAnsi="Times New Roman" w:cs="Times New Roman"/>
          <w:color w:val="auto"/>
          <w:sz w:val="18"/>
          <w:szCs w:val="18"/>
          <w:lang w:val="pl-PL"/>
        </w:rPr>
      </w:pPr>
      <w:r w:rsidRPr="00A85DF4">
        <w:rPr>
          <w:rFonts w:ascii="Times New Roman" w:hAnsi="Times New Roman" w:cs="Times New Roman"/>
          <w:color w:val="auto"/>
          <w:sz w:val="18"/>
          <w:szCs w:val="18"/>
          <w:lang w:val="pl-PL"/>
        </w:rPr>
        <w:t xml:space="preserve">                             </w:t>
      </w:r>
    </w:p>
    <w:p w14:paraId="02CEDC33" w14:textId="77777777" w:rsidR="00985428" w:rsidRPr="00007641" w:rsidRDefault="00985428" w:rsidP="009A6491">
      <w:pPr>
        <w:tabs>
          <w:tab w:val="left" w:pos="5750"/>
        </w:tabs>
        <w:spacing w:line="360" w:lineRule="auto"/>
        <w:rPr>
          <w:rFonts w:ascii="Times New Roman" w:hAnsi="Times New Roman" w:cs="Times New Roman"/>
          <w:color w:val="auto"/>
          <w:sz w:val="18"/>
          <w:szCs w:val="18"/>
        </w:rPr>
      </w:pPr>
      <w:r w:rsidRPr="00A85DF4">
        <w:rPr>
          <w:rFonts w:ascii="Times New Roman" w:hAnsi="Times New Roman" w:cs="Times New Roman"/>
          <w:color w:val="auto"/>
          <w:sz w:val="22"/>
          <w:szCs w:val="22"/>
          <w:lang w:val="pl-PL"/>
        </w:rPr>
        <w:t xml:space="preserve">        </w:t>
      </w:r>
      <w:r w:rsidRPr="00007641">
        <w:rPr>
          <w:rFonts w:ascii="Times New Roman" w:hAnsi="Times New Roman" w:cs="Times New Roman"/>
          <w:color w:val="auto"/>
          <w:sz w:val="22"/>
          <w:szCs w:val="22"/>
        </w:rPr>
        <w:t>Data:</w:t>
      </w:r>
      <w:r w:rsidRPr="00007641">
        <w:rPr>
          <w:rFonts w:ascii="Times New Roman" w:hAnsi="Times New Roman" w:cs="Times New Roman"/>
          <w:color w:val="auto"/>
          <w:sz w:val="18"/>
          <w:szCs w:val="18"/>
        </w:rPr>
        <w:t xml:space="preserve">                                                                                                       </w:t>
      </w:r>
      <w:r w:rsidRPr="00007641">
        <w:rPr>
          <w:rFonts w:ascii="Times New Roman" w:hAnsi="Times New Roman" w:cs="Times New Roman"/>
          <w:color w:val="auto"/>
          <w:sz w:val="22"/>
          <w:szCs w:val="22"/>
        </w:rPr>
        <w:t>Data:</w:t>
      </w:r>
    </w:p>
    <w:sectPr w:rsidR="00985428" w:rsidRPr="00007641" w:rsidSect="00D7319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0049" w14:textId="77777777" w:rsidR="00D73196" w:rsidRDefault="00D73196" w:rsidP="00990738">
      <w:r>
        <w:separator/>
      </w:r>
    </w:p>
  </w:endnote>
  <w:endnote w:type="continuationSeparator" w:id="0">
    <w:p w14:paraId="12CCA0F6" w14:textId="77777777" w:rsidR="00D73196" w:rsidRDefault="00D73196" w:rsidP="0099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091939"/>
      <w:docPartObj>
        <w:docPartGallery w:val="Page Numbers (Bottom of Page)"/>
        <w:docPartUnique/>
      </w:docPartObj>
    </w:sdtPr>
    <w:sdtContent>
      <w:p w14:paraId="5EC47D5E" w14:textId="77777777" w:rsidR="00636531" w:rsidRDefault="00636531">
        <w:pPr>
          <w:pStyle w:val="Footer"/>
          <w:jc w:val="right"/>
        </w:pPr>
        <w:r>
          <w:fldChar w:fldCharType="begin"/>
        </w:r>
        <w:r>
          <w:instrText>PAGE   \* MERGEFORMAT</w:instrText>
        </w:r>
        <w:r>
          <w:fldChar w:fldCharType="separate"/>
        </w:r>
        <w:r w:rsidR="00E9288E" w:rsidRPr="00E9288E">
          <w:rPr>
            <w:noProof/>
            <w:lang w:val="pl-PL"/>
          </w:rPr>
          <w:t>5</w:t>
        </w:r>
        <w:r>
          <w:fldChar w:fldCharType="end"/>
        </w:r>
      </w:p>
    </w:sdtContent>
  </w:sdt>
  <w:p w14:paraId="330A5850" w14:textId="77777777" w:rsidR="00636531" w:rsidRDefault="0063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A9C8" w14:textId="77777777" w:rsidR="00D73196" w:rsidRDefault="00D73196" w:rsidP="00990738">
      <w:bookmarkStart w:id="0" w:name="_Hlk62574250"/>
      <w:bookmarkEnd w:id="0"/>
      <w:r>
        <w:separator/>
      </w:r>
    </w:p>
  </w:footnote>
  <w:footnote w:type="continuationSeparator" w:id="0">
    <w:p w14:paraId="2A3BF2FC" w14:textId="77777777" w:rsidR="00D73196" w:rsidRDefault="00D73196" w:rsidP="0099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9D55" w14:textId="77777777" w:rsidR="00990738" w:rsidRDefault="00990738" w:rsidP="00990738">
    <w:pPr>
      <w:pStyle w:val="Header"/>
      <w:tabs>
        <w:tab w:val="clear" w:pos="4536"/>
        <w:tab w:val="clear" w:pos="9072"/>
        <w:tab w:val="left" w:pos="7222"/>
        <w:tab w:val="left" w:pos="7844"/>
        <w:tab w:val="left" w:pos="8258"/>
      </w:tabs>
    </w:pPr>
    <w:r w:rsidRPr="00446620">
      <w:rPr>
        <w:b/>
        <w:noProof/>
        <w:lang w:val="pl-PL" w:eastAsia="pl-PL" w:bidi="ar-SA"/>
      </w:rPr>
      <w:drawing>
        <wp:inline distT="0" distB="0" distL="0" distR="0" wp14:anchorId="01BECEB9" wp14:editId="100D2DEF">
          <wp:extent cx="1232477" cy="529612"/>
          <wp:effectExtent l="0" t="0" r="635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40279"/>
                  </a:xfrm>
                  <a:prstGeom prst="rect">
                    <a:avLst/>
                  </a:prstGeom>
                  <a:noFill/>
                  <a:ln>
                    <a:noFill/>
                  </a:ln>
                </pic:spPr>
              </pic:pic>
            </a:graphicData>
          </a:graphic>
        </wp:inline>
      </w:drawing>
    </w:r>
    <w:r>
      <w:tab/>
    </w:r>
    <w:r>
      <w:tab/>
    </w:r>
  </w:p>
  <w:p w14:paraId="6C5B9F1E" w14:textId="77777777" w:rsidR="00990738" w:rsidRDefault="00990738" w:rsidP="00990738">
    <w:pPr>
      <w:pStyle w:val="Header"/>
      <w:tabs>
        <w:tab w:val="clear" w:pos="4536"/>
        <w:tab w:val="clear" w:pos="9072"/>
        <w:tab w:val="left" w:pos="78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28A"/>
    <w:multiLevelType w:val="hybridMultilevel"/>
    <w:tmpl w:val="45B83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2D1012"/>
    <w:multiLevelType w:val="hybridMultilevel"/>
    <w:tmpl w:val="0FCC5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EE57BA"/>
    <w:multiLevelType w:val="hybridMultilevel"/>
    <w:tmpl w:val="A860F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1A306AE"/>
    <w:multiLevelType w:val="hybridMultilevel"/>
    <w:tmpl w:val="4F32ACDE"/>
    <w:lvl w:ilvl="0" w:tplc="7312E35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873196"/>
    <w:multiLevelType w:val="hybridMultilevel"/>
    <w:tmpl w:val="60F2B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A703D4"/>
    <w:multiLevelType w:val="hybridMultilevel"/>
    <w:tmpl w:val="392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CB7C00"/>
    <w:multiLevelType w:val="hybridMultilevel"/>
    <w:tmpl w:val="48A4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7AAB"/>
    <w:multiLevelType w:val="hybridMultilevel"/>
    <w:tmpl w:val="89922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115264">
    <w:abstractNumId w:val="1"/>
  </w:num>
  <w:num w:numId="2" w16cid:durableId="1697349399">
    <w:abstractNumId w:val="4"/>
  </w:num>
  <w:num w:numId="3" w16cid:durableId="665401701">
    <w:abstractNumId w:val="2"/>
  </w:num>
  <w:num w:numId="4" w16cid:durableId="1758015054">
    <w:abstractNumId w:val="7"/>
  </w:num>
  <w:num w:numId="5" w16cid:durableId="92864948">
    <w:abstractNumId w:val="0"/>
  </w:num>
  <w:num w:numId="6" w16cid:durableId="1685740163">
    <w:abstractNumId w:val="6"/>
  </w:num>
  <w:num w:numId="7" w16cid:durableId="601452408">
    <w:abstractNumId w:val="5"/>
  </w:num>
  <w:num w:numId="8" w16cid:durableId="202450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8C"/>
    <w:rsid w:val="00007641"/>
    <w:rsid w:val="000112AA"/>
    <w:rsid w:val="00026419"/>
    <w:rsid w:val="00026447"/>
    <w:rsid w:val="0004170F"/>
    <w:rsid w:val="000547A9"/>
    <w:rsid w:val="00077631"/>
    <w:rsid w:val="00093231"/>
    <w:rsid w:val="000A6BF6"/>
    <w:rsid w:val="000E03E1"/>
    <w:rsid w:val="000F5A91"/>
    <w:rsid w:val="000F6E94"/>
    <w:rsid w:val="00132E4D"/>
    <w:rsid w:val="00135BB6"/>
    <w:rsid w:val="00144C0C"/>
    <w:rsid w:val="00147F66"/>
    <w:rsid w:val="00172875"/>
    <w:rsid w:val="00174F70"/>
    <w:rsid w:val="001A3B11"/>
    <w:rsid w:val="001C5949"/>
    <w:rsid w:val="00210D17"/>
    <w:rsid w:val="00235525"/>
    <w:rsid w:val="00250D59"/>
    <w:rsid w:val="00273EFA"/>
    <w:rsid w:val="0029355C"/>
    <w:rsid w:val="002B1656"/>
    <w:rsid w:val="00326D73"/>
    <w:rsid w:val="00350B07"/>
    <w:rsid w:val="003510B2"/>
    <w:rsid w:val="00385DB7"/>
    <w:rsid w:val="003E401C"/>
    <w:rsid w:val="003E6BE6"/>
    <w:rsid w:val="0044412A"/>
    <w:rsid w:val="00451A36"/>
    <w:rsid w:val="00475B3B"/>
    <w:rsid w:val="00482B92"/>
    <w:rsid w:val="004A0F4B"/>
    <w:rsid w:val="0050368C"/>
    <w:rsid w:val="00510FAE"/>
    <w:rsid w:val="00530042"/>
    <w:rsid w:val="00567277"/>
    <w:rsid w:val="005712F4"/>
    <w:rsid w:val="00572EAE"/>
    <w:rsid w:val="005B3B73"/>
    <w:rsid w:val="006223F3"/>
    <w:rsid w:val="00636531"/>
    <w:rsid w:val="006E4A88"/>
    <w:rsid w:val="006F7D89"/>
    <w:rsid w:val="00706118"/>
    <w:rsid w:val="00740B40"/>
    <w:rsid w:val="00740F65"/>
    <w:rsid w:val="00781827"/>
    <w:rsid w:val="00787BDE"/>
    <w:rsid w:val="007E76EA"/>
    <w:rsid w:val="00815716"/>
    <w:rsid w:val="00853FC2"/>
    <w:rsid w:val="00875FF8"/>
    <w:rsid w:val="008D0EF8"/>
    <w:rsid w:val="009038AF"/>
    <w:rsid w:val="009063A7"/>
    <w:rsid w:val="00912754"/>
    <w:rsid w:val="0092492E"/>
    <w:rsid w:val="00954C2A"/>
    <w:rsid w:val="00985428"/>
    <w:rsid w:val="00990738"/>
    <w:rsid w:val="00992FC6"/>
    <w:rsid w:val="009A6491"/>
    <w:rsid w:val="009C2319"/>
    <w:rsid w:val="009C4A95"/>
    <w:rsid w:val="00A00968"/>
    <w:rsid w:val="00A110D8"/>
    <w:rsid w:val="00A16765"/>
    <w:rsid w:val="00A85DF4"/>
    <w:rsid w:val="00A97032"/>
    <w:rsid w:val="00AB2F98"/>
    <w:rsid w:val="00AC426D"/>
    <w:rsid w:val="00AC57A8"/>
    <w:rsid w:val="00AD1ABC"/>
    <w:rsid w:val="00AD61C5"/>
    <w:rsid w:val="00AE33A8"/>
    <w:rsid w:val="00B0723C"/>
    <w:rsid w:val="00B269EE"/>
    <w:rsid w:val="00B544DA"/>
    <w:rsid w:val="00B86186"/>
    <w:rsid w:val="00B92735"/>
    <w:rsid w:val="00B92A1F"/>
    <w:rsid w:val="00BC4CBB"/>
    <w:rsid w:val="00BF6BF8"/>
    <w:rsid w:val="00C040DA"/>
    <w:rsid w:val="00C47D3D"/>
    <w:rsid w:val="00C5076E"/>
    <w:rsid w:val="00C65954"/>
    <w:rsid w:val="00C87E29"/>
    <w:rsid w:val="00C9198E"/>
    <w:rsid w:val="00CB578C"/>
    <w:rsid w:val="00D16881"/>
    <w:rsid w:val="00D23E1B"/>
    <w:rsid w:val="00D32945"/>
    <w:rsid w:val="00D73196"/>
    <w:rsid w:val="00D7589E"/>
    <w:rsid w:val="00D75A1E"/>
    <w:rsid w:val="00D85BE5"/>
    <w:rsid w:val="00DB0372"/>
    <w:rsid w:val="00DB2E91"/>
    <w:rsid w:val="00DC1795"/>
    <w:rsid w:val="00DD229E"/>
    <w:rsid w:val="00DD6C4B"/>
    <w:rsid w:val="00DF50F1"/>
    <w:rsid w:val="00E1002D"/>
    <w:rsid w:val="00E24E72"/>
    <w:rsid w:val="00E25DB5"/>
    <w:rsid w:val="00E34AA5"/>
    <w:rsid w:val="00E61EA1"/>
    <w:rsid w:val="00E7314A"/>
    <w:rsid w:val="00E9288E"/>
    <w:rsid w:val="00EB3793"/>
    <w:rsid w:val="00EB747D"/>
    <w:rsid w:val="00EC4645"/>
    <w:rsid w:val="00F121BD"/>
    <w:rsid w:val="00F242E4"/>
    <w:rsid w:val="00F51DD6"/>
    <w:rsid w:val="00F6009D"/>
    <w:rsid w:val="00F71387"/>
    <w:rsid w:val="00F95507"/>
    <w:rsid w:val="00FB705F"/>
    <w:rsid w:val="00FF2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D1E0"/>
  <w15:chartTrackingRefBased/>
  <w15:docId w15:val="{54DAA54E-402B-4C16-A24B-D8A9039A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8C"/>
    <w:pPr>
      <w:widowControl w:val="0"/>
      <w:suppressAutoHyphens/>
      <w:autoSpaceDN w:val="0"/>
      <w:spacing w:after="0" w:line="240" w:lineRule="auto"/>
    </w:pPr>
    <w:rPr>
      <w:rFonts w:ascii="Calibri" w:eastAsia="Arial Unicode MS" w:hAnsi="Calibri" w:cs="Tahoma"/>
      <w:color w:val="000000"/>
      <w:kern w:val="3"/>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B578C"/>
    <w:pPr>
      <w:widowControl w:val="0"/>
      <w:suppressAutoHyphens/>
      <w:autoSpaceDN w:val="0"/>
      <w:spacing w:after="0" w:line="240" w:lineRule="auto"/>
    </w:pPr>
    <w:rPr>
      <w:rFonts w:ascii="Calibri" w:eastAsia="Arial Unicode MS" w:hAnsi="Calibri" w:cs="Tahoma"/>
      <w:color w:val="000000"/>
      <w:kern w:val="3"/>
      <w:sz w:val="24"/>
      <w:szCs w:val="24"/>
      <w:lang w:val="en-US" w:bidi="en-US"/>
    </w:rPr>
  </w:style>
  <w:style w:type="paragraph" w:styleId="Header">
    <w:name w:val="header"/>
    <w:basedOn w:val="Normal"/>
    <w:link w:val="HeaderChar"/>
    <w:uiPriority w:val="99"/>
    <w:unhideWhenUsed/>
    <w:rsid w:val="00990738"/>
    <w:pPr>
      <w:tabs>
        <w:tab w:val="center" w:pos="4536"/>
        <w:tab w:val="right" w:pos="9072"/>
      </w:tabs>
    </w:pPr>
  </w:style>
  <w:style w:type="character" w:customStyle="1" w:styleId="HeaderChar">
    <w:name w:val="Header Char"/>
    <w:basedOn w:val="DefaultParagraphFont"/>
    <w:link w:val="Header"/>
    <w:uiPriority w:val="99"/>
    <w:rsid w:val="00990738"/>
    <w:rPr>
      <w:rFonts w:ascii="Calibri" w:eastAsia="Arial Unicode MS" w:hAnsi="Calibri" w:cs="Tahoma"/>
      <w:color w:val="000000"/>
      <w:kern w:val="3"/>
      <w:sz w:val="24"/>
      <w:szCs w:val="24"/>
      <w:lang w:val="en-US" w:bidi="en-US"/>
    </w:rPr>
  </w:style>
  <w:style w:type="paragraph" w:styleId="Footer">
    <w:name w:val="footer"/>
    <w:basedOn w:val="Normal"/>
    <w:link w:val="FooterChar"/>
    <w:uiPriority w:val="99"/>
    <w:unhideWhenUsed/>
    <w:rsid w:val="00990738"/>
    <w:pPr>
      <w:tabs>
        <w:tab w:val="center" w:pos="4536"/>
        <w:tab w:val="right" w:pos="9072"/>
      </w:tabs>
    </w:pPr>
  </w:style>
  <w:style w:type="character" w:customStyle="1" w:styleId="FooterChar">
    <w:name w:val="Footer Char"/>
    <w:basedOn w:val="DefaultParagraphFont"/>
    <w:link w:val="Footer"/>
    <w:uiPriority w:val="99"/>
    <w:rsid w:val="00990738"/>
    <w:rPr>
      <w:rFonts w:ascii="Calibri" w:eastAsia="Arial Unicode MS" w:hAnsi="Calibri" w:cs="Tahoma"/>
      <w:color w:val="000000"/>
      <w:kern w:val="3"/>
      <w:sz w:val="24"/>
      <w:szCs w:val="24"/>
      <w:lang w:val="en-US" w:bidi="en-US"/>
    </w:rPr>
  </w:style>
  <w:style w:type="paragraph" w:styleId="ListParagraph">
    <w:name w:val="List Paragraph"/>
    <w:basedOn w:val="Normal"/>
    <w:uiPriority w:val="34"/>
    <w:qFormat/>
    <w:rsid w:val="00D7589E"/>
    <w:pPr>
      <w:ind w:left="720"/>
      <w:contextualSpacing/>
    </w:pPr>
  </w:style>
  <w:style w:type="paragraph" w:styleId="Revision">
    <w:name w:val="Revision"/>
    <w:hidden/>
    <w:uiPriority w:val="99"/>
    <w:semiHidden/>
    <w:rsid w:val="00AB2F98"/>
    <w:pPr>
      <w:spacing w:after="0" w:line="240" w:lineRule="auto"/>
    </w:pPr>
    <w:rPr>
      <w:rFonts w:ascii="Calibri" w:eastAsia="Arial Unicode MS" w:hAnsi="Calibri" w:cs="Tahoma"/>
      <w:color w:val="000000"/>
      <w:kern w:val="3"/>
      <w:sz w:val="24"/>
      <w:szCs w:val="24"/>
      <w:lang w:val="en-US" w:bidi="en-US"/>
    </w:rPr>
  </w:style>
  <w:style w:type="character" w:styleId="Hyperlink">
    <w:name w:val="Hyperlink"/>
    <w:basedOn w:val="DefaultParagraphFont"/>
    <w:uiPriority w:val="99"/>
    <w:unhideWhenUsed/>
    <w:rsid w:val="00135BB6"/>
    <w:rPr>
      <w:color w:val="0563C1" w:themeColor="hyperlink"/>
      <w:u w:val="single"/>
    </w:rPr>
  </w:style>
  <w:style w:type="paragraph" w:styleId="BalloonText">
    <w:name w:val="Balloon Text"/>
    <w:basedOn w:val="Normal"/>
    <w:link w:val="BalloonTextChar"/>
    <w:uiPriority w:val="99"/>
    <w:semiHidden/>
    <w:unhideWhenUsed/>
    <w:rsid w:val="00DF5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F1"/>
    <w:rPr>
      <w:rFonts w:ascii="Segoe UI" w:eastAsia="Arial Unicode MS" w:hAnsi="Segoe UI" w:cs="Segoe UI"/>
      <w:color w:val="000000"/>
      <w:kern w:val="3"/>
      <w:sz w:val="18"/>
      <w:szCs w:val="18"/>
      <w:lang w:val="en-US" w:bidi="en-US"/>
    </w:rPr>
  </w:style>
  <w:style w:type="character" w:styleId="UnresolvedMention">
    <w:name w:val="Unresolved Mention"/>
    <w:basedOn w:val="DefaultParagraphFont"/>
    <w:uiPriority w:val="99"/>
    <w:semiHidden/>
    <w:unhideWhenUsed/>
    <w:rsid w:val="000E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4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1671</Words>
  <Characters>10882</Characters>
  <Application>Microsoft Office Word</Application>
  <DocSecurity>0</DocSecurity>
  <Lines>197</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Pawlik</dc:creator>
  <cp:keywords/>
  <dc:description/>
  <cp:lastModifiedBy>MALGORZATA LISOWSKA</cp:lastModifiedBy>
  <cp:revision>46</cp:revision>
  <dcterms:created xsi:type="dcterms:W3CDTF">2023-12-29T13:11:00Z</dcterms:created>
  <dcterms:modified xsi:type="dcterms:W3CDTF">2024-04-25T11:55:00Z</dcterms:modified>
</cp:coreProperties>
</file>