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A73578F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="00A444A6">
        <w:rPr>
          <w:b w:val="0"/>
          <w:sz w:val="24"/>
          <w:szCs w:val="24"/>
        </w:rPr>
        <w:t xml:space="preserve"> 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2D991744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Granowiec,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 xml:space="preserve">w zakresie granic działek ewidencyjnych, konturów </w:t>
      </w:r>
      <w:proofErr w:type="spellStart"/>
      <w:r w:rsidR="00BB7D47" w:rsidRPr="00BB7D47">
        <w:rPr>
          <w:b w:val="0"/>
          <w:iCs/>
          <w:sz w:val="24"/>
        </w:rPr>
        <w:t>klasoużytków</w:t>
      </w:r>
      <w:proofErr w:type="spellEnd"/>
      <w:r w:rsidR="00BB7D47" w:rsidRPr="00BB7D47">
        <w:rPr>
          <w:b w:val="0"/>
          <w:iCs/>
          <w:sz w:val="24"/>
        </w:rPr>
        <w:t xml:space="preserve">, bazy danych ewidencji budynków i lokali, bazy danych punktów adresowych, oraz </w:t>
      </w:r>
      <w:proofErr w:type="spellStart"/>
      <w:r w:rsidR="00BB7D47" w:rsidRPr="00BB7D47">
        <w:rPr>
          <w:b w:val="0"/>
          <w:iCs/>
          <w:sz w:val="24"/>
        </w:rPr>
        <w:t>georeferencje</w:t>
      </w:r>
      <w:proofErr w:type="spellEnd"/>
      <w:r w:rsidR="00BB7D47" w:rsidRPr="00BB7D47">
        <w:rPr>
          <w:b w:val="0"/>
          <w:iCs/>
          <w:sz w:val="24"/>
        </w:rPr>
        <w:t xml:space="preserve"> wprowadzonych</w:t>
      </w:r>
      <w:r w:rsidR="00CC5225">
        <w:rPr>
          <w:b w:val="0"/>
          <w:iCs/>
          <w:sz w:val="24"/>
        </w:rPr>
        <w:t xml:space="preserve"> </w:t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E43CD61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>
        <w:rPr>
          <w:b/>
          <w:i/>
          <w:sz w:val="24"/>
        </w:rPr>
        <w:t>1</w:t>
      </w:r>
      <w:r w:rsidR="00BB7D47">
        <w:rPr>
          <w:b/>
          <w:i/>
          <w:sz w:val="24"/>
        </w:rPr>
        <w:t>2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7C5EF92A" w14:textId="7777777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170FF1">
        <w:rPr>
          <w:b/>
          <w:i/>
          <w:sz w:val="24"/>
        </w:rPr>
        <w:t>220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2D98C24A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>
        <w:rPr>
          <w:b/>
          <w:i/>
          <w:sz w:val="24"/>
        </w:rPr>
        <w:t>3</w:t>
      </w:r>
      <w:r w:rsidR="009D2FFB">
        <w:rPr>
          <w:b/>
          <w:i/>
          <w:sz w:val="24"/>
        </w:rPr>
        <w:t>3</w:t>
      </w:r>
      <w:r>
        <w:rPr>
          <w:b/>
          <w:i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lastRenderedPageBreak/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5AFBEDCE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B7D47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39E1F737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0158662" w14:textId="71922B4C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lastRenderedPageBreak/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sz w:val="24"/>
        </w:rPr>
        <w:lastRenderedPageBreak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77777777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 wad stwierdzonych 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lastRenderedPageBreak/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7A252B48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r w:rsidRPr="000825CB">
        <w:rPr>
          <w:sz w:val="24"/>
        </w:rPr>
        <w:t>Dz.U</w:t>
      </w:r>
      <w:r>
        <w:rPr>
          <w:sz w:val="24"/>
        </w:rPr>
        <w:t>.20</w:t>
      </w:r>
      <w:r w:rsidR="00186C46">
        <w:rPr>
          <w:sz w:val="24"/>
        </w:rPr>
        <w:t>19</w:t>
      </w:r>
      <w:r>
        <w:rPr>
          <w:sz w:val="24"/>
        </w:rPr>
        <w:t>.</w:t>
      </w:r>
      <w:r w:rsidR="00186C46">
        <w:rPr>
          <w:sz w:val="24"/>
        </w:rPr>
        <w:t>2019</w:t>
      </w:r>
      <w:r>
        <w:rPr>
          <w:sz w:val="24"/>
        </w:rPr>
        <w:t xml:space="preserve"> ze zm.).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4295" w14:textId="77777777" w:rsidR="00725A41" w:rsidRDefault="00725A41" w:rsidP="00695E0F">
      <w:r>
        <w:separator/>
      </w:r>
    </w:p>
  </w:endnote>
  <w:endnote w:type="continuationSeparator" w:id="0">
    <w:p w14:paraId="3D6D354F" w14:textId="77777777" w:rsidR="00725A41" w:rsidRDefault="00725A41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4301" w14:textId="77777777" w:rsidR="00725A41" w:rsidRDefault="00725A41" w:rsidP="00695E0F">
      <w:r>
        <w:separator/>
      </w:r>
    </w:p>
  </w:footnote>
  <w:footnote w:type="continuationSeparator" w:id="0">
    <w:p w14:paraId="3367FE7E" w14:textId="77777777" w:rsidR="00725A41" w:rsidRDefault="00725A41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695E0F"/>
    <w:rsid w:val="0070152E"/>
    <w:rsid w:val="00725A41"/>
    <w:rsid w:val="007F4966"/>
    <w:rsid w:val="00833D23"/>
    <w:rsid w:val="008752CA"/>
    <w:rsid w:val="008E1815"/>
    <w:rsid w:val="009A3A74"/>
    <w:rsid w:val="009D2FFB"/>
    <w:rsid w:val="009D78F9"/>
    <w:rsid w:val="00A444A6"/>
    <w:rsid w:val="00A451DA"/>
    <w:rsid w:val="00BB7D47"/>
    <w:rsid w:val="00BE2858"/>
    <w:rsid w:val="00C24963"/>
    <w:rsid w:val="00C528DC"/>
    <w:rsid w:val="00C9605E"/>
    <w:rsid w:val="00CB33BB"/>
    <w:rsid w:val="00CC5225"/>
    <w:rsid w:val="00D10E3A"/>
    <w:rsid w:val="00D53461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13</cp:revision>
  <cp:lastPrinted>2021-06-04T10:49:00Z</cp:lastPrinted>
  <dcterms:created xsi:type="dcterms:W3CDTF">2021-05-20T13:47:00Z</dcterms:created>
  <dcterms:modified xsi:type="dcterms:W3CDTF">2021-06-29T09:32:00Z</dcterms:modified>
</cp:coreProperties>
</file>