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09" w14:textId="7F66B410" w:rsidR="00C0534D" w:rsidRPr="00606859" w:rsidRDefault="00C0534D" w:rsidP="003316CD">
      <w:pPr>
        <w:ind w:left="3540" w:firstLine="708"/>
        <w:jc w:val="right"/>
        <w:rPr>
          <w:b/>
          <w:bCs/>
          <w:sz w:val="24"/>
          <w:szCs w:val="24"/>
        </w:rPr>
      </w:pPr>
      <w:r w:rsidRPr="00606859">
        <w:rPr>
          <w:b/>
          <w:bCs/>
          <w:sz w:val="24"/>
          <w:szCs w:val="24"/>
        </w:rPr>
        <w:t xml:space="preserve">Gdańsk dnia </w:t>
      </w:r>
      <w:r w:rsidR="00655908">
        <w:rPr>
          <w:b/>
          <w:bCs/>
          <w:sz w:val="24"/>
          <w:szCs w:val="24"/>
        </w:rPr>
        <w:t>1</w:t>
      </w:r>
      <w:r w:rsidR="007B57AB" w:rsidRPr="00606859">
        <w:rPr>
          <w:b/>
          <w:bCs/>
          <w:sz w:val="24"/>
          <w:szCs w:val="24"/>
        </w:rPr>
        <w:t>4</w:t>
      </w:r>
      <w:r w:rsidRPr="00606859">
        <w:rPr>
          <w:b/>
          <w:bCs/>
          <w:sz w:val="24"/>
          <w:szCs w:val="24"/>
        </w:rPr>
        <w:t>.</w:t>
      </w:r>
      <w:r w:rsidR="007B57AB" w:rsidRPr="00606859">
        <w:rPr>
          <w:b/>
          <w:bCs/>
          <w:sz w:val="24"/>
          <w:szCs w:val="24"/>
        </w:rPr>
        <w:t>06</w:t>
      </w:r>
      <w:r w:rsidRPr="00606859">
        <w:rPr>
          <w:b/>
          <w:bCs/>
          <w:sz w:val="24"/>
          <w:szCs w:val="24"/>
        </w:rPr>
        <w:t>.20</w:t>
      </w:r>
      <w:r w:rsidR="007B57AB" w:rsidRPr="00606859">
        <w:rPr>
          <w:b/>
          <w:bCs/>
          <w:sz w:val="24"/>
          <w:szCs w:val="24"/>
        </w:rPr>
        <w:t>2</w:t>
      </w:r>
      <w:r w:rsidR="00655908">
        <w:rPr>
          <w:b/>
          <w:bCs/>
          <w:sz w:val="24"/>
          <w:szCs w:val="24"/>
        </w:rPr>
        <w:t>3</w:t>
      </w:r>
      <w:r w:rsidRPr="00606859">
        <w:rPr>
          <w:b/>
          <w:bCs/>
          <w:sz w:val="24"/>
          <w:szCs w:val="24"/>
        </w:rPr>
        <w:t xml:space="preserve"> </w:t>
      </w:r>
    </w:p>
    <w:p w14:paraId="6FB4F479" w14:textId="77777777" w:rsidR="00214659" w:rsidRPr="00201D6A" w:rsidRDefault="00214659" w:rsidP="00A122A6">
      <w:pPr>
        <w:jc w:val="center"/>
        <w:rPr>
          <w:b/>
          <w:bCs/>
          <w:sz w:val="24"/>
          <w:szCs w:val="24"/>
        </w:rPr>
      </w:pPr>
    </w:p>
    <w:p w14:paraId="02107788" w14:textId="53E0BCB9" w:rsidR="00A122A6" w:rsidRPr="00201D6A" w:rsidRDefault="00C0534D" w:rsidP="00A122A6">
      <w:pPr>
        <w:jc w:val="center"/>
        <w:rPr>
          <w:b/>
          <w:bCs/>
          <w:sz w:val="24"/>
          <w:szCs w:val="24"/>
        </w:rPr>
      </w:pPr>
      <w:r w:rsidRPr="00201D6A">
        <w:rPr>
          <w:b/>
          <w:bCs/>
          <w:sz w:val="24"/>
          <w:szCs w:val="24"/>
        </w:rPr>
        <w:t>Informacja z otwarcia ofert</w:t>
      </w:r>
    </w:p>
    <w:p w14:paraId="274E975C" w14:textId="77777777" w:rsidR="0046574D" w:rsidRPr="00201D6A" w:rsidRDefault="0046574D" w:rsidP="00C0534D">
      <w:pPr>
        <w:pStyle w:val="Bezodstpw"/>
        <w:ind w:firstLine="708"/>
      </w:pPr>
    </w:p>
    <w:p w14:paraId="19821433" w14:textId="0C6D721A" w:rsidR="00C0534D" w:rsidRPr="00201D6A" w:rsidRDefault="00C0534D" w:rsidP="00C0534D">
      <w:pPr>
        <w:pStyle w:val="Bezodstpw"/>
        <w:ind w:firstLine="708"/>
      </w:pPr>
      <w:r w:rsidRPr="00201D6A">
        <w:t>Na podstawie art. 222 ust. 5 ustawy z dnia 11 września 2019 roku Prawo Zamówień Publicznych (Dz. U. z 20</w:t>
      </w:r>
      <w:r w:rsidR="00201D6A" w:rsidRPr="00201D6A">
        <w:t>23</w:t>
      </w:r>
      <w:r w:rsidRPr="00201D6A">
        <w:t xml:space="preserve"> roku, poz. </w:t>
      </w:r>
      <w:r w:rsidR="00201D6A" w:rsidRPr="00201D6A">
        <w:t>412</w:t>
      </w:r>
      <w:r w:rsidRPr="00201D6A">
        <w:t xml:space="preserve"> ze zm</w:t>
      </w:r>
      <w:r w:rsidR="0046574D" w:rsidRPr="00201D6A">
        <w:t>.</w:t>
      </w:r>
      <w:r w:rsidRPr="00201D6A">
        <w:t xml:space="preserve">), </w:t>
      </w:r>
    </w:p>
    <w:p w14:paraId="7DB2A13A" w14:textId="06F0A61B" w:rsidR="00CB75B3" w:rsidRPr="00201D6A" w:rsidRDefault="00C0534D" w:rsidP="009C7CD2">
      <w:pPr>
        <w:pStyle w:val="Bezodstpw"/>
      </w:pPr>
      <w:r w:rsidRPr="00201D6A">
        <w:t>Dyrekcja Gdańskiego Ogrodu Zoologicznego informuje, że w postępowaniu przeprowadzonym w trybie podstawowym bez przeprowadzenie negocjacji ( Art. 275 pkt 1 Ustawy PZP ),</w:t>
      </w:r>
      <w:r w:rsidR="00A618FE" w:rsidRPr="00201D6A">
        <w:t xml:space="preserve"> </w:t>
      </w:r>
      <w:r w:rsidRPr="00201D6A">
        <w:t>o udzielenie zamówienia publicznego nr</w:t>
      </w:r>
      <w:r w:rsidR="00F11D19" w:rsidRPr="00201D6A">
        <w:t>: 03.1/D/</w:t>
      </w:r>
      <w:r w:rsidRPr="00201D6A">
        <w:t>TP/202</w:t>
      </w:r>
      <w:r w:rsidR="00201D6A" w:rsidRPr="00201D6A">
        <w:t>3</w:t>
      </w:r>
      <w:r w:rsidRPr="00201D6A">
        <w:t>, pod nazwą</w:t>
      </w:r>
      <w:r w:rsidR="00CD2E2A" w:rsidRPr="00201D6A">
        <w:t>:</w:t>
      </w:r>
    </w:p>
    <w:p w14:paraId="2CC40AE0" w14:textId="77777777" w:rsidR="00214659" w:rsidRPr="00201D6A" w:rsidRDefault="00214659" w:rsidP="009C7CD2">
      <w:pPr>
        <w:pStyle w:val="Bezodstpw"/>
      </w:pPr>
    </w:p>
    <w:p w14:paraId="0BC2D458" w14:textId="33D4CD28" w:rsidR="009C7CD2" w:rsidRPr="00201D6A" w:rsidRDefault="009C7CD2" w:rsidP="009C7CD2">
      <w:pPr>
        <w:pStyle w:val="Bezodstpw"/>
        <w:rPr>
          <w:u w:val="single"/>
        </w:rPr>
      </w:pPr>
      <w:r w:rsidRPr="00201D6A">
        <w:rPr>
          <w:u w:val="single"/>
        </w:rPr>
        <w:t xml:space="preserve">„Dostawa </w:t>
      </w:r>
      <w:r w:rsidR="007B57AB" w:rsidRPr="00201D6A">
        <w:rPr>
          <w:u w:val="single"/>
        </w:rPr>
        <w:t>siana, słomy oraz pęczków gałęzi</w:t>
      </w:r>
      <w:r w:rsidRPr="00201D6A">
        <w:rPr>
          <w:u w:val="single"/>
        </w:rPr>
        <w:t xml:space="preserve"> do Gdańskiego Ogrodu Zoologicznego”</w:t>
      </w:r>
      <w:r w:rsidR="00F11D19" w:rsidRPr="00201D6A">
        <w:rPr>
          <w:u w:val="single"/>
        </w:rPr>
        <w:t>.</w:t>
      </w:r>
    </w:p>
    <w:p w14:paraId="5B2117E6" w14:textId="77777777" w:rsidR="0046574D" w:rsidRPr="00FC5B57" w:rsidRDefault="0046574D" w:rsidP="00550DE4">
      <w:pPr>
        <w:rPr>
          <w:b/>
          <w:bCs/>
          <w:u w:val="single"/>
        </w:rPr>
      </w:pPr>
    </w:p>
    <w:p w14:paraId="0800AABC" w14:textId="6F76E027" w:rsidR="009C7CD2" w:rsidRPr="00FC5B57" w:rsidRDefault="009C7CD2" w:rsidP="00550DE4">
      <w:pPr>
        <w:rPr>
          <w:b/>
          <w:bCs/>
          <w:u w:val="single"/>
        </w:rPr>
      </w:pPr>
      <w:r w:rsidRPr="00FC5B57">
        <w:rPr>
          <w:b/>
          <w:bCs/>
          <w:u w:val="single"/>
        </w:rPr>
        <w:t>Część I</w:t>
      </w:r>
    </w:p>
    <w:p w14:paraId="50B05466" w14:textId="1983F2F0" w:rsidR="00A41589" w:rsidRPr="00FC5B57" w:rsidRDefault="009C7CD2" w:rsidP="00A86FEA">
      <w:pPr>
        <w:pStyle w:val="Bezodstpw"/>
        <w:rPr>
          <w:u w:val="single"/>
        </w:rPr>
      </w:pPr>
      <w:r w:rsidRPr="00FC5B57">
        <w:rPr>
          <w:u w:val="single"/>
        </w:rPr>
        <w:t xml:space="preserve">Oferta nr 1: </w:t>
      </w:r>
    </w:p>
    <w:p w14:paraId="350CEC8B" w14:textId="6E1AE0B8" w:rsidR="003002FF" w:rsidRPr="00FC5B57" w:rsidRDefault="003002FF" w:rsidP="00A86FEA">
      <w:pPr>
        <w:pStyle w:val="Bezodstpw"/>
      </w:pPr>
      <w:r w:rsidRPr="00FC5B57">
        <w:t>Gospodar</w:t>
      </w:r>
      <w:r w:rsidR="00606859" w:rsidRPr="00FC5B57">
        <w:t xml:space="preserve">stwo Rolne </w:t>
      </w:r>
      <w:r w:rsidR="00CC6BA7" w:rsidRPr="00FC5B57">
        <w:t>Andrzej Tobiaski</w:t>
      </w:r>
    </w:p>
    <w:p w14:paraId="03E8E37F" w14:textId="6F8BE796" w:rsidR="005535EF" w:rsidRPr="00FC5B57" w:rsidRDefault="00CC6BA7" w:rsidP="00A86FEA">
      <w:pPr>
        <w:pStyle w:val="Bezodstpw"/>
      </w:pPr>
      <w:r w:rsidRPr="00FC5B57">
        <w:t>84-242</w:t>
      </w:r>
      <w:r w:rsidR="00FC5B57" w:rsidRPr="00FC5B57">
        <w:t xml:space="preserve"> </w:t>
      </w:r>
      <w:r w:rsidRPr="00FC5B57">
        <w:t>Luzino, Kębłowo ul. Wiejska 92</w:t>
      </w:r>
    </w:p>
    <w:p w14:paraId="173F2DDB" w14:textId="359A4530" w:rsidR="0089562C" w:rsidRPr="00FC5B57" w:rsidRDefault="005535EF" w:rsidP="00A86FEA">
      <w:pPr>
        <w:pStyle w:val="Bezodstpw"/>
      </w:pPr>
      <w:r w:rsidRPr="00FC5B57">
        <w:t xml:space="preserve">NIP: </w:t>
      </w:r>
      <w:r w:rsidR="00CC6BA7" w:rsidRPr="00FC5B57">
        <w:t>588-130-24-70</w:t>
      </w:r>
      <w:r w:rsidRPr="00FC5B57">
        <w:t xml:space="preserve"> ; e-mail: </w:t>
      </w:r>
      <w:hyperlink r:id="rId6" w:history="1">
        <w:r w:rsidR="00CC6BA7" w:rsidRPr="00FC5B57">
          <w:rPr>
            <w:rStyle w:val="Hipercze"/>
            <w:color w:val="auto"/>
          </w:rPr>
          <w:t>atrol@wp.pl</w:t>
        </w:r>
      </w:hyperlink>
      <w:r w:rsidRPr="00FC5B57">
        <w:t xml:space="preserve"> </w:t>
      </w:r>
    </w:p>
    <w:p w14:paraId="6726548D" w14:textId="4F0D285F" w:rsidR="0089562C" w:rsidRPr="00FC5B57" w:rsidRDefault="005535EF" w:rsidP="00A86FEA">
      <w:pPr>
        <w:pStyle w:val="Bezodstpw"/>
      </w:pPr>
      <w:r w:rsidRPr="00FC5B57">
        <w:t xml:space="preserve">telefon: </w:t>
      </w:r>
      <w:r w:rsidR="00CC6BA7" w:rsidRPr="00FC5B57">
        <w:t>602-664-673 , 58 678-14-47</w:t>
      </w:r>
    </w:p>
    <w:p w14:paraId="3319B9F5" w14:textId="77777777" w:rsidR="00214659" w:rsidRPr="00FC5B57" w:rsidRDefault="00214659" w:rsidP="00A86FEA">
      <w:pPr>
        <w:pStyle w:val="Bezodstpw"/>
      </w:pPr>
    </w:p>
    <w:p w14:paraId="7A9249EE" w14:textId="6B5BE26F" w:rsidR="00214659" w:rsidRPr="00FC5B57" w:rsidRDefault="00214659" w:rsidP="00A86FEA">
      <w:pPr>
        <w:pStyle w:val="Bezodstpw"/>
      </w:pPr>
      <w:r w:rsidRPr="00FC5B57">
        <w:t>Jedyny oferent</w:t>
      </w:r>
    </w:p>
    <w:p w14:paraId="2EF81179" w14:textId="77777777" w:rsidR="005608E8" w:rsidRPr="00FC5B57" w:rsidRDefault="005608E8" w:rsidP="00A86FEA">
      <w:pPr>
        <w:pStyle w:val="Bezodstpw"/>
      </w:pPr>
    </w:p>
    <w:p w14:paraId="59CC2DAE" w14:textId="63503264" w:rsidR="0089562C" w:rsidRPr="00427104" w:rsidRDefault="005608E8" w:rsidP="00A86FEA">
      <w:pPr>
        <w:pStyle w:val="Bezodstpw"/>
      </w:pPr>
      <w:r w:rsidRPr="00FC5B57">
        <w:rPr>
          <w:b/>
          <w:bCs/>
        </w:rPr>
        <w:t>Zadanie</w:t>
      </w:r>
      <w:r w:rsidRPr="00330E92">
        <w:rPr>
          <w:b/>
          <w:bCs/>
        </w:rPr>
        <w:t xml:space="preserve"> nr 1</w:t>
      </w:r>
      <w:r w:rsidRPr="00330E92">
        <w:t xml:space="preserve"> – </w:t>
      </w:r>
      <w:r w:rsidR="00DD6A92" w:rsidRPr="00330E92">
        <w:t>siano łąkowe balotowane ( mieszanka traw inna niż w zadaniu 2 – 140 ton</w:t>
      </w:r>
    </w:p>
    <w:p w14:paraId="3D99241A" w14:textId="403E66A3" w:rsidR="00870BB9" w:rsidRPr="00655908" w:rsidRDefault="00870BB9" w:rsidP="00A86FEA">
      <w:pPr>
        <w:pStyle w:val="Bezodstpw"/>
        <w:rPr>
          <w:b/>
          <w:bCs/>
          <w:color w:val="0000CC"/>
        </w:rPr>
      </w:pPr>
    </w:p>
    <w:p w14:paraId="71A74B31" w14:textId="20B9BBFD" w:rsidR="000E1DA9" w:rsidRPr="00427104" w:rsidRDefault="000E1DA9" w:rsidP="000E1DA9">
      <w:pPr>
        <w:pStyle w:val="Bezodstpw"/>
      </w:pPr>
      <w:r w:rsidRPr="00330E92">
        <w:rPr>
          <w:b/>
          <w:bCs/>
        </w:rPr>
        <w:t xml:space="preserve">Zadanie nr </w:t>
      </w:r>
      <w:r w:rsidR="00330E92" w:rsidRPr="00330E92">
        <w:rPr>
          <w:b/>
          <w:bCs/>
        </w:rPr>
        <w:t>2</w:t>
      </w:r>
      <w:r w:rsidRPr="00330E92">
        <w:t xml:space="preserve"> – siano łąkowe balotowane ( mieszanka traw inna niż w zadaniu 1 – 140 ton</w:t>
      </w:r>
    </w:p>
    <w:p w14:paraId="39FC8E2A" w14:textId="77777777" w:rsidR="000E1DA9" w:rsidRPr="00655908" w:rsidRDefault="000E1DA9" w:rsidP="000E1DA9">
      <w:pPr>
        <w:pStyle w:val="Bezodstpw"/>
        <w:rPr>
          <w:b/>
          <w:bCs/>
          <w:color w:val="0000CC"/>
        </w:rPr>
      </w:pPr>
    </w:p>
    <w:p w14:paraId="39E8727A" w14:textId="2D8206F0" w:rsidR="00330E92" w:rsidRPr="00330E92" w:rsidRDefault="00330E92" w:rsidP="00A86FEA">
      <w:pPr>
        <w:pStyle w:val="Bezodstpw"/>
        <w:rPr>
          <w:b/>
          <w:bCs/>
        </w:rPr>
      </w:pPr>
      <w:r w:rsidRPr="00330E92">
        <w:rPr>
          <w:b/>
          <w:bCs/>
        </w:rPr>
        <w:t>Zadanie nr 3</w:t>
      </w:r>
    </w:p>
    <w:p w14:paraId="2BF9B75F" w14:textId="7D3043D4" w:rsidR="00A86FEA" w:rsidRPr="00427104" w:rsidRDefault="00330E92" w:rsidP="00A86FEA">
      <w:pPr>
        <w:pStyle w:val="Bezodstpw"/>
      </w:pPr>
      <w:r w:rsidRPr="00330E92">
        <w:rPr>
          <w:b/>
          <w:bCs/>
        </w:rPr>
        <w:t>a)</w:t>
      </w:r>
      <w:r w:rsidR="00A86FEA" w:rsidRPr="00330E92">
        <w:t xml:space="preserve"> </w:t>
      </w:r>
      <w:r w:rsidR="00A618FE" w:rsidRPr="00330E92">
        <w:t xml:space="preserve">siano balotowane ( mieszanka traw i roślin motylkowych ) – 70 ton </w:t>
      </w:r>
    </w:p>
    <w:p w14:paraId="1C3AC93B" w14:textId="5E09E517" w:rsidR="00A86FEA" w:rsidRPr="00655908" w:rsidRDefault="00A86FEA" w:rsidP="00870BB9">
      <w:pPr>
        <w:rPr>
          <w:color w:val="0000CC"/>
        </w:rPr>
      </w:pPr>
    </w:p>
    <w:p w14:paraId="19F668BD" w14:textId="1D77D2FA" w:rsidR="00D170F8" w:rsidRPr="00427104" w:rsidRDefault="00214659" w:rsidP="00D170F8">
      <w:pPr>
        <w:pStyle w:val="Bezodstpw"/>
      </w:pPr>
      <w:r w:rsidRPr="00330E92">
        <w:rPr>
          <w:b/>
          <w:bCs/>
        </w:rPr>
        <w:t>b)</w:t>
      </w:r>
      <w:r w:rsidR="00D170F8" w:rsidRPr="00330E92">
        <w:t xml:space="preserve"> siano z lucerny balotowane – 50 ton </w:t>
      </w:r>
    </w:p>
    <w:p w14:paraId="3CA693D3" w14:textId="6F78AA8B" w:rsidR="003466AF" w:rsidRPr="00655908" w:rsidRDefault="003466AF" w:rsidP="00870BB9">
      <w:pPr>
        <w:rPr>
          <w:color w:val="0000CC"/>
        </w:rPr>
      </w:pPr>
    </w:p>
    <w:p w14:paraId="697D2CFD" w14:textId="2F20FD08" w:rsidR="00CE251A" w:rsidRDefault="00454CDB" w:rsidP="00CE251A">
      <w:pPr>
        <w:pStyle w:val="Bezodstpw"/>
      </w:pPr>
      <w:r w:rsidRPr="00214659">
        <w:rPr>
          <w:b/>
          <w:bCs/>
        </w:rPr>
        <w:t>c)</w:t>
      </w:r>
      <w:r w:rsidR="00CE251A" w:rsidRPr="00214659">
        <w:t xml:space="preserve"> siano z koniczyny czerwonej balotowane – 20 ton </w:t>
      </w:r>
    </w:p>
    <w:p w14:paraId="39B06AFC" w14:textId="77777777" w:rsidR="00427104" w:rsidRPr="00427104" w:rsidRDefault="00427104" w:rsidP="00CE251A">
      <w:pPr>
        <w:pStyle w:val="Bezodstpw"/>
      </w:pPr>
    </w:p>
    <w:p w14:paraId="1CE009AD" w14:textId="518396A4" w:rsidR="00427104" w:rsidRPr="00427104" w:rsidRDefault="00427104" w:rsidP="00CE251A">
      <w:pPr>
        <w:pStyle w:val="Bezodstpw"/>
        <w:rPr>
          <w:color w:val="0000CC"/>
          <w:u w:val="single"/>
        </w:rPr>
      </w:pPr>
      <w:r w:rsidRPr="00427104">
        <w:rPr>
          <w:color w:val="0000CC"/>
          <w:u w:val="single"/>
        </w:rPr>
        <w:t>Część I</w:t>
      </w:r>
    </w:p>
    <w:p w14:paraId="16F9A9CC" w14:textId="7E1FDFB7" w:rsidR="00CE251A" w:rsidRPr="00427104" w:rsidRDefault="00CE251A" w:rsidP="00CE251A">
      <w:pPr>
        <w:pStyle w:val="Bezodstpw"/>
        <w:rPr>
          <w:color w:val="0000CC"/>
        </w:rPr>
      </w:pPr>
      <w:r w:rsidRPr="00427104">
        <w:rPr>
          <w:color w:val="0000CC"/>
        </w:rPr>
        <w:t xml:space="preserve">Cena oferty: </w:t>
      </w:r>
      <w:r w:rsidR="00427104" w:rsidRPr="00427104">
        <w:rPr>
          <w:color w:val="0000CC"/>
        </w:rPr>
        <w:t>473.200,00</w:t>
      </w:r>
      <w:r w:rsidRPr="00427104">
        <w:rPr>
          <w:color w:val="0000CC"/>
        </w:rPr>
        <w:t xml:space="preserve"> zł netto, </w:t>
      </w:r>
      <w:r w:rsidR="00427104" w:rsidRPr="00427104">
        <w:rPr>
          <w:color w:val="0000CC"/>
        </w:rPr>
        <w:t xml:space="preserve"> 511.056,00</w:t>
      </w:r>
      <w:r w:rsidRPr="00427104">
        <w:rPr>
          <w:color w:val="0000CC"/>
        </w:rPr>
        <w:t xml:space="preserve"> zł brutto</w:t>
      </w:r>
    </w:p>
    <w:p w14:paraId="03337E33" w14:textId="77777777" w:rsidR="00CE251A" w:rsidRPr="00427104" w:rsidRDefault="00CE251A" w:rsidP="00870BB9"/>
    <w:p w14:paraId="03636BD6" w14:textId="028CB6FE" w:rsidR="00B80E77" w:rsidRPr="0018234C" w:rsidRDefault="009C04A6" w:rsidP="003316CD">
      <w:pPr>
        <w:rPr>
          <w:b/>
          <w:bCs/>
          <w:u w:val="single"/>
        </w:rPr>
      </w:pPr>
      <w:r w:rsidRPr="0018234C">
        <w:rPr>
          <w:b/>
          <w:bCs/>
          <w:u w:val="single"/>
        </w:rPr>
        <w:lastRenderedPageBreak/>
        <w:t>Część II</w:t>
      </w:r>
    </w:p>
    <w:p w14:paraId="1DE50489" w14:textId="77777777" w:rsidR="009F2116" w:rsidRPr="0018234C" w:rsidRDefault="009F2116" w:rsidP="009F2116">
      <w:pPr>
        <w:pStyle w:val="Bezodstpw"/>
        <w:rPr>
          <w:u w:val="single"/>
        </w:rPr>
      </w:pPr>
      <w:r w:rsidRPr="0018234C">
        <w:rPr>
          <w:u w:val="single"/>
        </w:rPr>
        <w:t xml:space="preserve">Oferta nr 1: </w:t>
      </w:r>
    </w:p>
    <w:p w14:paraId="75EBCE43" w14:textId="77777777" w:rsidR="009F2116" w:rsidRPr="0018234C" w:rsidRDefault="009F2116" w:rsidP="009F2116">
      <w:pPr>
        <w:pStyle w:val="Bezodstpw"/>
      </w:pPr>
      <w:r w:rsidRPr="0018234C">
        <w:t>Gospodarstwo Rolne Andrzej Tobiaski</w:t>
      </w:r>
    </w:p>
    <w:p w14:paraId="7254E004" w14:textId="77777777" w:rsidR="009F2116" w:rsidRPr="0018234C" w:rsidRDefault="009F2116" w:rsidP="009F2116">
      <w:pPr>
        <w:pStyle w:val="Bezodstpw"/>
      </w:pPr>
      <w:r w:rsidRPr="0018234C">
        <w:t>84-242Luzino, Kębłowo ul. Wiejska 92</w:t>
      </w:r>
    </w:p>
    <w:p w14:paraId="3D22E713" w14:textId="77777777" w:rsidR="009F2116" w:rsidRPr="0018234C" w:rsidRDefault="009F2116" w:rsidP="009F2116">
      <w:pPr>
        <w:pStyle w:val="Bezodstpw"/>
      </w:pPr>
      <w:r w:rsidRPr="0018234C">
        <w:t xml:space="preserve">NIP: 588-130-24-70 ; e-mail: </w:t>
      </w:r>
      <w:hyperlink r:id="rId7" w:history="1">
        <w:r w:rsidRPr="0018234C">
          <w:rPr>
            <w:rStyle w:val="Hipercze"/>
            <w:color w:val="auto"/>
          </w:rPr>
          <w:t>atrol@wp.pl</w:t>
        </w:r>
      </w:hyperlink>
      <w:r w:rsidRPr="0018234C">
        <w:t xml:space="preserve"> </w:t>
      </w:r>
    </w:p>
    <w:p w14:paraId="7F0793D9" w14:textId="77777777" w:rsidR="009F2116" w:rsidRDefault="009F2116" w:rsidP="009F2116">
      <w:pPr>
        <w:pStyle w:val="Bezodstpw"/>
      </w:pPr>
      <w:r w:rsidRPr="0018234C">
        <w:t>telefon: 602-664-673 , 58 678-14-47</w:t>
      </w:r>
    </w:p>
    <w:p w14:paraId="2982DDE7" w14:textId="77777777" w:rsidR="0018234C" w:rsidRDefault="0018234C" w:rsidP="009F2116">
      <w:pPr>
        <w:pStyle w:val="Bezodstpw"/>
      </w:pPr>
    </w:p>
    <w:p w14:paraId="1E25EDB9" w14:textId="1EAB95E3" w:rsidR="0018234C" w:rsidRPr="0018234C" w:rsidRDefault="0018234C" w:rsidP="009F2116">
      <w:pPr>
        <w:pStyle w:val="Bezodstpw"/>
      </w:pPr>
      <w:r>
        <w:t>Jedyny oferent</w:t>
      </w:r>
    </w:p>
    <w:p w14:paraId="3F145EA9" w14:textId="42172E83" w:rsidR="003466AF" w:rsidRPr="0018234C" w:rsidRDefault="003466AF" w:rsidP="003466AF">
      <w:pPr>
        <w:pStyle w:val="Bezodstpw"/>
      </w:pPr>
      <w:r w:rsidRPr="0018234C">
        <w:t xml:space="preserve"> </w:t>
      </w:r>
    </w:p>
    <w:p w14:paraId="0B804CB8" w14:textId="651A51AE" w:rsidR="003466AF" w:rsidRPr="00454CDB" w:rsidRDefault="003466AF" w:rsidP="003466AF">
      <w:pPr>
        <w:pStyle w:val="Bezodstpw"/>
      </w:pPr>
      <w:r w:rsidRPr="0018234C">
        <w:t xml:space="preserve">Zadanie nr </w:t>
      </w:r>
      <w:r w:rsidR="00454CDB" w:rsidRPr="0018234C">
        <w:t>4</w:t>
      </w:r>
      <w:r w:rsidRPr="0018234C">
        <w:t xml:space="preserve"> </w:t>
      </w:r>
      <w:r w:rsidRPr="00454CDB">
        <w:t xml:space="preserve">– </w:t>
      </w:r>
      <w:r w:rsidR="0037629E" w:rsidRPr="00454CDB">
        <w:t>słoma balotowana</w:t>
      </w:r>
      <w:r w:rsidR="00454CDB" w:rsidRPr="00454CDB">
        <w:t xml:space="preserve"> ( owsiana, pszenna, owsiana sieczka – dla ZOO )</w:t>
      </w:r>
      <w:r w:rsidR="00DB5FFF" w:rsidRPr="00454CDB">
        <w:t xml:space="preserve"> – </w:t>
      </w:r>
      <w:r w:rsidR="00454CDB" w:rsidRPr="00454CDB">
        <w:t>39.000</w:t>
      </w:r>
      <w:r w:rsidR="00DB5FFF" w:rsidRPr="00454CDB">
        <w:t xml:space="preserve"> kg</w:t>
      </w:r>
      <w:r w:rsidR="00454CDB" w:rsidRPr="00454CDB">
        <w:t xml:space="preserve"> ; słoma balotowana dla Schroniska – 600 kg</w:t>
      </w:r>
    </w:p>
    <w:p w14:paraId="540BE1B8" w14:textId="1C174E06" w:rsidR="003466AF" w:rsidRPr="00655908" w:rsidRDefault="003466AF" w:rsidP="003466AF">
      <w:pPr>
        <w:pStyle w:val="Bezodstpw"/>
        <w:rPr>
          <w:color w:val="0000CC"/>
        </w:rPr>
      </w:pPr>
      <w:r w:rsidRPr="00655908">
        <w:rPr>
          <w:color w:val="0000CC"/>
        </w:rPr>
        <w:t xml:space="preserve">Cena oferty: </w:t>
      </w:r>
      <w:r w:rsidR="00C92577">
        <w:rPr>
          <w:color w:val="0000CC"/>
        </w:rPr>
        <w:t>42.870,00</w:t>
      </w:r>
      <w:r w:rsidRPr="00655908">
        <w:rPr>
          <w:color w:val="0000CC"/>
        </w:rPr>
        <w:t xml:space="preserve"> zł netto, </w:t>
      </w:r>
      <w:r w:rsidR="00C92577">
        <w:rPr>
          <w:color w:val="0000CC"/>
        </w:rPr>
        <w:t>46.299,60</w:t>
      </w:r>
      <w:r w:rsidRPr="00655908">
        <w:rPr>
          <w:color w:val="0000CC"/>
        </w:rPr>
        <w:t xml:space="preserve"> zł brutto</w:t>
      </w:r>
    </w:p>
    <w:p w14:paraId="7B9532B6" w14:textId="456A7D1B" w:rsidR="0088267F" w:rsidRPr="0018234C" w:rsidRDefault="0088267F" w:rsidP="0018234C">
      <w:pPr>
        <w:pStyle w:val="Bezodstpw"/>
        <w:rPr>
          <w:b/>
          <w:bCs/>
          <w:color w:val="0000CC"/>
        </w:rPr>
      </w:pPr>
    </w:p>
    <w:p w14:paraId="174FC4CF" w14:textId="084B91DC" w:rsidR="00DD1B42" w:rsidRPr="00F510AE" w:rsidRDefault="00DD1B42" w:rsidP="00DD1B42">
      <w:pPr>
        <w:rPr>
          <w:b/>
          <w:bCs/>
          <w:u w:val="single"/>
        </w:rPr>
      </w:pPr>
      <w:r w:rsidRPr="00F510AE">
        <w:rPr>
          <w:b/>
          <w:bCs/>
          <w:u w:val="single"/>
        </w:rPr>
        <w:t>Część I</w:t>
      </w:r>
      <w:r w:rsidR="00655908" w:rsidRPr="00F510AE">
        <w:rPr>
          <w:b/>
          <w:bCs/>
          <w:u w:val="single"/>
        </w:rPr>
        <w:t>II</w:t>
      </w:r>
    </w:p>
    <w:p w14:paraId="2A088A65" w14:textId="77777777" w:rsidR="000C5863" w:rsidRPr="00F510AE" w:rsidRDefault="000C5863" w:rsidP="000C5863">
      <w:pPr>
        <w:pStyle w:val="Bezodstpw"/>
        <w:rPr>
          <w:u w:val="single"/>
        </w:rPr>
      </w:pPr>
      <w:r w:rsidRPr="00F510AE">
        <w:rPr>
          <w:u w:val="single"/>
        </w:rPr>
        <w:t xml:space="preserve">Oferta nr 1: </w:t>
      </w:r>
    </w:p>
    <w:p w14:paraId="24B217F0" w14:textId="225B7CF0" w:rsidR="000C5863" w:rsidRPr="00F510AE" w:rsidRDefault="006A1214" w:rsidP="000C5863">
      <w:pPr>
        <w:pStyle w:val="Bezodstpw"/>
      </w:pPr>
      <w:r w:rsidRPr="00F510AE">
        <w:t>Zakład Produkcyjno – Handlowo – Usługowy Jacek Martyński</w:t>
      </w:r>
    </w:p>
    <w:p w14:paraId="5F4D2475" w14:textId="718BC20E" w:rsidR="000C5863" w:rsidRPr="00F510AE" w:rsidRDefault="006A1214" w:rsidP="000C5863">
      <w:pPr>
        <w:pStyle w:val="Bezodstpw"/>
      </w:pPr>
      <w:r w:rsidRPr="00F510AE">
        <w:t>62-045 Pniewy, ul. Rynek 9</w:t>
      </w:r>
    </w:p>
    <w:p w14:paraId="2D7C8747" w14:textId="3BD34A38" w:rsidR="000C5863" w:rsidRPr="00F510AE" w:rsidRDefault="000C5863" w:rsidP="000C5863">
      <w:pPr>
        <w:pStyle w:val="Bezodstpw"/>
      </w:pPr>
      <w:r w:rsidRPr="00F510AE">
        <w:t xml:space="preserve">NIP: </w:t>
      </w:r>
      <w:r w:rsidR="006A1214" w:rsidRPr="00F510AE">
        <w:t>787-150-36-76</w:t>
      </w:r>
      <w:r w:rsidRPr="00F510AE">
        <w:t xml:space="preserve"> ; e-mail: </w:t>
      </w:r>
      <w:hyperlink r:id="rId8" w:history="1">
        <w:r w:rsidR="00F510AE" w:rsidRPr="00F510AE">
          <w:rPr>
            <w:rStyle w:val="Hipercze"/>
            <w:color w:val="auto"/>
          </w:rPr>
          <w:t>jacek.martynski@wp.pl</w:t>
        </w:r>
      </w:hyperlink>
      <w:r w:rsidRPr="00F510AE">
        <w:t xml:space="preserve"> </w:t>
      </w:r>
    </w:p>
    <w:p w14:paraId="3DDDA36C" w14:textId="45532B05" w:rsidR="000C5863" w:rsidRDefault="000C5863" w:rsidP="00DD1B42">
      <w:pPr>
        <w:pStyle w:val="Bezodstpw"/>
      </w:pPr>
      <w:r w:rsidRPr="00F510AE">
        <w:t xml:space="preserve">telefon: </w:t>
      </w:r>
      <w:r w:rsidR="00B8267D" w:rsidRPr="00F510AE">
        <w:t>604-325-601</w:t>
      </w:r>
    </w:p>
    <w:p w14:paraId="2C1A8D89" w14:textId="77777777" w:rsidR="00F510AE" w:rsidRDefault="00F510AE" w:rsidP="00DD1B42">
      <w:pPr>
        <w:pStyle w:val="Bezodstpw"/>
      </w:pPr>
    </w:p>
    <w:p w14:paraId="53A59D81" w14:textId="36F430DB" w:rsidR="00F510AE" w:rsidRPr="00F510AE" w:rsidRDefault="00F510AE" w:rsidP="00DD1B42">
      <w:pPr>
        <w:pStyle w:val="Bezodstpw"/>
      </w:pPr>
      <w:r>
        <w:t>Jedyny oferent</w:t>
      </w:r>
    </w:p>
    <w:p w14:paraId="15CC64E3" w14:textId="77777777" w:rsidR="000C5863" w:rsidRPr="00F510AE" w:rsidRDefault="000C5863" w:rsidP="00DD1B42">
      <w:pPr>
        <w:pStyle w:val="Bezodstpw"/>
      </w:pPr>
    </w:p>
    <w:p w14:paraId="7B73390B" w14:textId="192E91F2" w:rsidR="00DD1B42" w:rsidRPr="00454CDB" w:rsidRDefault="00DD1B42" w:rsidP="00DD1B42">
      <w:pPr>
        <w:pStyle w:val="Bezodstpw"/>
      </w:pPr>
      <w:r w:rsidRPr="00F510AE">
        <w:t xml:space="preserve">Zadanie </w:t>
      </w:r>
      <w:r w:rsidR="00655908" w:rsidRPr="00F510AE">
        <w:t>5</w:t>
      </w:r>
      <w:r w:rsidRPr="00454CDB">
        <w:t xml:space="preserve"> – </w:t>
      </w:r>
      <w:r w:rsidR="000C5863" w:rsidRPr="00454CDB">
        <w:t xml:space="preserve">pęczki ulistnionych gałęzi </w:t>
      </w:r>
      <w:r w:rsidR="00655908" w:rsidRPr="00454CDB">
        <w:t xml:space="preserve">( wierzby szerokolistnej, dębu, klonu ) </w:t>
      </w:r>
      <w:r w:rsidR="000C5863" w:rsidRPr="00454CDB">
        <w:t>– 15.000 szt.</w:t>
      </w:r>
    </w:p>
    <w:p w14:paraId="4CC40710" w14:textId="06FDDB3B" w:rsidR="00DD1B42" w:rsidRPr="00655908" w:rsidRDefault="000C5863" w:rsidP="000C5863">
      <w:pPr>
        <w:pStyle w:val="Bezodstpw"/>
        <w:rPr>
          <w:color w:val="0000CC"/>
        </w:rPr>
      </w:pPr>
      <w:r w:rsidRPr="00655908">
        <w:rPr>
          <w:color w:val="0000CC"/>
        </w:rPr>
        <w:t xml:space="preserve">Cena oferty: </w:t>
      </w:r>
      <w:r w:rsidR="001F3964" w:rsidRPr="00655908">
        <w:rPr>
          <w:color w:val="0000CC"/>
        </w:rPr>
        <w:t>50.600,00</w:t>
      </w:r>
      <w:r w:rsidRPr="00655908">
        <w:rPr>
          <w:color w:val="0000CC"/>
        </w:rPr>
        <w:t xml:space="preserve"> zł netto, </w:t>
      </w:r>
      <w:r w:rsidR="001F3964" w:rsidRPr="00655908">
        <w:rPr>
          <w:color w:val="0000CC"/>
        </w:rPr>
        <w:t>54.648,00</w:t>
      </w:r>
      <w:r w:rsidRPr="00655908">
        <w:rPr>
          <w:color w:val="0000CC"/>
        </w:rPr>
        <w:t xml:space="preserve"> zł brutto</w:t>
      </w:r>
    </w:p>
    <w:p w14:paraId="0F1A636E" w14:textId="21C823AE" w:rsidR="00F36517" w:rsidRPr="00B0743B" w:rsidRDefault="00F36517" w:rsidP="00560E13">
      <w:pPr>
        <w:rPr>
          <w:rStyle w:val="Uwydatnienie"/>
          <w:i w:val="0"/>
          <w:iCs w:val="0"/>
          <w:u w:val="single"/>
        </w:rPr>
      </w:pPr>
    </w:p>
    <w:p w14:paraId="407BCCE4" w14:textId="77777777" w:rsidR="005962E6" w:rsidRPr="00F36517" w:rsidRDefault="00BA4208" w:rsidP="00BA4208">
      <w:pPr>
        <w:pStyle w:val="Bezodstpw"/>
        <w:rPr>
          <w:color w:val="006600"/>
          <w:sz w:val="24"/>
          <w:szCs w:val="24"/>
        </w:rPr>
      </w:pPr>
      <w:r w:rsidRPr="00F36517">
        <w:rPr>
          <w:rStyle w:val="Pogrubienie"/>
          <w:color w:val="006600"/>
          <w:sz w:val="24"/>
          <w:szCs w:val="24"/>
        </w:rPr>
        <w:t>Robert Kryspin</w:t>
      </w:r>
      <w:r w:rsidRPr="00F36517">
        <w:rPr>
          <w:color w:val="006600"/>
          <w:sz w:val="24"/>
          <w:szCs w:val="24"/>
        </w:rPr>
        <w:t xml:space="preserve"> </w:t>
      </w:r>
    </w:p>
    <w:p w14:paraId="41454238" w14:textId="31ABF5CB" w:rsidR="00BA4208" w:rsidRPr="00F36517" w:rsidRDefault="00BA4208" w:rsidP="00BA4208">
      <w:pPr>
        <w:pStyle w:val="Bezodstpw"/>
        <w:rPr>
          <w:rStyle w:val="Uwydatnienie"/>
          <w:i w:val="0"/>
          <w:iCs w:val="0"/>
          <w:color w:val="006600"/>
          <w:sz w:val="24"/>
          <w:szCs w:val="24"/>
        </w:rPr>
      </w:pPr>
      <w:r w:rsidRPr="00F36517">
        <w:rPr>
          <w:color w:val="006600"/>
          <w:sz w:val="24"/>
          <w:szCs w:val="24"/>
        </w:rPr>
        <w:t>Konsultant ds. Zamówień Publicznych</w:t>
      </w:r>
      <w:r w:rsidRPr="00F36517">
        <w:rPr>
          <w:color w:val="006600"/>
          <w:sz w:val="24"/>
          <w:szCs w:val="24"/>
        </w:rPr>
        <w:br/>
      </w:r>
      <w:r w:rsidRPr="00F36517">
        <w:rPr>
          <w:rStyle w:val="Pogrubienie"/>
          <w:color w:val="006600"/>
          <w:sz w:val="24"/>
          <w:szCs w:val="24"/>
        </w:rPr>
        <w:t>Gdański Ogród Zoologiczny</w:t>
      </w:r>
      <w:r w:rsidR="0009647D" w:rsidRPr="00F36517">
        <w:rPr>
          <w:color w:val="006600"/>
          <w:sz w:val="24"/>
          <w:szCs w:val="24"/>
        </w:rPr>
        <w:t xml:space="preserve"> u</w:t>
      </w:r>
      <w:r w:rsidRPr="00F36517">
        <w:rPr>
          <w:color w:val="006600"/>
          <w:sz w:val="24"/>
          <w:szCs w:val="24"/>
        </w:rPr>
        <w:t>l. Karwieńska 3 | 80-328 Gdańsk</w:t>
      </w:r>
      <w:r w:rsidRPr="00F36517">
        <w:rPr>
          <w:color w:val="006600"/>
          <w:sz w:val="24"/>
          <w:szCs w:val="24"/>
        </w:rPr>
        <w:br/>
        <w:t xml:space="preserve">telefon: +48 58 552 00 41 - 42, wew. 109 ; +48 58 552 17 51 , wew. 109 </w:t>
      </w:r>
    </w:p>
    <w:sectPr w:rsidR="00BA4208" w:rsidRPr="00F36517" w:rsidSect="00AA1FD7">
      <w:headerReference w:type="default" r:id="rId9"/>
      <w:footerReference w:type="default" r:id="rId10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F4BD" w14:textId="77777777" w:rsidR="00CC7174" w:rsidRDefault="00CC7174" w:rsidP="00BE0C3F">
      <w:pPr>
        <w:spacing w:after="0" w:line="240" w:lineRule="auto"/>
      </w:pPr>
      <w:r>
        <w:separator/>
      </w:r>
    </w:p>
  </w:endnote>
  <w:endnote w:type="continuationSeparator" w:id="0">
    <w:p w14:paraId="0E21E512" w14:textId="77777777" w:rsidR="00CC7174" w:rsidRDefault="00CC7174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5D82" w14:textId="77777777" w:rsidR="00CC7174" w:rsidRDefault="00CC7174" w:rsidP="00BE0C3F">
      <w:pPr>
        <w:spacing w:after="0" w:line="240" w:lineRule="auto"/>
      </w:pPr>
      <w:r>
        <w:separator/>
      </w:r>
    </w:p>
  </w:footnote>
  <w:footnote w:type="continuationSeparator" w:id="0">
    <w:p w14:paraId="70278735" w14:textId="77777777" w:rsidR="00CC7174" w:rsidRDefault="00CC7174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21A8E"/>
    <w:rsid w:val="00041640"/>
    <w:rsid w:val="00041D1C"/>
    <w:rsid w:val="00051B50"/>
    <w:rsid w:val="0005473A"/>
    <w:rsid w:val="0009647D"/>
    <w:rsid w:val="000A017D"/>
    <w:rsid w:val="000A46C1"/>
    <w:rsid w:val="000C01DD"/>
    <w:rsid w:val="000C5863"/>
    <w:rsid w:val="000D44A2"/>
    <w:rsid w:val="000E1DA9"/>
    <w:rsid w:val="00101E4A"/>
    <w:rsid w:val="00122460"/>
    <w:rsid w:val="00126963"/>
    <w:rsid w:val="00126BCD"/>
    <w:rsid w:val="00126E22"/>
    <w:rsid w:val="00154A70"/>
    <w:rsid w:val="001650A4"/>
    <w:rsid w:val="0018234C"/>
    <w:rsid w:val="001D4ADB"/>
    <w:rsid w:val="001F3964"/>
    <w:rsid w:val="00201D6A"/>
    <w:rsid w:val="00204C7A"/>
    <w:rsid w:val="00214659"/>
    <w:rsid w:val="002345AB"/>
    <w:rsid w:val="002352E5"/>
    <w:rsid w:val="00236E39"/>
    <w:rsid w:val="0027415D"/>
    <w:rsid w:val="002742CA"/>
    <w:rsid w:val="00281CD2"/>
    <w:rsid w:val="002944F7"/>
    <w:rsid w:val="003002FF"/>
    <w:rsid w:val="00324E6B"/>
    <w:rsid w:val="00330E92"/>
    <w:rsid w:val="003316CD"/>
    <w:rsid w:val="0033205A"/>
    <w:rsid w:val="003466AF"/>
    <w:rsid w:val="003534F8"/>
    <w:rsid w:val="0037629E"/>
    <w:rsid w:val="00386A46"/>
    <w:rsid w:val="003A21FD"/>
    <w:rsid w:val="003A2855"/>
    <w:rsid w:val="003A6107"/>
    <w:rsid w:val="003C5FC6"/>
    <w:rsid w:val="003E2B7E"/>
    <w:rsid w:val="003F46AF"/>
    <w:rsid w:val="00427104"/>
    <w:rsid w:val="00430327"/>
    <w:rsid w:val="00432A25"/>
    <w:rsid w:val="00432D67"/>
    <w:rsid w:val="004331B1"/>
    <w:rsid w:val="00454CDB"/>
    <w:rsid w:val="0046574D"/>
    <w:rsid w:val="004740BD"/>
    <w:rsid w:val="00485DC3"/>
    <w:rsid w:val="00495B8B"/>
    <w:rsid w:val="004D7A85"/>
    <w:rsid w:val="005021F7"/>
    <w:rsid w:val="00512834"/>
    <w:rsid w:val="00550DE4"/>
    <w:rsid w:val="005535EF"/>
    <w:rsid w:val="005608E8"/>
    <w:rsid w:val="00560E13"/>
    <w:rsid w:val="0057368E"/>
    <w:rsid w:val="00581F04"/>
    <w:rsid w:val="00584E68"/>
    <w:rsid w:val="0059153F"/>
    <w:rsid w:val="005962E6"/>
    <w:rsid w:val="005B339E"/>
    <w:rsid w:val="00606859"/>
    <w:rsid w:val="006138EE"/>
    <w:rsid w:val="00655908"/>
    <w:rsid w:val="00671438"/>
    <w:rsid w:val="0068708F"/>
    <w:rsid w:val="006967F9"/>
    <w:rsid w:val="006A1214"/>
    <w:rsid w:val="006B208C"/>
    <w:rsid w:val="006B4A44"/>
    <w:rsid w:val="006C3C68"/>
    <w:rsid w:val="006C7E1A"/>
    <w:rsid w:val="006E517E"/>
    <w:rsid w:val="00706521"/>
    <w:rsid w:val="00751C6A"/>
    <w:rsid w:val="007604CD"/>
    <w:rsid w:val="00762A4C"/>
    <w:rsid w:val="007A7E14"/>
    <w:rsid w:val="007B57AB"/>
    <w:rsid w:val="007B5E38"/>
    <w:rsid w:val="007B79DE"/>
    <w:rsid w:val="007C21B4"/>
    <w:rsid w:val="00805C85"/>
    <w:rsid w:val="00843C4B"/>
    <w:rsid w:val="00870BB9"/>
    <w:rsid w:val="0087301B"/>
    <w:rsid w:val="0088267F"/>
    <w:rsid w:val="0089562C"/>
    <w:rsid w:val="008C2FE1"/>
    <w:rsid w:val="00903569"/>
    <w:rsid w:val="00915B99"/>
    <w:rsid w:val="00932535"/>
    <w:rsid w:val="00940069"/>
    <w:rsid w:val="0096704E"/>
    <w:rsid w:val="009723C0"/>
    <w:rsid w:val="009B1199"/>
    <w:rsid w:val="009C04A6"/>
    <w:rsid w:val="009C3E4A"/>
    <w:rsid w:val="009C7CD2"/>
    <w:rsid w:val="009F2116"/>
    <w:rsid w:val="009F6BD1"/>
    <w:rsid w:val="00A122A6"/>
    <w:rsid w:val="00A24E38"/>
    <w:rsid w:val="00A35D12"/>
    <w:rsid w:val="00A41589"/>
    <w:rsid w:val="00A618FE"/>
    <w:rsid w:val="00A7562F"/>
    <w:rsid w:val="00A84503"/>
    <w:rsid w:val="00A86FEA"/>
    <w:rsid w:val="00AA1FD7"/>
    <w:rsid w:val="00AA5C89"/>
    <w:rsid w:val="00AB2A38"/>
    <w:rsid w:val="00B06120"/>
    <w:rsid w:val="00B0743B"/>
    <w:rsid w:val="00B1659A"/>
    <w:rsid w:val="00B3140F"/>
    <w:rsid w:val="00B80E77"/>
    <w:rsid w:val="00B8267D"/>
    <w:rsid w:val="00B85B5D"/>
    <w:rsid w:val="00BA4208"/>
    <w:rsid w:val="00BC0E3F"/>
    <w:rsid w:val="00BD0FF7"/>
    <w:rsid w:val="00BD7C0B"/>
    <w:rsid w:val="00BE0C3F"/>
    <w:rsid w:val="00C0534D"/>
    <w:rsid w:val="00C40406"/>
    <w:rsid w:val="00C72681"/>
    <w:rsid w:val="00C72EE6"/>
    <w:rsid w:val="00C87A5F"/>
    <w:rsid w:val="00C9167B"/>
    <w:rsid w:val="00C92577"/>
    <w:rsid w:val="00C95F78"/>
    <w:rsid w:val="00CB75B3"/>
    <w:rsid w:val="00CC6BA7"/>
    <w:rsid w:val="00CC7174"/>
    <w:rsid w:val="00CD2E2A"/>
    <w:rsid w:val="00CE251A"/>
    <w:rsid w:val="00D170F8"/>
    <w:rsid w:val="00D35680"/>
    <w:rsid w:val="00D62A44"/>
    <w:rsid w:val="00DB5FFF"/>
    <w:rsid w:val="00DD1B42"/>
    <w:rsid w:val="00DD6A92"/>
    <w:rsid w:val="00DD7C3B"/>
    <w:rsid w:val="00E23F9F"/>
    <w:rsid w:val="00E27B9B"/>
    <w:rsid w:val="00E36601"/>
    <w:rsid w:val="00E5403C"/>
    <w:rsid w:val="00E550D9"/>
    <w:rsid w:val="00E825C2"/>
    <w:rsid w:val="00E83EB0"/>
    <w:rsid w:val="00EA0AAF"/>
    <w:rsid w:val="00EE1138"/>
    <w:rsid w:val="00EF3BB8"/>
    <w:rsid w:val="00F11D19"/>
    <w:rsid w:val="00F25178"/>
    <w:rsid w:val="00F36517"/>
    <w:rsid w:val="00F441D2"/>
    <w:rsid w:val="00F510AE"/>
    <w:rsid w:val="00F536FB"/>
    <w:rsid w:val="00F56372"/>
    <w:rsid w:val="00F72BAC"/>
    <w:rsid w:val="00F7311D"/>
    <w:rsid w:val="00F96C95"/>
    <w:rsid w:val="00FC5B57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martynski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rol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ol@wp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28</cp:revision>
  <cp:lastPrinted>2021-10-06T10:37:00Z</cp:lastPrinted>
  <dcterms:created xsi:type="dcterms:W3CDTF">2021-12-02T09:03:00Z</dcterms:created>
  <dcterms:modified xsi:type="dcterms:W3CDTF">2023-06-15T14:06:00Z</dcterms:modified>
</cp:coreProperties>
</file>