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AAF9" w14:textId="77777777" w:rsidR="003342F4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3</w:t>
      </w:r>
    </w:p>
    <w:p w14:paraId="7D95EC98" w14:textId="77777777" w:rsidR="003342F4" w:rsidRDefault="003342F4">
      <w:pPr>
        <w:pStyle w:val="Standard"/>
        <w:spacing w:after="0"/>
        <w:ind w:right="4961"/>
      </w:pPr>
    </w:p>
    <w:p w14:paraId="21CCD843" w14:textId="77777777" w:rsidR="003342F4" w:rsidRDefault="003342F4">
      <w:pPr>
        <w:pStyle w:val="Standard"/>
        <w:spacing w:after="0"/>
        <w:ind w:right="4961"/>
      </w:pPr>
    </w:p>
    <w:p w14:paraId="4A9139B6" w14:textId="77777777" w:rsidR="003342F4" w:rsidRDefault="00000000">
      <w:pPr>
        <w:pStyle w:val="Standard"/>
        <w:spacing w:after="0"/>
        <w:ind w:right="4961"/>
      </w:pPr>
      <w:r>
        <w:t>_____________________________________</w:t>
      </w:r>
    </w:p>
    <w:p w14:paraId="405FDDDF" w14:textId="77777777" w:rsidR="003342F4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0FD1DB3B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14:paraId="00D41485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przynależności lub braku przynależności do tej samej grupy kapitałowej</w:t>
      </w:r>
    </w:p>
    <w:p w14:paraId="6323DAA0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rozumieniu ustawy z dnia 16.02.2007 o ochronie konkurencji i konsumentów</w:t>
      </w:r>
    </w:p>
    <w:p w14:paraId="718721B0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(Dz.U. z 2021 r. poz. 275 z </w:t>
      </w:r>
      <w:proofErr w:type="spellStart"/>
      <w:r>
        <w:rPr>
          <w:rFonts w:ascii="Calibri" w:hAnsi="Calibri" w:cs="Calibri"/>
          <w:b/>
          <w:sz w:val="22"/>
          <w:szCs w:val="22"/>
        </w:rPr>
        <w:t>późn</w:t>
      </w:r>
      <w:proofErr w:type="spellEnd"/>
      <w:r>
        <w:rPr>
          <w:rFonts w:ascii="Calibri" w:hAnsi="Calibri" w:cs="Calibri"/>
          <w:b/>
          <w:sz w:val="22"/>
          <w:szCs w:val="22"/>
        </w:rPr>
        <w:t>. zm.) o której mowa w art. 108 ust. 1 pkt 5                                           ustawy z dnia 11 września 2019 r. prawo zamówień publicznych</w:t>
      </w:r>
    </w:p>
    <w:p w14:paraId="68244203" w14:textId="77777777" w:rsidR="003342F4" w:rsidRDefault="003342F4">
      <w:pPr>
        <w:pStyle w:val="Standard"/>
        <w:jc w:val="both"/>
      </w:pPr>
    </w:p>
    <w:p w14:paraId="52056EA4" w14:textId="77777777" w:rsidR="003342F4" w:rsidRDefault="00000000">
      <w:pPr>
        <w:pStyle w:val="Standard"/>
        <w:jc w:val="both"/>
      </w:pPr>
      <w:r>
        <w:t>Składając ofertę w postępowaniu o udzielenie zamówienia publicznego przeprowadzonego w trybie podstawowym bez możliwości negocjacji, o którym mówi art. 275 pkt 1 ustawy Prawo zamówień publicznych na usługi pn.:</w:t>
      </w:r>
    </w:p>
    <w:p w14:paraId="069A07AA" w14:textId="77777777" w:rsidR="00357C90" w:rsidRDefault="00357C90" w:rsidP="00357C90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EF4CDC">
        <w:rPr>
          <w:rFonts w:ascii="Corbel" w:hAnsi="Corbel" w:cs="Corbel"/>
          <w:bCs/>
          <w:sz w:val="24"/>
          <w:szCs w:val="24"/>
        </w:rPr>
        <w:t>Remont, konserwacja i renowacja budynku byłego gimnazjum z przeznaczeniem</w:t>
      </w:r>
    </w:p>
    <w:p w14:paraId="5E24B396" w14:textId="77777777" w:rsidR="00357C90" w:rsidRDefault="00357C90" w:rsidP="00357C90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EF4CDC">
        <w:rPr>
          <w:rFonts w:ascii="Corbel" w:hAnsi="Corbel" w:cs="Corbel"/>
          <w:bCs/>
          <w:sz w:val="24"/>
          <w:szCs w:val="24"/>
        </w:rPr>
        <w:t>na cele turystyczno – edukacyjne – Etap I</w:t>
      </w:r>
    </w:p>
    <w:p w14:paraId="410A6F7D" w14:textId="77777777" w:rsidR="00357C90" w:rsidRPr="00EF4CDC" w:rsidRDefault="00357C90" w:rsidP="00357C90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EF4CDC">
        <w:rPr>
          <w:rFonts w:ascii="Corbel" w:hAnsi="Corbel" w:cs="Corbel"/>
          <w:bCs/>
          <w:sz w:val="24"/>
          <w:szCs w:val="24"/>
        </w:rPr>
        <w:t>w formule zaprojektuj i wybuduj</w:t>
      </w:r>
    </w:p>
    <w:p w14:paraId="01D999B8" w14:textId="77777777" w:rsidR="003342F4" w:rsidRDefault="00000000">
      <w:pPr>
        <w:pStyle w:val="Standard"/>
        <w:jc w:val="both"/>
        <w:rPr>
          <w:u w:val="single"/>
        </w:rPr>
      </w:pPr>
      <w:r>
        <w:rPr>
          <w:u w:val="single"/>
        </w:rPr>
        <w:t>Oświadczamy, że:</w:t>
      </w:r>
    </w:p>
    <w:p w14:paraId="13EADA93" w14:textId="77777777" w:rsidR="003342F4" w:rsidRDefault="00000000">
      <w:pPr>
        <w:pStyle w:val="Bezodstpw"/>
        <w:numPr>
          <w:ilvl w:val="0"/>
          <w:numId w:val="4"/>
        </w:numPr>
        <w:ind w:left="28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należymy do tej samej grupy kapitałowej z żadnym z wykonawców, którzy złożyli ofertę                 w niniejszym postępowaniu*</w:t>
      </w:r>
    </w:p>
    <w:p w14:paraId="33CFF741" w14:textId="77777777" w:rsidR="003342F4" w:rsidRDefault="00000000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lub</w:t>
      </w:r>
    </w:p>
    <w:p w14:paraId="4C4D4C7F" w14:textId="77777777" w:rsidR="003342F4" w:rsidRDefault="00000000">
      <w:pPr>
        <w:pStyle w:val="Bezodstpw"/>
        <w:numPr>
          <w:ilvl w:val="0"/>
          <w:numId w:val="3"/>
        </w:numPr>
        <w:ind w:left="28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należymy do tej samej grupy kapitałowej z następującymi wykonawcami*</w:t>
      </w:r>
    </w:p>
    <w:p w14:paraId="4C7C7818" w14:textId="77777777" w:rsidR="003342F4" w:rsidRDefault="003342F4">
      <w:pPr>
        <w:pStyle w:val="Bezodstpw"/>
        <w:rPr>
          <w:sz w:val="16"/>
          <w:szCs w:val="16"/>
        </w:rPr>
      </w:pPr>
    </w:p>
    <w:p w14:paraId="5E180BAE" w14:textId="77777777" w:rsidR="003342F4" w:rsidRDefault="00000000">
      <w:pPr>
        <w:pStyle w:val="Bezodstpw"/>
      </w:pPr>
      <w:r>
        <w:rPr>
          <w:rFonts w:ascii="Calibri" w:hAnsi="Calibri" w:cs="Calibri"/>
          <w:sz w:val="18"/>
          <w:szCs w:val="18"/>
          <w:shd w:val="clear" w:color="auto" w:fill="C0C0C0"/>
        </w:rPr>
        <w:t>* niepotrzebne skreślić</w:t>
      </w:r>
      <w:r>
        <w:rPr>
          <w:rFonts w:ascii="Calibri" w:hAnsi="Calibri" w:cs="Calibri"/>
          <w:sz w:val="18"/>
          <w:szCs w:val="18"/>
        </w:rPr>
        <w:t xml:space="preserve">     </w:t>
      </w:r>
    </w:p>
    <w:p w14:paraId="5B84FFAE" w14:textId="77777777" w:rsidR="003342F4" w:rsidRDefault="003342F4">
      <w:pPr>
        <w:pStyle w:val="Bezodstpw"/>
      </w:pPr>
    </w:p>
    <w:p w14:paraId="18519E84" w14:textId="77777777" w:rsidR="003342F4" w:rsidRDefault="00000000">
      <w:pPr>
        <w:pStyle w:val="Bezodstpw"/>
        <w:jc w:val="both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W przypadku, gdy Wykonawca należy do grupy kapitałowej z Wykonawcą/ Wykonawcami którzy złożyli oferty w terminie w niniejszym postępowaniu może przedstawić dowody, że powiazania z innym Wykonawcą nie prowadzą do zakłócenia konkurencji.</w:t>
      </w:r>
    </w:p>
    <w:p w14:paraId="0E3ADB70" w14:textId="77777777" w:rsidR="003342F4" w:rsidRDefault="003342F4">
      <w:pPr>
        <w:pStyle w:val="Bezodstpw"/>
        <w:jc w:val="both"/>
      </w:pPr>
    </w:p>
    <w:p w14:paraId="030114FC" w14:textId="77777777" w:rsidR="003342F4" w:rsidRDefault="00000000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przedstawiam dowody, że powiązania z innym Wykonawcą nie prowadza do zakłócenia konkurencji:</w:t>
      </w:r>
    </w:p>
    <w:p w14:paraId="5B8EAAFD" w14:textId="77777777" w:rsidR="003342F4" w:rsidRDefault="00000000">
      <w:pPr>
        <w:pStyle w:val="Bezodstpw"/>
        <w:numPr>
          <w:ilvl w:val="0"/>
          <w:numId w:val="5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0B428288" w14:textId="77777777" w:rsidR="003342F4" w:rsidRDefault="00000000">
      <w:pPr>
        <w:pStyle w:val="Bezodstpw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119664FD" w14:textId="77777777" w:rsidR="003342F4" w:rsidRDefault="00000000">
      <w:pPr>
        <w:pStyle w:val="Bezodstpw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51ACFF9F" w14:textId="77777777" w:rsidR="003342F4" w:rsidRDefault="003342F4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</w:p>
    <w:p w14:paraId="04F3C1D6" w14:textId="77777777" w:rsidR="003342F4" w:rsidRDefault="003342F4">
      <w:pPr>
        <w:pStyle w:val="Bezodstpw"/>
        <w:tabs>
          <w:tab w:val="left" w:pos="5103"/>
        </w:tabs>
      </w:pPr>
    </w:p>
    <w:p w14:paraId="165FD123" w14:textId="77777777" w:rsidR="003342F4" w:rsidRDefault="003342F4">
      <w:pPr>
        <w:pStyle w:val="Bezodstpw"/>
        <w:tabs>
          <w:tab w:val="left" w:pos="5103"/>
        </w:tabs>
      </w:pPr>
    </w:p>
    <w:p w14:paraId="74E6ED80" w14:textId="77777777" w:rsidR="003342F4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5A3233C5" w14:textId="77777777" w:rsidR="003342F4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2F8F88A" w14:textId="77777777" w:rsidR="003342F4" w:rsidRDefault="003342F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34639628" w14:textId="77777777" w:rsidR="003342F4" w:rsidRDefault="003342F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6B845611" w14:textId="77777777" w:rsidR="003342F4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3342F4">
      <w:headerReference w:type="default" r:id="rId7"/>
      <w:footerReference w:type="default" r:id="rId8"/>
      <w:pgSz w:w="11906" w:h="16838"/>
      <w:pgMar w:top="1843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73C8D" w14:textId="77777777" w:rsidR="006D4892" w:rsidRDefault="006D4892">
      <w:r>
        <w:separator/>
      </w:r>
    </w:p>
  </w:endnote>
  <w:endnote w:type="continuationSeparator" w:id="0">
    <w:p w14:paraId="2C2A9201" w14:textId="77777777" w:rsidR="006D4892" w:rsidRDefault="006D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8E99" w14:textId="77777777" w:rsidR="00EF3C3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3 – Oświadczenie o braku przynależności do tej samej grupy kapitałowej</w:t>
    </w:r>
  </w:p>
  <w:p w14:paraId="2D77357C" w14:textId="77777777" w:rsidR="00EF3C3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14BAED6" w14:textId="77777777" w:rsidR="00EF3C38" w:rsidRDefault="00EF3C3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06C88" w14:textId="77777777" w:rsidR="006D4892" w:rsidRDefault="006D4892">
      <w:r>
        <w:rPr>
          <w:color w:val="000000"/>
        </w:rPr>
        <w:separator/>
      </w:r>
    </w:p>
  </w:footnote>
  <w:footnote w:type="continuationSeparator" w:id="0">
    <w:p w14:paraId="48F6DBEF" w14:textId="77777777" w:rsidR="006D4892" w:rsidRDefault="006D4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A21DD" w14:textId="77777777" w:rsidR="00E23F6A" w:rsidRPr="00F71C98" w:rsidRDefault="00E23F6A" w:rsidP="00E23F6A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5DA56B15" wp14:editId="2E09ED74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1A21831" w14:textId="77777777" w:rsidR="00E23F6A" w:rsidRPr="00F71C98" w:rsidRDefault="00E23F6A" w:rsidP="00E23F6A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3286E1D9" w14:textId="77777777" w:rsidR="00E23F6A" w:rsidRPr="00F71C98" w:rsidRDefault="00E23F6A" w:rsidP="00E23F6A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287DEFF1" w14:textId="77777777" w:rsidR="00357C90" w:rsidRPr="00EF4CDC" w:rsidRDefault="00357C90" w:rsidP="00357C90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72617367"/>
    <w:bookmarkEnd w:id="0"/>
    <w:bookmarkEnd w:id="1"/>
    <w:bookmarkEnd w:id="2"/>
    <w:bookmarkEnd w:id="3"/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Remont, konserwacja i renowacja budynku byłego gimnazjum z przeznaczeniem na cele turystyczno – edukacyjne – Etap I </w:t>
    </w:r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br/>
      <w:t>w formule zaprojektuj i wybuduj</w:t>
    </w:r>
  </w:p>
  <w:bookmarkEnd w:id="4"/>
  <w:p w14:paraId="026AAF45" w14:textId="77777777" w:rsidR="00357C90" w:rsidRPr="00EF4CDC" w:rsidRDefault="00357C90" w:rsidP="00357C90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KI.271.8.2024</w:t>
    </w:r>
  </w:p>
  <w:p w14:paraId="248356CB" w14:textId="77777777" w:rsidR="00E23F6A" w:rsidRPr="00F71C98" w:rsidRDefault="00E23F6A" w:rsidP="00E23F6A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4BCA7BDB" w14:textId="27779F37" w:rsidR="00EF3C38" w:rsidRPr="00E23F6A" w:rsidRDefault="00EF3C38" w:rsidP="00E23F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4D4C"/>
    <w:multiLevelType w:val="multilevel"/>
    <w:tmpl w:val="699E56B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431F5C"/>
    <w:multiLevelType w:val="multilevel"/>
    <w:tmpl w:val="9F8AF3A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A7845CA"/>
    <w:multiLevelType w:val="multilevel"/>
    <w:tmpl w:val="51F8ECB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50892866">
    <w:abstractNumId w:val="1"/>
  </w:num>
  <w:num w:numId="2" w16cid:durableId="4750144">
    <w:abstractNumId w:val="2"/>
  </w:num>
  <w:num w:numId="3" w16cid:durableId="2099326788">
    <w:abstractNumId w:val="0"/>
  </w:num>
  <w:num w:numId="4" w16cid:durableId="1028606873">
    <w:abstractNumId w:val="0"/>
  </w:num>
  <w:num w:numId="5" w16cid:durableId="81495835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F4"/>
    <w:rsid w:val="000022CF"/>
    <w:rsid w:val="0015200B"/>
    <w:rsid w:val="00260CAD"/>
    <w:rsid w:val="003342F4"/>
    <w:rsid w:val="00357C90"/>
    <w:rsid w:val="004818C8"/>
    <w:rsid w:val="005A49D6"/>
    <w:rsid w:val="006D4892"/>
    <w:rsid w:val="007A387D"/>
    <w:rsid w:val="00E23F6A"/>
    <w:rsid w:val="00EF3C38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0320"/>
  <w15:docId w15:val="{6FB62DF4-5E5E-43B0-938E-014F1270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6</cp:revision>
  <cp:lastPrinted>2021-05-26T09:42:00Z</cp:lastPrinted>
  <dcterms:created xsi:type="dcterms:W3CDTF">2024-05-06T06:29:00Z</dcterms:created>
  <dcterms:modified xsi:type="dcterms:W3CDTF">2024-07-25T07:45:00Z</dcterms:modified>
</cp:coreProperties>
</file>