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D7F98" w14:textId="77777777" w:rsidR="00A1749F" w:rsidRPr="00F321B8" w:rsidRDefault="00A1749F" w:rsidP="00A1749F">
      <w:pPr>
        <w:spacing w:after="0" w:line="276" w:lineRule="auto"/>
        <w:jc w:val="right"/>
        <w:rPr>
          <w:rFonts w:cstheme="minorHAnsi"/>
        </w:rPr>
      </w:pPr>
      <w:r w:rsidRPr="009F6B2C">
        <w:rPr>
          <w:rFonts w:cstheme="minorHAnsi"/>
        </w:rPr>
        <w:t xml:space="preserve">Załącznik nr </w:t>
      </w:r>
      <w:r>
        <w:rPr>
          <w:rFonts w:cstheme="minorHAnsi"/>
        </w:rPr>
        <w:t>1</w:t>
      </w:r>
      <w:r w:rsidRPr="009F6B2C">
        <w:rPr>
          <w:rFonts w:cstheme="minorHAnsi"/>
        </w:rPr>
        <w:t xml:space="preserve"> do SWZ</w:t>
      </w:r>
    </w:p>
    <w:p w14:paraId="04D4DFB6" w14:textId="77777777" w:rsidR="00A1749F" w:rsidRPr="00310806" w:rsidRDefault="00A1749F" w:rsidP="00A1749F">
      <w:pPr>
        <w:pStyle w:val="Nagwek1"/>
        <w:numPr>
          <w:ilvl w:val="0"/>
          <w:numId w:val="46"/>
        </w:numPr>
      </w:pPr>
      <w:r w:rsidRPr="00310806">
        <w:t>Założenia ogólne</w:t>
      </w:r>
    </w:p>
    <w:p w14:paraId="7596F566" w14:textId="77777777" w:rsidR="00A1749F" w:rsidRDefault="00A1749F" w:rsidP="00A1749F">
      <w:pPr>
        <w:pStyle w:val="Akapitzlist"/>
        <w:spacing w:before="120" w:after="0" w:line="276" w:lineRule="auto"/>
        <w:ind w:left="0"/>
        <w:contextualSpacing w:val="0"/>
        <w:jc w:val="both"/>
        <w:rPr>
          <w:rFonts w:cstheme="minorHAnsi"/>
        </w:rPr>
      </w:pPr>
      <w:r w:rsidRPr="007D7A41">
        <w:rPr>
          <w:rFonts w:cstheme="minorHAnsi"/>
        </w:rPr>
        <w:t xml:space="preserve">Celem instalacji </w:t>
      </w:r>
      <w:r>
        <w:rPr>
          <w:rFonts w:cstheme="minorHAnsi"/>
        </w:rPr>
        <w:t xml:space="preserve">elementów </w:t>
      </w:r>
      <w:r w:rsidRPr="007D7A41">
        <w:rPr>
          <w:rFonts w:cstheme="minorHAnsi"/>
        </w:rPr>
        <w:t xml:space="preserve">systemu jest umożliwienie </w:t>
      </w:r>
      <w:r>
        <w:rPr>
          <w:rFonts w:cstheme="minorHAnsi"/>
        </w:rPr>
        <w:t>zarządzania kontrolą dostępu do pomieszczeń i przejść w budynku CEUE UEP przy ul. Towarowej 55 z wykorzystaniem</w:t>
      </w:r>
      <w:r w:rsidRPr="007D7A41">
        <w:rPr>
          <w:rFonts w:cstheme="minorHAnsi"/>
        </w:rPr>
        <w:t xml:space="preserve"> </w:t>
      </w:r>
      <w:r>
        <w:rPr>
          <w:rFonts w:cstheme="minorHAnsi"/>
        </w:rPr>
        <w:t xml:space="preserve">istniejącej, zainstalowanej na </w:t>
      </w:r>
      <w:r w:rsidRPr="005438E2">
        <w:rPr>
          <w:rFonts w:cstheme="minorHAnsi"/>
        </w:rPr>
        <w:t>serwerach Zamawiającego platformy Security Center firmy GENETEC sterującej miedzy innymi takimi kontrolerami jak Synergis Cloudlink Mercury Security LP1502 lub modułami obsługi drzwi Mercury Security Mr52v3. Dostarczone, elementy systemu kontroli dostępu należy zainstalować, uruchomić, skonfigurować i zintegrować</w:t>
      </w:r>
      <w:r>
        <w:rPr>
          <w:rFonts w:cstheme="minorHAnsi"/>
        </w:rPr>
        <w:t xml:space="preserve"> z istniejącym i działającym w pozostałych budynkach systemem kontroli dostępu uwzględniając konieczność wykorzystania tych samych identyfikatorów i kart systemu KD, które Zamawiający już użytkuje.</w:t>
      </w:r>
    </w:p>
    <w:p w14:paraId="0973468B" w14:textId="627AB653" w:rsidR="00282F59" w:rsidRDefault="00A1749F" w:rsidP="00A1749F">
      <w:pPr>
        <w:pStyle w:val="Akapitzlist"/>
        <w:spacing w:before="120" w:after="0" w:line="276" w:lineRule="auto"/>
        <w:ind w:left="0"/>
        <w:contextualSpacing w:val="0"/>
        <w:jc w:val="both"/>
        <w:rPr>
          <w:rFonts w:cstheme="minorHAnsi"/>
        </w:rPr>
      </w:pPr>
      <w:r w:rsidRPr="007D7A41">
        <w:rPr>
          <w:rFonts w:cstheme="minorHAnsi"/>
        </w:rPr>
        <w:t>Zestawienie przejść objętych zamówieniem znajduje się w załączniku nr</w:t>
      </w:r>
      <w:r>
        <w:rPr>
          <w:rFonts w:cstheme="minorHAnsi"/>
        </w:rPr>
        <w:t xml:space="preserve"> 1</w:t>
      </w:r>
      <w:r w:rsidRPr="007D7A41">
        <w:rPr>
          <w:rFonts w:cstheme="minorHAnsi"/>
        </w:rPr>
        <w:t xml:space="preserve"> do </w:t>
      </w:r>
      <w:r>
        <w:rPr>
          <w:rFonts w:cstheme="minorHAnsi"/>
        </w:rPr>
        <w:t>OWZ.</w:t>
      </w:r>
      <w:r w:rsidR="00282F59">
        <w:rPr>
          <w:rFonts w:cstheme="minorHAnsi"/>
        </w:rPr>
        <w:t xml:space="preserve"> W załączniku nr 2 znajdują się rzuty poszczególnych pięter budynku. </w:t>
      </w:r>
    </w:p>
    <w:p w14:paraId="34DD62DD" w14:textId="77777777" w:rsidR="00A1749F" w:rsidRDefault="00A1749F" w:rsidP="00A1749F">
      <w:pPr>
        <w:pStyle w:val="Akapitzlist"/>
        <w:spacing w:before="120" w:after="0" w:line="276" w:lineRule="auto"/>
        <w:ind w:left="0"/>
        <w:contextualSpacing w:val="0"/>
        <w:jc w:val="both"/>
        <w:rPr>
          <w:rFonts w:cstheme="minorHAnsi"/>
        </w:rPr>
      </w:pPr>
      <w:r>
        <w:rPr>
          <w:rFonts w:cstheme="minorHAnsi"/>
        </w:rPr>
        <w:t>W przypadku przejść wskazanych w załączniku nr 1 do OWZ, obsługiwanych przez zainstalowany wcześniej i wciąż działający system oparty o kontrolery i oprogramowanie firmy Bosch, należy zdemontować istniejące elementy za wyjątkiem okablowania. Demontowane elementy to: kontrolery z modułami rozszerzającymi, moduły zasilające kontrolery, akumulatory, czytniki, przyciski wyjścia, przyciski ewakuacyjne oraz elektrorygle i kontaktrony. Wymienione powyżej elementy należy zastąpić nowymi zgodnie z wymaganiami zawartymi w niniejszym załączniku z wykorzystaniem istniejącego okablowania. W konfiguracji modernizowanego systemu należy uwzględnić zainstalowane i współpracujące z istniejącym systemem domofony firmy 2N, umożliwiające obsługę otwierania wskazanych przejść. Do instalacji nowych kontrolerów można wykorzystać istniejące szafki pozostałe po demontażu obecnie wykorzystywanych kontrolerów.</w:t>
      </w:r>
    </w:p>
    <w:p w14:paraId="2C2696D9" w14:textId="77777777" w:rsidR="00A1749F" w:rsidRDefault="00A1749F" w:rsidP="00A1749F">
      <w:pPr>
        <w:pStyle w:val="Akapitzlist"/>
        <w:spacing w:before="120" w:after="0" w:line="276" w:lineRule="auto"/>
        <w:ind w:left="0"/>
        <w:contextualSpacing w:val="0"/>
        <w:jc w:val="both"/>
        <w:rPr>
          <w:rFonts w:cstheme="minorHAnsi"/>
        </w:rPr>
      </w:pPr>
      <w:r>
        <w:rPr>
          <w:rFonts w:cstheme="minorHAnsi"/>
        </w:rPr>
        <w:t>W przypadku wskazanych w załączniku nr 1 do OWZ przejść, nie obsługiwanych przez zainstalowany wcześniej i wciąż działający system oparty o kontrolery i oprogramowanie firmy Bosch, należy zainstalować potrzebne elementy zgodnie z wymaganiami zawartymi w niniejszym załączniku, z uwzględnieniem instalacji nowego okablowania. Okablowanie można poprowadzić w istniejących trasach kablowych, za wyjątkiem pionowych tras prowadzących z sufitu do elektrorygli, kontaktronów, oraz czytników i przycisków wyjścia oraz wyjścia ewakuacyjnego przy poszczególnych przejściach. Kontrolery dla tych przejść należy zamontować w pomieszczeniu gdzie do tej pory były zamontowane urządzenia Bosch.</w:t>
      </w:r>
    </w:p>
    <w:p w14:paraId="5F75BF26" w14:textId="77777777" w:rsidR="00A1749F" w:rsidRPr="007D7A41" w:rsidRDefault="00A1749F" w:rsidP="00A1749F">
      <w:pPr>
        <w:pStyle w:val="Akapitzlist"/>
        <w:spacing w:before="120" w:after="0" w:line="276" w:lineRule="auto"/>
        <w:ind w:left="284"/>
        <w:contextualSpacing w:val="0"/>
        <w:jc w:val="both"/>
        <w:rPr>
          <w:rFonts w:cstheme="minorHAnsi"/>
        </w:rPr>
      </w:pPr>
    </w:p>
    <w:p w14:paraId="4332F71C" w14:textId="77777777" w:rsidR="00A1749F" w:rsidRPr="00310806" w:rsidRDefault="00A1749F" w:rsidP="00A1749F">
      <w:pPr>
        <w:pStyle w:val="Nagwek1"/>
        <w:numPr>
          <w:ilvl w:val="0"/>
          <w:numId w:val="46"/>
        </w:numPr>
      </w:pPr>
      <w:r w:rsidRPr="00310806">
        <w:t xml:space="preserve">Wymagania i funkcjonalności </w:t>
      </w:r>
      <w:r>
        <w:t xml:space="preserve">po modernizacji </w:t>
      </w:r>
      <w:r w:rsidRPr="00310806">
        <w:t>systemu</w:t>
      </w:r>
      <w:r>
        <w:t>.</w:t>
      </w:r>
    </w:p>
    <w:p w14:paraId="26317B12" w14:textId="5548C90E" w:rsidR="00A1749F" w:rsidRPr="007D7A41" w:rsidRDefault="00A1749F" w:rsidP="00A1749F">
      <w:pPr>
        <w:pStyle w:val="Akapitzlist"/>
        <w:spacing w:before="120" w:after="0" w:line="276" w:lineRule="auto"/>
        <w:ind w:left="0"/>
        <w:contextualSpacing w:val="0"/>
        <w:jc w:val="both"/>
        <w:rPr>
          <w:rFonts w:cstheme="minorHAnsi"/>
        </w:rPr>
      </w:pPr>
      <w:r>
        <w:rPr>
          <w:rFonts w:cstheme="minorHAnsi"/>
        </w:rPr>
        <w:t>Istniejące, zainstalowane na serwerach zamawiającego oprogramowanie platformy Security Center firmy GENETEC wykorzystywane do obsługi systemu w pozostałych budynkach odpowiada</w:t>
      </w:r>
      <w:r w:rsidRPr="007D7A41">
        <w:rPr>
          <w:rFonts w:cstheme="minorHAnsi"/>
        </w:rPr>
        <w:t xml:space="preserve"> założeniom dla kategorii PSIM (Physical Security Information Management)</w:t>
      </w:r>
      <w:r>
        <w:rPr>
          <w:rFonts w:cstheme="minorHAnsi"/>
        </w:rPr>
        <w:t>, umożliwia między innymi</w:t>
      </w:r>
      <w:r w:rsidRPr="007D7A41">
        <w:rPr>
          <w:rFonts w:cstheme="minorHAnsi"/>
        </w:rPr>
        <w:t>:</w:t>
      </w:r>
    </w:p>
    <w:p w14:paraId="534B33BC" w14:textId="77777777" w:rsidR="00A1749F" w:rsidRPr="007D7A41" w:rsidRDefault="00A1749F" w:rsidP="00A1749F">
      <w:pPr>
        <w:pStyle w:val="Akapitzlist"/>
        <w:numPr>
          <w:ilvl w:val="0"/>
          <w:numId w:val="4"/>
        </w:numPr>
        <w:spacing w:before="120" w:after="0" w:line="276" w:lineRule="auto"/>
        <w:ind w:left="284" w:hanging="284"/>
        <w:contextualSpacing w:val="0"/>
        <w:jc w:val="both"/>
        <w:rPr>
          <w:rFonts w:cstheme="minorHAnsi"/>
        </w:rPr>
      </w:pPr>
      <w:r w:rsidRPr="007D7A41">
        <w:rPr>
          <w:rFonts w:cstheme="minorHAnsi"/>
        </w:rPr>
        <w:t>Zarządzanie, gromadzenie i przetwarzanie danych z różnych systemów bezpieczeństwa (np. kontrola dostępu, monitoring, system obsługi dostępu do parkingów w oparciu o karty UHF oraz odczytywane numery rejestracyjne pojazdów).</w:t>
      </w:r>
    </w:p>
    <w:p w14:paraId="070C971B" w14:textId="77777777" w:rsidR="00A1749F" w:rsidRPr="007D7A41" w:rsidRDefault="00A1749F" w:rsidP="00A1749F">
      <w:pPr>
        <w:pStyle w:val="Akapitzlist"/>
        <w:numPr>
          <w:ilvl w:val="0"/>
          <w:numId w:val="4"/>
        </w:numPr>
        <w:spacing w:before="120" w:after="0" w:line="276" w:lineRule="auto"/>
        <w:ind w:left="284" w:hanging="284"/>
        <w:contextualSpacing w:val="0"/>
        <w:jc w:val="both"/>
        <w:rPr>
          <w:rFonts w:cstheme="minorHAnsi"/>
        </w:rPr>
      </w:pPr>
      <w:r>
        <w:rPr>
          <w:rFonts w:cstheme="minorHAnsi"/>
        </w:rPr>
        <w:t>Analizę</w:t>
      </w:r>
      <w:r w:rsidRPr="007D7A41">
        <w:rPr>
          <w:rFonts w:cstheme="minorHAnsi"/>
        </w:rPr>
        <w:t xml:space="preserve"> i powiązanie kluczowych z punktu widzenia bezpieczeństwa danych o zaistniałych zdarzeniach umożliwiając szybką klasyfikację incydentu.</w:t>
      </w:r>
    </w:p>
    <w:p w14:paraId="090D9831" w14:textId="77777777" w:rsidR="00A1749F" w:rsidRPr="007D7A41" w:rsidRDefault="00A1749F" w:rsidP="00A1749F">
      <w:pPr>
        <w:pStyle w:val="Akapitzlist"/>
        <w:numPr>
          <w:ilvl w:val="0"/>
          <w:numId w:val="4"/>
        </w:numPr>
        <w:spacing w:before="120" w:after="0" w:line="276" w:lineRule="auto"/>
        <w:ind w:left="284" w:hanging="284"/>
        <w:contextualSpacing w:val="0"/>
        <w:jc w:val="both"/>
        <w:rPr>
          <w:rFonts w:cstheme="minorHAnsi"/>
        </w:rPr>
      </w:pPr>
      <w:r>
        <w:rPr>
          <w:rFonts w:cstheme="minorHAnsi"/>
        </w:rPr>
        <w:t>Obsługę i p</w:t>
      </w:r>
      <w:r w:rsidRPr="007D7A41">
        <w:rPr>
          <w:rFonts w:cstheme="minorHAnsi"/>
        </w:rPr>
        <w:t xml:space="preserve">rzygotowanie </w:t>
      </w:r>
      <w:r>
        <w:rPr>
          <w:rFonts w:cstheme="minorHAnsi"/>
        </w:rPr>
        <w:t xml:space="preserve">nowych </w:t>
      </w:r>
      <w:r w:rsidRPr="007D7A41">
        <w:rPr>
          <w:rFonts w:cstheme="minorHAnsi"/>
        </w:rPr>
        <w:t>procedur dla operatorów umożliwiających przejście procesu związanego z incydentem.</w:t>
      </w:r>
    </w:p>
    <w:p w14:paraId="699437CF" w14:textId="77777777" w:rsidR="00A1749F" w:rsidRDefault="00A1749F" w:rsidP="00A1749F">
      <w:pPr>
        <w:pStyle w:val="Akapitzlist"/>
        <w:numPr>
          <w:ilvl w:val="0"/>
          <w:numId w:val="4"/>
        </w:numPr>
        <w:spacing w:before="120" w:after="0" w:line="276" w:lineRule="auto"/>
        <w:ind w:left="284" w:hanging="284"/>
        <w:contextualSpacing w:val="0"/>
        <w:jc w:val="both"/>
        <w:rPr>
          <w:rFonts w:cstheme="minorHAnsi"/>
        </w:rPr>
      </w:pPr>
      <w:r w:rsidRPr="007D7A41">
        <w:rPr>
          <w:rFonts w:cstheme="minorHAnsi"/>
        </w:rPr>
        <w:t>Rozbudowane raportowanie na temat zaistniałych incydentów/zdarzeń oraz działań przeprowadzanych przez operatorów i administratorów systemu.</w:t>
      </w:r>
    </w:p>
    <w:p w14:paraId="762E0040" w14:textId="77777777" w:rsidR="00A1749F" w:rsidRDefault="00A1749F" w:rsidP="00A1749F">
      <w:pPr>
        <w:pStyle w:val="Nagwek3"/>
        <w:spacing w:before="480" w:after="240" w:line="276" w:lineRule="auto"/>
        <w:jc w:val="both"/>
        <w:rPr>
          <w:rFonts w:asciiTheme="minorHAnsi" w:hAnsiTheme="minorHAnsi" w:cstheme="minorHAnsi"/>
          <w:b/>
          <w:sz w:val="22"/>
          <w:szCs w:val="22"/>
        </w:rPr>
      </w:pPr>
      <w:r>
        <w:rPr>
          <w:rFonts w:asciiTheme="minorHAnsi" w:hAnsiTheme="minorHAnsi" w:cstheme="minorHAnsi"/>
          <w:b/>
          <w:sz w:val="22"/>
          <w:szCs w:val="22"/>
        </w:rPr>
        <w:t>2</w:t>
      </w:r>
      <w:r w:rsidRPr="007D7A41">
        <w:rPr>
          <w:rFonts w:asciiTheme="minorHAnsi" w:hAnsiTheme="minorHAnsi" w:cstheme="minorHAnsi"/>
          <w:b/>
          <w:sz w:val="22"/>
          <w:szCs w:val="22"/>
        </w:rPr>
        <w:t xml:space="preserve">.1. </w:t>
      </w:r>
      <w:r w:rsidRPr="00807AE9">
        <w:rPr>
          <w:rFonts w:asciiTheme="minorHAnsi" w:hAnsiTheme="minorHAnsi" w:cstheme="minorHAnsi"/>
          <w:b/>
          <w:sz w:val="22"/>
          <w:szCs w:val="22"/>
        </w:rPr>
        <w:t>Struktura systemu, zarządzanie i konfiguracja</w:t>
      </w:r>
      <w:r w:rsidRPr="007D7A41">
        <w:rPr>
          <w:rFonts w:asciiTheme="minorHAnsi" w:hAnsiTheme="minorHAnsi" w:cstheme="minorHAnsi"/>
          <w:b/>
          <w:sz w:val="22"/>
          <w:szCs w:val="22"/>
        </w:rPr>
        <w:t>.</w:t>
      </w:r>
    </w:p>
    <w:p w14:paraId="5DCC8159" w14:textId="77777777" w:rsidR="00A1749F" w:rsidRPr="007D7A41" w:rsidRDefault="00A1749F" w:rsidP="00A1749F">
      <w:pPr>
        <w:spacing w:before="120" w:after="0" w:line="276" w:lineRule="auto"/>
        <w:jc w:val="both"/>
        <w:rPr>
          <w:rFonts w:cstheme="minorHAnsi"/>
        </w:rPr>
      </w:pPr>
      <w:r>
        <w:rPr>
          <w:rFonts w:cstheme="minorHAnsi"/>
        </w:rPr>
        <w:t>C</w:t>
      </w:r>
      <w:r w:rsidRPr="007D7A41">
        <w:rPr>
          <w:rFonts w:cstheme="minorHAnsi"/>
        </w:rPr>
        <w:t>echy techniczne, jakościowe i funkcjonalne</w:t>
      </w:r>
      <w:r>
        <w:rPr>
          <w:rFonts w:cstheme="minorHAnsi"/>
        </w:rPr>
        <w:t xml:space="preserve"> wymagane do obsługi dla modernizowanego systemu kontroli dostępu w budynku CEUE:</w:t>
      </w:r>
    </w:p>
    <w:p w14:paraId="098B14F8" w14:textId="77777777" w:rsidR="00A1749F" w:rsidRDefault="00A1749F" w:rsidP="00A1749F">
      <w:pPr>
        <w:jc w:val="center"/>
      </w:pPr>
    </w:p>
    <w:tbl>
      <w:tblPr>
        <w:tblW w:w="9209" w:type="dxa"/>
        <w:tblCellMar>
          <w:left w:w="70" w:type="dxa"/>
          <w:right w:w="70" w:type="dxa"/>
        </w:tblCellMar>
        <w:tblLook w:val="04A0" w:firstRow="1" w:lastRow="0" w:firstColumn="1" w:lastColumn="0" w:noHBand="0" w:noVBand="1"/>
      </w:tblPr>
      <w:tblGrid>
        <w:gridCol w:w="968"/>
        <w:gridCol w:w="8241"/>
      </w:tblGrid>
      <w:tr w:rsidR="00A1749F" w:rsidRPr="003B2D82" w14:paraId="6A73728C" w14:textId="77777777" w:rsidTr="00C75E2D">
        <w:trPr>
          <w:trHeight w:val="9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01535"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792A650C"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Infrastruktura systemu oparta o technologię IP. Komunikacja pomiędzy urządzeniami systemu tj. serwery, stanowiska administratorów i operatorów, kontrolery musi odbywać się za pośrednictwem sieci LAN i standardowego protokołu TCP/IP (IPv4 i IPv6)</w:t>
            </w:r>
            <w:r>
              <w:rPr>
                <w:rFonts w:ascii="Calibri" w:eastAsia="Times New Roman" w:hAnsi="Calibri" w:cs="Calibri"/>
                <w:lang w:eastAsia="pl-PL"/>
              </w:rPr>
              <w:t>.</w:t>
            </w:r>
          </w:p>
        </w:tc>
      </w:tr>
      <w:tr w:rsidR="00A1749F" w:rsidRPr="003B2D82" w14:paraId="7D65219A" w14:textId="77777777" w:rsidTr="00C75E2D">
        <w:trPr>
          <w:trHeight w:val="6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69FE41FE"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2</w:t>
            </w:r>
          </w:p>
        </w:tc>
        <w:tc>
          <w:tcPr>
            <w:tcW w:w="8241" w:type="dxa"/>
            <w:tcBorders>
              <w:top w:val="nil"/>
              <w:left w:val="nil"/>
              <w:bottom w:val="single" w:sz="4" w:space="0" w:color="auto"/>
              <w:right w:val="single" w:sz="4" w:space="0" w:color="auto"/>
            </w:tcBorders>
            <w:shd w:val="clear" w:color="000000" w:fill="FFFFFF"/>
            <w:vAlign w:val="center"/>
            <w:hideMark/>
          </w:tcPr>
          <w:p w14:paraId="5A36A502"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Scentralizowana obsługa systemu umożliwiająca zarządzanie całą infrastrukturą</w:t>
            </w:r>
            <w:r>
              <w:rPr>
                <w:rFonts w:ascii="Calibri" w:eastAsia="Times New Roman" w:hAnsi="Calibri" w:cs="Calibri"/>
                <w:lang w:eastAsia="pl-PL"/>
              </w:rPr>
              <w:t xml:space="preserve"> systemu KD Zamawiającego</w:t>
            </w:r>
            <w:r w:rsidRPr="003B2D82">
              <w:rPr>
                <w:rFonts w:ascii="Calibri" w:eastAsia="Times New Roman" w:hAnsi="Calibri" w:cs="Calibri"/>
                <w:lang w:eastAsia="pl-PL"/>
              </w:rPr>
              <w:t>, poświadczeniami i użytkownikami z jednego miejsca (oprogramowania).</w:t>
            </w:r>
          </w:p>
        </w:tc>
      </w:tr>
      <w:tr w:rsidR="00A1749F" w:rsidRPr="003B2D82" w14:paraId="3604F49B" w14:textId="77777777" w:rsidTr="00C75E2D">
        <w:trPr>
          <w:trHeight w:val="9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2BC71605"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3</w:t>
            </w:r>
          </w:p>
        </w:tc>
        <w:tc>
          <w:tcPr>
            <w:tcW w:w="8241" w:type="dxa"/>
            <w:tcBorders>
              <w:top w:val="nil"/>
              <w:left w:val="nil"/>
              <w:bottom w:val="single" w:sz="4" w:space="0" w:color="auto"/>
              <w:right w:val="single" w:sz="4" w:space="0" w:color="auto"/>
            </w:tcBorders>
            <w:shd w:val="clear" w:color="000000" w:fill="FFFFFF"/>
            <w:vAlign w:val="center"/>
            <w:hideMark/>
          </w:tcPr>
          <w:p w14:paraId="0FA48813"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Obsługa przez system wielu rodzajów urządzeń sprzętowych powiązanych w grupy np. kontrolery z jednym czytnikiem, kontrolery z 2 czytnikami, zintegrowane czytniki i kontrolery drzwi oraz kontrolery drzwi z włączoną funkcją Power-over-Ethernet (PoE).</w:t>
            </w:r>
          </w:p>
        </w:tc>
      </w:tr>
      <w:tr w:rsidR="00A1749F" w:rsidRPr="003B2D82" w14:paraId="4509BA1A"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77289E85"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4</w:t>
            </w:r>
          </w:p>
        </w:tc>
        <w:tc>
          <w:tcPr>
            <w:tcW w:w="8241" w:type="dxa"/>
            <w:tcBorders>
              <w:top w:val="nil"/>
              <w:left w:val="nil"/>
              <w:bottom w:val="single" w:sz="4" w:space="0" w:color="auto"/>
              <w:right w:val="single" w:sz="4" w:space="0" w:color="auto"/>
            </w:tcBorders>
            <w:shd w:val="clear" w:color="000000" w:fill="FFFFFF"/>
            <w:vAlign w:val="center"/>
            <w:hideMark/>
          </w:tcPr>
          <w:p w14:paraId="6C5647B4"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Obsługa protokołu OSDP z szyfrowaniem min  AES 128 bit na magistrali szeregowej</w:t>
            </w:r>
            <w:r>
              <w:rPr>
                <w:rFonts w:ascii="Calibri" w:eastAsia="Times New Roman" w:hAnsi="Calibri" w:cs="Calibri"/>
                <w:lang w:eastAsia="pl-PL"/>
              </w:rPr>
              <w:t xml:space="preserve"> RS485</w:t>
            </w:r>
          </w:p>
        </w:tc>
      </w:tr>
      <w:tr w:rsidR="00A1749F" w:rsidRPr="003B2D82" w14:paraId="1AC76013"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21355F13"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5</w:t>
            </w:r>
          </w:p>
        </w:tc>
        <w:tc>
          <w:tcPr>
            <w:tcW w:w="8241" w:type="dxa"/>
            <w:tcBorders>
              <w:top w:val="nil"/>
              <w:left w:val="nil"/>
              <w:bottom w:val="single" w:sz="4" w:space="0" w:color="auto"/>
              <w:right w:val="single" w:sz="4" w:space="0" w:color="auto"/>
            </w:tcBorders>
            <w:shd w:val="clear" w:color="000000" w:fill="FFFFFF"/>
            <w:vAlign w:val="center"/>
            <w:hideMark/>
          </w:tcPr>
          <w:p w14:paraId="178D1766"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Odczytywanie obiektu SIO wgranego na kartę typu MIFARE (13,56MHz).</w:t>
            </w:r>
          </w:p>
        </w:tc>
      </w:tr>
      <w:tr w:rsidR="00A1749F" w:rsidRPr="003B2D82" w14:paraId="1587E873"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6DBD7F55"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6</w:t>
            </w:r>
          </w:p>
        </w:tc>
        <w:tc>
          <w:tcPr>
            <w:tcW w:w="8241" w:type="dxa"/>
            <w:tcBorders>
              <w:top w:val="nil"/>
              <w:left w:val="nil"/>
              <w:bottom w:val="single" w:sz="4" w:space="0" w:color="auto"/>
              <w:right w:val="single" w:sz="4" w:space="0" w:color="auto"/>
            </w:tcBorders>
            <w:shd w:val="clear" w:color="000000" w:fill="FFFFFF"/>
            <w:vAlign w:val="center"/>
            <w:hideMark/>
          </w:tcPr>
          <w:p w14:paraId="19CAD631"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Globalna funkcja „antipasspback” w trybie online oraz  w trybie offline</w:t>
            </w:r>
            <w:r>
              <w:rPr>
                <w:rFonts w:ascii="Calibri" w:eastAsia="Times New Roman" w:hAnsi="Calibri" w:cs="Calibri"/>
                <w:lang w:eastAsia="pl-PL"/>
              </w:rPr>
              <w:t xml:space="preserve"> w przypadku utraty komunikacji z serwerem.</w:t>
            </w:r>
          </w:p>
        </w:tc>
      </w:tr>
      <w:tr w:rsidR="00A1749F" w:rsidRPr="003B2D82" w14:paraId="6C9AF656"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19ED44AB"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7</w:t>
            </w:r>
          </w:p>
        </w:tc>
        <w:tc>
          <w:tcPr>
            <w:tcW w:w="8241" w:type="dxa"/>
            <w:tcBorders>
              <w:top w:val="nil"/>
              <w:left w:val="nil"/>
              <w:bottom w:val="single" w:sz="4" w:space="0" w:color="auto"/>
              <w:right w:val="single" w:sz="4" w:space="0" w:color="auto"/>
            </w:tcBorders>
            <w:shd w:val="clear" w:color="000000" w:fill="FFFFFF"/>
            <w:vAlign w:val="center"/>
            <w:hideMark/>
          </w:tcPr>
          <w:p w14:paraId="3E701323"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Możliwość tworzenia i obsługi zdefiniowanych scenariuszy bezpieczeństwa.</w:t>
            </w:r>
          </w:p>
        </w:tc>
      </w:tr>
      <w:tr w:rsidR="00A1749F" w:rsidRPr="003B2D82" w14:paraId="413D804E" w14:textId="77777777" w:rsidTr="00C75E2D">
        <w:trPr>
          <w:trHeight w:val="6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E92C2B"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8</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028E3"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Konfiguracja uprawnień dla obsługi i administracji (np. w ramach poszczególnych budynków lub grupy użytkowników lub poświadczeń)</w:t>
            </w:r>
          </w:p>
        </w:tc>
      </w:tr>
      <w:tr w:rsidR="00A1749F" w:rsidRPr="003B2D82" w14:paraId="6394B56A" w14:textId="77777777" w:rsidTr="00C75E2D">
        <w:trPr>
          <w:trHeight w:val="27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00347"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lastRenderedPageBreak/>
              <w:t>9</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ABDEB"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Obsługa funkcjonalności programu przy pomocy utworzonych pulpitów nawigacyjnych.  Konfiguracja powinna umożliwiać tworzenie w okienku pulpitu nawigacyjnego widżetów z możliwością określenia ich lokalizacji i rozmiaru,  tytułu widżetu, koloru tła widżetu oraz możliwości okresowego odświeżania zawartości widżetu. Typami widżetów pulpitu nawigacyjnego będą:</w:t>
            </w:r>
            <w:r w:rsidRPr="003B2D82">
              <w:rPr>
                <w:rFonts w:ascii="Calibri" w:eastAsia="Times New Roman" w:hAnsi="Calibri" w:cs="Calibri"/>
                <w:lang w:eastAsia="pl-PL"/>
              </w:rPr>
              <w:br/>
              <w:t>obraz - umożliwia wyświetlanie obrazu (JPG, PNG, GIF, BMP) na pulpicie nawigacyjnym.</w:t>
            </w:r>
            <w:r w:rsidRPr="003B2D82">
              <w:rPr>
                <w:rFonts w:ascii="Calibri" w:eastAsia="Times New Roman" w:hAnsi="Calibri" w:cs="Calibri"/>
                <w:lang w:eastAsia="pl-PL"/>
              </w:rPr>
              <w:br/>
              <w:t xml:space="preserve">tekst - umożliwia wyświetlanie tekstu na pulpicie nawigacyjnym. Styl tekstu musi być konfigurowalny, aby użytkownik mógł określić czcionkę, rozmiar, kolor i wyrównanie tekstu. </w:t>
            </w:r>
            <w:r w:rsidRPr="003B2D82">
              <w:rPr>
                <w:rFonts w:ascii="Calibri" w:eastAsia="Times New Roman" w:hAnsi="Calibri" w:cs="Calibri"/>
                <w:lang w:eastAsia="pl-PL"/>
              </w:rPr>
              <w:br/>
              <w:t xml:space="preserve">kafelek - umożliwia wyświetlanie dowolnego obiektu z USP wewnątrz kafelka. </w:t>
            </w:r>
            <w:r w:rsidRPr="003B2D82">
              <w:rPr>
                <w:rFonts w:ascii="Calibri" w:eastAsia="Times New Roman" w:hAnsi="Calibri" w:cs="Calibri"/>
                <w:lang w:eastAsia="pl-PL"/>
              </w:rPr>
              <w:br/>
              <w:t xml:space="preserve">strona internetowa: umożliwia wyświetlanie adresu URL na pulpicie nawigacyjnym. </w:t>
            </w:r>
          </w:p>
        </w:tc>
      </w:tr>
      <w:tr w:rsidR="00A1749F" w:rsidRPr="003B2D82" w14:paraId="28FD01AE" w14:textId="77777777" w:rsidTr="00C75E2D">
        <w:trPr>
          <w:trHeight w:val="9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08391"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10</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3DC42645"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Oprogramowanie musi umożliwiać indywidualne ustawianie interfejsów (pulpitów nawigacyjnych) dla administratora lub użytkownika (lub grup użytkownikó</w:t>
            </w:r>
            <w:r>
              <w:rPr>
                <w:rFonts w:ascii="Calibri" w:eastAsia="Times New Roman" w:hAnsi="Calibri" w:cs="Calibri"/>
                <w:lang w:eastAsia="pl-PL"/>
              </w:rPr>
              <w:t>w</w:t>
            </w:r>
            <w:r w:rsidRPr="003B2D82">
              <w:rPr>
                <w:rFonts w:ascii="Calibri" w:eastAsia="Times New Roman" w:hAnsi="Calibri" w:cs="Calibri"/>
                <w:lang w:eastAsia="pl-PL"/>
              </w:rPr>
              <w:t>), w zależności od nadanych uprawnień. Wybrani użytkownicy lub grupy nie powinny mieć możliwości zmiany tych ustawień.</w:t>
            </w:r>
          </w:p>
        </w:tc>
      </w:tr>
      <w:tr w:rsidR="00A1749F" w:rsidRPr="003B2D82" w14:paraId="3D830DA2" w14:textId="77777777" w:rsidTr="00C75E2D">
        <w:trPr>
          <w:trHeight w:val="9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6372C"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11</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F46FB"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Nadawanie uprawnień poszczególnym użytkownikom systemu zarządzania w zależności od stanowiska (administrator, operator, portier itp.) z możliwością ograniczania uprawnień w zadanych przedziałach czasowych oraz zmiany tych uprawnień dla całej grupy.</w:t>
            </w:r>
          </w:p>
        </w:tc>
      </w:tr>
      <w:tr w:rsidR="00A1749F" w:rsidRPr="003B2D82" w14:paraId="42729C82"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67AEE2D4"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12</w:t>
            </w:r>
          </w:p>
        </w:tc>
        <w:tc>
          <w:tcPr>
            <w:tcW w:w="8241" w:type="dxa"/>
            <w:tcBorders>
              <w:top w:val="nil"/>
              <w:left w:val="nil"/>
              <w:bottom w:val="single" w:sz="4" w:space="0" w:color="auto"/>
              <w:right w:val="single" w:sz="4" w:space="0" w:color="auto"/>
            </w:tcBorders>
            <w:shd w:val="clear" w:color="000000" w:fill="FFFFFF"/>
            <w:vAlign w:val="center"/>
            <w:hideMark/>
          </w:tcPr>
          <w:p w14:paraId="3B40DD32"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Możliwość tworzenia polityk haseł dla użytkowników.</w:t>
            </w:r>
          </w:p>
        </w:tc>
      </w:tr>
      <w:tr w:rsidR="00A1749F" w:rsidRPr="003B2D82" w14:paraId="2A235C75"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41EAFCCB"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13</w:t>
            </w:r>
          </w:p>
        </w:tc>
        <w:tc>
          <w:tcPr>
            <w:tcW w:w="8241" w:type="dxa"/>
            <w:tcBorders>
              <w:top w:val="nil"/>
              <w:left w:val="nil"/>
              <w:bottom w:val="single" w:sz="4" w:space="0" w:color="auto"/>
              <w:right w:val="single" w:sz="4" w:space="0" w:color="auto"/>
            </w:tcBorders>
            <w:shd w:val="clear" w:color="000000" w:fill="FFFFFF"/>
            <w:vAlign w:val="center"/>
            <w:hideMark/>
          </w:tcPr>
          <w:p w14:paraId="6EF0E237"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 Pulpity nawigacyjne będą dzielone w folderze prywatnym lub publicznym.</w:t>
            </w:r>
          </w:p>
        </w:tc>
      </w:tr>
      <w:tr w:rsidR="00A1749F" w:rsidRPr="003B2D82" w14:paraId="647D8813"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299EAD60"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14</w:t>
            </w:r>
          </w:p>
        </w:tc>
        <w:tc>
          <w:tcPr>
            <w:tcW w:w="8241" w:type="dxa"/>
            <w:tcBorders>
              <w:top w:val="nil"/>
              <w:left w:val="nil"/>
              <w:bottom w:val="single" w:sz="4" w:space="0" w:color="auto"/>
              <w:right w:val="single" w:sz="4" w:space="0" w:color="auto"/>
            </w:tcBorders>
            <w:shd w:val="clear" w:color="000000" w:fill="FFFFFF"/>
            <w:vAlign w:val="center"/>
            <w:hideMark/>
          </w:tcPr>
          <w:p w14:paraId="476E108B"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 Możliwość </w:t>
            </w:r>
            <w:r>
              <w:rPr>
                <w:rFonts w:ascii="Calibri" w:eastAsia="Times New Roman" w:hAnsi="Calibri" w:cs="Calibri"/>
                <w:lang w:eastAsia="pl-PL"/>
              </w:rPr>
              <w:t xml:space="preserve">przyszłej rozbudowy </w:t>
            </w:r>
            <w:r w:rsidRPr="003B2D82">
              <w:rPr>
                <w:rFonts w:ascii="Calibri" w:eastAsia="Times New Roman" w:hAnsi="Calibri" w:cs="Calibri"/>
                <w:lang w:eastAsia="pl-PL"/>
              </w:rPr>
              <w:t xml:space="preserve">systemu o kolejne przejścia </w:t>
            </w:r>
            <w:r>
              <w:rPr>
                <w:rFonts w:ascii="Calibri" w:eastAsia="Times New Roman" w:hAnsi="Calibri" w:cs="Calibri"/>
                <w:lang w:eastAsia="pl-PL"/>
              </w:rPr>
              <w:t>(</w:t>
            </w:r>
            <w:r w:rsidRPr="003B2D82">
              <w:rPr>
                <w:rFonts w:ascii="Calibri" w:eastAsia="Times New Roman" w:hAnsi="Calibri" w:cs="Calibri"/>
                <w:lang w:eastAsia="pl-PL"/>
              </w:rPr>
              <w:t>minimum 2500 przejść</w:t>
            </w:r>
            <w:r>
              <w:rPr>
                <w:rFonts w:ascii="Calibri" w:eastAsia="Times New Roman" w:hAnsi="Calibri" w:cs="Calibri"/>
                <w:lang w:eastAsia="pl-PL"/>
              </w:rPr>
              <w:t>)</w:t>
            </w:r>
            <w:r w:rsidRPr="003B2D82">
              <w:rPr>
                <w:rFonts w:ascii="Calibri" w:eastAsia="Times New Roman" w:hAnsi="Calibri" w:cs="Calibri"/>
                <w:lang w:eastAsia="pl-PL"/>
              </w:rPr>
              <w:t>.</w:t>
            </w:r>
          </w:p>
        </w:tc>
      </w:tr>
      <w:tr w:rsidR="00A1749F" w:rsidRPr="003B2D82" w14:paraId="2CF69DA4" w14:textId="77777777" w:rsidTr="00C75E2D">
        <w:trPr>
          <w:trHeight w:val="6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3EDA2A1A"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15</w:t>
            </w:r>
          </w:p>
        </w:tc>
        <w:tc>
          <w:tcPr>
            <w:tcW w:w="8241" w:type="dxa"/>
            <w:tcBorders>
              <w:top w:val="nil"/>
              <w:left w:val="nil"/>
              <w:bottom w:val="single" w:sz="4" w:space="0" w:color="auto"/>
              <w:right w:val="single" w:sz="4" w:space="0" w:color="auto"/>
            </w:tcBorders>
            <w:shd w:val="clear" w:color="000000" w:fill="FFFFFF"/>
            <w:vAlign w:val="center"/>
            <w:hideMark/>
          </w:tcPr>
          <w:p w14:paraId="528E022F"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 Definiowanie kalendarza świąt uwzględniającego opcję automatycznego nadawania/blokowania dostępu do wskazanych przejść lub grup przejść oraz dla wskazanych poświadczeń lub grup poświadczeń.</w:t>
            </w:r>
          </w:p>
        </w:tc>
      </w:tr>
      <w:tr w:rsidR="00A1749F" w:rsidRPr="003B2D82" w14:paraId="1DF1D2BA" w14:textId="77777777" w:rsidTr="00C75E2D">
        <w:trPr>
          <w:trHeight w:val="6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0C0A6AE2"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16</w:t>
            </w:r>
          </w:p>
        </w:tc>
        <w:tc>
          <w:tcPr>
            <w:tcW w:w="8241" w:type="dxa"/>
            <w:tcBorders>
              <w:top w:val="nil"/>
              <w:left w:val="nil"/>
              <w:bottom w:val="single" w:sz="4" w:space="0" w:color="auto"/>
              <w:right w:val="single" w:sz="4" w:space="0" w:color="auto"/>
            </w:tcBorders>
            <w:shd w:val="clear" w:color="000000" w:fill="FFFFFF"/>
            <w:vAlign w:val="center"/>
            <w:hideMark/>
          </w:tcPr>
          <w:p w14:paraId="06B30C77"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Oprogramowanie klienta musi zapewniać dostęp lokalny (na serwerze</w:t>
            </w:r>
            <w:r>
              <w:rPr>
                <w:rFonts w:ascii="Calibri" w:eastAsia="Times New Roman" w:hAnsi="Calibri" w:cs="Calibri"/>
                <w:lang w:eastAsia="pl-PL"/>
              </w:rPr>
              <w:t xml:space="preserve"> i stacjach operatorskich z zainstalowanym dedykowanym oprogramowaniem typu klient</w:t>
            </w:r>
            <w:r w:rsidRPr="003B2D82">
              <w:rPr>
                <w:rFonts w:ascii="Calibri" w:eastAsia="Times New Roman" w:hAnsi="Calibri" w:cs="Calibri"/>
                <w:lang w:eastAsia="pl-PL"/>
              </w:rPr>
              <w:t>) oraz za pomocą zdalnego połącz</w:t>
            </w:r>
            <w:r>
              <w:rPr>
                <w:rFonts w:ascii="Calibri" w:eastAsia="Times New Roman" w:hAnsi="Calibri" w:cs="Calibri"/>
                <w:lang w:eastAsia="pl-PL"/>
              </w:rPr>
              <w:t>enia z opcją  przejęcia lub podglądu stacji operatorskiej</w:t>
            </w:r>
            <w:r w:rsidRPr="003B2D82">
              <w:rPr>
                <w:rFonts w:ascii="Calibri" w:eastAsia="Times New Roman" w:hAnsi="Calibri" w:cs="Calibri"/>
                <w:lang w:eastAsia="pl-PL"/>
              </w:rPr>
              <w:t>.</w:t>
            </w:r>
          </w:p>
        </w:tc>
      </w:tr>
      <w:tr w:rsidR="00A1749F" w:rsidRPr="003B2D82" w14:paraId="4C37EA79"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612DE476"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w:t>
            </w:r>
            <w:r>
              <w:rPr>
                <w:rFonts w:ascii="Calibri" w:eastAsia="Times New Roman" w:hAnsi="Calibri" w:cs="Calibri"/>
                <w:lang w:eastAsia="pl-PL"/>
              </w:rPr>
              <w:t>7</w:t>
            </w:r>
          </w:p>
        </w:tc>
        <w:tc>
          <w:tcPr>
            <w:tcW w:w="8241" w:type="dxa"/>
            <w:tcBorders>
              <w:top w:val="nil"/>
              <w:left w:val="nil"/>
              <w:bottom w:val="single" w:sz="4" w:space="0" w:color="auto"/>
              <w:right w:val="single" w:sz="4" w:space="0" w:color="auto"/>
            </w:tcBorders>
            <w:shd w:val="clear" w:color="000000" w:fill="FFFFFF"/>
            <w:vAlign w:val="center"/>
            <w:hideMark/>
          </w:tcPr>
          <w:p w14:paraId="38A27A3B" w14:textId="77777777" w:rsidR="00A1749F" w:rsidRPr="003B2D82" w:rsidRDefault="00A1749F" w:rsidP="00C75E2D">
            <w:pPr>
              <w:spacing w:after="0" w:line="240" w:lineRule="auto"/>
              <w:rPr>
                <w:rFonts w:ascii="Calibri" w:eastAsia="Times New Roman" w:hAnsi="Calibri" w:cs="Calibri"/>
                <w:lang w:eastAsia="pl-PL"/>
              </w:rPr>
            </w:pPr>
            <w:r>
              <w:rPr>
                <w:rFonts w:ascii="Calibri" w:eastAsia="Times New Roman" w:hAnsi="Calibri" w:cs="Calibri"/>
                <w:lang w:eastAsia="pl-PL"/>
              </w:rPr>
              <w:t>Utrzymanie przez aplikację wymogu obsługi</w:t>
            </w:r>
            <w:r w:rsidRPr="003B2D82">
              <w:rPr>
                <w:rFonts w:ascii="Calibri" w:eastAsia="Times New Roman" w:hAnsi="Calibri" w:cs="Calibri"/>
                <w:lang w:eastAsia="pl-PL"/>
              </w:rPr>
              <w:t xml:space="preserve"> system </w:t>
            </w:r>
            <w:r>
              <w:rPr>
                <w:rFonts w:ascii="Calibri" w:eastAsia="Times New Roman" w:hAnsi="Calibri" w:cs="Calibri"/>
                <w:lang w:eastAsia="pl-PL"/>
              </w:rPr>
              <w:t xml:space="preserve">w </w:t>
            </w:r>
            <w:r w:rsidRPr="003B2D82">
              <w:rPr>
                <w:rFonts w:ascii="Calibri" w:eastAsia="Times New Roman" w:hAnsi="Calibri" w:cs="Calibri"/>
                <w:lang w:eastAsia="pl-PL"/>
              </w:rPr>
              <w:t>64-bitowy tryb</w:t>
            </w:r>
            <w:r>
              <w:rPr>
                <w:rFonts w:ascii="Calibri" w:eastAsia="Times New Roman" w:hAnsi="Calibri" w:cs="Calibri"/>
                <w:lang w:eastAsia="pl-PL"/>
              </w:rPr>
              <w:t>ie</w:t>
            </w:r>
            <w:r w:rsidRPr="003B2D82">
              <w:rPr>
                <w:rFonts w:ascii="Calibri" w:eastAsia="Times New Roman" w:hAnsi="Calibri" w:cs="Calibri"/>
                <w:lang w:eastAsia="pl-PL"/>
              </w:rPr>
              <w:t xml:space="preserve"> pracy.</w:t>
            </w:r>
          </w:p>
        </w:tc>
      </w:tr>
      <w:tr w:rsidR="00A1749F" w:rsidRPr="003B2D82" w14:paraId="4CDA48DA" w14:textId="77777777" w:rsidTr="00C75E2D">
        <w:trPr>
          <w:trHeight w:val="9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2AF0E9"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18</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8E307"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Wszystkie aplikacje</w:t>
            </w:r>
            <w:r>
              <w:rPr>
                <w:rFonts w:ascii="Calibri" w:eastAsia="Times New Roman" w:hAnsi="Calibri" w:cs="Calibri"/>
                <w:lang w:eastAsia="pl-PL"/>
              </w:rPr>
              <w:t xml:space="preserve"> (moduły) obsługujące system</w:t>
            </w:r>
            <w:r w:rsidRPr="003B2D82">
              <w:rPr>
                <w:rFonts w:ascii="Calibri" w:eastAsia="Times New Roman" w:hAnsi="Calibri" w:cs="Calibri"/>
                <w:lang w:eastAsia="pl-PL"/>
              </w:rPr>
              <w:t xml:space="preserve"> powinny </w:t>
            </w:r>
            <w:r>
              <w:rPr>
                <w:rFonts w:ascii="Calibri" w:eastAsia="Times New Roman" w:hAnsi="Calibri" w:cs="Calibri"/>
                <w:lang w:eastAsia="pl-PL"/>
              </w:rPr>
              <w:t xml:space="preserve">wciąż </w:t>
            </w:r>
            <w:r w:rsidRPr="003B2D82">
              <w:rPr>
                <w:rFonts w:ascii="Calibri" w:eastAsia="Times New Roman" w:hAnsi="Calibri" w:cs="Calibri"/>
                <w:lang w:eastAsia="pl-PL"/>
              </w:rPr>
              <w:t>zapewniać mechanizm uwierzytelniania i autoryzacji użytkowników. W związku z tym administrator (z odpowiednimi uprawnieniami) może zdefiniować określone prawa dostępu i uprawnienia dla każdego użytkownika w systemie.</w:t>
            </w:r>
          </w:p>
        </w:tc>
      </w:tr>
      <w:tr w:rsidR="00A1749F" w:rsidRPr="003B2D82" w14:paraId="777DC707" w14:textId="77777777" w:rsidTr="00C75E2D">
        <w:trPr>
          <w:trHeight w:val="3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9ADB5"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19</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9E2C6"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Pełna obsługa aplikacji w języku polskim i angielskim.</w:t>
            </w:r>
          </w:p>
        </w:tc>
      </w:tr>
      <w:tr w:rsidR="00A1749F" w:rsidRPr="003B2D82" w14:paraId="6A4FB675" w14:textId="77777777" w:rsidTr="00C75E2D">
        <w:trPr>
          <w:trHeight w:val="9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9568C"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20</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2B8A0E34"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Oprogramowanie zainstalowane na serwerze musi utrzymywać łącze komunikacyjne z </w:t>
            </w:r>
            <w:r>
              <w:rPr>
                <w:rFonts w:ascii="Calibri" w:eastAsia="Times New Roman" w:hAnsi="Calibri" w:cs="Calibri"/>
                <w:lang w:eastAsia="pl-PL"/>
              </w:rPr>
              <w:t xml:space="preserve">dostarczonymi i zainstalowanymi </w:t>
            </w:r>
            <w:r w:rsidRPr="003B2D82">
              <w:rPr>
                <w:rFonts w:ascii="Calibri" w:eastAsia="Times New Roman" w:hAnsi="Calibri" w:cs="Calibri"/>
                <w:lang w:eastAsia="pl-PL"/>
              </w:rPr>
              <w:t>kontrolerami sprzętowymi, w sposób ciągły monitorować, czy kontrolery są w trybie online, czy offline oraz sygnalizować stan pracy systemu, w tym na przykład brak połączenia z elementami systemu lub awarie .</w:t>
            </w:r>
          </w:p>
        </w:tc>
      </w:tr>
      <w:tr w:rsidR="00A1749F" w:rsidRPr="003B2D82" w14:paraId="23C11DB2"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0F1790FB"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21</w:t>
            </w:r>
          </w:p>
        </w:tc>
        <w:tc>
          <w:tcPr>
            <w:tcW w:w="8241" w:type="dxa"/>
            <w:tcBorders>
              <w:top w:val="nil"/>
              <w:left w:val="nil"/>
              <w:bottom w:val="single" w:sz="4" w:space="0" w:color="auto"/>
              <w:right w:val="single" w:sz="4" w:space="0" w:color="auto"/>
            </w:tcBorders>
            <w:shd w:val="clear" w:color="000000" w:fill="FFFFFF"/>
            <w:vAlign w:val="center"/>
            <w:hideMark/>
          </w:tcPr>
          <w:p w14:paraId="1621A4EF" w14:textId="77777777" w:rsidR="00A1749F" w:rsidRPr="003B2D82" w:rsidRDefault="00A1749F" w:rsidP="00C75E2D">
            <w:pPr>
              <w:spacing w:after="0" w:line="240" w:lineRule="auto"/>
              <w:rPr>
                <w:rFonts w:ascii="Calibri" w:eastAsia="Times New Roman" w:hAnsi="Calibri" w:cs="Calibri"/>
                <w:lang w:eastAsia="pl-PL"/>
              </w:rPr>
            </w:pPr>
            <w:r>
              <w:rPr>
                <w:rFonts w:ascii="Calibri" w:eastAsia="Times New Roman" w:hAnsi="Calibri" w:cs="Calibri"/>
                <w:lang w:eastAsia="pl-PL"/>
              </w:rPr>
              <w:t>Dla instalowanych, integrowanych przejść ma być możliwe z</w:t>
            </w:r>
            <w:r w:rsidRPr="003B2D82">
              <w:rPr>
                <w:rFonts w:ascii="Calibri" w:eastAsia="Times New Roman" w:hAnsi="Calibri" w:cs="Calibri"/>
                <w:lang w:eastAsia="pl-PL"/>
              </w:rPr>
              <w:t>arządzanie uprawnieniami użytkownika(karty) typu gość - np. określenie terminu ważności (od do)</w:t>
            </w:r>
          </w:p>
        </w:tc>
      </w:tr>
      <w:tr w:rsidR="00A1749F" w:rsidRPr="003B2D82" w14:paraId="74DC6BB3" w14:textId="77777777" w:rsidTr="00C75E2D">
        <w:trPr>
          <w:trHeight w:val="9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D0A55"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22</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24276" w14:textId="77777777" w:rsidR="00A1749F" w:rsidRPr="003B2D82" w:rsidRDefault="00A1749F" w:rsidP="00C75E2D">
            <w:pPr>
              <w:spacing w:after="0" w:line="240" w:lineRule="auto"/>
              <w:rPr>
                <w:rFonts w:ascii="Calibri" w:eastAsia="Times New Roman" w:hAnsi="Calibri" w:cs="Calibri"/>
                <w:lang w:eastAsia="pl-PL"/>
              </w:rPr>
            </w:pPr>
            <w:r>
              <w:rPr>
                <w:rFonts w:ascii="Calibri" w:eastAsia="Times New Roman" w:hAnsi="Calibri" w:cs="Calibri"/>
                <w:lang w:eastAsia="pl-PL"/>
              </w:rPr>
              <w:t xml:space="preserve">Dla instalowanych, integrowanych przejść  wymagana jest obsługa funkcjonalności </w:t>
            </w:r>
            <w:r w:rsidRPr="003B2D82">
              <w:rPr>
                <w:rFonts w:ascii="Calibri" w:eastAsia="Times New Roman" w:hAnsi="Calibri" w:cs="Calibri"/>
                <w:lang w:eastAsia="pl-PL"/>
              </w:rPr>
              <w:t>aktywacji lub wyłączenia profilu posiadacza karty: aktywacja profilu posiadacza karty od zadanego czasu i daty, wygaśnięcie uprawnień w oparciu o datę pierwszego użycia poświadczeń lub wygaśnięcie w dniu zdefiniowanym przez uprawnionego użytkownika.</w:t>
            </w:r>
          </w:p>
        </w:tc>
      </w:tr>
      <w:tr w:rsidR="00A1749F" w:rsidRPr="003B2D82" w14:paraId="2746E2C2" w14:textId="77777777" w:rsidTr="00C75E2D">
        <w:trPr>
          <w:trHeight w:val="3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CB321"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lastRenderedPageBreak/>
              <w:t>23</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3310D1A1"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Grupowa aktywacja, dezaktywacja lub reaktywacja </w:t>
            </w:r>
            <w:r>
              <w:rPr>
                <w:rFonts w:ascii="Calibri" w:eastAsia="Times New Roman" w:hAnsi="Calibri" w:cs="Calibri"/>
                <w:lang w:eastAsia="pl-PL"/>
              </w:rPr>
              <w:t>uprawnień dostępu dla instalowanych, integrowanych przejść</w:t>
            </w:r>
            <w:r w:rsidRPr="003B2D82">
              <w:rPr>
                <w:rFonts w:ascii="Calibri" w:eastAsia="Times New Roman" w:hAnsi="Calibri" w:cs="Calibri"/>
                <w:lang w:eastAsia="pl-PL"/>
              </w:rPr>
              <w:t>.</w:t>
            </w:r>
          </w:p>
        </w:tc>
      </w:tr>
      <w:tr w:rsidR="00A1749F" w:rsidRPr="003B2D82" w14:paraId="505643DF" w14:textId="77777777" w:rsidTr="00C75E2D">
        <w:trPr>
          <w:trHeight w:val="6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6575FB13"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24</w:t>
            </w:r>
          </w:p>
        </w:tc>
        <w:tc>
          <w:tcPr>
            <w:tcW w:w="8241" w:type="dxa"/>
            <w:tcBorders>
              <w:top w:val="nil"/>
              <w:left w:val="nil"/>
              <w:bottom w:val="single" w:sz="4" w:space="0" w:color="auto"/>
              <w:right w:val="single" w:sz="4" w:space="0" w:color="auto"/>
            </w:tcBorders>
            <w:shd w:val="clear" w:color="000000" w:fill="FFFFFF"/>
            <w:vAlign w:val="center"/>
            <w:hideMark/>
          </w:tcPr>
          <w:p w14:paraId="7A2DF67E"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Konfiguracja grup uprawnień do przejść z jednoczesną możliwością nadawania dodatkowych, indywidualnych, uprawnień poza grupami.</w:t>
            </w:r>
          </w:p>
        </w:tc>
      </w:tr>
      <w:tr w:rsidR="00A1749F" w:rsidRPr="003B2D82" w14:paraId="56AC7FEB" w14:textId="77777777" w:rsidTr="00C75E2D">
        <w:trPr>
          <w:trHeight w:val="3253"/>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1876A4D8"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2</w:t>
            </w:r>
            <w:r>
              <w:rPr>
                <w:rFonts w:ascii="Calibri" w:eastAsia="Times New Roman" w:hAnsi="Calibri" w:cs="Calibri"/>
                <w:lang w:eastAsia="pl-PL"/>
              </w:rPr>
              <w:t>5</w:t>
            </w:r>
          </w:p>
        </w:tc>
        <w:tc>
          <w:tcPr>
            <w:tcW w:w="8241" w:type="dxa"/>
            <w:tcBorders>
              <w:top w:val="nil"/>
              <w:left w:val="nil"/>
              <w:bottom w:val="single" w:sz="4" w:space="0" w:color="auto"/>
              <w:right w:val="single" w:sz="4" w:space="0" w:color="auto"/>
            </w:tcBorders>
            <w:shd w:val="clear" w:color="000000" w:fill="FFFFFF"/>
            <w:vAlign w:val="center"/>
            <w:hideMark/>
          </w:tcPr>
          <w:p w14:paraId="1A9EBC5A"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Obsługa zaawansowanego zarządzania przejściami w zakresie:</w:t>
            </w:r>
            <w:r w:rsidRPr="003B2D82">
              <w:rPr>
                <w:rFonts w:ascii="Calibri" w:eastAsia="Times New Roman" w:hAnsi="Calibri" w:cs="Calibri"/>
                <w:lang w:eastAsia="pl-PL"/>
              </w:rPr>
              <w:br/>
              <w:t>a) Jednoczesnego odblokowania wszystkich drzwi z danego obszaru.</w:t>
            </w:r>
            <w:r w:rsidRPr="003B2D82">
              <w:rPr>
                <w:rFonts w:ascii="Calibri" w:eastAsia="Times New Roman" w:hAnsi="Calibri" w:cs="Calibri"/>
                <w:lang w:eastAsia="pl-PL"/>
              </w:rPr>
              <w:br/>
              <w:t>b) Konfigurowania trybu ponownego blokowania przejścia w momencie otwarcia drzwi, po określonym czasie lub w momencie zamknięcia drzwi.</w:t>
            </w:r>
            <w:r w:rsidRPr="003B2D82">
              <w:rPr>
                <w:rFonts w:ascii="Calibri" w:eastAsia="Times New Roman" w:hAnsi="Calibri" w:cs="Calibri"/>
                <w:lang w:eastAsia="pl-PL"/>
              </w:rPr>
              <w:br/>
              <w:t>c) Określenia zasad dostępu dla innych posiadaczy kart, gdy osoba nadzorująca wejdzie na dany obszar.</w:t>
            </w:r>
            <w:r w:rsidRPr="003B2D82">
              <w:rPr>
                <w:rFonts w:ascii="Calibri" w:eastAsia="Times New Roman" w:hAnsi="Calibri" w:cs="Calibri"/>
                <w:lang w:eastAsia="pl-PL"/>
              </w:rPr>
              <w:br/>
              <w:t>d) włączenia harmonogramu odblokowywania drzwi po wejściu pracownika do obiektu.</w:t>
            </w:r>
            <w:r w:rsidRPr="003B2D82">
              <w:rPr>
                <w:rFonts w:ascii="Calibri" w:eastAsia="Times New Roman" w:hAnsi="Calibri" w:cs="Calibri"/>
                <w:lang w:eastAsia="pl-PL"/>
              </w:rPr>
              <w:br/>
              <w:t>e) uruchomienia harmonogramów i wyjątków od uruchomienia harmonogramów przyporządkowanych do przejść. Uruchomiony harmonogram ma określać kiedy drzwi powinny zostać automatycznie odblokowane lub zablokowane. Obsługa określonego harmonogramu odblokowania offline. Wyjątki od harmonogramów - określenie okresów, w których harmonogramy nie będą stosowane, na przykład w dni ustawowo wolne od pracy.</w:t>
            </w:r>
            <w:r w:rsidRPr="003B2D82">
              <w:rPr>
                <w:rFonts w:ascii="Calibri" w:eastAsia="Times New Roman" w:hAnsi="Calibri" w:cs="Calibri"/>
                <w:lang w:eastAsia="pl-PL"/>
              </w:rPr>
              <w:br/>
              <w:t>f) Możliwości przypisania przynajmniej jednej kamery do przejścia. Materiał wizyjny musi być powiązany ze zdarzeniami dostępu do drzwi, takimi jak przyznanie lub odmowa dostępu.</w:t>
            </w:r>
          </w:p>
        </w:tc>
      </w:tr>
      <w:tr w:rsidR="00A1749F" w:rsidRPr="003B2D82" w14:paraId="55B9B299" w14:textId="77777777" w:rsidTr="00C75E2D">
        <w:trPr>
          <w:trHeight w:val="12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42F31"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26</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458335F4" w14:textId="77777777" w:rsidR="00A1749F" w:rsidRPr="003B2D82" w:rsidRDefault="00A1749F" w:rsidP="00C75E2D">
            <w:pPr>
              <w:spacing w:after="0" w:line="240" w:lineRule="auto"/>
              <w:rPr>
                <w:rFonts w:ascii="Calibri" w:eastAsia="Times New Roman" w:hAnsi="Calibri" w:cs="Calibri"/>
                <w:lang w:eastAsia="pl-PL"/>
              </w:rPr>
            </w:pPr>
            <w:r>
              <w:rPr>
                <w:rFonts w:ascii="Calibri" w:eastAsia="Times New Roman" w:hAnsi="Calibri" w:cs="Calibri"/>
                <w:lang w:eastAsia="pl-PL"/>
              </w:rPr>
              <w:t>Istniejące, zainstalowane na serwerach Zamawiającego o</w:t>
            </w:r>
            <w:r w:rsidRPr="003B2D82">
              <w:rPr>
                <w:rFonts w:ascii="Calibri" w:eastAsia="Times New Roman" w:hAnsi="Calibri" w:cs="Calibri"/>
                <w:lang w:eastAsia="pl-PL"/>
              </w:rPr>
              <w:t xml:space="preserve">programowanie </w:t>
            </w:r>
            <w:r>
              <w:rPr>
                <w:rFonts w:ascii="Calibri" w:eastAsia="Times New Roman" w:hAnsi="Calibri" w:cs="Calibri"/>
                <w:lang w:eastAsia="pl-PL"/>
              </w:rPr>
              <w:t xml:space="preserve">platformy Genetec </w:t>
            </w:r>
            <w:r w:rsidRPr="003B2D82">
              <w:rPr>
                <w:rFonts w:ascii="Calibri" w:eastAsia="Times New Roman" w:hAnsi="Calibri" w:cs="Calibri"/>
                <w:lang w:eastAsia="pl-PL"/>
              </w:rPr>
              <w:t xml:space="preserve">musi przeprowadzać synchronizację wszystkich </w:t>
            </w:r>
            <w:r>
              <w:rPr>
                <w:rFonts w:ascii="Calibri" w:eastAsia="Times New Roman" w:hAnsi="Calibri" w:cs="Calibri"/>
                <w:lang w:eastAsia="pl-PL"/>
              </w:rPr>
              <w:t xml:space="preserve">zainstalowanych w ramach Zamówienia urządzeń </w:t>
            </w:r>
            <w:r w:rsidRPr="003B2D82">
              <w:rPr>
                <w:rFonts w:ascii="Calibri" w:eastAsia="Times New Roman" w:hAnsi="Calibri" w:cs="Calibri"/>
                <w:lang w:eastAsia="pl-PL"/>
              </w:rPr>
              <w:t>kontroli dostępu, takich jak np. kontrolery obsługujące poszczególne przejścia lub moduły we/wy oraz weryfikować i rejestrować wszystkie działania i zdarzenia związane z dostępem, gdy kontrolery drzwi i moduły we/wy są w trybie online.</w:t>
            </w:r>
          </w:p>
        </w:tc>
      </w:tr>
      <w:tr w:rsidR="00A1749F" w:rsidRPr="003B2D82" w14:paraId="64787043" w14:textId="77777777" w:rsidTr="00C75E2D">
        <w:trPr>
          <w:trHeight w:val="6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50057312"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27</w:t>
            </w:r>
          </w:p>
        </w:tc>
        <w:tc>
          <w:tcPr>
            <w:tcW w:w="8241" w:type="dxa"/>
            <w:tcBorders>
              <w:top w:val="nil"/>
              <w:left w:val="nil"/>
              <w:bottom w:val="single" w:sz="4" w:space="0" w:color="auto"/>
              <w:right w:val="single" w:sz="4" w:space="0" w:color="auto"/>
            </w:tcBorders>
            <w:shd w:val="clear" w:color="000000" w:fill="FFFFFF"/>
            <w:vAlign w:val="center"/>
            <w:hideMark/>
          </w:tcPr>
          <w:p w14:paraId="7C1C4B0F"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Synchronizacja </w:t>
            </w:r>
            <w:r>
              <w:rPr>
                <w:rFonts w:ascii="Calibri" w:eastAsia="Times New Roman" w:hAnsi="Calibri" w:cs="Calibri"/>
                <w:lang w:eastAsia="pl-PL"/>
              </w:rPr>
              <w:t xml:space="preserve">zainstalowanych w ramach Zamówienia </w:t>
            </w:r>
            <w:r w:rsidRPr="003B2D82">
              <w:rPr>
                <w:rFonts w:ascii="Calibri" w:eastAsia="Times New Roman" w:hAnsi="Calibri" w:cs="Calibri"/>
                <w:lang w:eastAsia="pl-PL"/>
              </w:rPr>
              <w:t>jednostek sprzętowych musi być zautomatyzowana i przejrzysta dla użytkowników z możliwością ręcznej synchronizacji jednostek lub synchronizacji jednostek według harmonogramu</w:t>
            </w:r>
          </w:p>
        </w:tc>
      </w:tr>
      <w:tr w:rsidR="00A1749F" w:rsidRPr="003B2D82" w14:paraId="1C296FF9" w14:textId="77777777" w:rsidTr="00C75E2D">
        <w:trPr>
          <w:trHeight w:val="6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7B77B73E" w14:textId="77777777" w:rsidR="00A1749F" w:rsidRPr="003B2D82"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28</w:t>
            </w:r>
          </w:p>
        </w:tc>
        <w:tc>
          <w:tcPr>
            <w:tcW w:w="8241" w:type="dxa"/>
            <w:tcBorders>
              <w:top w:val="nil"/>
              <w:left w:val="nil"/>
              <w:bottom w:val="single" w:sz="4" w:space="0" w:color="auto"/>
              <w:right w:val="single" w:sz="4" w:space="0" w:color="auto"/>
            </w:tcBorders>
            <w:shd w:val="clear" w:color="000000" w:fill="FFFFFF"/>
            <w:vAlign w:val="center"/>
            <w:hideMark/>
          </w:tcPr>
          <w:p w14:paraId="3ABDBDDC" w14:textId="77777777" w:rsidR="00A1749F" w:rsidRPr="003B2D82" w:rsidRDefault="00A1749F" w:rsidP="00C75E2D">
            <w:pPr>
              <w:spacing w:after="0" w:line="240" w:lineRule="auto"/>
              <w:rPr>
                <w:rFonts w:ascii="Calibri" w:eastAsia="Times New Roman" w:hAnsi="Calibri" w:cs="Calibri"/>
                <w:lang w:eastAsia="pl-PL"/>
              </w:rPr>
            </w:pPr>
            <w:r>
              <w:rPr>
                <w:rFonts w:ascii="Calibri" w:eastAsia="Times New Roman" w:hAnsi="Calibri" w:cs="Calibri"/>
                <w:lang w:eastAsia="pl-PL"/>
              </w:rPr>
              <w:t>Zainstalowane w ramach Zamówienia urządzenia mają mieć m</w:t>
            </w:r>
            <w:r w:rsidRPr="003B2D82">
              <w:rPr>
                <w:rFonts w:ascii="Calibri" w:eastAsia="Times New Roman" w:hAnsi="Calibri" w:cs="Calibri"/>
                <w:lang w:eastAsia="pl-PL"/>
              </w:rPr>
              <w:t>ożliwość wymiany (np. istniejącego kontrolera na nowy) z jednoczesnym przechowaniem dzienników i zdarzeń ze starej jednostki.</w:t>
            </w:r>
          </w:p>
        </w:tc>
      </w:tr>
      <w:tr w:rsidR="00A1749F" w14:paraId="42B0DC49" w14:textId="77777777" w:rsidTr="00C75E2D">
        <w:trPr>
          <w:trHeight w:val="977"/>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B96F22" w14:textId="77777777" w:rsidR="00A1749F"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29</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tcPr>
          <w:p w14:paraId="70E956B9" w14:textId="77777777" w:rsidR="00A1749F" w:rsidRDefault="00A1749F" w:rsidP="00C75E2D">
            <w:pPr>
              <w:spacing w:after="0" w:line="240" w:lineRule="auto"/>
              <w:rPr>
                <w:rFonts w:ascii="Calibri" w:eastAsia="Times New Roman" w:hAnsi="Calibri" w:cs="Calibri"/>
                <w:lang w:eastAsia="pl-PL"/>
              </w:rPr>
            </w:pPr>
            <w:r>
              <w:rPr>
                <w:rFonts w:ascii="Calibri" w:eastAsia="Times New Roman" w:hAnsi="Calibri" w:cs="Calibri"/>
                <w:lang w:eastAsia="pl-PL"/>
              </w:rPr>
              <w:t>W</w:t>
            </w:r>
            <w:r w:rsidRPr="003E728F">
              <w:rPr>
                <w:rFonts w:ascii="Calibri" w:eastAsia="Times New Roman" w:hAnsi="Calibri" w:cs="Calibri"/>
                <w:lang w:eastAsia="pl-PL"/>
              </w:rPr>
              <w:t xml:space="preserve"> przypad</w:t>
            </w:r>
            <w:r>
              <w:rPr>
                <w:rFonts w:ascii="Calibri" w:eastAsia="Times New Roman" w:hAnsi="Calibri" w:cs="Calibri"/>
                <w:lang w:eastAsia="pl-PL"/>
              </w:rPr>
              <w:t>ku utraty połączenia z serwerem s</w:t>
            </w:r>
            <w:r w:rsidRPr="003E728F">
              <w:rPr>
                <w:rFonts w:ascii="Calibri" w:eastAsia="Times New Roman" w:hAnsi="Calibri" w:cs="Calibri"/>
                <w:lang w:eastAsia="pl-PL"/>
              </w:rPr>
              <w:t xml:space="preserve">ystem </w:t>
            </w:r>
            <w:r>
              <w:rPr>
                <w:rFonts w:ascii="Calibri" w:eastAsia="Times New Roman" w:hAnsi="Calibri" w:cs="Calibri"/>
                <w:lang w:eastAsia="pl-PL"/>
              </w:rPr>
              <w:t xml:space="preserve">po modernizacji musi </w:t>
            </w:r>
            <w:r w:rsidRPr="003E728F">
              <w:rPr>
                <w:rFonts w:ascii="Calibri" w:eastAsia="Times New Roman" w:hAnsi="Calibri" w:cs="Calibri"/>
                <w:lang w:eastAsia="pl-PL"/>
              </w:rPr>
              <w:t>zapewnia</w:t>
            </w:r>
            <w:r>
              <w:rPr>
                <w:rFonts w:ascii="Calibri" w:eastAsia="Times New Roman" w:hAnsi="Calibri" w:cs="Calibri"/>
                <w:lang w:eastAsia="pl-PL"/>
              </w:rPr>
              <w:t>ć</w:t>
            </w:r>
            <w:r w:rsidRPr="003E728F">
              <w:rPr>
                <w:rFonts w:ascii="Calibri" w:eastAsia="Times New Roman" w:hAnsi="Calibri" w:cs="Calibri"/>
                <w:lang w:eastAsia="pl-PL"/>
              </w:rPr>
              <w:t xml:space="preserve"> ciągłość pracy kontrolerów</w:t>
            </w:r>
            <w:r>
              <w:rPr>
                <w:rFonts w:ascii="Calibri" w:eastAsia="Times New Roman" w:hAnsi="Calibri" w:cs="Calibri"/>
                <w:lang w:eastAsia="pl-PL"/>
              </w:rPr>
              <w:t>, modułów drzwiowych i czytników i zapisywanie zdarzeń, logów z przejść podłączonych do tych jednostek.</w:t>
            </w:r>
          </w:p>
        </w:tc>
      </w:tr>
      <w:tr w:rsidR="00A1749F" w14:paraId="00D41925" w14:textId="77777777" w:rsidTr="00C75E2D">
        <w:trPr>
          <w:trHeight w:val="977"/>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FFB7B6" w14:textId="77777777" w:rsidR="00A1749F" w:rsidRDefault="00A1749F" w:rsidP="00C75E2D">
            <w:pPr>
              <w:spacing w:after="0" w:line="240" w:lineRule="auto"/>
              <w:jc w:val="center"/>
              <w:rPr>
                <w:rFonts w:ascii="Calibri" w:eastAsia="Times New Roman" w:hAnsi="Calibri" w:cs="Calibri"/>
                <w:lang w:eastAsia="pl-PL"/>
              </w:rPr>
            </w:pPr>
            <w:r>
              <w:rPr>
                <w:rFonts w:ascii="Calibri" w:eastAsia="Times New Roman" w:hAnsi="Calibri" w:cs="Calibri"/>
                <w:lang w:eastAsia="pl-PL"/>
              </w:rPr>
              <w:t>30</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tcPr>
          <w:p w14:paraId="0E3776C5" w14:textId="77777777" w:rsidR="00A1749F" w:rsidRDefault="00A1749F" w:rsidP="00C75E2D">
            <w:pPr>
              <w:spacing w:after="0" w:line="240" w:lineRule="auto"/>
              <w:rPr>
                <w:rFonts w:ascii="Calibri" w:eastAsia="Times New Roman" w:hAnsi="Calibri" w:cs="Calibri"/>
                <w:lang w:eastAsia="pl-PL"/>
              </w:rPr>
            </w:pPr>
            <w:r w:rsidRPr="003E728F">
              <w:rPr>
                <w:rFonts w:ascii="Calibri" w:eastAsia="Times New Roman" w:hAnsi="Calibri" w:cs="Calibri"/>
                <w:lang w:eastAsia="pl-PL"/>
              </w:rPr>
              <w:t xml:space="preserve">System </w:t>
            </w:r>
            <w:r>
              <w:rPr>
                <w:rFonts w:ascii="Calibri" w:eastAsia="Times New Roman" w:hAnsi="Calibri" w:cs="Calibri"/>
                <w:lang w:eastAsia="pl-PL"/>
              </w:rPr>
              <w:t>ma zapewniać</w:t>
            </w:r>
            <w:r w:rsidRPr="003E728F">
              <w:rPr>
                <w:rFonts w:ascii="Calibri" w:eastAsia="Times New Roman" w:hAnsi="Calibri" w:cs="Calibri"/>
                <w:lang w:eastAsia="pl-PL"/>
              </w:rPr>
              <w:t xml:space="preserve"> zapisywanie konfiguracji dla kontrolera, grup kontrolerów, grup modułów drzwiowych i łatwe zaimplementowanie konfiguracj</w:t>
            </w:r>
            <w:r>
              <w:rPr>
                <w:rFonts w:ascii="Calibri" w:eastAsia="Times New Roman" w:hAnsi="Calibri" w:cs="Calibri"/>
                <w:lang w:eastAsia="pl-PL"/>
              </w:rPr>
              <w:t xml:space="preserve">i w przypadku awarii kontrolera, a także </w:t>
            </w:r>
            <w:r w:rsidRPr="003E728F">
              <w:rPr>
                <w:rFonts w:ascii="Calibri" w:eastAsia="Times New Roman" w:hAnsi="Calibri" w:cs="Calibri"/>
                <w:lang w:eastAsia="pl-PL"/>
              </w:rPr>
              <w:t xml:space="preserve">przeniesienie ustawień konfiguracji grup </w:t>
            </w:r>
            <w:r>
              <w:rPr>
                <w:rFonts w:ascii="Calibri" w:eastAsia="Times New Roman" w:hAnsi="Calibri" w:cs="Calibri"/>
                <w:lang w:eastAsia="pl-PL"/>
              </w:rPr>
              <w:t>przejść</w:t>
            </w:r>
            <w:r w:rsidRPr="003E728F">
              <w:rPr>
                <w:rFonts w:ascii="Calibri" w:eastAsia="Times New Roman" w:hAnsi="Calibri" w:cs="Calibri"/>
                <w:lang w:eastAsia="pl-PL"/>
              </w:rPr>
              <w:t xml:space="preserve"> zależnych od danego kontrolera do innego kontrolera w celu zachowania ciągłości pracy.</w:t>
            </w:r>
          </w:p>
        </w:tc>
      </w:tr>
    </w:tbl>
    <w:p w14:paraId="63D54F0C" w14:textId="77777777" w:rsidR="00A1749F" w:rsidRDefault="00A1749F" w:rsidP="00A1749F">
      <w:pPr>
        <w:jc w:val="center"/>
      </w:pPr>
    </w:p>
    <w:p w14:paraId="09465874" w14:textId="77777777" w:rsidR="00A1749F" w:rsidRDefault="00A1749F" w:rsidP="00A1749F">
      <w:pPr>
        <w:pStyle w:val="Nagwek3"/>
        <w:spacing w:before="480" w:after="240" w:line="276" w:lineRule="auto"/>
        <w:jc w:val="both"/>
        <w:rPr>
          <w:rFonts w:asciiTheme="minorHAnsi" w:hAnsiTheme="minorHAnsi" w:cstheme="minorHAnsi"/>
          <w:b/>
          <w:sz w:val="22"/>
          <w:szCs w:val="22"/>
        </w:rPr>
      </w:pPr>
      <w:r>
        <w:rPr>
          <w:rFonts w:asciiTheme="minorHAnsi" w:hAnsiTheme="minorHAnsi" w:cstheme="minorHAnsi"/>
          <w:b/>
          <w:sz w:val="22"/>
          <w:szCs w:val="22"/>
        </w:rPr>
        <w:t>2</w:t>
      </w:r>
      <w:r w:rsidRPr="007D7A41">
        <w:rPr>
          <w:rFonts w:asciiTheme="minorHAnsi" w:hAnsiTheme="minorHAnsi" w:cstheme="minorHAnsi"/>
          <w:b/>
          <w:sz w:val="22"/>
          <w:szCs w:val="22"/>
        </w:rPr>
        <w:t>.</w:t>
      </w:r>
      <w:r>
        <w:rPr>
          <w:rFonts w:asciiTheme="minorHAnsi" w:hAnsiTheme="minorHAnsi" w:cstheme="minorHAnsi"/>
          <w:b/>
          <w:sz w:val="22"/>
          <w:szCs w:val="22"/>
        </w:rPr>
        <w:t>2</w:t>
      </w:r>
      <w:r w:rsidRPr="007D7A41">
        <w:rPr>
          <w:rFonts w:asciiTheme="minorHAnsi" w:hAnsiTheme="minorHAnsi" w:cstheme="minorHAnsi"/>
          <w:b/>
          <w:sz w:val="22"/>
          <w:szCs w:val="22"/>
        </w:rPr>
        <w:t xml:space="preserve"> </w:t>
      </w:r>
      <w:r w:rsidRPr="00CD6C75">
        <w:rPr>
          <w:rFonts w:asciiTheme="minorHAnsi" w:hAnsiTheme="minorHAnsi" w:cstheme="minorHAnsi"/>
          <w:b/>
          <w:sz w:val="22"/>
          <w:szCs w:val="22"/>
        </w:rPr>
        <w:t>Monitorowanie pracy systemu</w:t>
      </w:r>
      <w:r>
        <w:rPr>
          <w:rFonts w:asciiTheme="minorHAnsi" w:hAnsiTheme="minorHAnsi" w:cstheme="minorHAnsi"/>
          <w:b/>
          <w:sz w:val="22"/>
          <w:szCs w:val="22"/>
        </w:rPr>
        <w:t xml:space="preserve"> po modernizacji</w:t>
      </w:r>
      <w:r w:rsidRPr="00CD6C75">
        <w:rPr>
          <w:rFonts w:asciiTheme="minorHAnsi" w:hAnsiTheme="minorHAnsi" w:cstheme="minorHAnsi"/>
          <w:b/>
          <w:sz w:val="22"/>
          <w:szCs w:val="22"/>
        </w:rPr>
        <w:t>, alarmy i raportowanie</w:t>
      </w:r>
      <w:r w:rsidRPr="007D7A41">
        <w:rPr>
          <w:rFonts w:asciiTheme="minorHAnsi" w:hAnsiTheme="minorHAnsi" w:cstheme="minorHAnsi"/>
          <w:b/>
          <w:sz w:val="22"/>
          <w:szCs w:val="22"/>
        </w:rPr>
        <w:t>.</w:t>
      </w:r>
    </w:p>
    <w:p w14:paraId="6ABC17F4" w14:textId="77777777" w:rsidR="00A1749F" w:rsidRDefault="00A1749F" w:rsidP="00A1749F">
      <w:pPr>
        <w:spacing w:before="120" w:after="0" w:line="276" w:lineRule="auto"/>
        <w:jc w:val="both"/>
        <w:rPr>
          <w:rFonts w:cstheme="minorHAnsi"/>
        </w:rPr>
      </w:pPr>
      <w:r w:rsidRPr="007D7A41">
        <w:rPr>
          <w:rFonts w:cstheme="minorHAnsi"/>
        </w:rPr>
        <w:t>Wymagane cechy techniczne, jakościowe i funkcjonalne</w:t>
      </w:r>
      <w:r>
        <w:rPr>
          <w:rFonts w:cstheme="minorHAnsi"/>
        </w:rPr>
        <w:t xml:space="preserve"> dla zmodernizowanego systemu</w:t>
      </w:r>
      <w:r w:rsidRPr="007D7A41">
        <w:rPr>
          <w:rFonts w:cstheme="minorHAnsi"/>
        </w:rPr>
        <w:t>:</w:t>
      </w:r>
    </w:p>
    <w:p w14:paraId="4CEFE639" w14:textId="77777777" w:rsidR="00A1749F" w:rsidRPr="007D7A41" w:rsidRDefault="00A1749F" w:rsidP="00A1749F">
      <w:pPr>
        <w:spacing w:before="120" w:after="0" w:line="276" w:lineRule="auto"/>
        <w:jc w:val="both"/>
        <w:rPr>
          <w:rFonts w:cstheme="minorHAnsi"/>
        </w:rPr>
      </w:pPr>
    </w:p>
    <w:tbl>
      <w:tblPr>
        <w:tblW w:w="9209" w:type="dxa"/>
        <w:tblCellMar>
          <w:left w:w="70" w:type="dxa"/>
          <w:right w:w="70" w:type="dxa"/>
        </w:tblCellMar>
        <w:tblLook w:val="04A0" w:firstRow="1" w:lastRow="0" w:firstColumn="1" w:lastColumn="0" w:noHBand="0" w:noVBand="1"/>
      </w:tblPr>
      <w:tblGrid>
        <w:gridCol w:w="968"/>
        <w:gridCol w:w="8241"/>
      </w:tblGrid>
      <w:tr w:rsidR="00A1749F" w:rsidRPr="003B2D82" w14:paraId="52CA179C" w14:textId="77777777" w:rsidTr="00C75E2D">
        <w:trPr>
          <w:trHeight w:val="3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FF8D7"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3EDA2BAB"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Monitorowanie zdarzeń bieżących i ich odtwarzanie</w:t>
            </w:r>
            <w:r>
              <w:rPr>
                <w:rFonts w:ascii="Calibri" w:eastAsia="Times New Roman" w:hAnsi="Calibri" w:cs="Calibri"/>
                <w:lang w:eastAsia="pl-PL"/>
              </w:rPr>
              <w:t xml:space="preserve"> w czasie rzeczywistym</w:t>
            </w:r>
            <w:r w:rsidRPr="003B2D82">
              <w:rPr>
                <w:rFonts w:ascii="Calibri" w:eastAsia="Times New Roman" w:hAnsi="Calibri" w:cs="Calibri"/>
                <w:lang w:eastAsia="pl-PL"/>
              </w:rPr>
              <w:t>.</w:t>
            </w:r>
          </w:p>
        </w:tc>
      </w:tr>
      <w:tr w:rsidR="00A1749F" w:rsidRPr="003B2D82" w14:paraId="370444C2" w14:textId="77777777" w:rsidTr="00C75E2D">
        <w:trPr>
          <w:trHeight w:val="3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8A95E"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2</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378651FE" w14:textId="77777777" w:rsidR="00A1749F" w:rsidRPr="003B2D82" w:rsidRDefault="00A1749F" w:rsidP="00C75E2D">
            <w:pPr>
              <w:spacing w:after="0" w:line="240" w:lineRule="auto"/>
              <w:rPr>
                <w:rFonts w:ascii="Calibri" w:eastAsia="Times New Roman" w:hAnsi="Calibri" w:cs="Calibri"/>
                <w:lang w:eastAsia="pl-PL"/>
              </w:rPr>
            </w:pPr>
            <w:r>
              <w:rPr>
                <w:rFonts w:ascii="Calibri" w:eastAsia="Times New Roman" w:hAnsi="Calibri" w:cs="Calibri"/>
                <w:lang w:eastAsia="pl-PL"/>
              </w:rPr>
              <w:t>Zarządzanie alarmami w czasie rzeczywistym.</w:t>
            </w:r>
          </w:p>
        </w:tc>
      </w:tr>
      <w:tr w:rsidR="00A1749F" w:rsidRPr="003B2D82" w14:paraId="4E2FD57D" w14:textId="77777777" w:rsidTr="00C75E2D">
        <w:trPr>
          <w:trHeight w:val="6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39CE84E4"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3</w:t>
            </w:r>
          </w:p>
        </w:tc>
        <w:tc>
          <w:tcPr>
            <w:tcW w:w="8241" w:type="dxa"/>
            <w:tcBorders>
              <w:top w:val="nil"/>
              <w:left w:val="nil"/>
              <w:bottom w:val="single" w:sz="4" w:space="0" w:color="auto"/>
              <w:right w:val="single" w:sz="4" w:space="0" w:color="auto"/>
            </w:tcBorders>
            <w:shd w:val="clear" w:color="000000" w:fill="FFFFFF"/>
            <w:vAlign w:val="center"/>
            <w:hideMark/>
          </w:tcPr>
          <w:p w14:paraId="42CD046E"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Raportowanie oraz tworzenie niestandardowych szablonów raportów w oparciu o skonfigurowane pulpity zadań. </w:t>
            </w:r>
          </w:p>
        </w:tc>
      </w:tr>
      <w:tr w:rsidR="00A1749F" w:rsidRPr="003B2D82" w14:paraId="253C343D" w14:textId="77777777" w:rsidTr="00C75E2D">
        <w:trPr>
          <w:trHeight w:val="6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DFAF9"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4</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1DEC6"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Interfejs systemu ma umożliwiać dostęp do monitorowania jego pracy obejmującego między innymi: alarmy i inne zdarzenia, monitorowanie komunikacji z poszczególnymi elementami systemu. </w:t>
            </w:r>
          </w:p>
        </w:tc>
      </w:tr>
      <w:tr w:rsidR="00A1749F" w:rsidRPr="003B2D82" w14:paraId="569A655C" w14:textId="77777777" w:rsidTr="00C75E2D">
        <w:trPr>
          <w:trHeight w:val="9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ACC7A1"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5</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31932"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Możliwość wyświetlania zapisanych w systemie raportów. Wyświetlane dane następuje przez pokazanie całkowitej liczby wyników w raporcie, zestawu najlepszych wyników z raportu, albo wizualnego wykresu z danymi zawartymi w raporcie.</w:t>
            </w:r>
          </w:p>
        </w:tc>
      </w:tr>
      <w:tr w:rsidR="00A1749F" w:rsidRPr="003B2D82" w14:paraId="3FC53003" w14:textId="77777777" w:rsidTr="00C75E2D">
        <w:trPr>
          <w:trHeight w:val="9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F5E39"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6</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403EAED0"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Funkcja automatycznego wysyłania powiadomi</w:t>
            </w:r>
            <w:r>
              <w:rPr>
                <w:rFonts w:ascii="Calibri" w:eastAsia="Times New Roman" w:hAnsi="Calibri" w:cs="Calibri"/>
                <w:lang w:eastAsia="pl-PL"/>
              </w:rPr>
              <w:t>enia (mail</w:t>
            </w:r>
            <w:r w:rsidRPr="003B2D82">
              <w:rPr>
                <w:rFonts w:ascii="Calibri" w:eastAsia="Times New Roman" w:hAnsi="Calibri" w:cs="Calibri"/>
                <w:lang w:eastAsia="pl-PL"/>
              </w:rPr>
              <w:t>) w przypadku alarmu związanego z nieuprawnionym lub niezgodnym z harmonogramem użyciem wskazanego przejścia. Jeżeli przejście monitorowane będzie dodaną do systemu, dedykowaną kamerą - załączenie zdjęcia z tej kamery.</w:t>
            </w:r>
          </w:p>
        </w:tc>
      </w:tr>
      <w:tr w:rsidR="00A1749F" w:rsidRPr="003B2D82" w14:paraId="00053DCC"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0ACFC3C0"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7</w:t>
            </w:r>
          </w:p>
        </w:tc>
        <w:tc>
          <w:tcPr>
            <w:tcW w:w="8241" w:type="dxa"/>
            <w:tcBorders>
              <w:top w:val="nil"/>
              <w:left w:val="nil"/>
              <w:bottom w:val="single" w:sz="4" w:space="0" w:color="auto"/>
              <w:right w:val="single" w:sz="4" w:space="0" w:color="auto"/>
            </w:tcBorders>
            <w:shd w:val="clear" w:color="000000" w:fill="FFFFFF"/>
            <w:vAlign w:val="center"/>
            <w:hideMark/>
          </w:tcPr>
          <w:p w14:paraId="5F955C5D"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Raportowanie stanu aktualizacji oprogramowania urządzeń takich jak np. kontrolery oraz moduły drzwiowe </w:t>
            </w:r>
          </w:p>
        </w:tc>
      </w:tr>
      <w:tr w:rsidR="00A1749F" w:rsidRPr="003B2D82" w14:paraId="028A7BB1" w14:textId="77777777" w:rsidTr="00C75E2D">
        <w:trPr>
          <w:trHeight w:val="6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64205EB3"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8</w:t>
            </w:r>
          </w:p>
        </w:tc>
        <w:tc>
          <w:tcPr>
            <w:tcW w:w="8241" w:type="dxa"/>
            <w:tcBorders>
              <w:top w:val="nil"/>
              <w:left w:val="nil"/>
              <w:bottom w:val="single" w:sz="4" w:space="0" w:color="auto"/>
              <w:right w:val="single" w:sz="4" w:space="0" w:color="auto"/>
            </w:tcBorders>
            <w:shd w:val="clear" w:color="000000" w:fill="FFFFFF"/>
            <w:vAlign w:val="center"/>
            <w:hideMark/>
          </w:tcPr>
          <w:p w14:paraId="48DDDD95"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Obsługa nieograniczonej liczby dzienników i zdarzeń historycznych (w tym alarmy). Jedyne dozwolone ograniczenie, to ilość dostępnego miejsca na dysku twardym.</w:t>
            </w:r>
          </w:p>
        </w:tc>
      </w:tr>
      <w:tr w:rsidR="00A1749F" w:rsidRPr="003B2D82" w14:paraId="0E032239"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15B7F19F"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9</w:t>
            </w:r>
          </w:p>
        </w:tc>
        <w:tc>
          <w:tcPr>
            <w:tcW w:w="8241" w:type="dxa"/>
            <w:tcBorders>
              <w:top w:val="nil"/>
              <w:left w:val="nil"/>
              <w:bottom w:val="single" w:sz="4" w:space="0" w:color="auto"/>
              <w:right w:val="single" w:sz="4" w:space="0" w:color="auto"/>
            </w:tcBorders>
            <w:shd w:val="clear" w:color="000000" w:fill="FFFFFF"/>
            <w:vAlign w:val="center"/>
            <w:hideMark/>
          </w:tcPr>
          <w:p w14:paraId="4CBD1CB5"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Funkcja monitorowania stanu przejścia (przewodowe).</w:t>
            </w:r>
          </w:p>
        </w:tc>
      </w:tr>
      <w:tr w:rsidR="00A1749F" w:rsidRPr="003B2D82" w14:paraId="19799E72"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2944AFB6"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10</w:t>
            </w:r>
          </w:p>
        </w:tc>
        <w:tc>
          <w:tcPr>
            <w:tcW w:w="8241" w:type="dxa"/>
            <w:tcBorders>
              <w:top w:val="nil"/>
              <w:left w:val="nil"/>
              <w:bottom w:val="single" w:sz="4" w:space="0" w:color="auto"/>
              <w:right w:val="single" w:sz="4" w:space="0" w:color="auto"/>
            </w:tcBorders>
            <w:shd w:val="clear" w:color="000000" w:fill="FFFFFF"/>
            <w:vAlign w:val="center"/>
            <w:hideMark/>
          </w:tcPr>
          <w:p w14:paraId="4B15AC23" w14:textId="77777777" w:rsidR="00A1749F" w:rsidRPr="003B2D82" w:rsidRDefault="00A1749F" w:rsidP="00C75E2D">
            <w:pPr>
              <w:spacing w:after="0" w:line="240" w:lineRule="auto"/>
              <w:rPr>
                <w:rFonts w:ascii="Calibri" w:eastAsia="Times New Roman" w:hAnsi="Calibri" w:cs="Calibri"/>
                <w:lang w:eastAsia="pl-PL"/>
              </w:rPr>
            </w:pPr>
            <w:r>
              <w:rPr>
                <w:rFonts w:ascii="Calibri" w:eastAsia="Times New Roman" w:hAnsi="Calibri" w:cs="Calibri"/>
                <w:lang w:eastAsia="pl-PL"/>
              </w:rPr>
              <w:t>Monitorowanie autoryzacji użytkownika/karty na przejściach bezprzewodowych</w:t>
            </w:r>
          </w:p>
        </w:tc>
      </w:tr>
      <w:tr w:rsidR="00A1749F" w:rsidRPr="003B2D82" w14:paraId="1DFF6D24"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69C04C2F"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11</w:t>
            </w:r>
          </w:p>
        </w:tc>
        <w:tc>
          <w:tcPr>
            <w:tcW w:w="8241" w:type="dxa"/>
            <w:tcBorders>
              <w:top w:val="nil"/>
              <w:left w:val="nil"/>
              <w:bottom w:val="single" w:sz="4" w:space="0" w:color="auto"/>
              <w:right w:val="single" w:sz="4" w:space="0" w:color="auto"/>
            </w:tcBorders>
            <w:shd w:val="clear" w:color="000000" w:fill="FFFFFF"/>
            <w:vAlign w:val="center"/>
            <w:hideMark/>
          </w:tcPr>
          <w:p w14:paraId="11379FF0"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 Funkcja monitorowania stanu baterii w przypadku zastosowania okuć bezprzewodowych.</w:t>
            </w:r>
          </w:p>
        </w:tc>
      </w:tr>
      <w:tr w:rsidR="00A1749F" w:rsidRPr="003B2D82" w14:paraId="3DDEFEA7" w14:textId="77777777" w:rsidTr="00C75E2D">
        <w:trPr>
          <w:trHeight w:val="9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6B0AC555"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12</w:t>
            </w:r>
          </w:p>
        </w:tc>
        <w:tc>
          <w:tcPr>
            <w:tcW w:w="8241" w:type="dxa"/>
            <w:tcBorders>
              <w:top w:val="nil"/>
              <w:left w:val="nil"/>
              <w:bottom w:val="single" w:sz="4" w:space="0" w:color="auto"/>
              <w:right w:val="single" w:sz="4" w:space="0" w:color="auto"/>
            </w:tcBorders>
            <w:shd w:val="clear" w:color="000000" w:fill="FFFFFF"/>
            <w:vAlign w:val="center"/>
            <w:hideMark/>
          </w:tcPr>
          <w:p w14:paraId="1741441E"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 Funkcja raportowania o zdarzeniach z wykorzystaniem rozbudowanych filtrów umożliwiająca prezentację danych dotyczących przejścia, karty(użytkownika), grupy przejść lub kart użytkowników w zależności od daty itp. Możliwość natychmiastowego możliwość eksportu lub druku do plików typu pdf, html, docx, xlsx, csv.</w:t>
            </w:r>
          </w:p>
        </w:tc>
      </w:tr>
      <w:tr w:rsidR="00A1749F" w:rsidRPr="003B2D82" w14:paraId="3D383D2C" w14:textId="77777777" w:rsidTr="00C75E2D">
        <w:trPr>
          <w:trHeight w:val="1119"/>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DC18A6"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13</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A52D3"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Automatyczne raportowanie o zdarzeniach z wykorzystaniem rozbudowanych filtrów umożliwiająca prezentację danych dotyczących przejścia, karty(użytkownika), grupy przejść lub kart użytkowników w zależności od daty itp. Możliwość natychmiastowego możliwość eksportu lub druku do plików typu pdf, html, docx, xlsx, csv.</w:t>
            </w:r>
          </w:p>
        </w:tc>
      </w:tr>
      <w:tr w:rsidR="00A1749F" w:rsidRPr="003B2D82" w14:paraId="47E8B9AA" w14:textId="77777777" w:rsidTr="00C75E2D">
        <w:trPr>
          <w:trHeight w:val="6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8F96A1"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14</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26990"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 Automatyczne raportowanie o zdarzeniach dla danego, wskazanego pracownika oraz gościa (raportowanie za zadany okres).</w:t>
            </w:r>
          </w:p>
        </w:tc>
      </w:tr>
      <w:tr w:rsidR="00A1749F" w:rsidRPr="003B2D82" w14:paraId="1B53057A" w14:textId="77777777" w:rsidTr="00C75E2D">
        <w:trPr>
          <w:trHeight w:val="3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78E71"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15</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76905D2A"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 Dostęp do logów operacji – monitorowanie / śledzenie operacji użytkowników.</w:t>
            </w:r>
          </w:p>
        </w:tc>
      </w:tr>
      <w:tr w:rsidR="00A1749F" w:rsidRPr="003B2D82" w14:paraId="06B2933F" w14:textId="77777777" w:rsidTr="00C75E2D">
        <w:trPr>
          <w:trHeight w:val="15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5DE7A"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16</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4E144"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Monitorowanie stanu technicznego.</w:t>
            </w:r>
            <w:r w:rsidRPr="003B2D82">
              <w:rPr>
                <w:rFonts w:ascii="Calibri" w:eastAsia="Times New Roman" w:hAnsi="Calibri" w:cs="Calibri"/>
                <w:lang w:eastAsia="pl-PL"/>
              </w:rPr>
              <w:br/>
              <w:t>a) Monitorowanie stanu technicznego systemu, rejestracja zdarzeń związanych ze stanem i obliczanie statystyk dla poszczególnych zdarzeń.</w:t>
            </w:r>
            <w:r w:rsidRPr="003B2D82">
              <w:rPr>
                <w:rFonts w:ascii="Calibri" w:eastAsia="Times New Roman" w:hAnsi="Calibri" w:cs="Calibri"/>
                <w:lang w:eastAsia="pl-PL"/>
              </w:rPr>
              <w:br/>
              <w:t>b) Obliczanie statystyk w określonym przedziale czasowym (godziny, dni, miesiące).</w:t>
            </w:r>
            <w:r w:rsidRPr="003B2D82">
              <w:rPr>
                <w:rFonts w:ascii="Calibri" w:eastAsia="Times New Roman" w:hAnsi="Calibri" w:cs="Calibri"/>
                <w:lang w:eastAsia="pl-PL"/>
              </w:rPr>
              <w:br/>
              <w:t>c) Dostęp do danych związanych z monitorowaniem z poziomu raportów bieżących i historycznych.</w:t>
            </w:r>
          </w:p>
        </w:tc>
      </w:tr>
      <w:tr w:rsidR="00A1749F" w:rsidRPr="003B2D82" w14:paraId="210E0BC9" w14:textId="77777777" w:rsidTr="00C75E2D">
        <w:trPr>
          <w:trHeight w:val="6071"/>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78B71"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lastRenderedPageBreak/>
              <w:t>17</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D2055"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Zarządzanie alarmami w oprogramowaniu.</w:t>
            </w:r>
            <w:r w:rsidRPr="003B2D82">
              <w:rPr>
                <w:rFonts w:ascii="Calibri" w:eastAsia="Times New Roman" w:hAnsi="Calibri" w:cs="Calibri"/>
                <w:lang w:eastAsia="pl-PL"/>
              </w:rPr>
              <w:br/>
              <w:t>a) Tworzenie i modyfikowanie alarmów zdefiniowanych przez użytkownika. Obsługa nieograniczonej liczby alarmów zdefiniowanych przez użytkownika.</w:t>
            </w:r>
            <w:r w:rsidRPr="003B2D82">
              <w:rPr>
                <w:rFonts w:ascii="Calibri" w:eastAsia="Times New Roman" w:hAnsi="Calibri" w:cs="Calibri"/>
                <w:lang w:eastAsia="pl-PL"/>
              </w:rPr>
              <w:br/>
              <w:t>b) Przypisanie harmonogramu lub okresu obowiązywania do alarmu. Alarm zostanie wyzwolony tylko wtedy, gdy jest aktualny dla bieżącego okresu.</w:t>
            </w:r>
            <w:r w:rsidRPr="003B2D82">
              <w:rPr>
                <w:rFonts w:ascii="Calibri" w:eastAsia="Times New Roman" w:hAnsi="Calibri" w:cs="Calibri"/>
                <w:lang w:eastAsia="pl-PL"/>
              </w:rPr>
              <w:br/>
              <w:t>c) Ustawienie priorytetu alarmu i warunku ponownego włączenia.</w:t>
            </w:r>
            <w:r w:rsidRPr="003B2D82">
              <w:rPr>
                <w:rFonts w:ascii="Calibri" w:eastAsia="Times New Roman" w:hAnsi="Calibri" w:cs="Calibri"/>
                <w:lang w:eastAsia="pl-PL"/>
              </w:rPr>
              <w:br/>
              <w:t>d) Ustawienie opcji wyświetlania bieżącego lub nagranego materiału wizyjnego, stopklatki lub ich połączenie po wyzwoleniu alarmu.</w:t>
            </w:r>
            <w:r w:rsidRPr="003B2D82">
              <w:rPr>
                <w:rFonts w:ascii="Calibri" w:eastAsia="Times New Roman" w:hAnsi="Calibri" w:cs="Calibri"/>
                <w:lang w:eastAsia="pl-PL"/>
              </w:rPr>
              <w:br/>
              <w:t>e) Możliwość grupowania alarmów według źródła i typu.</w:t>
            </w:r>
            <w:r w:rsidRPr="003B2D82">
              <w:rPr>
                <w:rFonts w:ascii="Calibri" w:eastAsia="Times New Roman" w:hAnsi="Calibri" w:cs="Calibri"/>
                <w:lang w:eastAsia="pl-PL"/>
              </w:rPr>
              <w:br/>
              <w:t>f) Określenie czasu, po którym alarm będzie automatycznie potwierdzany.</w:t>
            </w:r>
            <w:r w:rsidRPr="003B2D82">
              <w:rPr>
                <w:rFonts w:ascii="Calibri" w:eastAsia="Times New Roman" w:hAnsi="Calibri" w:cs="Calibri"/>
                <w:lang w:eastAsia="pl-PL"/>
              </w:rPr>
              <w:br/>
              <w:t>g) Określenie odbiorców alarmu. Powiadomienia alarmowe są kierowane do jednego lub większej liczby odbiorców. Odbiorcom należy przypisać priorytet, który ustala kolejność odbioru alarmu.</w:t>
            </w:r>
            <w:r w:rsidRPr="003B2D82">
              <w:rPr>
                <w:rFonts w:ascii="Calibri" w:eastAsia="Times New Roman" w:hAnsi="Calibri" w:cs="Calibri"/>
                <w:lang w:eastAsia="pl-PL"/>
              </w:rPr>
              <w:br/>
              <w:t>h) Zdefiniowanie trybu emisji alarmu. Powiadomienia o alarmach należy wysyłać w trybie transmisji sekwencyjnej lub jednorazowej.</w:t>
            </w:r>
            <w:r w:rsidRPr="003B2D82">
              <w:rPr>
                <w:rFonts w:ascii="Calibri" w:eastAsia="Times New Roman" w:hAnsi="Calibri" w:cs="Calibri"/>
                <w:lang w:eastAsia="pl-PL"/>
              </w:rPr>
              <w:br/>
              <w:t>i) Określenie, czy wyświetlać źródło alarmu, jeden lub więcej elementów, czy stronę HTML.</w:t>
            </w:r>
            <w:r w:rsidRPr="003B2D82">
              <w:rPr>
                <w:rFonts w:ascii="Calibri" w:eastAsia="Times New Roman" w:hAnsi="Calibri" w:cs="Calibri"/>
                <w:lang w:eastAsia="pl-PL"/>
              </w:rPr>
              <w:br/>
              <w:t>j) konfiguracja opcji obowiązkowego wysłania raportu dotyczącego zdarzenia podczas jego potwierdzania.</w:t>
            </w:r>
            <w:r w:rsidRPr="003B2D82">
              <w:rPr>
                <w:rFonts w:ascii="Calibri" w:eastAsia="Times New Roman" w:hAnsi="Calibri" w:cs="Calibri"/>
                <w:lang w:eastAsia="pl-PL"/>
              </w:rPr>
              <w:br/>
              <w:t xml:space="preserve">k) Interfejs powinien obsługiwać powiadomienia alarmowe wysyłane na adres e-mail lub dowolne urządzenie korzystające z </w:t>
            </w:r>
            <w:r>
              <w:rPr>
                <w:rFonts w:ascii="Calibri" w:eastAsia="Times New Roman" w:hAnsi="Calibri" w:cs="Calibri"/>
                <w:lang w:eastAsia="pl-PL"/>
              </w:rPr>
              <w:t>protokołu SMTP.</w:t>
            </w:r>
            <w:r w:rsidRPr="003B2D82">
              <w:rPr>
                <w:rFonts w:ascii="Calibri" w:eastAsia="Times New Roman" w:hAnsi="Calibri" w:cs="Calibri"/>
                <w:lang w:eastAsia="pl-PL"/>
              </w:rPr>
              <w:br/>
              <w:t>l) Użytkownik powinien mieć możliwość potwierdzania alarmów, wysłania z systemu raportu o zaistniałym zdarzeniu po potwierdzeniu alarmu oraz  przełączania alarmu w tryb cichy.</w:t>
            </w:r>
            <w:r w:rsidRPr="003B2D82">
              <w:rPr>
                <w:rFonts w:ascii="Calibri" w:eastAsia="Times New Roman" w:hAnsi="Calibri" w:cs="Calibri"/>
                <w:lang w:eastAsia="pl-PL"/>
              </w:rPr>
              <w:br/>
              <w:t>m) Alarm powinien być skonfigurowany w taki sposób, aby pozostawał widoczny do momentu potwierdzenia.</w:t>
            </w:r>
          </w:p>
        </w:tc>
      </w:tr>
      <w:tr w:rsidR="00A1749F" w:rsidRPr="003B2D82" w14:paraId="6FC5C528" w14:textId="77777777" w:rsidTr="00C75E2D">
        <w:trPr>
          <w:trHeight w:val="3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E6EC9F"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18</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6010637E"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Możliwość weryfikacji przyczyny alarmu bez jego potwierdzenia.</w:t>
            </w:r>
          </w:p>
        </w:tc>
      </w:tr>
    </w:tbl>
    <w:p w14:paraId="112972BD" w14:textId="77777777" w:rsidR="00A1749F" w:rsidRPr="00CD6C75" w:rsidRDefault="00A1749F" w:rsidP="00A1749F">
      <w:pPr>
        <w:jc w:val="center"/>
      </w:pPr>
    </w:p>
    <w:p w14:paraId="7E238304" w14:textId="77777777" w:rsidR="00A1749F" w:rsidRDefault="00A1749F" w:rsidP="00A1749F">
      <w:pPr>
        <w:pStyle w:val="Nagwek1"/>
        <w:numPr>
          <w:ilvl w:val="0"/>
          <w:numId w:val="46"/>
        </w:numPr>
      </w:pPr>
      <w:r w:rsidRPr="005C2EEC">
        <w:t xml:space="preserve">Wymagania </w:t>
      </w:r>
      <w:r>
        <w:t>dotyczące instalowanych podczas modernizacji urządzeń</w:t>
      </w:r>
      <w:r w:rsidRPr="005C2EEC">
        <w:t>.</w:t>
      </w:r>
    </w:p>
    <w:p w14:paraId="33661FCC" w14:textId="77777777" w:rsidR="00A1749F" w:rsidRDefault="00A1749F" w:rsidP="00A1749F">
      <w:pPr>
        <w:pStyle w:val="Nagwek3"/>
        <w:spacing w:before="480" w:after="240" w:line="276" w:lineRule="auto"/>
        <w:jc w:val="both"/>
        <w:rPr>
          <w:rFonts w:asciiTheme="minorHAnsi" w:hAnsiTheme="minorHAnsi" w:cstheme="minorHAnsi"/>
          <w:b/>
          <w:sz w:val="22"/>
          <w:szCs w:val="22"/>
        </w:rPr>
      </w:pPr>
      <w:r>
        <w:rPr>
          <w:rFonts w:asciiTheme="minorHAnsi" w:hAnsiTheme="minorHAnsi" w:cstheme="minorHAnsi"/>
          <w:b/>
          <w:sz w:val="22"/>
          <w:szCs w:val="22"/>
        </w:rPr>
        <w:t>3.1</w:t>
      </w:r>
      <w:r w:rsidRPr="007D7A41">
        <w:rPr>
          <w:rFonts w:asciiTheme="minorHAnsi" w:hAnsiTheme="minorHAnsi" w:cstheme="minorHAnsi"/>
          <w:b/>
          <w:sz w:val="22"/>
          <w:szCs w:val="22"/>
        </w:rPr>
        <w:t xml:space="preserve"> </w:t>
      </w:r>
      <w:r w:rsidRPr="0035093E">
        <w:rPr>
          <w:rFonts w:asciiTheme="minorHAnsi" w:hAnsiTheme="minorHAnsi" w:cstheme="minorHAnsi"/>
          <w:b/>
          <w:sz w:val="22"/>
          <w:szCs w:val="22"/>
        </w:rPr>
        <w:t>Kontrolery</w:t>
      </w:r>
      <w:r>
        <w:rPr>
          <w:rFonts w:asciiTheme="minorHAnsi" w:hAnsiTheme="minorHAnsi" w:cstheme="minorHAnsi"/>
          <w:b/>
          <w:sz w:val="22"/>
          <w:szCs w:val="22"/>
        </w:rPr>
        <w:t xml:space="preserve"> i moduły rozszerzające</w:t>
      </w:r>
      <w:r w:rsidRPr="007D7A41">
        <w:rPr>
          <w:rFonts w:asciiTheme="minorHAnsi" w:hAnsiTheme="minorHAnsi" w:cstheme="minorHAnsi"/>
          <w:b/>
          <w:sz w:val="22"/>
          <w:szCs w:val="22"/>
        </w:rPr>
        <w:t>.</w:t>
      </w:r>
    </w:p>
    <w:p w14:paraId="6FDEABF3" w14:textId="77777777" w:rsidR="00A1749F" w:rsidRDefault="00A1749F" w:rsidP="00A1749F">
      <w:pPr>
        <w:spacing w:before="120" w:after="0" w:line="276" w:lineRule="auto"/>
        <w:jc w:val="both"/>
        <w:rPr>
          <w:rFonts w:cstheme="minorHAnsi"/>
        </w:rPr>
      </w:pPr>
      <w:r w:rsidRPr="007D7A41">
        <w:rPr>
          <w:rFonts w:cstheme="minorHAnsi"/>
        </w:rPr>
        <w:t xml:space="preserve">Ze względu na konieczność obsługiwania dużej liczby poszczególnych elementów systemu, </w:t>
      </w:r>
      <w:r>
        <w:rPr>
          <w:rFonts w:cstheme="minorHAnsi"/>
        </w:rPr>
        <w:t xml:space="preserve">instalowane </w:t>
      </w:r>
      <w:r w:rsidRPr="007D7A41">
        <w:rPr>
          <w:rFonts w:cstheme="minorHAnsi"/>
        </w:rPr>
        <w:t xml:space="preserve">kontrolery muszą charakteryzować się natywną komunikacją oraz wysoką wydajnością, co umożliwi </w:t>
      </w:r>
      <w:r>
        <w:rPr>
          <w:rFonts w:cstheme="minorHAnsi"/>
        </w:rPr>
        <w:t>ich</w:t>
      </w:r>
      <w:r w:rsidRPr="007D7A41">
        <w:rPr>
          <w:rFonts w:cstheme="minorHAnsi"/>
        </w:rPr>
        <w:t xml:space="preserve"> działanie niezależnie od liczby  połączonych hostów aplikacji do kontroli dostępu. </w:t>
      </w:r>
    </w:p>
    <w:p w14:paraId="4C77771F" w14:textId="77777777" w:rsidR="00A1749F" w:rsidRPr="007D7A41" w:rsidRDefault="00A1749F" w:rsidP="00A1749F">
      <w:pPr>
        <w:spacing w:before="120" w:after="0" w:line="276" w:lineRule="auto"/>
        <w:jc w:val="both"/>
        <w:rPr>
          <w:rFonts w:cstheme="minorHAnsi"/>
        </w:rPr>
      </w:pPr>
      <w:r w:rsidRPr="007D7A41">
        <w:rPr>
          <w:rFonts w:cstheme="minorHAnsi"/>
        </w:rPr>
        <w:t>Wymagane cechy techniczne, jakościowe i funkcjonalne</w:t>
      </w:r>
      <w:r>
        <w:rPr>
          <w:rFonts w:cstheme="minorHAnsi"/>
        </w:rPr>
        <w:t xml:space="preserve"> kontrolerów</w:t>
      </w:r>
      <w:r w:rsidRPr="007D7A41">
        <w:rPr>
          <w:rFonts w:cstheme="minorHAnsi"/>
        </w:rPr>
        <w:t>:</w:t>
      </w:r>
    </w:p>
    <w:tbl>
      <w:tblPr>
        <w:tblW w:w="9209" w:type="dxa"/>
        <w:tblCellMar>
          <w:left w:w="70" w:type="dxa"/>
          <w:right w:w="70" w:type="dxa"/>
        </w:tblCellMar>
        <w:tblLook w:val="04A0" w:firstRow="1" w:lastRow="0" w:firstColumn="1" w:lastColumn="0" w:noHBand="0" w:noVBand="1"/>
      </w:tblPr>
      <w:tblGrid>
        <w:gridCol w:w="968"/>
        <w:gridCol w:w="8241"/>
      </w:tblGrid>
      <w:tr w:rsidR="00A1749F" w:rsidRPr="003B2D82" w14:paraId="00D0151C" w14:textId="77777777" w:rsidTr="00C75E2D">
        <w:trPr>
          <w:trHeight w:val="3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1C531"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6B5FB"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Możliwość obsługi min. 64 przejść przez jeden kontroler</w:t>
            </w:r>
            <w:r>
              <w:rPr>
                <w:rFonts w:ascii="Calibri" w:eastAsia="Times New Roman" w:hAnsi="Calibri" w:cs="Calibri"/>
                <w:lang w:eastAsia="pl-PL"/>
              </w:rPr>
              <w:t xml:space="preserve">, </w:t>
            </w:r>
            <w:r w:rsidRPr="003B2D82">
              <w:rPr>
                <w:rFonts w:ascii="Calibri" w:eastAsia="Times New Roman" w:hAnsi="Calibri" w:cs="Calibri"/>
                <w:lang w:eastAsia="pl-PL"/>
              </w:rPr>
              <w:t>z wykorzystaniem modułów rozszerzających</w:t>
            </w:r>
            <w:r>
              <w:rPr>
                <w:rFonts w:ascii="Calibri" w:eastAsia="Times New Roman" w:hAnsi="Calibri" w:cs="Calibri"/>
                <w:lang w:eastAsia="pl-PL"/>
              </w:rPr>
              <w:t>.</w:t>
            </w:r>
          </w:p>
        </w:tc>
      </w:tr>
      <w:tr w:rsidR="00A1749F" w:rsidRPr="003B2D82" w14:paraId="7A0B10B0" w14:textId="77777777" w:rsidTr="00C75E2D">
        <w:trPr>
          <w:trHeight w:val="3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68C1E"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2</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A3689"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Obsługa protokołów OS</w:t>
            </w:r>
            <w:r>
              <w:rPr>
                <w:rFonts w:ascii="Calibri" w:eastAsia="Times New Roman" w:hAnsi="Calibri" w:cs="Calibri"/>
                <w:lang w:eastAsia="pl-PL"/>
              </w:rPr>
              <w:t>DP, bezpiecznego OSDP, Wiegand.</w:t>
            </w:r>
          </w:p>
        </w:tc>
      </w:tr>
      <w:tr w:rsidR="00A1749F" w:rsidRPr="003B2D82" w14:paraId="3DA7479F" w14:textId="77777777" w:rsidTr="00C75E2D">
        <w:trPr>
          <w:trHeight w:val="6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C37DC"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3</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7B994"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Obsługa czytników biometrycznych, pasków magnetycznych, czytników F/2F i jego nadzorowanych technologii.</w:t>
            </w:r>
          </w:p>
        </w:tc>
      </w:tr>
      <w:tr w:rsidR="00A1749F" w:rsidRPr="003B2D82" w14:paraId="4E5D906F" w14:textId="77777777" w:rsidTr="00C75E2D">
        <w:trPr>
          <w:trHeight w:val="6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364F8"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lastRenderedPageBreak/>
              <w:t>4</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55F80"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Obsługa klawiatury oraz możliwość odczytywania zawartych w przesyłanych w komunikacji szeregowej danych informacji o dacie i godzinie.</w:t>
            </w:r>
          </w:p>
        </w:tc>
      </w:tr>
      <w:tr w:rsidR="00A1749F" w:rsidRPr="003B2D82" w14:paraId="3FD73A2A" w14:textId="77777777" w:rsidTr="00C75E2D">
        <w:trPr>
          <w:trHeight w:val="3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AD17B"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5</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60C34FBF"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Wbudowany układ pamięci kryptograficznej i szyfrowanie danych.</w:t>
            </w:r>
          </w:p>
        </w:tc>
      </w:tr>
      <w:tr w:rsidR="00A1749F" w:rsidRPr="003B2D82" w14:paraId="412EAE73"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3EDF26B0"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6</w:t>
            </w:r>
          </w:p>
        </w:tc>
        <w:tc>
          <w:tcPr>
            <w:tcW w:w="8241" w:type="dxa"/>
            <w:tcBorders>
              <w:top w:val="nil"/>
              <w:left w:val="nil"/>
              <w:bottom w:val="single" w:sz="4" w:space="0" w:color="auto"/>
              <w:right w:val="single" w:sz="4" w:space="0" w:color="auto"/>
            </w:tcBorders>
            <w:shd w:val="clear" w:color="000000" w:fill="FFFFFF"/>
            <w:vAlign w:val="center"/>
            <w:hideMark/>
          </w:tcPr>
          <w:p w14:paraId="11DC0814"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Komunikacja hosta chroniona przez TLS 1.2/1.1</w:t>
            </w:r>
          </w:p>
        </w:tc>
      </w:tr>
      <w:tr w:rsidR="00A1749F" w:rsidRPr="003B2D82" w14:paraId="5AFB16A3"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36E73AAF"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7</w:t>
            </w:r>
          </w:p>
        </w:tc>
        <w:tc>
          <w:tcPr>
            <w:tcW w:w="8241" w:type="dxa"/>
            <w:tcBorders>
              <w:top w:val="nil"/>
              <w:left w:val="nil"/>
              <w:bottom w:val="single" w:sz="4" w:space="0" w:color="auto"/>
              <w:right w:val="single" w:sz="4" w:space="0" w:color="auto"/>
            </w:tcBorders>
            <w:shd w:val="clear" w:color="000000" w:fill="FFFFFF"/>
            <w:vAlign w:val="center"/>
            <w:hideMark/>
          </w:tcPr>
          <w:p w14:paraId="5FC31B4C"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Złącze rozszerzające kontroler/IO chronione przez AES (seria 3 SIO)</w:t>
            </w:r>
          </w:p>
        </w:tc>
      </w:tr>
      <w:tr w:rsidR="00A1749F" w:rsidRPr="003B2D82" w14:paraId="2621ED80"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6DA057DC"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8</w:t>
            </w:r>
          </w:p>
        </w:tc>
        <w:tc>
          <w:tcPr>
            <w:tcW w:w="8241" w:type="dxa"/>
            <w:tcBorders>
              <w:top w:val="nil"/>
              <w:left w:val="nil"/>
              <w:bottom w:val="single" w:sz="4" w:space="0" w:color="auto"/>
              <w:right w:val="single" w:sz="4" w:space="0" w:color="auto"/>
            </w:tcBorders>
            <w:shd w:val="clear" w:color="000000" w:fill="FFFFFF"/>
            <w:vAlign w:val="center"/>
            <w:hideMark/>
          </w:tcPr>
          <w:p w14:paraId="3B577B4C"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Kontrola dostępu do sieci za pomocą 802.1X</w:t>
            </w:r>
          </w:p>
        </w:tc>
      </w:tr>
      <w:tr w:rsidR="00A1749F" w:rsidRPr="003B2D82" w14:paraId="0A8614C3"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7EA107A3"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9</w:t>
            </w:r>
          </w:p>
        </w:tc>
        <w:tc>
          <w:tcPr>
            <w:tcW w:w="8241" w:type="dxa"/>
            <w:tcBorders>
              <w:top w:val="nil"/>
              <w:left w:val="nil"/>
              <w:bottom w:val="single" w:sz="4" w:space="0" w:color="auto"/>
              <w:right w:val="single" w:sz="4" w:space="0" w:color="auto"/>
            </w:tcBorders>
            <w:shd w:val="clear" w:color="000000" w:fill="FFFFFF"/>
            <w:vAlign w:val="center"/>
            <w:hideMark/>
          </w:tcPr>
          <w:p w14:paraId="02AEE4A4"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Wsparcie dla OpenSSL</w:t>
            </w:r>
          </w:p>
        </w:tc>
      </w:tr>
      <w:tr w:rsidR="00A1749F" w:rsidRPr="003B2D82" w14:paraId="32E07E21"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54D7449F"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10</w:t>
            </w:r>
          </w:p>
        </w:tc>
        <w:tc>
          <w:tcPr>
            <w:tcW w:w="8241" w:type="dxa"/>
            <w:tcBorders>
              <w:top w:val="nil"/>
              <w:left w:val="nil"/>
              <w:bottom w:val="single" w:sz="4" w:space="0" w:color="auto"/>
              <w:right w:val="single" w:sz="4" w:space="0" w:color="auto"/>
            </w:tcBorders>
            <w:shd w:val="clear" w:color="000000" w:fill="FFFFFF"/>
            <w:vAlign w:val="center"/>
            <w:hideMark/>
          </w:tcPr>
          <w:p w14:paraId="6170790B"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Możliwość zachowania da</w:t>
            </w:r>
            <w:r>
              <w:rPr>
                <w:rFonts w:ascii="Calibri" w:eastAsia="Times New Roman" w:hAnsi="Calibri" w:cs="Calibri"/>
                <w:lang w:eastAsia="pl-PL"/>
              </w:rPr>
              <w:t>nych przez okres min. 3 miesiący</w:t>
            </w:r>
            <w:r w:rsidRPr="003B2D82">
              <w:rPr>
                <w:rFonts w:ascii="Calibri" w:eastAsia="Times New Roman" w:hAnsi="Calibri" w:cs="Calibri"/>
                <w:lang w:eastAsia="pl-PL"/>
              </w:rPr>
              <w:t xml:space="preserve"> po utracie zasilania</w:t>
            </w:r>
          </w:p>
        </w:tc>
      </w:tr>
      <w:tr w:rsidR="00A1749F" w:rsidRPr="003B2D82" w14:paraId="1D2F8CED"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69537760"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11</w:t>
            </w:r>
          </w:p>
        </w:tc>
        <w:tc>
          <w:tcPr>
            <w:tcW w:w="8241" w:type="dxa"/>
            <w:tcBorders>
              <w:top w:val="nil"/>
              <w:left w:val="nil"/>
              <w:bottom w:val="single" w:sz="4" w:space="0" w:color="auto"/>
              <w:right w:val="single" w:sz="4" w:space="0" w:color="auto"/>
            </w:tcBorders>
            <w:shd w:val="clear" w:color="000000" w:fill="FFFFFF"/>
            <w:vAlign w:val="center"/>
            <w:hideMark/>
          </w:tcPr>
          <w:p w14:paraId="42179157"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Możliwość podłączenia min 4 czytników z użyciem protokołu OSDP.</w:t>
            </w:r>
          </w:p>
        </w:tc>
      </w:tr>
      <w:tr w:rsidR="00A1749F" w:rsidRPr="003B2D82" w14:paraId="5BE7644C"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443E1D2A"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12</w:t>
            </w:r>
          </w:p>
        </w:tc>
        <w:tc>
          <w:tcPr>
            <w:tcW w:w="8241" w:type="dxa"/>
            <w:tcBorders>
              <w:top w:val="nil"/>
              <w:left w:val="nil"/>
              <w:bottom w:val="single" w:sz="4" w:space="0" w:color="auto"/>
              <w:right w:val="single" w:sz="4" w:space="0" w:color="auto"/>
            </w:tcBorders>
            <w:shd w:val="clear" w:color="000000" w:fill="FFFFFF"/>
            <w:vAlign w:val="center"/>
            <w:hideMark/>
          </w:tcPr>
          <w:p w14:paraId="1DF1AF86"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Min. 6 wejść monitorujących oraz min 4 wyjścia przekaźnikowe.</w:t>
            </w:r>
          </w:p>
        </w:tc>
      </w:tr>
      <w:tr w:rsidR="00A1749F" w:rsidRPr="003B2D82" w14:paraId="753F7C1E" w14:textId="77777777" w:rsidTr="00C75E2D">
        <w:trPr>
          <w:trHeight w:val="6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56FF8F6D"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13</w:t>
            </w:r>
          </w:p>
        </w:tc>
        <w:tc>
          <w:tcPr>
            <w:tcW w:w="8241" w:type="dxa"/>
            <w:tcBorders>
              <w:top w:val="nil"/>
              <w:left w:val="nil"/>
              <w:bottom w:val="single" w:sz="4" w:space="0" w:color="auto"/>
              <w:right w:val="single" w:sz="4" w:space="0" w:color="auto"/>
            </w:tcBorders>
            <w:shd w:val="clear" w:color="000000" w:fill="FFFFFF"/>
            <w:vAlign w:val="center"/>
            <w:hideMark/>
          </w:tcPr>
          <w:p w14:paraId="252E1DF1"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Moduł wspiera łączenie aktywności innych urządzeń w obrębie systemu w celu generowania działań zaprogramowanych przez system. </w:t>
            </w:r>
          </w:p>
        </w:tc>
      </w:tr>
      <w:tr w:rsidR="00A1749F" w:rsidRPr="003B2D82" w14:paraId="0329E1DF" w14:textId="77777777" w:rsidTr="00C75E2D">
        <w:trPr>
          <w:trHeight w:val="3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1F897560"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14</w:t>
            </w:r>
          </w:p>
        </w:tc>
        <w:tc>
          <w:tcPr>
            <w:tcW w:w="8241" w:type="dxa"/>
            <w:tcBorders>
              <w:top w:val="nil"/>
              <w:left w:val="nil"/>
              <w:bottom w:val="single" w:sz="4" w:space="0" w:color="auto"/>
              <w:right w:val="single" w:sz="4" w:space="0" w:color="auto"/>
            </w:tcBorders>
            <w:shd w:val="clear" w:color="000000" w:fill="FFFFFF"/>
            <w:vAlign w:val="center"/>
            <w:hideMark/>
          </w:tcPr>
          <w:p w14:paraId="77689BB2"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 Globalna funkcja „antipasspback” w trybie online oraz  w trybie offline</w:t>
            </w:r>
          </w:p>
        </w:tc>
      </w:tr>
    </w:tbl>
    <w:p w14:paraId="78CAD231" w14:textId="77777777" w:rsidR="00A1749F" w:rsidRDefault="00A1749F" w:rsidP="00A1749F">
      <w:pPr>
        <w:pStyle w:val="Akapitzlist"/>
        <w:spacing w:before="120" w:after="0" w:line="276" w:lineRule="auto"/>
        <w:ind w:left="284"/>
        <w:contextualSpacing w:val="0"/>
        <w:jc w:val="center"/>
        <w:rPr>
          <w:rFonts w:cstheme="minorHAnsi"/>
        </w:rPr>
      </w:pPr>
    </w:p>
    <w:p w14:paraId="17EEAC20" w14:textId="77777777" w:rsidR="00A1749F" w:rsidRPr="007D7A41" w:rsidRDefault="00A1749F" w:rsidP="00A1749F">
      <w:pPr>
        <w:spacing w:before="120" w:after="0" w:line="276" w:lineRule="auto"/>
        <w:jc w:val="both"/>
        <w:rPr>
          <w:rFonts w:cstheme="minorHAnsi"/>
        </w:rPr>
      </w:pPr>
      <w:r w:rsidRPr="007D7A41">
        <w:rPr>
          <w:rFonts w:cstheme="minorHAnsi"/>
        </w:rPr>
        <w:t>Wymagane cechy techniczne, jakościowe i funkcjonalne</w:t>
      </w:r>
      <w:r>
        <w:rPr>
          <w:rFonts w:cstheme="minorHAnsi"/>
        </w:rPr>
        <w:t xml:space="preserve"> modułów rozszerzających</w:t>
      </w:r>
      <w:r w:rsidRPr="007D7A41">
        <w:rPr>
          <w:rFonts w:cstheme="minorHAnsi"/>
        </w:rPr>
        <w:t>:</w:t>
      </w:r>
    </w:p>
    <w:tbl>
      <w:tblPr>
        <w:tblW w:w="9209" w:type="dxa"/>
        <w:tblCellMar>
          <w:left w:w="70" w:type="dxa"/>
          <w:right w:w="70" w:type="dxa"/>
        </w:tblCellMar>
        <w:tblLook w:val="04A0" w:firstRow="1" w:lastRow="0" w:firstColumn="1" w:lastColumn="0" w:noHBand="0" w:noVBand="1"/>
      </w:tblPr>
      <w:tblGrid>
        <w:gridCol w:w="968"/>
        <w:gridCol w:w="8241"/>
      </w:tblGrid>
      <w:tr w:rsidR="00A1749F" w:rsidRPr="00D775E5" w14:paraId="392FDF51" w14:textId="77777777" w:rsidTr="00C75E2D">
        <w:trPr>
          <w:trHeight w:val="257"/>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DF7A8"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w:t>
            </w:r>
          </w:p>
        </w:tc>
        <w:tc>
          <w:tcPr>
            <w:tcW w:w="8241" w:type="dxa"/>
            <w:tcBorders>
              <w:top w:val="single" w:sz="4" w:space="0" w:color="auto"/>
              <w:left w:val="nil"/>
              <w:bottom w:val="single" w:sz="4" w:space="0" w:color="auto"/>
              <w:right w:val="single" w:sz="4" w:space="0" w:color="auto"/>
            </w:tcBorders>
            <w:shd w:val="clear" w:color="000000" w:fill="FFFFFF"/>
            <w:vAlign w:val="center"/>
          </w:tcPr>
          <w:p w14:paraId="5C22AC11" w14:textId="77777777" w:rsidR="00A1749F" w:rsidRPr="00D775E5" w:rsidRDefault="00A1749F" w:rsidP="00C75E2D">
            <w:pPr>
              <w:rPr>
                <w:rFonts w:ascii="Calibri" w:hAnsi="Calibri" w:cs="Calibri"/>
                <w:color w:val="000000"/>
              </w:rPr>
            </w:pPr>
            <w:r>
              <w:rPr>
                <w:rFonts w:ascii="Calibri" w:hAnsi="Calibri" w:cs="Calibri"/>
                <w:color w:val="000000"/>
              </w:rPr>
              <w:t>Obsługa protokołów OSDP v1 i v2.</w:t>
            </w:r>
          </w:p>
        </w:tc>
      </w:tr>
      <w:tr w:rsidR="00A1749F" w:rsidRPr="003B2D82" w14:paraId="5F407E74" w14:textId="77777777" w:rsidTr="00C75E2D">
        <w:trPr>
          <w:trHeight w:val="519"/>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709C7"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2</w:t>
            </w:r>
          </w:p>
        </w:tc>
        <w:tc>
          <w:tcPr>
            <w:tcW w:w="8241" w:type="dxa"/>
            <w:tcBorders>
              <w:top w:val="single" w:sz="4" w:space="0" w:color="auto"/>
              <w:left w:val="nil"/>
              <w:bottom w:val="single" w:sz="4" w:space="0" w:color="auto"/>
              <w:right w:val="single" w:sz="4" w:space="0" w:color="auto"/>
            </w:tcBorders>
            <w:shd w:val="clear" w:color="000000" w:fill="FFFFFF"/>
            <w:vAlign w:val="center"/>
          </w:tcPr>
          <w:p w14:paraId="495F11F3" w14:textId="77777777" w:rsidR="00A1749F" w:rsidRPr="003B2D82" w:rsidRDefault="00A1749F" w:rsidP="00C75E2D">
            <w:pPr>
              <w:spacing w:after="0" w:line="240" w:lineRule="auto"/>
              <w:rPr>
                <w:rFonts w:ascii="Calibri" w:eastAsia="Times New Roman" w:hAnsi="Calibri" w:cs="Calibri"/>
                <w:lang w:eastAsia="pl-PL"/>
              </w:rPr>
            </w:pPr>
            <w:r>
              <w:rPr>
                <w:rFonts w:ascii="Calibri" w:hAnsi="Calibri" w:cs="Calibri"/>
                <w:color w:val="000000"/>
              </w:rPr>
              <w:t>Możliwość podłączenia min 2 czytników za pomocą protokołu OSDP.</w:t>
            </w:r>
          </w:p>
        </w:tc>
      </w:tr>
      <w:tr w:rsidR="00A1749F" w:rsidRPr="00D775E5" w14:paraId="7998A546" w14:textId="77777777" w:rsidTr="00C75E2D">
        <w:trPr>
          <w:trHeight w:val="966"/>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4840068D"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3</w:t>
            </w:r>
          </w:p>
        </w:tc>
        <w:tc>
          <w:tcPr>
            <w:tcW w:w="8241" w:type="dxa"/>
            <w:tcBorders>
              <w:top w:val="nil"/>
              <w:left w:val="nil"/>
              <w:bottom w:val="single" w:sz="4" w:space="0" w:color="auto"/>
              <w:right w:val="single" w:sz="4" w:space="0" w:color="auto"/>
            </w:tcBorders>
            <w:shd w:val="clear" w:color="000000" w:fill="FFFFFF"/>
            <w:vAlign w:val="center"/>
          </w:tcPr>
          <w:p w14:paraId="5B4823F7" w14:textId="77777777" w:rsidR="00A1749F" w:rsidRPr="00D775E5" w:rsidRDefault="00A1749F" w:rsidP="00C75E2D">
            <w:pPr>
              <w:rPr>
                <w:rFonts w:ascii="Calibri" w:hAnsi="Calibri" w:cs="Calibri"/>
                <w:color w:val="000000"/>
              </w:rPr>
            </w:pPr>
            <w:r>
              <w:rPr>
                <w:rFonts w:ascii="Calibri" w:hAnsi="Calibri" w:cs="Calibri"/>
                <w:color w:val="000000"/>
              </w:rPr>
              <w:t>Minimum 8 wejść programowalnych, minimum 1 wejście typu tamper, minimum 1 wejście awarii zasilania oraz min. 6 wyjść przekaźnikowych i obsługa min. 1 magistrali RS 485</w:t>
            </w:r>
          </w:p>
        </w:tc>
      </w:tr>
      <w:tr w:rsidR="00A1749F" w:rsidRPr="003B2D82" w14:paraId="160CEF9E" w14:textId="77777777" w:rsidTr="00C75E2D">
        <w:trPr>
          <w:trHeight w:val="6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979DE"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4</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tcPr>
          <w:p w14:paraId="36953B33" w14:textId="77777777" w:rsidR="00A1749F" w:rsidRPr="003B2D82" w:rsidRDefault="00A1749F" w:rsidP="00C75E2D">
            <w:pPr>
              <w:spacing w:after="0" w:line="240" w:lineRule="auto"/>
              <w:rPr>
                <w:rFonts w:ascii="Calibri" w:eastAsia="Times New Roman" w:hAnsi="Calibri" w:cs="Calibri"/>
                <w:lang w:eastAsia="pl-PL"/>
              </w:rPr>
            </w:pPr>
            <w:r w:rsidRPr="00D775E5">
              <w:rPr>
                <w:rFonts w:ascii="Calibri" w:eastAsia="Times New Roman" w:hAnsi="Calibri" w:cs="Calibri"/>
                <w:lang w:eastAsia="pl-PL"/>
              </w:rPr>
              <w:t>Wbudowany układ pamięci kryptograficznej i szyfrowanie danych</w:t>
            </w:r>
            <w:r>
              <w:rPr>
                <w:rFonts w:ascii="Calibri" w:eastAsia="Times New Roman" w:hAnsi="Calibri" w:cs="Calibri"/>
                <w:lang w:eastAsia="pl-PL"/>
              </w:rPr>
              <w:t>, k</w:t>
            </w:r>
            <w:r w:rsidRPr="00D775E5">
              <w:rPr>
                <w:rFonts w:ascii="Calibri" w:eastAsia="Times New Roman" w:hAnsi="Calibri" w:cs="Calibri"/>
                <w:lang w:eastAsia="pl-PL"/>
              </w:rPr>
              <w:t>omunikacja zabezpieczona przez TLS 1.2/1.1 lub AES-256/128</w:t>
            </w:r>
          </w:p>
        </w:tc>
      </w:tr>
    </w:tbl>
    <w:p w14:paraId="0C9BBA67" w14:textId="77777777" w:rsidR="00A1749F" w:rsidRDefault="00A1749F" w:rsidP="00A1749F">
      <w:pPr>
        <w:pStyle w:val="Nagwek3"/>
        <w:spacing w:before="480" w:after="240" w:line="276" w:lineRule="auto"/>
        <w:jc w:val="both"/>
        <w:rPr>
          <w:rFonts w:asciiTheme="minorHAnsi" w:hAnsiTheme="minorHAnsi" w:cstheme="minorHAnsi"/>
          <w:b/>
          <w:sz w:val="22"/>
          <w:szCs w:val="22"/>
        </w:rPr>
      </w:pPr>
      <w:r>
        <w:rPr>
          <w:rFonts w:asciiTheme="minorHAnsi" w:hAnsiTheme="minorHAnsi" w:cstheme="minorHAnsi"/>
          <w:b/>
          <w:sz w:val="22"/>
          <w:szCs w:val="22"/>
        </w:rPr>
        <w:t>3.2</w:t>
      </w:r>
      <w:r w:rsidRPr="007D7A41">
        <w:rPr>
          <w:rFonts w:asciiTheme="minorHAnsi" w:hAnsiTheme="minorHAnsi" w:cstheme="minorHAnsi"/>
          <w:b/>
          <w:sz w:val="22"/>
          <w:szCs w:val="22"/>
        </w:rPr>
        <w:t xml:space="preserve"> </w:t>
      </w:r>
      <w:r>
        <w:rPr>
          <w:rFonts w:asciiTheme="minorHAnsi" w:hAnsiTheme="minorHAnsi" w:cstheme="minorHAnsi"/>
          <w:b/>
          <w:sz w:val="22"/>
          <w:szCs w:val="22"/>
        </w:rPr>
        <w:t>Czytniki kart</w:t>
      </w:r>
      <w:r w:rsidRPr="007D7A41">
        <w:rPr>
          <w:rFonts w:asciiTheme="minorHAnsi" w:hAnsiTheme="minorHAnsi" w:cstheme="minorHAnsi"/>
          <w:b/>
          <w:sz w:val="22"/>
          <w:szCs w:val="22"/>
        </w:rPr>
        <w:t>.</w:t>
      </w:r>
    </w:p>
    <w:p w14:paraId="45FC2783" w14:textId="77777777" w:rsidR="00A1749F" w:rsidRDefault="00A1749F" w:rsidP="00A1749F">
      <w:pPr>
        <w:spacing w:before="120" w:after="0" w:line="276" w:lineRule="auto"/>
        <w:jc w:val="both"/>
        <w:rPr>
          <w:rFonts w:cstheme="minorHAnsi"/>
        </w:rPr>
      </w:pPr>
      <w:r w:rsidRPr="007D7A41">
        <w:rPr>
          <w:rFonts w:cstheme="minorHAnsi"/>
        </w:rPr>
        <w:t>Czytniki zbliżeniowe zainstalowane do odczytu kart, muszą obsługiwać protokół OSDP.  Rozmiar czytników nie powinien przekraczać 5x12x3 cm i powinny one być  przeznaczone do montażu na ościeżnicach drzwiowych, ścianach lub dowolnych innych płaskich powierzchniach – wewnątrz i na zewnątrz budynku.</w:t>
      </w:r>
    </w:p>
    <w:p w14:paraId="75849438" w14:textId="77777777" w:rsidR="00A1749F" w:rsidRPr="007D7A41" w:rsidRDefault="00A1749F" w:rsidP="00A1749F">
      <w:pPr>
        <w:spacing w:before="120" w:after="0" w:line="276" w:lineRule="auto"/>
        <w:jc w:val="both"/>
        <w:rPr>
          <w:rFonts w:cstheme="minorHAnsi"/>
        </w:rPr>
      </w:pPr>
      <w:r w:rsidRPr="007D7A41">
        <w:rPr>
          <w:rFonts w:cstheme="minorHAnsi"/>
        </w:rPr>
        <w:t>Wymagane cechy techniczne, jakościowe i funkcjonalne:</w:t>
      </w:r>
    </w:p>
    <w:tbl>
      <w:tblPr>
        <w:tblW w:w="9209" w:type="dxa"/>
        <w:tblCellMar>
          <w:left w:w="70" w:type="dxa"/>
          <w:right w:w="70" w:type="dxa"/>
        </w:tblCellMar>
        <w:tblLook w:val="04A0" w:firstRow="1" w:lastRow="0" w:firstColumn="1" w:lastColumn="0" w:noHBand="0" w:noVBand="1"/>
      </w:tblPr>
      <w:tblGrid>
        <w:gridCol w:w="968"/>
        <w:gridCol w:w="8241"/>
      </w:tblGrid>
      <w:tr w:rsidR="00A1749F" w:rsidRPr="003B2D82" w14:paraId="77072A6B" w14:textId="77777777" w:rsidTr="00C75E2D">
        <w:trPr>
          <w:trHeight w:val="3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71B0E"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1</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2F15EBE3"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Obsługa protokołu OSDP</w:t>
            </w:r>
            <w:r>
              <w:rPr>
                <w:rFonts w:ascii="Calibri" w:eastAsia="Times New Roman" w:hAnsi="Calibri" w:cs="Calibri"/>
                <w:lang w:eastAsia="pl-PL"/>
              </w:rPr>
              <w:t xml:space="preserve"> </w:t>
            </w:r>
          </w:p>
        </w:tc>
      </w:tr>
      <w:tr w:rsidR="00A1749F" w:rsidRPr="00210802" w14:paraId="41672AC5" w14:textId="77777777" w:rsidTr="00C75E2D">
        <w:trPr>
          <w:trHeight w:val="1500"/>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68F34B99"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lastRenderedPageBreak/>
              <w:t>2</w:t>
            </w:r>
          </w:p>
        </w:tc>
        <w:tc>
          <w:tcPr>
            <w:tcW w:w="8241" w:type="dxa"/>
            <w:tcBorders>
              <w:top w:val="nil"/>
              <w:left w:val="nil"/>
              <w:bottom w:val="single" w:sz="4" w:space="0" w:color="auto"/>
              <w:right w:val="single" w:sz="4" w:space="0" w:color="auto"/>
            </w:tcBorders>
            <w:shd w:val="clear" w:color="000000" w:fill="FFFFFF"/>
            <w:vAlign w:val="center"/>
            <w:hideMark/>
          </w:tcPr>
          <w:p w14:paraId="58A808D1" w14:textId="77777777" w:rsidR="00A1749F" w:rsidRPr="00210802" w:rsidRDefault="00A1749F" w:rsidP="00C75E2D">
            <w:pPr>
              <w:spacing w:after="0" w:line="240" w:lineRule="auto"/>
              <w:rPr>
                <w:rFonts w:ascii="Calibri" w:eastAsia="Times New Roman" w:hAnsi="Calibri" w:cs="Calibri"/>
                <w:lang w:val="en-US" w:eastAsia="pl-PL"/>
              </w:rPr>
            </w:pPr>
            <w:r w:rsidRPr="00210802">
              <w:rPr>
                <w:rFonts w:ascii="Calibri" w:eastAsia="Times New Roman" w:hAnsi="Calibri" w:cs="Calibri"/>
                <w:lang w:val="en-US" w:eastAsia="pl-PL"/>
              </w:rPr>
              <w:t>Współpraca z kartami 13,56 MHz:</w:t>
            </w:r>
            <w:r w:rsidRPr="00210802">
              <w:rPr>
                <w:rFonts w:ascii="Calibri" w:eastAsia="Times New Roman" w:hAnsi="Calibri" w:cs="Calibri"/>
                <w:lang w:val="en-US" w:eastAsia="pl-PL"/>
              </w:rPr>
              <w:br/>
              <w:t>- MIFARE Classic i MIFARE DESFire EV1;</w:t>
            </w:r>
            <w:r w:rsidRPr="00210802">
              <w:rPr>
                <w:rFonts w:ascii="Calibri" w:eastAsia="Times New Roman" w:hAnsi="Calibri" w:cs="Calibri"/>
                <w:lang w:val="en-US" w:eastAsia="pl-PL"/>
              </w:rPr>
              <w:br/>
              <w:t>-  iCLASS SE;</w:t>
            </w:r>
            <w:r w:rsidRPr="00210802">
              <w:rPr>
                <w:rFonts w:ascii="Calibri" w:eastAsia="Times New Roman" w:hAnsi="Calibri" w:cs="Calibri"/>
                <w:lang w:val="en-US" w:eastAsia="pl-PL"/>
              </w:rPr>
              <w:br/>
              <w:t>- ISO14443A (MIFARE) CSN, ISO14443B CSN, ISO15693 CSN;</w:t>
            </w:r>
            <w:r w:rsidRPr="00210802">
              <w:rPr>
                <w:rFonts w:ascii="Calibri" w:eastAsia="Times New Roman" w:hAnsi="Calibri" w:cs="Calibri"/>
                <w:lang w:val="en-US" w:eastAsia="pl-PL"/>
              </w:rPr>
              <w:br/>
              <w:t>- FeliCa™4 CSN, CEPAS4 CSN or CAN.</w:t>
            </w:r>
          </w:p>
        </w:tc>
      </w:tr>
      <w:tr w:rsidR="00A1749F" w:rsidRPr="003B2D82" w14:paraId="13B1ECAE" w14:textId="77777777" w:rsidTr="00C75E2D">
        <w:trPr>
          <w:trHeight w:val="6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0902C"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3</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7C233"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 xml:space="preserve">Czytniki kart zbliżeniowych jest kompatybilny z modelem danych Secure Identity Object™ (SIO) i wspiera poświadczenia Secure Identity Object™ (SIO) </w:t>
            </w:r>
          </w:p>
        </w:tc>
      </w:tr>
      <w:tr w:rsidR="00A1749F" w:rsidRPr="003B2D82" w14:paraId="5DA9A5CE" w14:textId="77777777" w:rsidTr="00C75E2D">
        <w:trPr>
          <w:trHeight w:val="600"/>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193FF"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4</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76DBD"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Poświadczenia SIO mogą znajdować się na dowolnej liczbie nośników, takich jak karty zbliżeniowe iCLASS Seos, iCLASS SE, MIFARE Classic oraz MIFARE DESFire EV1.</w:t>
            </w:r>
          </w:p>
        </w:tc>
      </w:tr>
      <w:tr w:rsidR="00A1749F" w:rsidRPr="003B2D82" w14:paraId="22319155" w14:textId="77777777" w:rsidTr="00C75E2D">
        <w:trPr>
          <w:trHeight w:val="2684"/>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4AA7E0"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5</w:t>
            </w:r>
          </w:p>
        </w:tc>
        <w:tc>
          <w:tcPr>
            <w:tcW w:w="8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17269F"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Zaawansowane funkcje związane z pracą oraz wydajnością czytnika:</w:t>
            </w:r>
            <w:r w:rsidRPr="003B2D82">
              <w:rPr>
                <w:rFonts w:ascii="Calibri" w:eastAsia="Times New Roman" w:hAnsi="Calibri" w:cs="Calibri"/>
                <w:lang w:eastAsia="pl-PL"/>
              </w:rPr>
              <w:br/>
              <w:t>a)  zmiana priorytetów odczytu dla dualnych kart zbliżeniowych z podwójnym układem wysokich częstotliwości (13.56 MHz). Zmiana priorytetu jednej technologii pomaga w jej odczycie jako pierwszej w momencie zbliżenia karty do czytnika, ograniczając w ten sposób ilość odczytów drugiej technologii.</w:t>
            </w:r>
            <w:r w:rsidRPr="003B2D82">
              <w:rPr>
                <w:rFonts w:ascii="Calibri" w:eastAsia="Times New Roman" w:hAnsi="Calibri" w:cs="Calibri"/>
                <w:lang w:eastAsia="pl-PL"/>
              </w:rPr>
              <w:br/>
              <w:t>b) możliwość zmiany konfiguracji związanej z obsługą konkretnych typów kart, w celu możliwości podniesienia poziomu bezpieczeństwa w przyszłości lub w przypadku migracji ze starszego standardu na nowy.</w:t>
            </w:r>
            <w:r w:rsidRPr="003B2D82">
              <w:rPr>
                <w:rFonts w:ascii="Calibri" w:eastAsia="Times New Roman" w:hAnsi="Calibri" w:cs="Calibri"/>
                <w:lang w:eastAsia="pl-PL"/>
              </w:rPr>
              <w:br/>
              <w:t>c) możliwość zmiany konfiguracji jego aplikacji z wykorzystaniem konfiguracyjnych kart firmware’owych. Funkcja umożliwia zmianę funkcjonalności poprzednio zainstalowanych czytników i dostosowaniu ich do zmian w późniejszym czasie.</w:t>
            </w:r>
          </w:p>
        </w:tc>
      </w:tr>
      <w:tr w:rsidR="00A1749F" w:rsidRPr="003B2D82" w14:paraId="7E15D068" w14:textId="77777777" w:rsidTr="00C75E2D">
        <w:trPr>
          <w:trHeight w:val="696"/>
        </w:trPr>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12F1C"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6</w:t>
            </w:r>
          </w:p>
        </w:tc>
        <w:tc>
          <w:tcPr>
            <w:tcW w:w="8241" w:type="dxa"/>
            <w:tcBorders>
              <w:top w:val="single" w:sz="4" w:space="0" w:color="auto"/>
              <w:left w:val="nil"/>
              <w:bottom w:val="single" w:sz="4" w:space="0" w:color="auto"/>
              <w:right w:val="single" w:sz="4" w:space="0" w:color="auto"/>
            </w:tcBorders>
            <w:shd w:val="clear" w:color="000000" w:fill="FFFFFF"/>
            <w:vAlign w:val="center"/>
            <w:hideMark/>
          </w:tcPr>
          <w:p w14:paraId="5C993F14"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Czytnik powinien umożliwiać konfigurację funkcji Velocity Checking (kontrola prędkości danych) w celu zabezpieczenia przed atakami elektronicznymi, opartymi na wielokrotnych próbach uwierzytelnienia</w:t>
            </w:r>
          </w:p>
        </w:tc>
      </w:tr>
      <w:tr w:rsidR="00A1749F" w:rsidRPr="003B2D82" w14:paraId="139BC6F3" w14:textId="77777777" w:rsidTr="00C75E2D">
        <w:trPr>
          <w:trHeight w:val="564"/>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25E9266F"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7</w:t>
            </w:r>
          </w:p>
        </w:tc>
        <w:tc>
          <w:tcPr>
            <w:tcW w:w="8241" w:type="dxa"/>
            <w:tcBorders>
              <w:top w:val="nil"/>
              <w:left w:val="nil"/>
              <w:bottom w:val="single" w:sz="4" w:space="0" w:color="auto"/>
              <w:right w:val="single" w:sz="4" w:space="0" w:color="auto"/>
            </w:tcBorders>
            <w:shd w:val="clear" w:color="000000" w:fill="FFFFFF"/>
            <w:vAlign w:val="center"/>
            <w:hideMark/>
          </w:tcPr>
          <w:p w14:paraId="7C744584"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Odczytywanie obiektu SIO wgranego na kartę typu MIFARE (13,56MHz) przez czytniki.</w:t>
            </w:r>
          </w:p>
        </w:tc>
      </w:tr>
      <w:tr w:rsidR="00A1749F" w:rsidRPr="003B2D82" w14:paraId="3467981C" w14:textId="77777777" w:rsidTr="00C75E2D">
        <w:trPr>
          <w:trHeight w:val="544"/>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5A2C24A1"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8</w:t>
            </w:r>
          </w:p>
        </w:tc>
        <w:tc>
          <w:tcPr>
            <w:tcW w:w="8241" w:type="dxa"/>
            <w:tcBorders>
              <w:top w:val="nil"/>
              <w:left w:val="nil"/>
              <w:bottom w:val="single" w:sz="4" w:space="0" w:color="auto"/>
              <w:right w:val="single" w:sz="4" w:space="0" w:color="auto"/>
            </w:tcBorders>
            <w:shd w:val="clear" w:color="000000" w:fill="FFFFFF"/>
            <w:vAlign w:val="center"/>
            <w:hideMark/>
          </w:tcPr>
          <w:p w14:paraId="6A8611D9"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Zakres temperatur pracy: nie węższy niż od -30</w:t>
            </w:r>
            <w:r w:rsidRPr="003B2D82">
              <w:rPr>
                <w:rFonts w:ascii="Cambria Math" w:eastAsia="Times New Roman" w:hAnsi="Cambria Math" w:cs="Cambria Math"/>
                <w:lang w:eastAsia="pl-PL"/>
              </w:rPr>
              <w:t>℃</w:t>
            </w:r>
            <w:r w:rsidRPr="003B2D82">
              <w:rPr>
                <w:rFonts w:ascii="Calibri" w:eastAsia="Times New Roman" w:hAnsi="Calibri" w:cs="Calibri"/>
                <w:lang w:eastAsia="pl-PL"/>
              </w:rPr>
              <w:t xml:space="preserve"> do 60</w:t>
            </w:r>
            <w:r w:rsidRPr="003B2D82">
              <w:rPr>
                <w:rFonts w:ascii="Cambria Math" w:eastAsia="Times New Roman" w:hAnsi="Cambria Math" w:cs="Cambria Math"/>
                <w:lang w:eastAsia="pl-PL"/>
              </w:rPr>
              <w:t>℃</w:t>
            </w:r>
          </w:p>
        </w:tc>
      </w:tr>
      <w:tr w:rsidR="00A1749F" w:rsidRPr="003B2D82" w14:paraId="1391579F" w14:textId="77777777" w:rsidTr="00C75E2D">
        <w:trPr>
          <w:trHeight w:val="566"/>
        </w:trPr>
        <w:tc>
          <w:tcPr>
            <w:tcW w:w="968" w:type="dxa"/>
            <w:tcBorders>
              <w:top w:val="nil"/>
              <w:left w:val="single" w:sz="4" w:space="0" w:color="auto"/>
              <w:bottom w:val="single" w:sz="4" w:space="0" w:color="auto"/>
              <w:right w:val="single" w:sz="4" w:space="0" w:color="auto"/>
            </w:tcBorders>
            <w:shd w:val="clear" w:color="000000" w:fill="FFFFFF"/>
            <w:noWrap/>
            <w:vAlign w:val="center"/>
            <w:hideMark/>
          </w:tcPr>
          <w:p w14:paraId="054341B1" w14:textId="77777777" w:rsidR="00A1749F" w:rsidRPr="003B2D82" w:rsidRDefault="00A1749F" w:rsidP="00C75E2D">
            <w:pPr>
              <w:spacing w:after="0" w:line="240" w:lineRule="auto"/>
              <w:jc w:val="center"/>
              <w:rPr>
                <w:rFonts w:ascii="Calibri" w:eastAsia="Times New Roman" w:hAnsi="Calibri" w:cs="Calibri"/>
                <w:lang w:eastAsia="pl-PL"/>
              </w:rPr>
            </w:pPr>
            <w:r w:rsidRPr="003B2D82">
              <w:rPr>
                <w:rFonts w:ascii="Calibri" w:eastAsia="Times New Roman" w:hAnsi="Calibri" w:cs="Calibri"/>
                <w:lang w:eastAsia="pl-PL"/>
              </w:rPr>
              <w:t>9</w:t>
            </w:r>
          </w:p>
        </w:tc>
        <w:tc>
          <w:tcPr>
            <w:tcW w:w="8241" w:type="dxa"/>
            <w:tcBorders>
              <w:top w:val="nil"/>
              <w:left w:val="nil"/>
              <w:bottom w:val="single" w:sz="4" w:space="0" w:color="auto"/>
              <w:right w:val="single" w:sz="4" w:space="0" w:color="auto"/>
            </w:tcBorders>
            <w:shd w:val="clear" w:color="000000" w:fill="FFFFFF"/>
            <w:vAlign w:val="center"/>
            <w:hideMark/>
          </w:tcPr>
          <w:p w14:paraId="003BDCC6" w14:textId="77777777" w:rsidR="00A1749F" w:rsidRPr="003B2D82" w:rsidRDefault="00A1749F" w:rsidP="00C75E2D">
            <w:pPr>
              <w:spacing w:after="0" w:line="240" w:lineRule="auto"/>
              <w:rPr>
                <w:rFonts w:ascii="Calibri" w:eastAsia="Times New Roman" w:hAnsi="Calibri" w:cs="Calibri"/>
                <w:lang w:eastAsia="pl-PL"/>
              </w:rPr>
            </w:pPr>
            <w:r w:rsidRPr="003B2D82">
              <w:rPr>
                <w:rFonts w:ascii="Calibri" w:eastAsia="Times New Roman" w:hAnsi="Calibri" w:cs="Calibri"/>
                <w:lang w:eastAsia="pl-PL"/>
              </w:rPr>
              <w:t>Klasa środowiskowa IP65</w:t>
            </w:r>
          </w:p>
        </w:tc>
      </w:tr>
    </w:tbl>
    <w:p w14:paraId="79020413" w14:textId="013FADD0" w:rsidR="00A1749F" w:rsidRDefault="00A1749F" w:rsidP="00A1749F">
      <w:pPr>
        <w:spacing w:before="120" w:after="0" w:line="276" w:lineRule="auto"/>
        <w:jc w:val="both"/>
        <w:rPr>
          <w:rFonts w:cstheme="minorHAnsi"/>
        </w:rPr>
      </w:pPr>
    </w:p>
    <w:p w14:paraId="5D6334E7" w14:textId="77777777" w:rsidR="00A1749F" w:rsidRPr="007D7A41" w:rsidRDefault="00A1749F" w:rsidP="00A1749F">
      <w:pPr>
        <w:spacing w:before="120" w:after="0" w:line="276" w:lineRule="auto"/>
        <w:jc w:val="both"/>
        <w:rPr>
          <w:rFonts w:cstheme="minorHAnsi"/>
        </w:rPr>
      </w:pPr>
      <w:r w:rsidRPr="007D7A41">
        <w:rPr>
          <w:rFonts w:cstheme="minorHAnsi"/>
        </w:rPr>
        <w:t>Dodatkowo czytniki powinny realizować zaawansowane funkcje związane z jego pracą oraz wydajnością, a w szczególności:</w:t>
      </w:r>
    </w:p>
    <w:p w14:paraId="41F16041" w14:textId="77777777" w:rsidR="00A1749F" w:rsidRPr="007D7A41" w:rsidRDefault="00A1749F" w:rsidP="00A1749F">
      <w:pPr>
        <w:pStyle w:val="Akapitzlist"/>
        <w:numPr>
          <w:ilvl w:val="0"/>
          <w:numId w:val="28"/>
        </w:numPr>
        <w:spacing w:before="120" w:after="0" w:line="276" w:lineRule="auto"/>
        <w:ind w:left="284" w:hanging="284"/>
        <w:contextualSpacing w:val="0"/>
        <w:jc w:val="both"/>
        <w:rPr>
          <w:rFonts w:cstheme="minorHAnsi"/>
        </w:rPr>
      </w:pPr>
      <w:r w:rsidRPr="007D7A41">
        <w:rPr>
          <w:rFonts w:cstheme="minorHAnsi"/>
        </w:rPr>
        <w:t>umożliwiać zmianę priorytetów odczytu dla dualnych kart zbliżeniowych z podwójnym układem wysokich częstotliwości (13.56 MHz). Zmiana priorytetu jednej technologii pomaga w jej odczycie jako pierwszej w momencie zbliżenia karty do czytnika, ograniczając w ten sposób ilość odczytów drugiej technologii.</w:t>
      </w:r>
    </w:p>
    <w:p w14:paraId="64066B63" w14:textId="77777777" w:rsidR="00A1749F" w:rsidRPr="007D7A41" w:rsidRDefault="00A1749F" w:rsidP="00A1749F">
      <w:pPr>
        <w:pStyle w:val="Akapitzlist"/>
        <w:numPr>
          <w:ilvl w:val="0"/>
          <w:numId w:val="28"/>
        </w:numPr>
        <w:spacing w:before="120" w:after="0" w:line="276" w:lineRule="auto"/>
        <w:ind w:left="284" w:hanging="284"/>
        <w:contextualSpacing w:val="0"/>
        <w:jc w:val="both"/>
        <w:rPr>
          <w:rFonts w:cstheme="minorHAnsi"/>
        </w:rPr>
      </w:pPr>
      <w:r w:rsidRPr="007D7A41">
        <w:rPr>
          <w:rFonts w:cstheme="minorHAnsi"/>
        </w:rPr>
        <w:t>umożliwiać zmianę konfiguracji związanej z obsługą konkretnych typów kart, w celu możliwości podniesienia poziomu bezpieczeństwa w przyszłości lub w przypadku migracji ze starszego standardu na nowy.</w:t>
      </w:r>
    </w:p>
    <w:p w14:paraId="6552A3A2" w14:textId="77777777" w:rsidR="00A1749F" w:rsidRPr="007D7A41" w:rsidRDefault="00A1749F" w:rsidP="00A1749F">
      <w:pPr>
        <w:pStyle w:val="Akapitzlist"/>
        <w:numPr>
          <w:ilvl w:val="0"/>
          <w:numId w:val="28"/>
        </w:numPr>
        <w:spacing w:before="120" w:after="0" w:line="276" w:lineRule="auto"/>
        <w:ind w:left="284" w:hanging="284"/>
        <w:contextualSpacing w:val="0"/>
        <w:jc w:val="both"/>
        <w:rPr>
          <w:rFonts w:cstheme="minorHAnsi"/>
        </w:rPr>
      </w:pPr>
      <w:r w:rsidRPr="007D7A41">
        <w:rPr>
          <w:rFonts w:cstheme="minorHAnsi"/>
        </w:rPr>
        <w:t>pozwalać na zmianę konfiguracji jego aplikacji z wykorzystaniem konfiguracyjnych kart firmware’owych. Funkcja umożliwia zmianę funkcjonalności poprzednio zainstalowanych czytników i dostosowaniu ich do zmian w późniejszym czasie.</w:t>
      </w:r>
    </w:p>
    <w:p w14:paraId="2E5C628E" w14:textId="77777777" w:rsidR="00A1749F" w:rsidRDefault="00A1749F" w:rsidP="00A1749F">
      <w:pPr>
        <w:spacing w:before="120" w:after="0" w:line="276" w:lineRule="auto"/>
        <w:jc w:val="both"/>
        <w:rPr>
          <w:rFonts w:cstheme="minorHAnsi"/>
        </w:rPr>
      </w:pPr>
      <w:r>
        <w:rPr>
          <w:rFonts w:eastAsia="Arial" w:cstheme="minorHAnsi"/>
        </w:rPr>
        <w:t>Czytniki muszą być wyposażone w moduł Bluetooth umożliwiający komunikację z czytnikiem.</w:t>
      </w:r>
    </w:p>
    <w:p w14:paraId="293DC039" w14:textId="77777777" w:rsidR="00A1749F" w:rsidRPr="007376F1" w:rsidRDefault="00A1749F" w:rsidP="00A1749F">
      <w:pPr>
        <w:pStyle w:val="Nagwek1"/>
        <w:numPr>
          <w:ilvl w:val="0"/>
          <w:numId w:val="46"/>
        </w:numPr>
      </w:pPr>
      <w:r w:rsidRPr="007376F1">
        <w:t>Przejścia</w:t>
      </w:r>
    </w:p>
    <w:p w14:paraId="41040DFE" w14:textId="77777777" w:rsidR="00A1749F" w:rsidRPr="007D7A41" w:rsidRDefault="00A1749F" w:rsidP="00A1749F">
      <w:pPr>
        <w:spacing w:before="120" w:after="0" w:line="276" w:lineRule="auto"/>
        <w:jc w:val="both"/>
        <w:rPr>
          <w:rFonts w:cstheme="minorHAnsi"/>
        </w:rPr>
      </w:pPr>
      <w:r>
        <w:rPr>
          <w:rFonts w:cstheme="minorHAnsi"/>
        </w:rPr>
        <w:t>Elementy modernizowanego systemu muszą zostać zamontowane i skonfigurowane w taki sposób</w:t>
      </w:r>
      <w:r w:rsidRPr="007D7A41">
        <w:rPr>
          <w:rFonts w:cstheme="minorHAnsi"/>
        </w:rPr>
        <w:t>, aby wejście do pomieszczenia było możliwe dzięki użyciu karty z odpowiednimi uprawnieniami lub klucza dopasowanego do istniejącej wkładki, natomiast wyjście umożliwiać przycisk zwalniający blokadę</w:t>
      </w:r>
      <w:r>
        <w:rPr>
          <w:rFonts w:cstheme="minorHAnsi"/>
        </w:rPr>
        <w:t xml:space="preserve"> (przycisk wyjścia i przycisk wyjścia ewakuacyjnego)</w:t>
      </w:r>
      <w:r w:rsidRPr="007D7A41">
        <w:rPr>
          <w:rFonts w:cstheme="minorHAnsi"/>
        </w:rPr>
        <w:t>. Użycie</w:t>
      </w:r>
      <w:r>
        <w:rPr>
          <w:rFonts w:cstheme="minorHAnsi"/>
        </w:rPr>
        <w:t xml:space="preserve"> któregokolwiek z przycisków</w:t>
      </w:r>
      <w:r w:rsidRPr="007D7A41">
        <w:rPr>
          <w:rFonts w:cstheme="minorHAnsi"/>
        </w:rPr>
        <w:t xml:space="preserve"> powinno być rejestrowane przez oprogramowanie systemu i dostępne w historii zdarzeń dla danego przejścia.</w:t>
      </w:r>
    </w:p>
    <w:p w14:paraId="5399A775" w14:textId="77777777" w:rsidR="00A1749F" w:rsidRPr="007D7A41" w:rsidRDefault="00A1749F" w:rsidP="00A1749F">
      <w:pPr>
        <w:spacing w:before="120" w:after="0" w:line="276" w:lineRule="auto"/>
        <w:jc w:val="both"/>
        <w:rPr>
          <w:rFonts w:cstheme="minorHAnsi"/>
        </w:rPr>
      </w:pPr>
      <w:r w:rsidRPr="007D7A41">
        <w:rPr>
          <w:rFonts w:cstheme="minorHAnsi"/>
        </w:rPr>
        <w:t>Przejścia dwustronne powinny być wyposażone w czytniki kart po obu stronach</w:t>
      </w:r>
      <w:r>
        <w:rPr>
          <w:rFonts w:cstheme="minorHAnsi"/>
        </w:rPr>
        <w:t xml:space="preserve">. </w:t>
      </w:r>
    </w:p>
    <w:p w14:paraId="48BA19B5" w14:textId="77777777" w:rsidR="00A1749F" w:rsidRPr="007D7A41" w:rsidRDefault="00A1749F" w:rsidP="00A1749F">
      <w:pPr>
        <w:spacing w:before="120" w:after="0" w:line="276" w:lineRule="auto"/>
        <w:jc w:val="both"/>
        <w:rPr>
          <w:rFonts w:cstheme="minorHAnsi"/>
        </w:rPr>
      </w:pPr>
      <w:r w:rsidRPr="007D7A41">
        <w:rPr>
          <w:rFonts w:cstheme="minorHAnsi"/>
        </w:rPr>
        <w:t xml:space="preserve">W obu typach </w:t>
      </w:r>
      <w:r>
        <w:rPr>
          <w:rFonts w:cstheme="minorHAnsi"/>
        </w:rPr>
        <w:t xml:space="preserve">po modernizacji </w:t>
      </w:r>
      <w:r w:rsidRPr="007D7A41">
        <w:rPr>
          <w:rFonts w:cstheme="minorHAnsi"/>
        </w:rPr>
        <w:t xml:space="preserve">do systemu </w:t>
      </w:r>
      <w:r>
        <w:rPr>
          <w:rFonts w:cstheme="minorHAnsi"/>
        </w:rPr>
        <w:t xml:space="preserve">mają być przesyłane </w:t>
      </w:r>
      <w:r w:rsidRPr="007D7A41">
        <w:rPr>
          <w:rFonts w:cstheme="minorHAnsi"/>
        </w:rPr>
        <w:t xml:space="preserve">informacje o otwarciu drzwi. </w:t>
      </w:r>
    </w:p>
    <w:p w14:paraId="2679054E" w14:textId="77777777" w:rsidR="00A1749F" w:rsidRPr="007D7A41" w:rsidRDefault="00A1749F" w:rsidP="00A1749F">
      <w:pPr>
        <w:spacing w:before="120" w:after="0" w:line="276" w:lineRule="auto"/>
        <w:jc w:val="both"/>
        <w:rPr>
          <w:rFonts w:cstheme="minorHAnsi"/>
        </w:rPr>
      </w:pPr>
      <w:r w:rsidRPr="007D7A41">
        <w:rPr>
          <w:rFonts w:cstheme="minorHAnsi"/>
        </w:rPr>
        <w:t>Minimalne wymagania dla elektrozaczepów</w:t>
      </w:r>
      <w:r>
        <w:rPr>
          <w:rFonts w:cstheme="minorHAnsi"/>
        </w:rPr>
        <w:t xml:space="preserve"> (elektrorygli)</w:t>
      </w:r>
      <w:r w:rsidRPr="007D7A41">
        <w:rPr>
          <w:rFonts w:cstheme="minorHAnsi"/>
        </w:rPr>
        <w:t xml:space="preserve"> montowanych w przejściach:</w:t>
      </w:r>
    </w:p>
    <w:p w14:paraId="0BCD3EEE" w14:textId="77777777" w:rsidR="00A1749F" w:rsidRPr="007D7A41" w:rsidRDefault="00A1749F" w:rsidP="00A1749F">
      <w:pPr>
        <w:pStyle w:val="Akapitzlist"/>
        <w:numPr>
          <w:ilvl w:val="0"/>
          <w:numId w:val="20"/>
        </w:numPr>
        <w:spacing w:before="120" w:after="0" w:line="276" w:lineRule="auto"/>
        <w:ind w:left="284" w:hanging="284"/>
        <w:contextualSpacing w:val="0"/>
        <w:jc w:val="both"/>
        <w:rPr>
          <w:rFonts w:cstheme="minorHAnsi"/>
        </w:rPr>
      </w:pPr>
      <w:r w:rsidRPr="007D7A41">
        <w:rPr>
          <w:rFonts w:cstheme="minorHAnsi"/>
        </w:rPr>
        <w:t>elektrozaczep rewersyjny (NO) z czujnikiem i monitoringiem,</w:t>
      </w:r>
    </w:p>
    <w:p w14:paraId="5BF3EFC6" w14:textId="77777777" w:rsidR="00A1749F" w:rsidRPr="007D7A41" w:rsidRDefault="00A1749F" w:rsidP="00A1749F">
      <w:pPr>
        <w:pStyle w:val="Akapitzlist"/>
        <w:numPr>
          <w:ilvl w:val="0"/>
          <w:numId w:val="20"/>
        </w:numPr>
        <w:spacing w:after="0" w:line="276" w:lineRule="auto"/>
        <w:ind w:left="284" w:hanging="284"/>
        <w:contextualSpacing w:val="0"/>
        <w:jc w:val="both"/>
        <w:rPr>
          <w:rFonts w:cstheme="minorHAnsi"/>
        </w:rPr>
      </w:pPr>
      <w:r w:rsidRPr="007D7A41">
        <w:rPr>
          <w:rFonts w:cstheme="minorHAnsi"/>
        </w:rPr>
        <w:t xml:space="preserve">zapadka regulowana: </w:t>
      </w:r>
      <w:r>
        <w:rPr>
          <w:rFonts w:cstheme="minorHAnsi"/>
        </w:rPr>
        <w:t xml:space="preserve"> </w:t>
      </w:r>
      <w:r w:rsidRPr="007D7A41">
        <w:rPr>
          <w:rFonts w:cstheme="minorHAnsi"/>
        </w:rPr>
        <w:t xml:space="preserve">3 mm, </w:t>
      </w:r>
    </w:p>
    <w:p w14:paraId="38426B6D" w14:textId="77777777" w:rsidR="00A1749F" w:rsidRPr="007D7A41" w:rsidRDefault="00A1749F" w:rsidP="00A1749F">
      <w:pPr>
        <w:pStyle w:val="Akapitzlist"/>
        <w:numPr>
          <w:ilvl w:val="0"/>
          <w:numId w:val="20"/>
        </w:numPr>
        <w:spacing w:after="0" w:line="276" w:lineRule="auto"/>
        <w:ind w:left="284" w:hanging="284"/>
        <w:contextualSpacing w:val="0"/>
        <w:jc w:val="both"/>
        <w:rPr>
          <w:rFonts w:cstheme="minorHAnsi"/>
        </w:rPr>
      </w:pPr>
      <w:r w:rsidRPr="007D7A41">
        <w:rPr>
          <w:rFonts w:cstheme="minorHAnsi"/>
        </w:rPr>
        <w:t>dzięki symetrycznej obudowie może być stosowany do drzwi lewych i prawych oraz może być montowany w poziomie,</w:t>
      </w:r>
    </w:p>
    <w:p w14:paraId="67200F09" w14:textId="77777777" w:rsidR="00A1749F" w:rsidRDefault="00A1749F" w:rsidP="00A1749F">
      <w:pPr>
        <w:pStyle w:val="Akapitzlist"/>
        <w:keepNext/>
        <w:numPr>
          <w:ilvl w:val="0"/>
          <w:numId w:val="20"/>
        </w:numPr>
        <w:spacing w:after="0" w:line="276" w:lineRule="auto"/>
        <w:ind w:left="284" w:hanging="284"/>
        <w:contextualSpacing w:val="0"/>
        <w:jc w:val="both"/>
        <w:rPr>
          <w:rFonts w:cstheme="minorHAnsi"/>
        </w:rPr>
      </w:pPr>
      <w:r w:rsidRPr="007D7A41">
        <w:rPr>
          <w:rFonts w:cstheme="minorHAnsi"/>
        </w:rPr>
        <w:t>wytrzymałość mechaniczna 3500 N. Zakres temperatury pracy -15 °C +40 °C,</w:t>
      </w:r>
    </w:p>
    <w:p w14:paraId="53EDAF53" w14:textId="77777777" w:rsidR="00A1749F" w:rsidRDefault="00A1749F" w:rsidP="00A1749F">
      <w:pPr>
        <w:keepNext/>
        <w:spacing w:after="0" w:line="276" w:lineRule="auto"/>
        <w:jc w:val="both"/>
        <w:rPr>
          <w:rFonts w:cstheme="minorHAnsi"/>
        </w:rPr>
      </w:pPr>
    </w:p>
    <w:p w14:paraId="606BE1EF" w14:textId="77777777" w:rsidR="00A1749F" w:rsidRPr="003D5D63" w:rsidRDefault="00A1749F" w:rsidP="00A1749F">
      <w:pPr>
        <w:keepNext/>
        <w:spacing w:after="0" w:line="276" w:lineRule="auto"/>
        <w:jc w:val="both"/>
        <w:rPr>
          <w:rFonts w:cstheme="minorHAnsi"/>
        </w:rPr>
      </w:pPr>
      <w:r>
        <w:rPr>
          <w:rFonts w:cstheme="minorHAnsi"/>
        </w:rPr>
        <w:t>Tam gdzie to konieczne np. w przypadku wyjść ewakuacyjnych należy przewidzieć montaż specjalnie przystosowanych do tego typu przejść elektrozaczepów (elektrorygli).</w:t>
      </w:r>
    </w:p>
    <w:p w14:paraId="25C78569" w14:textId="77777777" w:rsidR="00A1749F" w:rsidRDefault="00A1749F" w:rsidP="00A1749F">
      <w:pPr>
        <w:spacing w:after="0" w:line="276" w:lineRule="auto"/>
        <w:jc w:val="both"/>
        <w:rPr>
          <w:rFonts w:cstheme="minorHAnsi"/>
        </w:rPr>
      </w:pPr>
    </w:p>
    <w:p w14:paraId="7255E316" w14:textId="6A8DA0EA" w:rsidR="00A1749F" w:rsidRDefault="00A1749F" w:rsidP="00A1749F">
      <w:pPr>
        <w:pStyle w:val="Nagwek1"/>
        <w:numPr>
          <w:ilvl w:val="0"/>
          <w:numId w:val="46"/>
        </w:numPr>
      </w:pPr>
      <w:r>
        <w:t>System ppoż</w:t>
      </w:r>
      <w:r w:rsidR="007B133B">
        <w:t>.</w:t>
      </w:r>
    </w:p>
    <w:p w14:paraId="63F5A9F1" w14:textId="77777777" w:rsidR="00A1749F" w:rsidRDefault="00A1749F" w:rsidP="00A1749F"/>
    <w:p w14:paraId="62857291" w14:textId="77777777" w:rsidR="00A1749F" w:rsidRDefault="00A1749F" w:rsidP="00A1749F">
      <w:pPr>
        <w:jc w:val="both"/>
      </w:pPr>
      <w:r>
        <w:t>W chwili obecnej na wypadek pożaru sygnał z centrali p-poż. umożliwia zdjęcie blokady z wszystkich przejść obsługiwanych przez system KD firmy Bosch. W związku z koniecznością demontażu istniejących urządzeń kontroli dostępu firmy Bosch, należy dostosować instalację sygnalizacji pożaru do nowego modernizowanego systemu kontroli dostępu obsługującego budynek.</w:t>
      </w:r>
    </w:p>
    <w:p w14:paraId="348913B8" w14:textId="6C4BB83B" w:rsidR="00A1749F" w:rsidRDefault="00A1749F" w:rsidP="00A1749F">
      <w:pPr>
        <w:jc w:val="both"/>
      </w:pPr>
      <w:r w:rsidRPr="006171B2">
        <w:t xml:space="preserve">W związku ze zmianą urządzeń sterujących systemem kontroli dostępu wymagane jest </w:t>
      </w:r>
      <w:r>
        <w:t>za</w:t>
      </w:r>
      <w:r w:rsidRPr="006171B2">
        <w:t xml:space="preserve">projektowanie </w:t>
      </w:r>
      <w:r>
        <w:t xml:space="preserve">rozbudowy </w:t>
      </w:r>
      <w:r w:rsidRPr="006171B2">
        <w:t xml:space="preserve">istniejącej instalacji ppoż. </w:t>
      </w:r>
      <w:r>
        <w:t>P</w:t>
      </w:r>
      <w:r w:rsidRPr="006171B2">
        <w:t xml:space="preserve">rojekt </w:t>
      </w:r>
      <w:r>
        <w:t xml:space="preserve">modernizacji instalacji </w:t>
      </w:r>
      <w:r w:rsidRPr="006171B2">
        <w:t>ma uwzględniać dołożeni</w:t>
      </w:r>
      <w:r>
        <w:t>e</w:t>
      </w:r>
      <w:r w:rsidRPr="006171B2">
        <w:t xml:space="preserve"> odpowiednich modułów wykonawczych ppoż</w:t>
      </w:r>
      <w:r>
        <w:t>.</w:t>
      </w:r>
      <w:r w:rsidRPr="006171B2">
        <w:t xml:space="preserve"> umożliwiających odblokowanie przejś</w:t>
      </w:r>
      <w:r>
        <w:t>ć</w:t>
      </w:r>
      <w:r w:rsidRPr="006171B2">
        <w:t xml:space="preserve"> (przerwania dopływu zasilania do elektrorygla/elektrozwory) po otrzymaniu stosownego sygnału z centralki ppoż.</w:t>
      </w:r>
      <w:r>
        <w:t xml:space="preserve"> </w:t>
      </w:r>
    </w:p>
    <w:p w14:paraId="09C65B08" w14:textId="74AFAD4A" w:rsidR="00A1749F" w:rsidRDefault="00A1749F" w:rsidP="00A1749F">
      <w:pPr>
        <w:jc w:val="both"/>
      </w:pPr>
      <w:r>
        <w:t xml:space="preserve">Przed przystąpieniem do montażu modułów dla wykonanego projektu należy uzyskać stosowne potwierdzenie od rzeczoznawcy ppoż. a następnie przedstawić projekt Zamawiającemu do akceptacji. </w:t>
      </w:r>
    </w:p>
    <w:p w14:paraId="199EE593" w14:textId="77777777" w:rsidR="00A1749F" w:rsidRDefault="00A1749F" w:rsidP="00A1749F">
      <w:pPr>
        <w:jc w:val="both"/>
      </w:pPr>
      <w:r>
        <w:t>Według wiedzy Zamawiającego należy przewidzieć montaż co najmniej:</w:t>
      </w:r>
    </w:p>
    <w:p w14:paraId="7FD9FD8F" w14:textId="77777777" w:rsidR="00A1749F" w:rsidRDefault="00A1749F" w:rsidP="00A1749F">
      <w:pPr>
        <w:pStyle w:val="Akapitzlist"/>
        <w:numPr>
          <w:ilvl w:val="0"/>
          <w:numId w:val="47"/>
        </w:numPr>
        <w:jc w:val="both"/>
      </w:pPr>
      <w:r>
        <w:t>W pom. 0. 13 na parterze minimum 2 dodatkowych modułów.</w:t>
      </w:r>
    </w:p>
    <w:p w14:paraId="68E149E3" w14:textId="77777777" w:rsidR="00A1749F" w:rsidRDefault="00A1749F" w:rsidP="00A1749F">
      <w:pPr>
        <w:pStyle w:val="Akapitzlist"/>
        <w:numPr>
          <w:ilvl w:val="0"/>
          <w:numId w:val="47"/>
        </w:numPr>
        <w:jc w:val="both"/>
      </w:pPr>
      <w:r>
        <w:t>W pom. 1.20  na 1 piętrze minimum 2 dodatkowych modułów.</w:t>
      </w:r>
    </w:p>
    <w:p w14:paraId="25DC7BE2" w14:textId="77777777" w:rsidR="00A1749F" w:rsidRDefault="00A1749F" w:rsidP="00A1749F">
      <w:pPr>
        <w:pStyle w:val="Akapitzlist"/>
        <w:numPr>
          <w:ilvl w:val="0"/>
          <w:numId w:val="47"/>
        </w:numPr>
        <w:jc w:val="both"/>
      </w:pPr>
      <w:r>
        <w:t>W pom.  2.18 na 2 piętrze minimum 2 dodatkowych modułów.</w:t>
      </w:r>
    </w:p>
    <w:p w14:paraId="16894E97" w14:textId="52C8FB33" w:rsidR="00A1749F" w:rsidRDefault="00A1749F" w:rsidP="00A1749F">
      <w:pPr>
        <w:pStyle w:val="Akapitzlist"/>
        <w:numPr>
          <w:ilvl w:val="0"/>
          <w:numId w:val="47"/>
        </w:numPr>
        <w:jc w:val="both"/>
      </w:pPr>
      <w:r>
        <w:t>W pom.  3.20 na 3 piętrze minimum 3 dodatkowych moduł</w:t>
      </w:r>
      <w:r w:rsidR="007B133B">
        <w:t>ów</w:t>
      </w:r>
      <w:r>
        <w:t xml:space="preserve">. </w:t>
      </w:r>
    </w:p>
    <w:p w14:paraId="2C98C741" w14:textId="77777777" w:rsidR="00A1749F" w:rsidRDefault="00A1749F" w:rsidP="00A1749F">
      <w:pPr>
        <w:pStyle w:val="Akapitzlist"/>
        <w:numPr>
          <w:ilvl w:val="0"/>
          <w:numId w:val="47"/>
        </w:numPr>
      </w:pPr>
      <w:r>
        <w:t>W pom.  4.14 na 4 piętrze minimum 4 dodatkowych modułów.</w:t>
      </w:r>
    </w:p>
    <w:p w14:paraId="7C20DEA1" w14:textId="7831CF6B" w:rsidR="00A1749F" w:rsidRDefault="00A1749F" w:rsidP="00A1749F">
      <w:pPr>
        <w:jc w:val="both"/>
      </w:pPr>
      <w:r>
        <w:t xml:space="preserve">Według wiedzy Zamawiającego rozbudowa systemu </w:t>
      </w:r>
      <w:r w:rsidR="007B133B">
        <w:t>p</w:t>
      </w:r>
      <w:r>
        <w:t>poż</w:t>
      </w:r>
      <w:r w:rsidR="007B133B">
        <w:t>.</w:t>
      </w:r>
      <w:r>
        <w:t xml:space="preserve"> o 13 szt. nowych modułów nie spowoduje przeciążenia pętli. Wszystkie moduły odpowiedzialne za system KD należy dodać do pętli nr 10 i odpowiednio oprogramować w centrali ppoż.  Przewidywane do montażu moduły wykonawcze ppoż</w:t>
      </w:r>
      <w:r w:rsidR="007B133B">
        <w:t>.</w:t>
      </w:r>
      <w:r>
        <w:t xml:space="preserve"> powinny posiadać takie same cechy i spełniać takie same wymagania jak istniejące i wykorzystywane do obsługi sygnałów z centralki ppoż</w:t>
      </w:r>
      <w:r w:rsidR="007B133B">
        <w:t>.</w:t>
      </w:r>
      <w:r>
        <w:t xml:space="preserve"> </w:t>
      </w:r>
      <w:r w:rsidRPr="00DC58CF">
        <w:t>Bosch FLM-420-RLV8-S</w:t>
      </w:r>
    </w:p>
    <w:p w14:paraId="1409B469" w14:textId="77777777" w:rsidR="00A1749F" w:rsidRPr="0064223E" w:rsidRDefault="00A1749F" w:rsidP="00A1749F">
      <w:r>
        <w:t xml:space="preserve">Zamawiający nie przewiduje konieczności zmiany ani </w:t>
      </w:r>
      <w:r w:rsidRPr="0064223E">
        <w:t xml:space="preserve">scenariusza pożarowego , </w:t>
      </w:r>
      <w:r>
        <w:t xml:space="preserve">ani </w:t>
      </w:r>
      <w:r w:rsidRPr="0064223E">
        <w:t>matrycy sterowań</w:t>
      </w:r>
    </w:p>
    <w:p w14:paraId="535AE59A" w14:textId="77777777" w:rsidR="00A1749F" w:rsidRPr="00CB35F5" w:rsidRDefault="00A1749F" w:rsidP="00A1749F">
      <w:pPr>
        <w:spacing w:after="0" w:line="276" w:lineRule="auto"/>
        <w:jc w:val="both"/>
        <w:rPr>
          <w:rFonts w:cstheme="minorHAnsi"/>
        </w:rPr>
      </w:pPr>
    </w:p>
    <w:p w14:paraId="61272D65" w14:textId="77777777" w:rsidR="00A1749F" w:rsidRDefault="00A1749F" w:rsidP="00A1749F">
      <w:pPr>
        <w:pStyle w:val="Nagwek1"/>
        <w:numPr>
          <w:ilvl w:val="0"/>
          <w:numId w:val="47"/>
        </w:numPr>
      </w:pPr>
      <w:r>
        <w:t>Dokumentacja powykonawcza.</w:t>
      </w:r>
    </w:p>
    <w:p w14:paraId="37055D79" w14:textId="77777777" w:rsidR="00A1749F" w:rsidRPr="007D7A41" w:rsidRDefault="00A1749F" w:rsidP="00A1749F">
      <w:pPr>
        <w:pStyle w:val="Akapitzlist"/>
        <w:tabs>
          <w:tab w:val="left" w:pos="1560"/>
        </w:tabs>
        <w:spacing w:before="120" w:after="0" w:line="276" w:lineRule="auto"/>
        <w:ind w:left="0"/>
        <w:contextualSpacing w:val="0"/>
        <w:jc w:val="both"/>
        <w:rPr>
          <w:rFonts w:cstheme="minorHAnsi"/>
        </w:rPr>
      </w:pPr>
      <w:r w:rsidRPr="007D7A41">
        <w:rPr>
          <w:rFonts w:cstheme="minorHAnsi"/>
        </w:rPr>
        <w:t xml:space="preserve">Po zakończeniu prac instalacyjnych i konfiguracyjnych systemu Wykonawca przekaże </w:t>
      </w:r>
      <w:r>
        <w:rPr>
          <w:rFonts w:cstheme="minorHAnsi"/>
        </w:rPr>
        <w:t>Zamawiającemu</w:t>
      </w:r>
      <w:r w:rsidRPr="007D7A41">
        <w:rPr>
          <w:rFonts w:cstheme="minorHAnsi"/>
        </w:rPr>
        <w:t xml:space="preserve"> dokumentację powykonawczą zawierającą:</w:t>
      </w:r>
    </w:p>
    <w:p w14:paraId="63DFC65E" w14:textId="77777777" w:rsidR="00A1749F" w:rsidRPr="007D7A41" w:rsidRDefault="00A1749F" w:rsidP="00A1749F">
      <w:pPr>
        <w:pStyle w:val="Akapitzlist"/>
        <w:numPr>
          <w:ilvl w:val="0"/>
          <w:numId w:val="45"/>
        </w:numPr>
        <w:tabs>
          <w:tab w:val="left" w:pos="1560"/>
        </w:tabs>
        <w:spacing w:before="120" w:after="0" w:line="276" w:lineRule="auto"/>
        <w:ind w:left="284" w:hanging="284"/>
        <w:contextualSpacing w:val="0"/>
        <w:jc w:val="both"/>
        <w:rPr>
          <w:rFonts w:cstheme="minorHAnsi"/>
        </w:rPr>
      </w:pPr>
      <w:r w:rsidRPr="007D7A41">
        <w:rPr>
          <w:rFonts w:cstheme="minorHAnsi"/>
        </w:rPr>
        <w:t>Plany poszczególnych budynków z naniesionymi elementami instalacji (czytniki, przyciski, zaczepy, trasy okablowania).</w:t>
      </w:r>
    </w:p>
    <w:p w14:paraId="1AC9F511" w14:textId="77777777" w:rsidR="00A1749F" w:rsidRPr="007D7A41" w:rsidRDefault="00A1749F" w:rsidP="00A1749F">
      <w:pPr>
        <w:pStyle w:val="Akapitzlist"/>
        <w:numPr>
          <w:ilvl w:val="0"/>
          <w:numId w:val="45"/>
        </w:numPr>
        <w:tabs>
          <w:tab w:val="left" w:pos="1560"/>
        </w:tabs>
        <w:spacing w:before="120" w:after="0" w:line="276" w:lineRule="auto"/>
        <w:ind w:left="284" w:hanging="284"/>
        <w:contextualSpacing w:val="0"/>
        <w:jc w:val="both"/>
        <w:rPr>
          <w:rFonts w:cstheme="minorHAnsi"/>
        </w:rPr>
      </w:pPr>
      <w:r w:rsidRPr="007D7A41">
        <w:rPr>
          <w:rFonts w:cstheme="minorHAnsi"/>
        </w:rPr>
        <w:t>Zestawienie zawierające lokalizację poszczególnych kontrolerów z listą podpiętych do nich przejść.</w:t>
      </w:r>
    </w:p>
    <w:p w14:paraId="50CB5CC0" w14:textId="573D7E6F" w:rsidR="00A1749F" w:rsidRPr="007D7A41" w:rsidRDefault="00A1749F" w:rsidP="00A1749F">
      <w:pPr>
        <w:pStyle w:val="Akapitzlist"/>
        <w:numPr>
          <w:ilvl w:val="0"/>
          <w:numId w:val="45"/>
        </w:numPr>
        <w:spacing w:before="120" w:after="0" w:line="276" w:lineRule="auto"/>
        <w:ind w:left="284" w:hanging="284"/>
        <w:contextualSpacing w:val="0"/>
        <w:jc w:val="both"/>
        <w:rPr>
          <w:rFonts w:cstheme="minorHAnsi"/>
        </w:rPr>
      </w:pPr>
      <w:r w:rsidRPr="007D7A41">
        <w:rPr>
          <w:rFonts w:cstheme="minorHAnsi"/>
        </w:rPr>
        <w:t>Schemat instalacji i podłączenia elementów systemu</w:t>
      </w:r>
      <w:r>
        <w:rPr>
          <w:rFonts w:cstheme="minorHAnsi"/>
        </w:rPr>
        <w:t xml:space="preserve"> w tym ppoż</w:t>
      </w:r>
      <w:r w:rsidRPr="007D7A41">
        <w:rPr>
          <w:rFonts w:cstheme="minorHAnsi"/>
        </w:rPr>
        <w:t>.</w:t>
      </w:r>
    </w:p>
    <w:p w14:paraId="24B207D8" w14:textId="77777777" w:rsidR="00A1749F" w:rsidRDefault="00A1749F" w:rsidP="00A1749F">
      <w:pPr>
        <w:spacing w:before="120" w:after="0" w:line="276" w:lineRule="auto"/>
        <w:jc w:val="both"/>
        <w:rPr>
          <w:rFonts w:cstheme="minorHAnsi"/>
        </w:rPr>
      </w:pPr>
      <w:r w:rsidRPr="007D7A41">
        <w:rPr>
          <w:rFonts w:cstheme="minorHAnsi"/>
        </w:rPr>
        <w:t xml:space="preserve">Dokumentacja zostanie dostarczona w formie </w:t>
      </w:r>
      <w:r>
        <w:rPr>
          <w:rFonts w:cstheme="minorHAnsi"/>
        </w:rPr>
        <w:t xml:space="preserve">elektronicznej </w:t>
      </w:r>
      <w:r w:rsidRPr="007D7A41">
        <w:rPr>
          <w:rFonts w:cstheme="minorHAnsi"/>
        </w:rPr>
        <w:t xml:space="preserve">w formacie dwg </w:t>
      </w:r>
      <w:r>
        <w:rPr>
          <w:rFonts w:cstheme="minorHAnsi"/>
        </w:rPr>
        <w:t>i</w:t>
      </w:r>
      <w:r w:rsidRPr="007D7A41">
        <w:rPr>
          <w:rFonts w:cstheme="minorHAnsi"/>
        </w:rPr>
        <w:t xml:space="preserve"> innym </w:t>
      </w:r>
      <w:r>
        <w:rPr>
          <w:rFonts w:cstheme="minorHAnsi"/>
        </w:rPr>
        <w:t xml:space="preserve">(np. pdf, xls itp.) </w:t>
      </w:r>
    </w:p>
    <w:p w14:paraId="5CE3B7FE" w14:textId="77777777" w:rsidR="00A1749F" w:rsidRDefault="00A1749F" w:rsidP="00A1749F">
      <w:pPr>
        <w:rPr>
          <w:rFonts w:cstheme="minorHAnsi"/>
        </w:rPr>
      </w:pPr>
      <w:r>
        <w:rPr>
          <w:rFonts w:cstheme="minorHAnsi"/>
        </w:rPr>
        <w:br w:type="page"/>
      </w:r>
    </w:p>
    <w:p w14:paraId="271672E7" w14:textId="77777777" w:rsidR="00A1749F" w:rsidRDefault="00A1749F" w:rsidP="00A1749F">
      <w:pPr>
        <w:spacing w:before="120" w:after="0" w:line="276" w:lineRule="auto"/>
        <w:jc w:val="right"/>
        <w:rPr>
          <w:rFonts w:cstheme="minorHAnsi"/>
          <w:b/>
        </w:rPr>
      </w:pPr>
      <w:r w:rsidRPr="00BF5ECE">
        <w:rPr>
          <w:rFonts w:cstheme="minorHAnsi"/>
          <w:b/>
        </w:rPr>
        <w:t>Załącznik nr 1 do OWZ</w:t>
      </w:r>
      <w:r>
        <w:rPr>
          <w:rFonts w:cstheme="minorHAnsi"/>
          <w:b/>
        </w:rPr>
        <w:t xml:space="preserve"> – zestawienie przejść</w:t>
      </w:r>
    </w:p>
    <w:p w14:paraId="2342C36A" w14:textId="77777777" w:rsidR="00A1749F" w:rsidRDefault="00A1749F" w:rsidP="00A1749F">
      <w:pPr>
        <w:spacing w:before="120" w:after="0" w:line="276" w:lineRule="auto"/>
        <w:jc w:val="right"/>
        <w:rPr>
          <w:rFonts w:cstheme="minorHAnsi"/>
          <w:b/>
        </w:rPr>
      </w:pPr>
    </w:p>
    <w:tbl>
      <w:tblPr>
        <w:tblW w:w="0" w:type="auto"/>
        <w:tblInd w:w="-10" w:type="dxa"/>
        <w:tblCellMar>
          <w:left w:w="70" w:type="dxa"/>
          <w:right w:w="70" w:type="dxa"/>
        </w:tblCellMar>
        <w:tblLook w:val="04A0" w:firstRow="1" w:lastRow="0" w:firstColumn="1" w:lastColumn="0" w:noHBand="0" w:noVBand="1"/>
      </w:tblPr>
      <w:tblGrid>
        <w:gridCol w:w="409"/>
        <w:gridCol w:w="844"/>
        <w:gridCol w:w="2252"/>
        <w:gridCol w:w="964"/>
        <w:gridCol w:w="964"/>
        <w:gridCol w:w="693"/>
        <w:gridCol w:w="693"/>
        <w:gridCol w:w="1277"/>
        <w:gridCol w:w="984"/>
      </w:tblGrid>
      <w:tr w:rsidR="00A1749F" w:rsidRPr="00415432" w14:paraId="2A5C827A" w14:textId="77777777" w:rsidTr="00C75E2D">
        <w:trPr>
          <w:trHeight w:val="288"/>
        </w:trPr>
        <w:tc>
          <w:tcPr>
            <w:tcW w:w="0" w:type="auto"/>
            <w:gridSpan w:val="9"/>
            <w:tcBorders>
              <w:top w:val="nil"/>
              <w:left w:val="nil"/>
              <w:bottom w:val="single" w:sz="4" w:space="0" w:color="auto"/>
              <w:right w:val="nil"/>
            </w:tcBorders>
            <w:shd w:val="clear" w:color="auto" w:fill="auto"/>
            <w:noWrap/>
            <w:vAlign w:val="bottom"/>
            <w:hideMark/>
          </w:tcPr>
          <w:p w14:paraId="534F758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Modernizacja - wymina urzadzeń</w:t>
            </w:r>
          </w:p>
        </w:tc>
      </w:tr>
      <w:tr w:rsidR="00A1749F" w:rsidRPr="00415432" w14:paraId="7065A7D4" w14:textId="77777777" w:rsidTr="00C75E2D">
        <w:trPr>
          <w:trHeight w:val="288"/>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14:paraId="3A065245"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L.P</w:t>
            </w:r>
          </w:p>
        </w:tc>
        <w:tc>
          <w:tcPr>
            <w:tcW w:w="0" w:type="auto"/>
            <w:tcBorders>
              <w:top w:val="nil"/>
              <w:left w:val="nil"/>
              <w:bottom w:val="single" w:sz="4" w:space="0" w:color="auto"/>
              <w:right w:val="single" w:sz="4" w:space="0" w:color="auto"/>
            </w:tcBorders>
            <w:shd w:val="clear" w:color="000000" w:fill="FFFF00"/>
            <w:noWrap/>
            <w:vAlign w:val="center"/>
            <w:hideMark/>
          </w:tcPr>
          <w:p w14:paraId="1F8EF3A4"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Poziom</w:t>
            </w:r>
          </w:p>
        </w:tc>
        <w:tc>
          <w:tcPr>
            <w:tcW w:w="0" w:type="auto"/>
            <w:tcBorders>
              <w:top w:val="nil"/>
              <w:left w:val="nil"/>
              <w:bottom w:val="single" w:sz="4" w:space="0" w:color="auto"/>
              <w:right w:val="single" w:sz="4" w:space="0" w:color="auto"/>
            </w:tcBorders>
            <w:shd w:val="clear" w:color="000000" w:fill="FFFF00"/>
            <w:noWrap/>
            <w:vAlign w:val="center"/>
            <w:hideMark/>
          </w:tcPr>
          <w:p w14:paraId="4A25947F"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Nr przejścia</w:t>
            </w:r>
          </w:p>
        </w:tc>
        <w:tc>
          <w:tcPr>
            <w:tcW w:w="0" w:type="auto"/>
            <w:tcBorders>
              <w:top w:val="nil"/>
              <w:left w:val="nil"/>
              <w:bottom w:val="single" w:sz="4" w:space="0" w:color="auto"/>
              <w:right w:val="single" w:sz="4" w:space="0" w:color="auto"/>
            </w:tcBorders>
            <w:shd w:val="clear" w:color="000000" w:fill="FFFF00"/>
            <w:noWrap/>
            <w:vAlign w:val="center"/>
            <w:hideMark/>
          </w:tcPr>
          <w:p w14:paraId="1EBEB5A3"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Czytnik 1</w:t>
            </w:r>
          </w:p>
        </w:tc>
        <w:tc>
          <w:tcPr>
            <w:tcW w:w="0" w:type="auto"/>
            <w:tcBorders>
              <w:top w:val="nil"/>
              <w:left w:val="nil"/>
              <w:bottom w:val="single" w:sz="4" w:space="0" w:color="auto"/>
              <w:right w:val="single" w:sz="4" w:space="0" w:color="auto"/>
            </w:tcBorders>
            <w:shd w:val="clear" w:color="000000" w:fill="FFFF00"/>
            <w:noWrap/>
            <w:vAlign w:val="center"/>
            <w:hideMark/>
          </w:tcPr>
          <w:p w14:paraId="154AFE77"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Czytnik 2</w:t>
            </w:r>
          </w:p>
        </w:tc>
        <w:tc>
          <w:tcPr>
            <w:tcW w:w="0" w:type="auto"/>
            <w:tcBorders>
              <w:top w:val="nil"/>
              <w:left w:val="nil"/>
              <w:bottom w:val="single" w:sz="4" w:space="0" w:color="auto"/>
              <w:right w:val="single" w:sz="4" w:space="0" w:color="auto"/>
            </w:tcBorders>
            <w:shd w:val="clear" w:color="000000" w:fill="FFFF00"/>
            <w:noWrap/>
            <w:vAlign w:val="center"/>
            <w:hideMark/>
          </w:tcPr>
          <w:p w14:paraId="7910E34F"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PW</w:t>
            </w:r>
          </w:p>
        </w:tc>
        <w:tc>
          <w:tcPr>
            <w:tcW w:w="0" w:type="auto"/>
            <w:tcBorders>
              <w:top w:val="nil"/>
              <w:left w:val="nil"/>
              <w:bottom w:val="single" w:sz="4" w:space="0" w:color="auto"/>
              <w:right w:val="single" w:sz="4" w:space="0" w:color="auto"/>
            </w:tcBorders>
            <w:shd w:val="clear" w:color="000000" w:fill="FFFF00"/>
            <w:noWrap/>
            <w:vAlign w:val="center"/>
            <w:hideMark/>
          </w:tcPr>
          <w:p w14:paraId="17ED43DD"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PWE</w:t>
            </w:r>
          </w:p>
        </w:tc>
        <w:tc>
          <w:tcPr>
            <w:tcW w:w="0" w:type="auto"/>
            <w:tcBorders>
              <w:top w:val="nil"/>
              <w:left w:val="nil"/>
              <w:bottom w:val="single" w:sz="4" w:space="0" w:color="auto"/>
              <w:right w:val="single" w:sz="4" w:space="0" w:color="auto"/>
            </w:tcBorders>
            <w:shd w:val="clear" w:color="000000" w:fill="FFFF00"/>
            <w:noWrap/>
            <w:vAlign w:val="center"/>
            <w:hideMark/>
          </w:tcPr>
          <w:p w14:paraId="04513A00"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Kontaktron</w:t>
            </w:r>
          </w:p>
        </w:tc>
        <w:tc>
          <w:tcPr>
            <w:tcW w:w="0" w:type="auto"/>
            <w:tcBorders>
              <w:top w:val="nil"/>
              <w:left w:val="nil"/>
              <w:bottom w:val="single" w:sz="4" w:space="0" w:color="auto"/>
              <w:right w:val="single" w:sz="4" w:space="0" w:color="auto"/>
            </w:tcBorders>
            <w:shd w:val="clear" w:color="000000" w:fill="FFFF00"/>
            <w:noWrap/>
            <w:vAlign w:val="center"/>
            <w:hideMark/>
          </w:tcPr>
          <w:p w14:paraId="3B2AB4C4"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Rygiel</w:t>
            </w:r>
          </w:p>
        </w:tc>
      </w:tr>
      <w:tr w:rsidR="00A1749F" w:rsidRPr="00415432" w14:paraId="4388E1C6"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E46E0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w:t>
            </w:r>
          </w:p>
        </w:tc>
        <w:tc>
          <w:tcPr>
            <w:tcW w:w="0" w:type="auto"/>
            <w:tcBorders>
              <w:top w:val="nil"/>
              <w:left w:val="nil"/>
              <w:bottom w:val="single" w:sz="4" w:space="0" w:color="auto"/>
              <w:right w:val="single" w:sz="4" w:space="0" w:color="auto"/>
            </w:tcBorders>
            <w:shd w:val="clear" w:color="auto" w:fill="auto"/>
            <w:noWrap/>
            <w:vAlign w:val="center"/>
            <w:hideMark/>
          </w:tcPr>
          <w:p w14:paraId="045E89E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w:t>
            </w:r>
          </w:p>
        </w:tc>
        <w:tc>
          <w:tcPr>
            <w:tcW w:w="0" w:type="auto"/>
            <w:tcBorders>
              <w:top w:val="nil"/>
              <w:left w:val="nil"/>
              <w:bottom w:val="single" w:sz="4" w:space="0" w:color="auto"/>
              <w:right w:val="single" w:sz="4" w:space="0" w:color="auto"/>
            </w:tcBorders>
            <w:shd w:val="clear" w:color="auto" w:fill="auto"/>
            <w:noWrap/>
            <w:vAlign w:val="center"/>
            <w:hideMark/>
          </w:tcPr>
          <w:p w14:paraId="39DDC1C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-2.3</w:t>
            </w:r>
          </w:p>
        </w:tc>
        <w:tc>
          <w:tcPr>
            <w:tcW w:w="0" w:type="auto"/>
            <w:tcBorders>
              <w:top w:val="nil"/>
              <w:left w:val="nil"/>
              <w:bottom w:val="single" w:sz="4" w:space="0" w:color="auto"/>
              <w:right w:val="single" w:sz="4" w:space="0" w:color="auto"/>
            </w:tcBorders>
            <w:shd w:val="clear" w:color="000000" w:fill="A9D08E"/>
            <w:noWrap/>
            <w:vAlign w:val="center"/>
            <w:hideMark/>
          </w:tcPr>
          <w:p w14:paraId="0B5EEA9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35AAF1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58FD134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7FDA3F0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2B1938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175E96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30B20C9C"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A475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w:t>
            </w:r>
          </w:p>
        </w:tc>
        <w:tc>
          <w:tcPr>
            <w:tcW w:w="0" w:type="auto"/>
            <w:tcBorders>
              <w:top w:val="nil"/>
              <w:left w:val="nil"/>
              <w:bottom w:val="single" w:sz="4" w:space="0" w:color="auto"/>
              <w:right w:val="single" w:sz="4" w:space="0" w:color="auto"/>
            </w:tcBorders>
            <w:shd w:val="clear" w:color="auto" w:fill="auto"/>
            <w:noWrap/>
            <w:vAlign w:val="center"/>
            <w:hideMark/>
          </w:tcPr>
          <w:p w14:paraId="3D9FA95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w:t>
            </w:r>
          </w:p>
        </w:tc>
        <w:tc>
          <w:tcPr>
            <w:tcW w:w="0" w:type="auto"/>
            <w:tcBorders>
              <w:top w:val="nil"/>
              <w:left w:val="nil"/>
              <w:bottom w:val="single" w:sz="4" w:space="0" w:color="auto"/>
              <w:right w:val="single" w:sz="4" w:space="0" w:color="auto"/>
            </w:tcBorders>
            <w:shd w:val="clear" w:color="auto" w:fill="auto"/>
            <w:noWrap/>
            <w:vAlign w:val="center"/>
            <w:hideMark/>
          </w:tcPr>
          <w:p w14:paraId="3130A5F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-2.4</w:t>
            </w:r>
          </w:p>
        </w:tc>
        <w:tc>
          <w:tcPr>
            <w:tcW w:w="0" w:type="auto"/>
            <w:tcBorders>
              <w:top w:val="nil"/>
              <w:left w:val="nil"/>
              <w:bottom w:val="single" w:sz="4" w:space="0" w:color="auto"/>
              <w:right w:val="single" w:sz="4" w:space="0" w:color="auto"/>
            </w:tcBorders>
            <w:shd w:val="clear" w:color="000000" w:fill="A9D08E"/>
            <w:noWrap/>
            <w:vAlign w:val="center"/>
            <w:hideMark/>
          </w:tcPr>
          <w:p w14:paraId="325B6DB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88BCFE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26B4B2E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7D3F3E4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E44E9C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4C97C4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0BE822E4"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9A7B7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w:t>
            </w:r>
          </w:p>
        </w:tc>
        <w:tc>
          <w:tcPr>
            <w:tcW w:w="0" w:type="auto"/>
            <w:tcBorders>
              <w:top w:val="nil"/>
              <w:left w:val="nil"/>
              <w:bottom w:val="single" w:sz="4" w:space="0" w:color="auto"/>
              <w:right w:val="single" w:sz="4" w:space="0" w:color="auto"/>
            </w:tcBorders>
            <w:shd w:val="clear" w:color="auto" w:fill="auto"/>
            <w:noWrap/>
            <w:vAlign w:val="center"/>
            <w:hideMark/>
          </w:tcPr>
          <w:p w14:paraId="767F3FF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w:t>
            </w:r>
          </w:p>
        </w:tc>
        <w:tc>
          <w:tcPr>
            <w:tcW w:w="0" w:type="auto"/>
            <w:tcBorders>
              <w:top w:val="nil"/>
              <w:left w:val="nil"/>
              <w:bottom w:val="single" w:sz="4" w:space="0" w:color="auto"/>
              <w:right w:val="single" w:sz="4" w:space="0" w:color="auto"/>
            </w:tcBorders>
            <w:shd w:val="clear" w:color="auto" w:fill="auto"/>
            <w:noWrap/>
            <w:vAlign w:val="center"/>
            <w:hideMark/>
          </w:tcPr>
          <w:p w14:paraId="0AC51E3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-1.5</w:t>
            </w:r>
          </w:p>
        </w:tc>
        <w:tc>
          <w:tcPr>
            <w:tcW w:w="0" w:type="auto"/>
            <w:tcBorders>
              <w:top w:val="nil"/>
              <w:left w:val="nil"/>
              <w:bottom w:val="single" w:sz="4" w:space="0" w:color="auto"/>
              <w:right w:val="single" w:sz="4" w:space="0" w:color="auto"/>
            </w:tcBorders>
            <w:shd w:val="clear" w:color="000000" w:fill="A9D08E"/>
            <w:noWrap/>
            <w:vAlign w:val="center"/>
            <w:hideMark/>
          </w:tcPr>
          <w:p w14:paraId="47246AF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B28307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2FD7270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6C02334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B7619E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CCCE7D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1C05B60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F466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w:t>
            </w:r>
          </w:p>
        </w:tc>
        <w:tc>
          <w:tcPr>
            <w:tcW w:w="0" w:type="auto"/>
            <w:tcBorders>
              <w:top w:val="nil"/>
              <w:left w:val="nil"/>
              <w:bottom w:val="single" w:sz="4" w:space="0" w:color="auto"/>
              <w:right w:val="single" w:sz="4" w:space="0" w:color="auto"/>
            </w:tcBorders>
            <w:shd w:val="clear" w:color="auto" w:fill="auto"/>
            <w:noWrap/>
            <w:vAlign w:val="center"/>
            <w:hideMark/>
          </w:tcPr>
          <w:p w14:paraId="0A8C41B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w:t>
            </w:r>
          </w:p>
        </w:tc>
        <w:tc>
          <w:tcPr>
            <w:tcW w:w="0" w:type="auto"/>
            <w:tcBorders>
              <w:top w:val="nil"/>
              <w:left w:val="nil"/>
              <w:bottom w:val="single" w:sz="4" w:space="0" w:color="auto"/>
              <w:right w:val="single" w:sz="4" w:space="0" w:color="auto"/>
            </w:tcBorders>
            <w:shd w:val="clear" w:color="auto" w:fill="auto"/>
            <w:noWrap/>
            <w:vAlign w:val="center"/>
            <w:hideMark/>
          </w:tcPr>
          <w:p w14:paraId="41C11B9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-1.3</w:t>
            </w:r>
          </w:p>
        </w:tc>
        <w:tc>
          <w:tcPr>
            <w:tcW w:w="0" w:type="auto"/>
            <w:tcBorders>
              <w:top w:val="nil"/>
              <w:left w:val="nil"/>
              <w:bottom w:val="single" w:sz="4" w:space="0" w:color="auto"/>
              <w:right w:val="single" w:sz="4" w:space="0" w:color="auto"/>
            </w:tcBorders>
            <w:shd w:val="clear" w:color="000000" w:fill="A9D08E"/>
            <w:noWrap/>
            <w:vAlign w:val="center"/>
            <w:hideMark/>
          </w:tcPr>
          <w:p w14:paraId="284B2B3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6C6D1B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74697FA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E5204E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B92DB6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BF89F5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63D5D27"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51A3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w:t>
            </w:r>
          </w:p>
        </w:tc>
        <w:tc>
          <w:tcPr>
            <w:tcW w:w="0" w:type="auto"/>
            <w:tcBorders>
              <w:top w:val="nil"/>
              <w:left w:val="nil"/>
              <w:bottom w:val="single" w:sz="4" w:space="0" w:color="auto"/>
              <w:right w:val="single" w:sz="4" w:space="0" w:color="auto"/>
            </w:tcBorders>
            <w:shd w:val="clear" w:color="auto" w:fill="auto"/>
            <w:noWrap/>
            <w:vAlign w:val="center"/>
            <w:hideMark/>
          </w:tcPr>
          <w:p w14:paraId="046A6FA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w:t>
            </w:r>
          </w:p>
        </w:tc>
        <w:tc>
          <w:tcPr>
            <w:tcW w:w="0" w:type="auto"/>
            <w:tcBorders>
              <w:top w:val="nil"/>
              <w:left w:val="nil"/>
              <w:bottom w:val="single" w:sz="4" w:space="0" w:color="auto"/>
              <w:right w:val="single" w:sz="4" w:space="0" w:color="auto"/>
            </w:tcBorders>
            <w:shd w:val="clear" w:color="auto" w:fill="auto"/>
            <w:noWrap/>
            <w:vAlign w:val="center"/>
            <w:hideMark/>
          </w:tcPr>
          <w:p w14:paraId="0249B60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-1.2</w:t>
            </w:r>
          </w:p>
        </w:tc>
        <w:tc>
          <w:tcPr>
            <w:tcW w:w="0" w:type="auto"/>
            <w:tcBorders>
              <w:top w:val="nil"/>
              <w:left w:val="nil"/>
              <w:bottom w:val="single" w:sz="4" w:space="0" w:color="auto"/>
              <w:right w:val="single" w:sz="4" w:space="0" w:color="auto"/>
            </w:tcBorders>
            <w:shd w:val="clear" w:color="000000" w:fill="A9D08E"/>
            <w:noWrap/>
            <w:vAlign w:val="center"/>
            <w:hideMark/>
          </w:tcPr>
          <w:p w14:paraId="60D80C8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B65211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51B3208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5FF2FB0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796548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D349B7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2B0ACB04"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B861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w:t>
            </w:r>
          </w:p>
        </w:tc>
        <w:tc>
          <w:tcPr>
            <w:tcW w:w="0" w:type="auto"/>
            <w:tcBorders>
              <w:top w:val="nil"/>
              <w:left w:val="nil"/>
              <w:bottom w:val="single" w:sz="4" w:space="0" w:color="auto"/>
              <w:right w:val="single" w:sz="4" w:space="0" w:color="auto"/>
            </w:tcBorders>
            <w:shd w:val="clear" w:color="auto" w:fill="auto"/>
            <w:noWrap/>
            <w:vAlign w:val="center"/>
            <w:hideMark/>
          </w:tcPr>
          <w:p w14:paraId="1FC43A4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w:t>
            </w:r>
          </w:p>
        </w:tc>
        <w:tc>
          <w:tcPr>
            <w:tcW w:w="0" w:type="auto"/>
            <w:tcBorders>
              <w:top w:val="nil"/>
              <w:left w:val="nil"/>
              <w:bottom w:val="single" w:sz="4" w:space="0" w:color="auto"/>
              <w:right w:val="single" w:sz="4" w:space="0" w:color="auto"/>
            </w:tcBorders>
            <w:shd w:val="clear" w:color="auto" w:fill="auto"/>
            <w:noWrap/>
            <w:vAlign w:val="center"/>
            <w:hideMark/>
          </w:tcPr>
          <w:p w14:paraId="45FBD34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Audytorium A 0.15</w:t>
            </w:r>
          </w:p>
        </w:tc>
        <w:tc>
          <w:tcPr>
            <w:tcW w:w="0" w:type="auto"/>
            <w:tcBorders>
              <w:top w:val="nil"/>
              <w:left w:val="nil"/>
              <w:bottom w:val="single" w:sz="4" w:space="0" w:color="auto"/>
              <w:right w:val="single" w:sz="4" w:space="0" w:color="auto"/>
            </w:tcBorders>
            <w:shd w:val="clear" w:color="000000" w:fill="A9D08E"/>
            <w:noWrap/>
            <w:vAlign w:val="center"/>
            <w:hideMark/>
          </w:tcPr>
          <w:p w14:paraId="68E490A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238E0BF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1B6CFC0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F0CC24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786DB3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B93AAC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4BD0BC5F"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B199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6</w:t>
            </w:r>
          </w:p>
        </w:tc>
        <w:tc>
          <w:tcPr>
            <w:tcW w:w="0" w:type="auto"/>
            <w:tcBorders>
              <w:top w:val="nil"/>
              <w:left w:val="nil"/>
              <w:bottom w:val="single" w:sz="4" w:space="0" w:color="auto"/>
              <w:right w:val="single" w:sz="4" w:space="0" w:color="auto"/>
            </w:tcBorders>
            <w:shd w:val="clear" w:color="auto" w:fill="auto"/>
            <w:noWrap/>
            <w:vAlign w:val="center"/>
            <w:hideMark/>
          </w:tcPr>
          <w:p w14:paraId="22B0A39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000000" w:fill="E2EFDA"/>
            <w:noWrap/>
            <w:vAlign w:val="center"/>
            <w:hideMark/>
          </w:tcPr>
          <w:p w14:paraId="6D80E8D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 xml:space="preserve"> Wyjście C1</w:t>
            </w:r>
          </w:p>
        </w:tc>
        <w:tc>
          <w:tcPr>
            <w:tcW w:w="0" w:type="auto"/>
            <w:tcBorders>
              <w:top w:val="nil"/>
              <w:left w:val="nil"/>
              <w:bottom w:val="single" w:sz="4" w:space="0" w:color="auto"/>
              <w:right w:val="single" w:sz="4" w:space="0" w:color="auto"/>
            </w:tcBorders>
            <w:shd w:val="clear" w:color="000000" w:fill="A9D08E"/>
            <w:noWrap/>
            <w:vAlign w:val="center"/>
            <w:hideMark/>
          </w:tcPr>
          <w:p w14:paraId="05716C2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B4EEB4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DA6190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781C028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599EA1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CB5F6F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1411F94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D7636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7</w:t>
            </w:r>
          </w:p>
        </w:tc>
        <w:tc>
          <w:tcPr>
            <w:tcW w:w="0" w:type="auto"/>
            <w:tcBorders>
              <w:top w:val="nil"/>
              <w:left w:val="nil"/>
              <w:bottom w:val="single" w:sz="4" w:space="0" w:color="auto"/>
              <w:right w:val="single" w:sz="4" w:space="0" w:color="auto"/>
            </w:tcBorders>
            <w:shd w:val="clear" w:color="auto" w:fill="auto"/>
            <w:noWrap/>
            <w:vAlign w:val="center"/>
            <w:hideMark/>
          </w:tcPr>
          <w:p w14:paraId="5F0D268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auto" w:fill="auto"/>
            <w:noWrap/>
            <w:vAlign w:val="center"/>
            <w:hideMark/>
          </w:tcPr>
          <w:p w14:paraId="168D020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0.11</w:t>
            </w:r>
          </w:p>
        </w:tc>
        <w:tc>
          <w:tcPr>
            <w:tcW w:w="0" w:type="auto"/>
            <w:tcBorders>
              <w:top w:val="nil"/>
              <w:left w:val="nil"/>
              <w:bottom w:val="single" w:sz="4" w:space="0" w:color="auto"/>
              <w:right w:val="single" w:sz="4" w:space="0" w:color="auto"/>
            </w:tcBorders>
            <w:shd w:val="clear" w:color="000000" w:fill="A9D08E"/>
            <w:noWrap/>
            <w:vAlign w:val="center"/>
            <w:hideMark/>
          </w:tcPr>
          <w:p w14:paraId="3A92DA3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2EC9975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6BFC30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5A9453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9D079B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DDA203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386BDF5A"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94EDD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8</w:t>
            </w:r>
          </w:p>
        </w:tc>
        <w:tc>
          <w:tcPr>
            <w:tcW w:w="0" w:type="auto"/>
            <w:tcBorders>
              <w:top w:val="nil"/>
              <w:left w:val="nil"/>
              <w:bottom w:val="single" w:sz="4" w:space="0" w:color="auto"/>
              <w:right w:val="single" w:sz="4" w:space="0" w:color="auto"/>
            </w:tcBorders>
            <w:shd w:val="clear" w:color="auto" w:fill="auto"/>
            <w:noWrap/>
            <w:vAlign w:val="center"/>
            <w:hideMark/>
          </w:tcPr>
          <w:p w14:paraId="3C750AC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auto" w:fill="auto"/>
            <w:noWrap/>
            <w:vAlign w:val="center"/>
            <w:hideMark/>
          </w:tcPr>
          <w:p w14:paraId="712C2F1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0.12</w:t>
            </w:r>
          </w:p>
        </w:tc>
        <w:tc>
          <w:tcPr>
            <w:tcW w:w="0" w:type="auto"/>
            <w:tcBorders>
              <w:top w:val="nil"/>
              <w:left w:val="nil"/>
              <w:bottom w:val="single" w:sz="4" w:space="0" w:color="auto"/>
              <w:right w:val="single" w:sz="4" w:space="0" w:color="auto"/>
            </w:tcBorders>
            <w:shd w:val="clear" w:color="000000" w:fill="A9D08E"/>
            <w:noWrap/>
            <w:vAlign w:val="center"/>
            <w:hideMark/>
          </w:tcPr>
          <w:p w14:paraId="47167BC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497BB5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BFAD2F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07C502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C1CD79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988993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6EB49ED5"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454E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9</w:t>
            </w:r>
          </w:p>
        </w:tc>
        <w:tc>
          <w:tcPr>
            <w:tcW w:w="0" w:type="auto"/>
            <w:tcBorders>
              <w:top w:val="nil"/>
              <w:left w:val="nil"/>
              <w:bottom w:val="single" w:sz="4" w:space="0" w:color="auto"/>
              <w:right w:val="single" w:sz="4" w:space="0" w:color="auto"/>
            </w:tcBorders>
            <w:shd w:val="clear" w:color="auto" w:fill="auto"/>
            <w:noWrap/>
            <w:vAlign w:val="center"/>
            <w:hideMark/>
          </w:tcPr>
          <w:p w14:paraId="2D19767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auto" w:fill="auto"/>
            <w:noWrap/>
            <w:vAlign w:val="center"/>
            <w:hideMark/>
          </w:tcPr>
          <w:p w14:paraId="44E2593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0.13</w:t>
            </w:r>
          </w:p>
        </w:tc>
        <w:tc>
          <w:tcPr>
            <w:tcW w:w="0" w:type="auto"/>
            <w:tcBorders>
              <w:top w:val="nil"/>
              <w:left w:val="nil"/>
              <w:bottom w:val="single" w:sz="4" w:space="0" w:color="auto"/>
              <w:right w:val="single" w:sz="4" w:space="0" w:color="auto"/>
            </w:tcBorders>
            <w:shd w:val="clear" w:color="000000" w:fill="A9D08E"/>
            <w:noWrap/>
            <w:vAlign w:val="center"/>
            <w:hideMark/>
          </w:tcPr>
          <w:p w14:paraId="3A8596B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31F35DA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605D40A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4858D0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280EB6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6D4044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3020E24B"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E546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10</w:t>
            </w:r>
          </w:p>
        </w:tc>
        <w:tc>
          <w:tcPr>
            <w:tcW w:w="0" w:type="auto"/>
            <w:tcBorders>
              <w:top w:val="nil"/>
              <w:left w:val="nil"/>
              <w:bottom w:val="single" w:sz="4" w:space="0" w:color="auto"/>
              <w:right w:val="single" w:sz="4" w:space="0" w:color="auto"/>
            </w:tcBorders>
            <w:shd w:val="clear" w:color="auto" w:fill="auto"/>
            <w:noWrap/>
            <w:vAlign w:val="center"/>
            <w:hideMark/>
          </w:tcPr>
          <w:p w14:paraId="4C39CDF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auto" w:fill="auto"/>
            <w:noWrap/>
            <w:vAlign w:val="center"/>
            <w:hideMark/>
          </w:tcPr>
          <w:p w14:paraId="609F339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0.4</w:t>
            </w:r>
          </w:p>
        </w:tc>
        <w:tc>
          <w:tcPr>
            <w:tcW w:w="0" w:type="auto"/>
            <w:tcBorders>
              <w:top w:val="nil"/>
              <w:left w:val="nil"/>
              <w:bottom w:val="single" w:sz="4" w:space="0" w:color="auto"/>
              <w:right w:val="single" w:sz="4" w:space="0" w:color="auto"/>
            </w:tcBorders>
            <w:shd w:val="clear" w:color="000000" w:fill="A9D08E"/>
            <w:noWrap/>
            <w:vAlign w:val="center"/>
            <w:hideMark/>
          </w:tcPr>
          <w:p w14:paraId="568A8D1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1C54249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630BADC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215D89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B2244D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CB8945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BEF5523"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632A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11</w:t>
            </w:r>
          </w:p>
        </w:tc>
        <w:tc>
          <w:tcPr>
            <w:tcW w:w="0" w:type="auto"/>
            <w:tcBorders>
              <w:top w:val="nil"/>
              <w:left w:val="nil"/>
              <w:bottom w:val="single" w:sz="4" w:space="0" w:color="auto"/>
              <w:right w:val="single" w:sz="4" w:space="0" w:color="auto"/>
            </w:tcBorders>
            <w:shd w:val="clear" w:color="auto" w:fill="auto"/>
            <w:noWrap/>
            <w:vAlign w:val="center"/>
            <w:hideMark/>
          </w:tcPr>
          <w:p w14:paraId="352247F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auto" w:fill="auto"/>
            <w:noWrap/>
            <w:vAlign w:val="center"/>
            <w:hideMark/>
          </w:tcPr>
          <w:p w14:paraId="7F2F04E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0.5</w:t>
            </w:r>
          </w:p>
        </w:tc>
        <w:tc>
          <w:tcPr>
            <w:tcW w:w="0" w:type="auto"/>
            <w:tcBorders>
              <w:top w:val="nil"/>
              <w:left w:val="nil"/>
              <w:bottom w:val="single" w:sz="4" w:space="0" w:color="auto"/>
              <w:right w:val="single" w:sz="4" w:space="0" w:color="auto"/>
            </w:tcBorders>
            <w:shd w:val="clear" w:color="000000" w:fill="A9D08E"/>
            <w:noWrap/>
            <w:vAlign w:val="center"/>
            <w:hideMark/>
          </w:tcPr>
          <w:p w14:paraId="49DCD52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37EA507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331D1B5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EAF21C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FB010E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 (nie działa)</w:t>
            </w:r>
          </w:p>
        </w:tc>
        <w:tc>
          <w:tcPr>
            <w:tcW w:w="0" w:type="auto"/>
            <w:tcBorders>
              <w:top w:val="nil"/>
              <w:left w:val="nil"/>
              <w:bottom w:val="single" w:sz="4" w:space="0" w:color="auto"/>
              <w:right w:val="single" w:sz="4" w:space="0" w:color="auto"/>
            </w:tcBorders>
            <w:shd w:val="clear" w:color="000000" w:fill="A9D08E"/>
            <w:noWrap/>
            <w:vAlign w:val="center"/>
            <w:hideMark/>
          </w:tcPr>
          <w:p w14:paraId="40857BE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157905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2021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12</w:t>
            </w:r>
          </w:p>
        </w:tc>
        <w:tc>
          <w:tcPr>
            <w:tcW w:w="0" w:type="auto"/>
            <w:tcBorders>
              <w:top w:val="nil"/>
              <w:left w:val="nil"/>
              <w:bottom w:val="single" w:sz="4" w:space="0" w:color="auto"/>
              <w:right w:val="single" w:sz="4" w:space="0" w:color="auto"/>
            </w:tcBorders>
            <w:shd w:val="clear" w:color="auto" w:fill="auto"/>
            <w:noWrap/>
            <w:vAlign w:val="center"/>
            <w:hideMark/>
          </w:tcPr>
          <w:p w14:paraId="6D373F8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auto" w:fill="auto"/>
            <w:noWrap/>
            <w:vAlign w:val="center"/>
            <w:hideMark/>
          </w:tcPr>
          <w:p w14:paraId="7B8C7AE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0.6</w:t>
            </w:r>
          </w:p>
        </w:tc>
        <w:tc>
          <w:tcPr>
            <w:tcW w:w="0" w:type="auto"/>
            <w:tcBorders>
              <w:top w:val="nil"/>
              <w:left w:val="nil"/>
              <w:bottom w:val="single" w:sz="4" w:space="0" w:color="auto"/>
              <w:right w:val="single" w:sz="4" w:space="0" w:color="auto"/>
            </w:tcBorders>
            <w:shd w:val="clear" w:color="000000" w:fill="A9D08E"/>
            <w:noWrap/>
            <w:vAlign w:val="center"/>
            <w:hideMark/>
          </w:tcPr>
          <w:p w14:paraId="5753C29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35BF5A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39EB5A9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4FE12D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224A0D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23BF5F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7FB5B3F1"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495FB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13</w:t>
            </w:r>
          </w:p>
        </w:tc>
        <w:tc>
          <w:tcPr>
            <w:tcW w:w="0" w:type="auto"/>
            <w:tcBorders>
              <w:top w:val="nil"/>
              <w:left w:val="nil"/>
              <w:bottom w:val="single" w:sz="4" w:space="0" w:color="auto"/>
              <w:right w:val="single" w:sz="4" w:space="0" w:color="auto"/>
            </w:tcBorders>
            <w:shd w:val="clear" w:color="auto" w:fill="auto"/>
            <w:noWrap/>
            <w:vAlign w:val="center"/>
            <w:hideMark/>
          </w:tcPr>
          <w:p w14:paraId="44EA58A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auto" w:fill="auto"/>
            <w:noWrap/>
            <w:vAlign w:val="center"/>
            <w:hideMark/>
          </w:tcPr>
          <w:p w14:paraId="6D58090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0.7</w:t>
            </w:r>
          </w:p>
        </w:tc>
        <w:tc>
          <w:tcPr>
            <w:tcW w:w="0" w:type="auto"/>
            <w:tcBorders>
              <w:top w:val="nil"/>
              <w:left w:val="nil"/>
              <w:bottom w:val="single" w:sz="4" w:space="0" w:color="auto"/>
              <w:right w:val="single" w:sz="4" w:space="0" w:color="auto"/>
            </w:tcBorders>
            <w:shd w:val="clear" w:color="000000" w:fill="A9D08E"/>
            <w:noWrap/>
            <w:vAlign w:val="center"/>
            <w:hideMark/>
          </w:tcPr>
          <w:p w14:paraId="6560711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3FDF8E3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7E60C94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21659B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E7CD93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6A5BFA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B2A71A6"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C51BA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14</w:t>
            </w:r>
          </w:p>
        </w:tc>
        <w:tc>
          <w:tcPr>
            <w:tcW w:w="0" w:type="auto"/>
            <w:tcBorders>
              <w:top w:val="nil"/>
              <w:left w:val="nil"/>
              <w:bottom w:val="single" w:sz="4" w:space="0" w:color="auto"/>
              <w:right w:val="single" w:sz="4" w:space="0" w:color="auto"/>
            </w:tcBorders>
            <w:shd w:val="clear" w:color="auto" w:fill="auto"/>
            <w:noWrap/>
            <w:vAlign w:val="center"/>
            <w:hideMark/>
          </w:tcPr>
          <w:p w14:paraId="3CC4019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000000" w:fill="E2EFDA"/>
            <w:noWrap/>
            <w:vAlign w:val="center"/>
            <w:hideMark/>
          </w:tcPr>
          <w:p w14:paraId="467D987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Wyjście B1</w:t>
            </w:r>
          </w:p>
        </w:tc>
        <w:tc>
          <w:tcPr>
            <w:tcW w:w="0" w:type="auto"/>
            <w:tcBorders>
              <w:top w:val="nil"/>
              <w:left w:val="nil"/>
              <w:bottom w:val="single" w:sz="4" w:space="0" w:color="auto"/>
              <w:right w:val="single" w:sz="4" w:space="0" w:color="auto"/>
            </w:tcBorders>
            <w:shd w:val="clear" w:color="000000" w:fill="D9D9D9"/>
            <w:noWrap/>
            <w:vAlign w:val="center"/>
            <w:hideMark/>
          </w:tcPr>
          <w:p w14:paraId="5B4E867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6E8A35E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474316F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73D3F99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261AC7C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6C6E366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r>
      <w:tr w:rsidR="00A1749F" w:rsidRPr="00415432" w14:paraId="02E6193A"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56D1F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15</w:t>
            </w:r>
          </w:p>
        </w:tc>
        <w:tc>
          <w:tcPr>
            <w:tcW w:w="0" w:type="auto"/>
            <w:tcBorders>
              <w:top w:val="nil"/>
              <w:left w:val="nil"/>
              <w:bottom w:val="single" w:sz="4" w:space="0" w:color="auto"/>
              <w:right w:val="single" w:sz="4" w:space="0" w:color="auto"/>
            </w:tcBorders>
            <w:shd w:val="clear" w:color="auto" w:fill="auto"/>
            <w:noWrap/>
            <w:vAlign w:val="center"/>
            <w:hideMark/>
          </w:tcPr>
          <w:p w14:paraId="4BC0957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auto" w:fill="auto"/>
            <w:noWrap/>
            <w:vAlign w:val="center"/>
            <w:hideMark/>
          </w:tcPr>
          <w:p w14:paraId="3633CA2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Audytorium A (1) 0.15</w:t>
            </w:r>
          </w:p>
        </w:tc>
        <w:tc>
          <w:tcPr>
            <w:tcW w:w="0" w:type="auto"/>
            <w:tcBorders>
              <w:top w:val="nil"/>
              <w:left w:val="nil"/>
              <w:bottom w:val="single" w:sz="4" w:space="0" w:color="auto"/>
              <w:right w:val="single" w:sz="4" w:space="0" w:color="auto"/>
            </w:tcBorders>
            <w:shd w:val="clear" w:color="000000" w:fill="A9D08E"/>
            <w:noWrap/>
            <w:vAlign w:val="center"/>
            <w:hideMark/>
          </w:tcPr>
          <w:p w14:paraId="7BE0248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60E5EC0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6F9D20D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A0280F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D1A9D6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1158D9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5CBA89E"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62761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16</w:t>
            </w:r>
          </w:p>
        </w:tc>
        <w:tc>
          <w:tcPr>
            <w:tcW w:w="0" w:type="auto"/>
            <w:tcBorders>
              <w:top w:val="nil"/>
              <w:left w:val="nil"/>
              <w:bottom w:val="single" w:sz="4" w:space="0" w:color="auto"/>
              <w:right w:val="single" w:sz="4" w:space="0" w:color="auto"/>
            </w:tcBorders>
            <w:shd w:val="clear" w:color="auto" w:fill="auto"/>
            <w:noWrap/>
            <w:vAlign w:val="center"/>
            <w:hideMark/>
          </w:tcPr>
          <w:p w14:paraId="6C59877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auto" w:fill="auto"/>
            <w:noWrap/>
            <w:vAlign w:val="center"/>
            <w:hideMark/>
          </w:tcPr>
          <w:p w14:paraId="41AF67D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Audytorium A (2) 0.15</w:t>
            </w:r>
          </w:p>
        </w:tc>
        <w:tc>
          <w:tcPr>
            <w:tcW w:w="0" w:type="auto"/>
            <w:tcBorders>
              <w:top w:val="nil"/>
              <w:left w:val="nil"/>
              <w:bottom w:val="single" w:sz="4" w:space="0" w:color="auto"/>
              <w:right w:val="single" w:sz="4" w:space="0" w:color="auto"/>
            </w:tcBorders>
            <w:shd w:val="clear" w:color="000000" w:fill="A9D08E"/>
            <w:noWrap/>
            <w:vAlign w:val="center"/>
            <w:hideMark/>
          </w:tcPr>
          <w:p w14:paraId="012F0A7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04B0E73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11A247F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9AF120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C52409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A85459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60B79BFB"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108B6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17</w:t>
            </w:r>
          </w:p>
        </w:tc>
        <w:tc>
          <w:tcPr>
            <w:tcW w:w="0" w:type="auto"/>
            <w:tcBorders>
              <w:top w:val="nil"/>
              <w:left w:val="nil"/>
              <w:bottom w:val="single" w:sz="4" w:space="0" w:color="auto"/>
              <w:right w:val="single" w:sz="4" w:space="0" w:color="auto"/>
            </w:tcBorders>
            <w:shd w:val="clear" w:color="auto" w:fill="auto"/>
            <w:noWrap/>
            <w:vAlign w:val="center"/>
            <w:hideMark/>
          </w:tcPr>
          <w:p w14:paraId="72C14F6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000000" w:fill="E2EFDA"/>
            <w:noWrap/>
            <w:vAlign w:val="center"/>
            <w:hideMark/>
          </w:tcPr>
          <w:p w14:paraId="7D10F45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Wyjście A1</w:t>
            </w:r>
          </w:p>
        </w:tc>
        <w:tc>
          <w:tcPr>
            <w:tcW w:w="0" w:type="auto"/>
            <w:tcBorders>
              <w:top w:val="nil"/>
              <w:left w:val="nil"/>
              <w:bottom w:val="single" w:sz="4" w:space="0" w:color="auto"/>
              <w:right w:val="single" w:sz="4" w:space="0" w:color="auto"/>
            </w:tcBorders>
            <w:shd w:val="clear" w:color="000000" w:fill="D6DCE4"/>
            <w:noWrap/>
            <w:vAlign w:val="center"/>
            <w:hideMark/>
          </w:tcPr>
          <w:p w14:paraId="0E7AC0F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6DCE4"/>
            <w:noWrap/>
            <w:vAlign w:val="center"/>
            <w:hideMark/>
          </w:tcPr>
          <w:p w14:paraId="164A8ED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6DCE4"/>
            <w:noWrap/>
            <w:vAlign w:val="center"/>
            <w:hideMark/>
          </w:tcPr>
          <w:p w14:paraId="45569B4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auto" w:fill="auto"/>
            <w:noWrap/>
            <w:vAlign w:val="center"/>
            <w:hideMark/>
          </w:tcPr>
          <w:p w14:paraId="268FF67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7BEE2C5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auto" w:fill="auto"/>
            <w:noWrap/>
            <w:vAlign w:val="center"/>
            <w:hideMark/>
          </w:tcPr>
          <w:p w14:paraId="7B28A10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4AC1C00D"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7DCC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18</w:t>
            </w:r>
          </w:p>
        </w:tc>
        <w:tc>
          <w:tcPr>
            <w:tcW w:w="0" w:type="auto"/>
            <w:tcBorders>
              <w:top w:val="nil"/>
              <w:left w:val="nil"/>
              <w:bottom w:val="single" w:sz="4" w:space="0" w:color="auto"/>
              <w:right w:val="single" w:sz="4" w:space="0" w:color="auto"/>
            </w:tcBorders>
            <w:shd w:val="clear" w:color="auto" w:fill="auto"/>
            <w:noWrap/>
            <w:vAlign w:val="center"/>
            <w:hideMark/>
          </w:tcPr>
          <w:p w14:paraId="200E7E8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auto" w:fill="auto"/>
            <w:noWrap/>
            <w:vAlign w:val="center"/>
            <w:hideMark/>
          </w:tcPr>
          <w:p w14:paraId="6719347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 xml:space="preserve">Winda </w:t>
            </w:r>
          </w:p>
        </w:tc>
        <w:tc>
          <w:tcPr>
            <w:tcW w:w="0" w:type="auto"/>
            <w:tcBorders>
              <w:top w:val="nil"/>
              <w:left w:val="nil"/>
              <w:bottom w:val="single" w:sz="4" w:space="0" w:color="auto"/>
              <w:right w:val="single" w:sz="4" w:space="0" w:color="auto"/>
            </w:tcBorders>
            <w:shd w:val="clear" w:color="000000" w:fill="A9D08E"/>
            <w:noWrap/>
            <w:vAlign w:val="center"/>
            <w:hideMark/>
          </w:tcPr>
          <w:p w14:paraId="4CFFC71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0B85F78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2D76C48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05E1C8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7579245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4373C10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F41297F" w14:textId="77777777" w:rsidTr="00C75E2D">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192A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19</w:t>
            </w:r>
          </w:p>
        </w:tc>
        <w:tc>
          <w:tcPr>
            <w:tcW w:w="0" w:type="auto"/>
            <w:tcBorders>
              <w:top w:val="nil"/>
              <w:left w:val="nil"/>
              <w:bottom w:val="single" w:sz="4" w:space="0" w:color="auto"/>
              <w:right w:val="single" w:sz="4" w:space="0" w:color="auto"/>
            </w:tcBorders>
            <w:shd w:val="clear" w:color="auto" w:fill="auto"/>
            <w:noWrap/>
            <w:vAlign w:val="center"/>
            <w:hideMark/>
          </w:tcPr>
          <w:p w14:paraId="1F93178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000000" w:fill="E2EFDA"/>
            <w:noWrap/>
            <w:vAlign w:val="center"/>
            <w:hideMark/>
          </w:tcPr>
          <w:p w14:paraId="68F9BB1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Wyjście A2</w:t>
            </w:r>
          </w:p>
        </w:tc>
        <w:tc>
          <w:tcPr>
            <w:tcW w:w="0" w:type="auto"/>
            <w:tcBorders>
              <w:top w:val="nil"/>
              <w:left w:val="nil"/>
              <w:bottom w:val="single" w:sz="4" w:space="0" w:color="auto"/>
              <w:right w:val="single" w:sz="4" w:space="0" w:color="auto"/>
            </w:tcBorders>
            <w:shd w:val="clear" w:color="000000" w:fill="D9D9D9"/>
            <w:noWrap/>
            <w:vAlign w:val="center"/>
            <w:hideMark/>
          </w:tcPr>
          <w:p w14:paraId="4F8ADAD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1CFA252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437001B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vAlign w:val="center"/>
            <w:hideMark/>
          </w:tcPr>
          <w:p w14:paraId="3AFF8ED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nie działa</w:t>
            </w:r>
          </w:p>
        </w:tc>
        <w:tc>
          <w:tcPr>
            <w:tcW w:w="0" w:type="auto"/>
            <w:tcBorders>
              <w:top w:val="nil"/>
              <w:left w:val="nil"/>
              <w:bottom w:val="single" w:sz="4" w:space="0" w:color="auto"/>
              <w:right w:val="single" w:sz="4" w:space="0" w:color="auto"/>
            </w:tcBorders>
            <w:shd w:val="clear" w:color="000000" w:fill="D9D9D9"/>
            <w:noWrap/>
            <w:vAlign w:val="center"/>
            <w:hideMark/>
          </w:tcPr>
          <w:p w14:paraId="7916DBF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7D02609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r>
      <w:tr w:rsidR="00A1749F" w:rsidRPr="00415432" w14:paraId="4F894329"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1CB7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20</w:t>
            </w:r>
          </w:p>
        </w:tc>
        <w:tc>
          <w:tcPr>
            <w:tcW w:w="0" w:type="auto"/>
            <w:tcBorders>
              <w:top w:val="nil"/>
              <w:left w:val="nil"/>
              <w:bottom w:val="single" w:sz="4" w:space="0" w:color="auto"/>
              <w:right w:val="single" w:sz="4" w:space="0" w:color="auto"/>
            </w:tcBorders>
            <w:shd w:val="clear" w:color="auto" w:fill="auto"/>
            <w:noWrap/>
            <w:vAlign w:val="center"/>
            <w:hideMark/>
          </w:tcPr>
          <w:p w14:paraId="2E47AEB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parter</w:t>
            </w:r>
          </w:p>
        </w:tc>
        <w:tc>
          <w:tcPr>
            <w:tcW w:w="0" w:type="auto"/>
            <w:tcBorders>
              <w:top w:val="nil"/>
              <w:left w:val="nil"/>
              <w:bottom w:val="single" w:sz="4" w:space="0" w:color="auto"/>
              <w:right w:val="single" w:sz="4" w:space="0" w:color="auto"/>
            </w:tcBorders>
            <w:shd w:val="clear" w:color="000000" w:fill="E2EFDA"/>
            <w:noWrap/>
            <w:vAlign w:val="center"/>
            <w:hideMark/>
          </w:tcPr>
          <w:p w14:paraId="0F072A9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Wyjście hal główny</w:t>
            </w:r>
          </w:p>
        </w:tc>
        <w:tc>
          <w:tcPr>
            <w:tcW w:w="0" w:type="auto"/>
            <w:tcBorders>
              <w:top w:val="nil"/>
              <w:left w:val="nil"/>
              <w:bottom w:val="single" w:sz="4" w:space="0" w:color="auto"/>
              <w:right w:val="single" w:sz="4" w:space="0" w:color="auto"/>
            </w:tcBorders>
            <w:shd w:val="clear" w:color="000000" w:fill="D9D9D9"/>
            <w:noWrap/>
            <w:vAlign w:val="center"/>
            <w:hideMark/>
          </w:tcPr>
          <w:p w14:paraId="20FA3AA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3AA8D0F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796470D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1D499FE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2C892D6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D9D9D9"/>
            <w:noWrap/>
            <w:vAlign w:val="center"/>
            <w:hideMark/>
          </w:tcPr>
          <w:p w14:paraId="259E936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r>
      <w:tr w:rsidR="00A1749F" w:rsidRPr="00415432" w14:paraId="0F9102F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261F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21</w:t>
            </w:r>
          </w:p>
        </w:tc>
        <w:tc>
          <w:tcPr>
            <w:tcW w:w="0" w:type="auto"/>
            <w:tcBorders>
              <w:top w:val="nil"/>
              <w:left w:val="nil"/>
              <w:bottom w:val="single" w:sz="4" w:space="0" w:color="auto"/>
              <w:right w:val="single" w:sz="4" w:space="0" w:color="auto"/>
            </w:tcBorders>
            <w:shd w:val="clear" w:color="auto" w:fill="auto"/>
            <w:noWrap/>
            <w:vAlign w:val="center"/>
            <w:hideMark/>
          </w:tcPr>
          <w:p w14:paraId="0AD469E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0" w:type="auto"/>
            <w:tcBorders>
              <w:top w:val="nil"/>
              <w:left w:val="nil"/>
              <w:bottom w:val="single" w:sz="4" w:space="0" w:color="auto"/>
              <w:right w:val="single" w:sz="4" w:space="0" w:color="auto"/>
            </w:tcBorders>
            <w:shd w:val="clear" w:color="auto" w:fill="auto"/>
            <w:noWrap/>
            <w:vAlign w:val="center"/>
            <w:hideMark/>
          </w:tcPr>
          <w:p w14:paraId="11EF15A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1.1</w:t>
            </w:r>
          </w:p>
        </w:tc>
        <w:tc>
          <w:tcPr>
            <w:tcW w:w="0" w:type="auto"/>
            <w:tcBorders>
              <w:top w:val="nil"/>
              <w:left w:val="nil"/>
              <w:bottom w:val="single" w:sz="4" w:space="0" w:color="auto"/>
              <w:right w:val="single" w:sz="4" w:space="0" w:color="auto"/>
            </w:tcBorders>
            <w:shd w:val="clear" w:color="000000" w:fill="A9D08E"/>
            <w:noWrap/>
            <w:vAlign w:val="center"/>
            <w:hideMark/>
          </w:tcPr>
          <w:p w14:paraId="1C1ED95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6684125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73BFFDC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77880C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4F1544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93BA0B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1621F233"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2B94F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22</w:t>
            </w:r>
          </w:p>
        </w:tc>
        <w:tc>
          <w:tcPr>
            <w:tcW w:w="0" w:type="auto"/>
            <w:tcBorders>
              <w:top w:val="nil"/>
              <w:left w:val="nil"/>
              <w:bottom w:val="single" w:sz="4" w:space="0" w:color="auto"/>
              <w:right w:val="single" w:sz="4" w:space="0" w:color="auto"/>
            </w:tcBorders>
            <w:shd w:val="clear" w:color="auto" w:fill="auto"/>
            <w:noWrap/>
            <w:vAlign w:val="center"/>
            <w:hideMark/>
          </w:tcPr>
          <w:p w14:paraId="27FDF23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0" w:type="auto"/>
            <w:tcBorders>
              <w:top w:val="nil"/>
              <w:left w:val="nil"/>
              <w:bottom w:val="single" w:sz="4" w:space="0" w:color="auto"/>
              <w:right w:val="single" w:sz="4" w:space="0" w:color="auto"/>
            </w:tcBorders>
            <w:shd w:val="clear" w:color="auto" w:fill="auto"/>
            <w:noWrap/>
            <w:vAlign w:val="center"/>
            <w:hideMark/>
          </w:tcPr>
          <w:p w14:paraId="5442DE5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1.2</w:t>
            </w:r>
          </w:p>
        </w:tc>
        <w:tc>
          <w:tcPr>
            <w:tcW w:w="0" w:type="auto"/>
            <w:tcBorders>
              <w:top w:val="nil"/>
              <w:left w:val="nil"/>
              <w:bottom w:val="single" w:sz="4" w:space="0" w:color="auto"/>
              <w:right w:val="single" w:sz="4" w:space="0" w:color="auto"/>
            </w:tcBorders>
            <w:shd w:val="clear" w:color="000000" w:fill="A9D08E"/>
            <w:noWrap/>
            <w:vAlign w:val="center"/>
            <w:hideMark/>
          </w:tcPr>
          <w:p w14:paraId="24584A5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6A2958F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4F47597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F3F301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625061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566DC6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6D655F36"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54A6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23</w:t>
            </w:r>
          </w:p>
        </w:tc>
        <w:tc>
          <w:tcPr>
            <w:tcW w:w="0" w:type="auto"/>
            <w:tcBorders>
              <w:top w:val="nil"/>
              <w:left w:val="nil"/>
              <w:bottom w:val="single" w:sz="4" w:space="0" w:color="auto"/>
              <w:right w:val="single" w:sz="4" w:space="0" w:color="auto"/>
            </w:tcBorders>
            <w:shd w:val="clear" w:color="auto" w:fill="auto"/>
            <w:noWrap/>
            <w:vAlign w:val="center"/>
            <w:hideMark/>
          </w:tcPr>
          <w:p w14:paraId="7613E38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0" w:type="auto"/>
            <w:tcBorders>
              <w:top w:val="nil"/>
              <w:left w:val="nil"/>
              <w:bottom w:val="single" w:sz="4" w:space="0" w:color="auto"/>
              <w:right w:val="single" w:sz="4" w:space="0" w:color="auto"/>
            </w:tcBorders>
            <w:shd w:val="clear" w:color="auto" w:fill="auto"/>
            <w:noWrap/>
            <w:vAlign w:val="center"/>
            <w:hideMark/>
          </w:tcPr>
          <w:p w14:paraId="740D706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1.3</w:t>
            </w:r>
          </w:p>
        </w:tc>
        <w:tc>
          <w:tcPr>
            <w:tcW w:w="0" w:type="auto"/>
            <w:tcBorders>
              <w:top w:val="nil"/>
              <w:left w:val="nil"/>
              <w:bottom w:val="single" w:sz="4" w:space="0" w:color="auto"/>
              <w:right w:val="single" w:sz="4" w:space="0" w:color="auto"/>
            </w:tcBorders>
            <w:shd w:val="clear" w:color="000000" w:fill="A9D08E"/>
            <w:noWrap/>
            <w:vAlign w:val="center"/>
            <w:hideMark/>
          </w:tcPr>
          <w:p w14:paraId="429E646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517EB1C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4775B3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1F315B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595B57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B5EC2D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72FCBB2A" w14:textId="77777777" w:rsidTr="00C75E2D">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0281C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24</w:t>
            </w:r>
          </w:p>
        </w:tc>
        <w:tc>
          <w:tcPr>
            <w:tcW w:w="0" w:type="auto"/>
            <w:tcBorders>
              <w:top w:val="nil"/>
              <w:left w:val="nil"/>
              <w:bottom w:val="single" w:sz="4" w:space="0" w:color="auto"/>
              <w:right w:val="single" w:sz="4" w:space="0" w:color="auto"/>
            </w:tcBorders>
            <w:shd w:val="clear" w:color="auto" w:fill="auto"/>
            <w:noWrap/>
            <w:vAlign w:val="center"/>
            <w:hideMark/>
          </w:tcPr>
          <w:p w14:paraId="2C3A273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0" w:type="auto"/>
            <w:tcBorders>
              <w:top w:val="nil"/>
              <w:left w:val="nil"/>
              <w:bottom w:val="single" w:sz="4" w:space="0" w:color="auto"/>
              <w:right w:val="single" w:sz="4" w:space="0" w:color="auto"/>
            </w:tcBorders>
            <w:shd w:val="clear" w:color="auto" w:fill="auto"/>
            <w:vAlign w:val="center"/>
            <w:hideMark/>
          </w:tcPr>
          <w:p w14:paraId="4DFFDE2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1.10 (1)[oznaczenie 1.4 na drzwiach]</w:t>
            </w:r>
          </w:p>
        </w:tc>
        <w:tc>
          <w:tcPr>
            <w:tcW w:w="0" w:type="auto"/>
            <w:tcBorders>
              <w:top w:val="nil"/>
              <w:left w:val="nil"/>
              <w:bottom w:val="single" w:sz="4" w:space="0" w:color="auto"/>
              <w:right w:val="single" w:sz="4" w:space="0" w:color="auto"/>
            </w:tcBorders>
            <w:shd w:val="clear" w:color="000000" w:fill="A9D08E"/>
            <w:noWrap/>
            <w:vAlign w:val="center"/>
            <w:hideMark/>
          </w:tcPr>
          <w:p w14:paraId="6BFA17D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7472851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68690E2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15215E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51E861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F0C393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3DD783F4" w14:textId="77777777" w:rsidTr="00C75E2D">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A52A9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25</w:t>
            </w:r>
          </w:p>
        </w:tc>
        <w:tc>
          <w:tcPr>
            <w:tcW w:w="0" w:type="auto"/>
            <w:tcBorders>
              <w:top w:val="nil"/>
              <w:left w:val="nil"/>
              <w:bottom w:val="single" w:sz="4" w:space="0" w:color="auto"/>
              <w:right w:val="single" w:sz="4" w:space="0" w:color="auto"/>
            </w:tcBorders>
            <w:shd w:val="clear" w:color="auto" w:fill="auto"/>
            <w:noWrap/>
            <w:vAlign w:val="center"/>
            <w:hideMark/>
          </w:tcPr>
          <w:p w14:paraId="2F5F2E0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0" w:type="auto"/>
            <w:tcBorders>
              <w:top w:val="nil"/>
              <w:left w:val="nil"/>
              <w:bottom w:val="single" w:sz="4" w:space="0" w:color="auto"/>
              <w:right w:val="single" w:sz="4" w:space="0" w:color="auto"/>
            </w:tcBorders>
            <w:shd w:val="clear" w:color="auto" w:fill="auto"/>
            <w:vAlign w:val="center"/>
            <w:hideMark/>
          </w:tcPr>
          <w:p w14:paraId="7175C09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1.10 (2)[oznaczenie 1.4 na drzwiach]</w:t>
            </w:r>
          </w:p>
        </w:tc>
        <w:tc>
          <w:tcPr>
            <w:tcW w:w="0" w:type="auto"/>
            <w:tcBorders>
              <w:top w:val="nil"/>
              <w:left w:val="nil"/>
              <w:bottom w:val="single" w:sz="4" w:space="0" w:color="auto"/>
              <w:right w:val="single" w:sz="4" w:space="0" w:color="auto"/>
            </w:tcBorders>
            <w:shd w:val="clear" w:color="000000" w:fill="A9D08E"/>
            <w:noWrap/>
            <w:vAlign w:val="center"/>
            <w:hideMark/>
          </w:tcPr>
          <w:p w14:paraId="4D698EC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6598791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256A0B5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04129D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EEE3FC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5104FF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14630D5F"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DF25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26</w:t>
            </w:r>
          </w:p>
        </w:tc>
        <w:tc>
          <w:tcPr>
            <w:tcW w:w="0" w:type="auto"/>
            <w:tcBorders>
              <w:top w:val="nil"/>
              <w:left w:val="nil"/>
              <w:bottom w:val="single" w:sz="4" w:space="0" w:color="auto"/>
              <w:right w:val="single" w:sz="4" w:space="0" w:color="auto"/>
            </w:tcBorders>
            <w:shd w:val="clear" w:color="auto" w:fill="auto"/>
            <w:noWrap/>
            <w:vAlign w:val="center"/>
            <w:hideMark/>
          </w:tcPr>
          <w:p w14:paraId="3676F77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0" w:type="auto"/>
            <w:tcBorders>
              <w:top w:val="nil"/>
              <w:left w:val="nil"/>
              <w:bottom w:val="single" w:sz="4" w:space="0" w:color="auto"/>
              <w:right w:val="single" w:sz="4" w:space="0" w:color="auto"/>
            </w:tcBorders>
            <w:shd w:val="clear" w:color="auto" w:fill="auto"/>
            <w:noWrap/>
            <w:vAlign w:val="center"/>
            <w:hideMark/>
          </w:tcPr>
          <w:p w14:paraId="0D00F78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1.17</w:t>
            </w:r>
          </w:p>
        </w:tc>
        <w:tc>
          <w:tcPr>
            <w:tcW w:w="0" w:type="auto"/>
            <w:tcBorders>
              <w:top w:val="nil"/>
              <w:left w:val="nil"/>
              <w:bottom w:val="single" w:sz="4" w:space="0" w:color="auto"/>
              <w:right w:val="single" w:sz="4" w:space="0" w:color="auto"/>
            </w:tcBorders>
            <w:shd w:val="clear" w:color="000000" w:fill="A9D08E"/>
            <w:noWrap/>
            <w:vAlign w:val="center"/>
            <w:hideMark/>
          </w:tcPr>
          <w:p w14:paraId="7925120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1E32109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1B2DCD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5CF5DE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F5338E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6BB8ED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20D39F6D"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04AB6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27</w:t>
            </w:r>
          </w:p>
        </w:tc>
        <w:tc>
          <w:tcPr>
            <w:tcW w:w="0" w:type="auto"/>
            <w:tcBorders>
              <w:top w:val="nil"/>
              <w:left w:val="nil"/>
              <w:bottom w:val="single" w:sz="4" w:space="0" w:color="auto"/>
              <w:right w:val="single" w:sz="4" w:space="0" w:color="auto"/>
            </w:tcBorders>
            <w:shd w:val="clear" w:color="auto" w:fill="auto"/>
            <w:noWrap/>
            <w:vAlign w:val="center"/>
            <w:hideMark/>
          </w:tcPr>
          <w:p w14:paraId="492FBF7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0" w:type="auto"/>
            <w:tcBorders>
              <w:top w:val="nil"/>
              <w:left w:val="nil"/>
              <w:bottom w:val="single" w:sz="4" w:space="0" w:color="auto"/>
              <w:right w:val="single" w:sz="4" w:space="0" w:color="auto"/>
            </w:tcBorders>
            <w:shd w:val="clear" w:color="auto" w:fill="auto"/>
            <w:noWrap/>
            <w:vAlign w:val="center"/>
            <w:hideMark/>
          </w:tcPr>
          <w:p w14:paraId="47D0410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1.18</w:t>
            </w:r>
          </w:p>
        </w:tc>
        <w:tc>
          <w:tcPr>
            <w:tcW w:w="0" w:type="auto"/>
            <w:tcBorders>
              <w:top w:val="nil"/>
              <w:left w:val="nil"/>
              <w:bottom w:val="single" w:sz="4" w:space="0" w:color="auto"/>
              <w:right w:val="single" w:sz="4" w:space="0" w:color="auto"/>
            </w:tcBorders>
            <w:shd w:val="clear" w:color="000000" w:fill="A9D08E"/>
            <w:noWrap/>
            <w:vAlign w:val="center"/>
            <w:hideMark/>
          </w:tcPr>
          <w:p w14:paraId="1B5B370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155AFC0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5E84903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E9E1DE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2EDBAB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5203D1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7A17BB30"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97E1C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28</w:t>
            </w:r>
          </w:p>
        </w:tc>
        <w:tc>
          <w:tcPr>
            <w:tcW w:w="0" w:type="auto"/>
            <w:tcBorders>
              <w:top w:val="nil"/>
              <w:left w:val="nil"/>
              <w:bottom w:val="single" w:sz="4" w:space="0" w:color="auto"/>
              <w:right w:val="single" w:sz="4" w:space="0" w:color="auto"/>
            </w:tcBorders>
            <w:shd w:val="clear" w:color="auto" w:fill="auto"/>
            <w:noWrap/>
            <w:vAlign w:val="center"/>
            <w:hideMark/>
          </w:tcPr>
          <w:p w14:paraId="6ABE611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0" w:type="auto"/>
            <w:tcBorders>
              <w:top w:val="nil"/>
              <w:left w:val="nil"/>
              <w:bottom w:val="single" w:sz="4" w:space="0" w:color="auto"/>
              <w:right w:val="single" w:sz="4" w:space="0" w:color="auto"/>
            </w:tcBorders>
            <w:shd w:val="clear" w:color="auto" w:fill="auto"/>
            <w:noWrap/>
            <w:vAlign w:val="center"/>
            <w:hideMark/>
          </w:tcPr>
          <w:p w14:paraId="249EC31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1.19</w:t>
            </w:r>
          </w:p>
        </w:tc>
        <w:tc>
          <w:tcPr>
            <w:tcW w:w="0" w:type="auto"/>
            <w:tcBorders>
              <w:top w:val="nil"/>
              <w:left w:val="nil"/>
              <w:bottom w:val="single" w:sz="4" w:space="0" w:color="auto"/>
              <w:right w:val="single" w:sz="4" w:space="0" w:color="auto"/>
            </w:tcBorders>
            <w:shd w:val="clear" w:color="000000" w:fill="A9D08E"/>
            <w:noWrap/>
            <w:vAlign w:val="center"/>
            <w:hideMark/>
          </w:tcPr>
          <w:p w14:paraId="79AEEAC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671883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C83A18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0D8F2C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DE6158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ED5C5F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75E83C52"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51E5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29</w:t>
            </w:r>
          </w:p>
        </w:tc>
        <w:tc>
          <w:tcPr>
            <w:tcW w:w="0" w:type="auto"/>
            <w:tcBorders>
              <w:top w:val="nil"/>
              <w:left w:val="nil"/>
              <w:bottom w:val="single" w:sz="4" w:space="0" w:color="auto"/>
              <w:right w:val="single" w:sz="4" w:space="0" w:color="auto"/>
            </w:tcBorders>
            <w:shd w:val="clear" w:color="auto" w:fill="auto"/>
            <w:noWrap/>
            <w:vAlign w:val="center"/>
            <w:hideMark/>
          </w:tcPr>
          <w:p w14:paraId="5718E94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0" w:type="auto"/>
            <w:tcBorders>
              <w:top w:val="nil"/>
              <w:left w:val="nil"/>
              <w:bottom w:val="single" w:sz="4" w:space="0" w:color="auto"/>
              <w:right w:val="single" w:sz="4" w:space="0" w:color="auto"/>
            </w:tcBorders>
            <w:shd w:val="clear" w:color="auto" w:fill="auto"/>
            <w:noWrap/>
            <w:vAlign w:val="center"/>
            <w:hideMark/>
          </w:tcPr>
          <w:p w14:paraId="71B96F1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1.20</w:t>
            </w:r>
          </w:p>
        </w:tc>
        <w:tc>
          <w:tcPr>
            <w:tcW w:w="0" w:type="auto"/>
            <w:tcBorders>
              <w:top w:val="nil"/>
              <w:left w:val="nil"/>
              <w:bottom w:val="single" w:sz="4" w:space="0" w:color="auto"/>
              <w:right w:val="single" w:sz="4" w:space="0" w:color="auto"/>
            </w:tcBorders>
            <w:shd w:val="clear" w:color="000000" w:fill="A9D08E"/>
            <w:noWrap/>
            <w:vAlign w:val="center"/>
            <w:hideMark/>
          </w:tcPr>
          <w:p w14:paraId="71E8286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7262463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3F2B92C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5A9BE9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C00B35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1EC00D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18A286D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5F134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30</w:t>
            </w:r>
          </w:p>
        </w:tc>
        <w:tc>
          <w:tcPr>
            <w:tcW w:w="0" w:type="auto"/>
            <w:tcBorders>
              <w:top w:val="nil"/>
              <w:left w:val="nil"/>
              <w:bottom w:val="single" w:sz="4" w:space="0" w:color="auto"/>
              <w:right w:val="single" w:sz="4" w:space="0" w:color="auto"/>
            </w:tcBorders>
            <w:shd w:val="clear" w:color="auto" w:fill="auto"/>
            <w:noWrap/>
            <w:vAlign w:val="center"/>
            <w:hideMark/>
          </w:tcPr>
          <w:p w14:paraId="7F7407A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0" w:type="auto"/>
            <w:tcBorders>
              <w:top w:val="nil"/>
              <w:left w:val="nil"/>
              <w:bottom w:val="single" w:sz="4" w:space="0" w:color="auto"/>
              <w:right w:val="single" w:sz="4" w:space="0" w:color="auto"/>
            </w:tcBorders>
            <w:shd w:val="clear" w:color="auto" w:fill="auto"/>
            <w:noWrap/>
            <w:vAlign w:val="center"/>
            <w:hideMark/>
          </w:tcPr>
          <w:p w14:paraId="2157531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1.23</w:t>
            </w:r>
          </w:p>
        </w:tc>
        <w:tc>
          <w:tcPr>
            <w:tcW w:w="0" w:type="auto"/>
            <w:tcBorders>
              <w:top w:val="nil"/>
              <w:left w:val="nil"/>
              <w:bottom w:val="single" w:sz="4" w:space="0" w:color="auto"/>
              <w:right w:val="single" w:sz="4" w:space="0" w:color="auto"/>
            </w:tcBorders>
            <w:shd w:val="clear" w:color="000000" w:fill="A9D08E"/>
            <w:noWrap/>
            <w:vAlign w:val="center"/>
            <w:hideMark/>
          </w:tcPr>
          <w:p w14:paraId="2E1C3C4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0C423BB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63FA1BA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D046BC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DA87AE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37FCB2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0730056"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1BCBD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31</w:t>
            </w:r>
          </w:p>
        </w:tc>
        <w:tc>
          <w:tcPr>
            <w:tcW w:w="0" w:type="auto"/>
            <w:tcBorders>
              <w:top w:val="nil"/>
              <w:left w:val="nil"/>
              <w:bottom w:val="single" w:sz="4" w:space="0" w:color="auto"/>
              <w:right w:val="single" w:sz="4" w:space="0" w:color="auto"/>
            </w:tcBorders>
            <w:shd w:val="clear" w:color="auto" w:fill="auto"/>
            <w:noWrap/>
            <w:vAlign w:val="center"/>
            <w:hideMark/>
          </w:tcPr>
          <w:p w14:paraId="7B68840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0" w:type="auto"/>
            <w:tcBorders>
              <w:top w:val="nil"/>
              <w:left w:val="nil"/>
              <w:bottom w:val="single" w:sz="4" w:space="0" w:color="auto"/>
              <w:right w:val="single" w:sz="4" w:space="0" w:color="auto"/>
            </w:tcBorders>
            <w:shd w:val="clear" w:color="auto" w:fill="auto"/>
            <w:noWrap/>
            <w:vAlign w:val="center"/>
            <w:hideMark/>
          </w:tcPr>
          <w:p w14:paraId="739DB07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Audytorium B 2.23</w:t>
            </w:r>
          </w:p>
        </w:tc>
        <w:tc>
          <w:tcPr>
            <w:tcW w:w="0" w:type="auto"/>
            <w:tcBorders>
              <w:top w:val="nil"/>
              <w:left w:val="nil"/>
              <w:bottom w:val="single" w:sz="4" w:space="0" w:color="auto"/>
              <w:right w:val="single" w:sz="4" w:space="0" w:color="auto"/>
            </w:tcBorders>
            <w:shd w:val="clear" w:color="000000" w:fill="A9D08E"/>
            <w:noWrap/>
            <w:vAlign w:val="center"/>
            <w:hideMark/>
          </w:tcPr>
          <w:p w14:paraId="0388DB9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345C250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4E04CE0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961295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F7B513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8E83CD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732D9EE9"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0C33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32</w:t>
            </w:r>
          </w:p>
        </w:tc>
        <w:tc>
          <w:tcPr>
            <w:tcW w:w="0" w:type="auto"/>
            <w:tcBorders>
              <w:top w:val="nil"/>
              <w:left w:val="nil"/>
              <w:bottom w:val="single" w:sz="4" w:space="0" w:color="auto"/>
              <w:right w:val="single" w:sz="4" w:space="0" w:color="auto"/>
            </w:tcBorders>
            <w:shd w:val="clear" w:color="auto" w:fill="auto"/>
            <w:noWrap/>
            <w:vAlign w:val="center"/>
            <w:hideMark/>
          </w:tcPr>
          <w:p w14:paraId="57AE55B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0" w:type="auto"/>
            <w:tcBorders>
              <w:top w:val="nil"/>
              <w:left w:val="nil"/>
              <w:bottom w:val="single" w:sz="4" w:space="0" w:color="auto"/>
              <w:right w:val="single" w:sz="4" w:space="0" w:color="auto"/>
            </w:tcBorders>
            <w:shd w:val="clear" w:color="auto" w:fill="auto"/>
            <w:noWrap/>
            <w:vAlign w:val="center"/>
            <w:hideMark/>
          </w:tcPr>
          <w:p w14:paraId="561A6E6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2.1</w:t>
            </w:r>
          </w:p>
        </w:tc>
        <w:tc>
          <w:tcPr>
            <w:tcW w:w="0" w:type="auto"/>
            <w:tcBorders>
              <w:top w:val="nil"/>
              <w:left w:val="nil"/>
              <w:bottom w:val="single" w:sz="4" w:space="0" w:color="auto"/>
              <w:right w:val="single" w:sz="4" w:space="0" w:color="auto"/>
            </w:tcBorders>
            <w:shd w:val="clear" w:color="000000" w:fill="A9D08E"/>
            <w:noWrap/>
            <w:vAlign w:val="center"/>
            <w:hideMark/>
          </w:tcPr>
          <w:p w14:paraId="4F0A05A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E871C1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304DDBC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5F51BF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73E8ED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5FA020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21E2AF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649F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33</w:t>
            </w:r>
          </w:p>
        </w:tc>
        <w:tc>
          <w:tcPr>
            <w:tcW w:w="0" w:type="auto"/>
            <w:tcBorders>
              <w:top w:val="nil"/>
              <w:left w:val="nil"/>
              <w:bottom w:val="single" w:sz="4" w:space="0" w:color="auto"/>
              <w:right w:val="single" w:sz="4" w:space="0" w:color="auto"/>
            </w:tcBorders>
            <w:shd w:val="clear" w:color="auto" w:fill="auto"/>
            <w:noWrap/>
            <w:vAlign w:val="center"/>
            <w:hideMark/>
          </w:tcPr>
          <w:p w14:paraId="15BFF27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0" w:type="auto"/>
            <w:tcBorders>
              <w:top w:val="nil"/>
              <w:left w:val="nil"/>
              <w:bottom w:val="single" w:sz="4" w:space="0" w:color="auto"/>
              <w:right w:val="single" w:sz="4" w:space="0" w:color="auto"/>
            </w:tcBorders>
            <w:shd w:val="clear" w:color="auto" w:fill="auto"/>
            <w:noWrap/>
            <w:vAlign w:val="center"/>
            <w:hideMark/>
          </w:tcPr>
          <w:p w14:paraId="7FC60E2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2.2</w:t>
            </w:r>
          </w:p>
        </w:tc>
        <w:tc>
          <w:tcPr>
            <w:tcW w:w="0" w:type="auto"/>
            <w:tcBorders>
              <w:top w:val="nil"/>
              <w:left w:val="nil"/>
              <w:bottom w:val="single" w:sz="4" w:space="0" w:color="auto"/>
              <w:right w:val="single" w:sz="4" w:space="0" w:color="auto"/>
            </w:tcBorders>
            <w:shd w:val="clear" w:color="000000" w:fill="A9D08E"/>
            <w:noWrap/>
            <w:vAlign w:val="center"/>
            <w:hideMark/>
          </w:tcPr>
          <w:p w14:paraId="6C1AEF1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6052893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5965D5D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2C8BBE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9DD1B8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275F3F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7F92F48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6341C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34</w:t>
            </w:r>
          </w:p>
        </w:tc>
        <w:tc>
          <w:tcPr>
            <w:tcW w:w="0" w:type="auto"/>
            <w:tcBorders>
              <w:top w:val="nil"/>
              <w:left w:val="nil"/>
              <w:bottom w:val="single" w:sz="4" w:space="0" w:color="auto"/>
              <w:right w:val="single" w:sz="4" w:space="0" w:color="auto"/>
            </w:tcBorders>
            <w:shd w:val="clear" w:color="auto" w:fill="auto"/>
            <w:noWrap/>
            <w:vAlign w:val="center"/>
            <w:hideMark/>
          </w:tcPr>
          <w:p w14:paraId="7CE09A9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0" w:type="auto"/>
            <w:tcBorders>
              <w:top w:val="nil"/>
              <w:left w:val="nil"/>
              <w:bottom w:val="single" w:sz="4" w:space="0" w:color="auto"/>
              <w:right w:val="single" w:sz="4" w:space="0" w:color="auto"/>
            </w:tcBorders>
            <w:shd w:val="clear" w:color="auto" w:fill="auto"/>
            <w:vAlign w:val="center"/>
            <w:hideMark/>
          </w:tcPr>
          <w:p w14:paraId="4F98288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2.9 (1)[2.3 na drziwach]</w:t>
            </w:r>
          </w:p>
        </w:tc>
        <w:tc>
          <w:tcPr>
            <w:tcW w:w="0" w:type="auto"/>
            <w:tcBorders>
              <w:top w:val="nil"/>
              <w:left w:val="nil"/>
              <w:bottom w:val="single" w:sz="4" w:space="0" w:color="auto"/>
              <w:right w:val="single" w:sz="4" w:space="0" w:color="auto"/>
            </w:tcBorders>
            <w:shd w:val="clear" w:color="000000" w:fill="A9D08E"/>
            <w:noWrap/>
            <w:vAlign w:val="center"/>
            <w:hideMark/>
          </w:tcPr>
          <w:p w14:paraId="1B58164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1D5B0A4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48A5AB3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6A5648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20D32F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F698EA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738CB0A0" w14:textId="77777777" w:rsidTr="00C75E2D">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BC115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35</w:t>
            </w:r>
          </w:p>
        </w:tc>
        <w:tc>
          <w:tcPr>
            <w:tcW w:w="0" w:type="auto"/>
            <w:tcBorders>
              <w:top w:val="nil"/>
              <w:left w:val="nil"/>
              <w:bottom w:val="single" w:sz="4" w:space="0" w:color="auto"/>
              <w:right w:val="single" w:sz="4" w:space="0" w:color="auto"/>
            </w:tcBorders>
            <w:shd w:val="clear" w:color="auto" w:fill="auto"/>
            <w:noWrap/>
            <w:vAlign w:val="center"/>
            <w:hideMark/>
          </w:tcPr>
          <w:p w14:paraId="20F34F0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0" w:type="auto"/>
            <w:tcBorders>
              <w:top w:val="nil"/>
              <w:left w:val="nil"/>
              <w:bottom w:val="single" w:sz="4" w:space="0" w:color="auto"/>
              <w:right w:val="single" w:sz="4" w:space="0" w:color="auto"/>
            </w:tcBorders>
            <w:shd w:val="clear" w:color="000000" w:fill="FFFFFF"/>
            <w:vAlign w:val="center"/>
            <w:hideMark/>
          </w:tcPr>
          <w:p w14:paraId="312C113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2.9 (2)[brak oznaczenia na drzwiach]</w:t>
            </w:r>
          </w:p>
        </w:tc>
        <w:tc>
          <w:tcPr>
            <w:tcW w:w="0" w:type="auto"/>
            <w:tcBorders>
              <w:top w:val="nil"/>
              <w:left w:val="nil"/>
              <w:bottom w:val="single" w:sz="4" w:space="0" w:color="auto"/>
              <w:right w:val="single" w:sz="4" w:space="0" w:color="auto"/>
            </w:tcBorders>
            <w:shd w:val="clear" w:color="000000" w:fill="A9D08E"/>
            <w:noWrap/>
            <w:vAlign w:val="center"/>
            <w:hideMark/>
          </w:tcPr>
          <w:p w14:paraId="029C677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53ABBF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794ABEB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38443B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4274C8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2AEB61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42125961"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60D84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36</w:t>
            </w:r>
          </w:p>
        </w:tc>
        <w:tc>
          <w:tcPr>
            <w:tcW w:w="0" w:type="auto"/>
            <w:tcBorders>
              <w:top w:val="nil"/>
              <w:left w:val="nil"/>
              <w:bottom w:val="single" w:sz="4" w:space="0" w:color="auto"/>
              <w:right w:val="single" w:sz="4" w:space="0" w:color="auto"/>
            </w:tcBorders>
            <w:shd w:val="clear" w:color="auto" w:fill="auto"/>
            <w:noWrap/>
            <w:vAlign w:val="center"/>
            <w:hideMark/>
          </w:tcPr>
          <w:p w14:paraId="5955A98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0" w:type="auto"/>
            <w:tcBorders>
              <w:top w:val="nil"/>
              <w:left w:val="nil"/>
              <w:bottom w:val="single" w:sz="4" w:space="0" w:color="auto"/>
              <w:right w:val="single" w:sz="4" w:space="0" w:color="auto"/>
            </w:tcBorders>
            <w:shd w:val="clear" w:color="auto" w:fill="auto"/>
            <w:noWrap/>
            <w:vAlign w:val="center"/>
            <w:hideMark/>
          </w:tcPr>
          <w:p w14:paraId="46549CF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2.16</w:t>
            </w:r>
          </w:p>
        </w:tc>
        <w:tc>
          <w:tcPr>
            <w:tcW w:w="0" w:type="auto"/>
            <w:tcBorders>
              <w:top w:val="nil"/>
              <w:left w:val="nil"/>
              <w:bottom w:val="single" w:sz="4" w:space="0" w:color="auto"/>
              <w:right w:val="single" w:sz="4" w:space="0" w:color="auto"/>
            </w:tcBorders>
            <w:shd w:val="clear" w:color="000000" w:fill="A9D08E"/>
            <w:noWrap/>
            <w:vAlign w:val="center"/>
            <w:hideMark/>
          </w:tcPr>
          <w:p w14:paraId="3717A20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20AFB3A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F8B974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936A26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0014B0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CA8C82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41ABC5EB"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FBAB5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37</w:t>
            </w:r>
          </w:p>
        </w:tc>
        <w:tc>
          <w:tcPr>
            <w:tcW w:w="0" w:type="auto"/>
            <w:tcBorders>
              <w:top w:val="nil"/>
              <w:left w:val="nil"/>
              <w:bottom w:val="single" w:sz="4" w:space="0" w:color="auto"/>
              <w:right w:val="single" w:sz="4" w:space="0" w:color="auto"/>
            </w:tcBorders>
            <w:shd w:val="clear" w:color="auto" w:fill="auto"/>
            <w:noWrap/>
            <w:vAlign w:val="center"/>
            <w:hideMark/>
          </w:tcPr>
          <w:p w14:paraId="55E8FEE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0" w:type="auto"/>
            <w:tcBorders>
              <w:top w:val="nil"/>
              <w:left w:val="nil"/>
              <w:bottom w:val="single" w:sz="4" w:space="0" w:color="auto"/>
              <w:right w:val="single" w:sz="4" w:space="0" w:color="auto"/>
            </w:tcBorders>
            <w:shd w:val="clear" w:color="auto" w:fill="auto"/>
            <w:noWrap/>
            <w:vAlign w:val="center"/>
            <w:hideMark/>
          </w:tcPr>
          <w:p w14:paraId="6688872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2.17</w:t>
            </w:r>
          </w:p>
        </w:tc>
        <w:tc>
          <w:tcPr>
            <w:tcW w:w="0" w:type="auto"/>
            <w:tcBorders>
              <w:top w:val="nil"/>
              <w:left w:val="nil"/>
              <w:bottom w:val="single" w:sz="4" w:space="0" w:color="auto"/>
              <w:right w:val="single" w:sz="4" w:space="0" w:color="auto"/>
            </w:tcBorders>
            <w:shd w:val="clear" w:color="000000" w:fill="A9D08E"/>
            <w:noWrap/>
            <w:vAlign w:val="center"/>
            <w:hideMark/>
          </w:tcPr>
          <w:p w14:paraId="1EB6318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E969E4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343A16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494A7F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5FB9E1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0EDE66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48E1B7F6"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D4A86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38</w:t>
            </w:r>
          </w:p>
        </w:tc>
        <w:tc>
          <w:tcPr>
            <w:tcW w:w="0" w:type="auto"/>
            <w:tcBorders>
              <w:top w:val="nil"/>
              <w:left w:val="nil"/>
              <w:bottom w:val="single" w:sz="4" w:space="0" w:color="auto"/>
              <w:right w:val="single" w:sz="4" w:space="0" w:color="auto"/>
            </w:tcBorders>
            <w:shd w:val="clear" w:color="auto" w:fill="auto"/>
            <w:noWrap/>
            <w:vAlign w:val="center"/>
            <w:hideMark/>
          </w:tcPr>
          <w:p w14:paraId="7A4E640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0" w:type="auto"/>
            <w:tcBorders>
              <w:top w:val="nil"/>
              <w:left w:val="nil"/>
              <w:bottom w:val="single" w:sz="4" w:space="0" w:color="auto"/>
              <w:right w:val="single" w:sz="4" w:space="0" w:color="auto"/>
            </w:tcBorders>
            <w:shd w:val="clear" w:color="auto" w:fill="auto"/>
            <w:noWrap/>
            <w:vAlign w:val="center"/>
            <w:hideMark/>
          </w:tcPr>
          <w:p w14:paraId="2C5FE89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2.18</w:t>
            </w:r>
          </w:p>
        </w:tc>
        <w:tc>
          <w:tcPr>
            <w:tcW w:w="0" w:type="auto"/>
            <w:tcBorders>
              <w:top w:val="nil"/>
              <w:left w:val="nil"/>
              <w:bottom w:val="single" w:sz="4" w:space="0" w:color="auto"/>
              <w:right w:val="single" w:sz="4" w:space="0" w:color="auto"/>
            </w:tcBorders>
            <w:shd w:val="clear" w:color="000000" w:fill="A9D08E"/>
            <w:noWrap/>
            <w:vAlign w:val="center"/>
            <w:hideMark/>
          </w:tcPr>
          <w:p w14:paraId="7669A09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D41ED1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75313C2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CDCC7B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CE63F3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813564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3BAFFCFB"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B2DD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39</w:t>
            </w:r>
          </w:p>
        </w:tc>
        <w:tc>
          <w:tcPr>
            <w:tcW w:w="0" w:type="auto"/>
            <w:tcBorders>
              <w:top w:val="nil"/>
              <w:left w:val="nil"/>
              <w:bottom w:val="single" w:sz="4" w:space="0" w:color="auto"/>
              <w:right w:val="single" w:sz="4" w:space="0" w:color="auto"/>
            </w:tcBorders>
            <w:shd w:val="clear" w:color="auto" w:fill="auto"/>
            <w:noWrap/>
            <w:vAlign w:val="center"/>
            <w:hideMark/>
          </w:tcPr>
          <w:p w14:paraId="42FB346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0" w:type="auto"/>
            <w:tcBorders>
              <w:top w:val="nil"/>
              <w:left w:val="nil"/>
              <w:bottom w:val="single" w:sz="4" w:space="0" w:color="auto"/>
              <w:right w:val="single" w:sz="4" w:space="0" w:color="auto"/>
            </w:tcBorders>
            <w:shd w:val="clear" w:color="auto" w:fill="auto"/>
            <w:noWrap/>
            <w:vAlign w:val="center"/>
            <w:hideMark/>
          </w:tcPr>
          <w:p w14:paraId="3A171BD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2.21</w:t>
            </w:r>
          </w:p>
        </w:tc>
        <w:tc>
          <w:tcPr>
            <w:tcW w:w="0" w:type="auto"/>
            <w:tcBorders>
              <w:top w:val="nil"/>
              <w:left w:val="nil"/>
              <w:bottom w:val="single" w:sz="4" w:space="0" w:color="auto"/>
              <w:right w:val="single" w:sz="4" w:space="0" w:color="auto"/>
            </w:tcBorders>
            <w:shd w:val="clear" w:color="000000" w:fill="A9D08E"/>
            <w:noWrap/>
            <w:vAlign w:val="center"/>
            <w:hideMark/>
          </w:tcPr>
          <w:p w14:paraId="239372E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6AAAD39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3683338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25B767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9DC793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A22FF7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2A47F099" w14:textId="77777777" w:rsidTr="00C75E2D">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9073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40</w:t>
            </w:r>
          </w:p>
        </w:tc>
        <w:tc>
          <w:tcPr>
            <w:tcW w:w="0" w:type="auto"/>
            <w:tcBorders>
              <w:top w:val="nil"/>
              <w:left w:val="nil"/>
              <w:bottom w:val="single" w:sz="4" w:space="0" w:color="auto"/>
              <w:right w:val="single" w:sz="4" w:space="0" w:color="auto"/>
            </w:tcBorders>
            <w:shd w:val="clear" w:color="auto" w:fill="auto"/>
            <w:noWrap/>
            <w:vAlign w:val="center"/>
            <w:hideMark/>
          </w:tcPr>
          <w:p w14:paraId="48E6C79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0" w:type="auto"/>
            <w:tcBorders>
              <w:top w:val="nil"/>
              <w:left w:val="nil"/>
              <w:bottom w:val="single" w:sz="4" w:space="0" w:color="auto"/>
              <w:right w:val="single" w:sz="4" w:space="0" w:color="auto"/>
            </w:tcBorders>
            <w:shd w:val="clear" w:color="auto" w:fill="auto"/>
            <w:noWrap/>
            <w:vAlign w:val="center"/>
            <w:hideMark/>
          </w:tcPr>
          <w:p w14:paraId="5884847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Audytorium B (1) 2.23</w:t>
            </w:r>
          </w:p>
        </w:tc>
        <w:tc>
          <w:tcPr>
            <w:tcW w:w="0" w:type="auto"/>
            <w:tcBorders>
              <w:top w:val="nil"/>
              <w:left w:val="nil"/>
              <w:bottom w:val="single" w:sz="4" w:space="0" w:color="auto"/>
              <w:right w:val="single" w:sz="4" w:space="0" w:color="auto"/>
            </w:tcBorders>
            <w:shd w:val="clear" w:color="000000" w:fill="A9D08E"/>
            <w:noWrap/>
            <w:vAlign w:val="center"/>
            <w:hideMark/>
          </w:tcPr>
          <w:p w14:paraId="6EDA861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50564D4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vAlign w:val="center"/>
            <w:hideMark/>
          </w:tcPr>
          <w:p w14:paraId="19DECC6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nie działa</w:t>
            </w:r>
          </w:p>
        </w:tc>
        <w:tc>
          <w:tcPr>
            <w:tcW w:w="0" w:type="auto"/>
            <w:tcBorders>
              <w:top w:val="nil"/>
              <w:left w:val="nil"/>
              <w:bottom w:val="single" w:sz="4" w:space="0" w:color="auto"/>
              <w:right w:val="single" w:sz="4" w:space="0" w:color="auto"/>
            </w:tcBorders>
            <w:shd w:val="clear" w:color="000000" w:fill="A9D08E"/>
            <w:vAlign w:val="center"/>
            <w:hideMark/>
          </w:tcPr>
          <w:p w14:paraId="13541C5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nie działa</w:t>
            </w:r>
          </w:p>
        </w:tc>
        <w:tc>
          <w:tcPr>
            <w:tcW w:w="0" w:type="auto"/>
            <w:tcBorders>
              <w:top w:val="nil"/>
              <w:left w:val="nil"/>
              <w:bottom w:val="single" w:sz="4" w:space="0" w:color="auto"/>
              <w:right w:val="single" w:sz="4" w:space="0" w:color="auto"/>
            </w:tcBorders>
            <w:shd w:val="clear" w:color="000000" w:fill="A9D08E"/>
            <w:noWrap/>
            <w:vAlign w:val="center"/>
            <w:hideMark/>
          </w:tcPr>
          <w:p w14:paraId="1CD0847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677501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nie działa</w:t>
            </w:r>
          </w:p>
        </w:tc>
      </w:tr>
      <w:tr w:rsidR="00A1749F" w:rsidRPr="00415432" w14:paraId="7B7D4C86"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5F58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41</w:t>
            </w:r>
          </w:p>
        </w:tc>
        <w:tc>
          <w:tcPr>
            <w:tcW w:w="0" w:type="auto"/>
            <w:tcBorders>
              <w:top w:val="nil"/>
              <w:left w:val="nil"/>
              <w:bottom w:val="single" w:sz="4" w:space="0" w:color="auto"/>
              <w:right w:val="single" w:sz="4" w:space="0" w:color="auto"/>
            </w:tcBorders>
            <w:shd w:val="clear" w:color="auto" w:fill="auto"/>
            <w:noWrap/>
            <w:vAlign w:val="center"/>
            <w:hideMark/>
          </w:tcPr>
          <w:p w14:paraId="2509DF2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0" w:type="auto"/>
            <w:tcBorders>
              <w:top w:val="nil"/>
              <w:left w:val="nil"/>
              <w:bottom w:val="single" w:sz="4" w:space="0" w:color="auto"/>
              <w:right w:val="single" w:sz="4" w:space="0" w:color="auto"/>
            </w:tcBorders>
            <w:shd w:val="clear" w:color="auto" w:fill="auto"/>
            <w:noWrap/>
            <w:vAlign w:val="center"/>
            <w:hideMark/>
          </w:tcPr>
          <w:p w14:paraId="06C2356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Audytorium B (2) 2.23</w:t>
            </w:r>
          </w:p>
        </w:tc>
        <w:tc>
          <w:tcPr>
            <w:tcW w:w="0" w:type="auto"/>
            <w:tcBorders>
              <w:top w:val="nil"/>
              <w:left w:val="nil"/>
              <w:bottom w:val="single" w:sz="4" w:space="0" w:color="auto"/>
              <w:right w:val="single" w:sz="4" w:space="0" w:color="auto"/>
            </w:tcBorders>
            <w:shd w:val="clear" w:color="000000" w:fill="A9D08E"/>
            <w:noWrap/>
            <w:vAlign w:val="center"/>
            <w:hideMark/>
          </w:tcPr>
          <w:p w14:paraId="63879BA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646AB9A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6D60CB5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5652DE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59FEA3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2E80E6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612EB27"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D98F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42</w:t>
            </w:r>
          </w:p>
        </w:tc>
        <w:tc>
          <w:tcPr>
            <w:tcW w:w="0" w:type="auto"/>
            <w:tcBorders>
              <w:top w:val="nil"/>
              <w:left w:val="nil"/>
              <w:bottom w:val="single" w:sz="4" w:space="0" w:color="auto"/>
              <w:right w:val="single" w:sz="4" w:space="0" w:color="auto"/>
            </w:tcBorders>
            <w:shd w:val="clear" w:color="auto" w:fill="auto"/>
            <w:vAlign w:val="center"/>
            <w:hideMark/>
          </w:tcPr>
          <w:p w14:paraId="0612A90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0" w:type="auto"/>
            <w:tcBorders>
              <w:top w:val="nil"/>
              <w:left w:val="nil"/>
              <w:bottom w:val="single" w:sz="4" w:space="0" w:color="auto"/>
              <w:right w:val="single" w:sz="4" w:space="0" w:color="auto"/>
            </w:tcBorders>
            <w:shd w:val="clear" w:color="auto" w:fill="auto"/>
            <w:vAlign w:val="center"/>
            <w:hideMark/>
          </w:tcPr>
          <w:p w14:paraId="14EB553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3.1</w:t>
            </w:r>
          </w:p>
        </w:tc>
        <w:tc>
          <w:tcPr>
            <w:tcW w:w="0" w:type="auto"/>
            <w:tcBorders>
              <w:top w:val="nil"/>
              <w:left w:val="nil"/>
              <w:bottom w:val="single" w:sz="4" w:space="0" w:color="auto"/>
              <w:right w:val="single" w:sz="4" w:space="0" w:color="auto"/>
            </w:tcBorders>
            <w:shd w:val="clear" w:color="000000" w:fill="A9D08E"/>
            <w:noWrap/>
            <w:vAlign w:val="center"/>
            <w:hideMark/>
          </w:tcPr>
          <w:p w14:paraId="23304F5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vAlign w:val="center"/>
            <w:hideMark/>
          </w:tcPr>
          <w:p w14:paraId="0F60468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vAlign w:val="center"/>
            <w:hideMark/>
          </w:tcPr>
          <w:p w14:paraId="7B7D4F1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vAlign w:val="center"/>
            <w:hideMark/>
          </w:tcPr>
          <w:p w14:paraId="114F7D0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vAlign w:val="center"/>
            <w:hideMark/>
          </w:tcPr>
          <w:p w14:paraId="317CF3A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nie działa</w:t>
            </w:r>
          </w:p>
        </w:tc>
        <w:tc>
          <w:tcPr>
            <w:tcW w:w="0" w:type="auto"/>
            <w:tcBorders>
              <w:top w:val="nil"/>
              <w:left w:val="nil"/>
              <w:bottom w:val="single" w:sz="4" w:space="0" w:color="auto"/>
              <w:right w:val="single" w:sz="4" w:space="0" w:color="auto"/>
            </w:tcBorders>
            <w:shd w:val="clear" w:color="000000" w:fill="A9D08E"/>
            <w:vAlign w:val="center"/>
            <w:hideMark/>
          </w:tcPr>
          <w:p w14:paraId="219B18C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44DA03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D414F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43</w:t>
            </w:r>
          </w:p>
        </w:tc>
        <w:tc>
          <w:tcPr>
            <w:tcW w:w="0" w:type="auto"/>
            <w:tcBorders>
              <w:top w:val="nil"/>
              <w:left w:val="nil"/>
              <w:bottom w:val="single" w:sz="4" w:space="0" w:color="auto"/>
              <w:right w:val="single" w:sz="4" w:space="0" w:color="auto"/>
            </w:tcBorders>
            <w:shd w:val="clear" w:color="auto" w:fill="auto"/>
            <w:noWrap/>
            <w:vAlign w:val="center"/>
            <w:hideMark/>
          </w:tcPr>
          <w:p w14:paraId="1935A48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0" w:type="auto"/>
            <w:tcBorders>
              <w:top w:val="nil"/>
              <w:left w:val="nil"/>
              <w:bottom w:val="single" w:sz="4" w:space="0" w:color="auto"/>
              <w:right w:val="single" w:sz="4" w:space="0" w:color="auto"/>
            </w:tcBorders>
            <w:shd w:val="clear" w:color="auto" w:fill="auto"/>
            <w:noWrap/>
            <w:vAlign w:val="center"/>
            <w:hideMark/>
          </w:tcPr>
          <w:p w14:paraId="39F64DA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3.2</w:t>
            </w:r>
          </w:p>
        </w:tc>
        <w:tc>
          <w:tcPr>
            <w:tcW w:w="0" w:type="auto"/>
            <w:tcBorders>
              <w:top w:val="nil"/>
              <w:left w:val="nil"/>
              <w:bottom w:val="single" w:sz="4" w:space="0" w:color="auto"/>
              <w:right w:val="single" w:sz="4" w:space="0" w:color="auto"/>
            </w:tcBorders>
            <w:shd w:val="clear" w:color="000000" w:fill="A9D08E"/>
            <w:noWrap/>
            <w:vAlign w:val="center"/>
            <w:hideMark/>
          </w:tcPr>
          <w:p w14:paraId="390DBB6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5EDA95E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2B505E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5B019A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FD3FD7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2B0D0F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03BCE80F"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08744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44</w:t>
            </w:r>
          </w:p>
        </w:tc>
        <w:tc>
          <w:tcPr>
            <w:tcW w:w="0" w:type="auto"/>
            <w:tcBorders>
              <w:top w:val="nil"/>
              <w:left w:val="nil"/>
              <w:bottom w:val="single" w:sz="4" w:space="0" w:color="auto"/>
              <w:right w:val="single" w:sz="4" w:space="0" w:color="auto"/>
            </w:tcBorders>
            <w:shd w:val="clear" w:color="auto" w:fill="auto"/>
            <w:noWrap/>
            <w:vAlign w:val="center"/>
            <w:hideMark/>
          </w:tcPr>
          <w:p w14:paraId="7C62139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0" w:type="auto"/>
            <w:tcBorders>
              <w:top w:val="nil"/>
              <w:left w:val="nil"/>
              <w:bottom w:val="single" w:sz="4" w:space="0" w:color="auto"/>
              <w:right w:val="single" w:sz="4" w:space="0" w:color="auto"/>
            </w:tcBorders>
            <w:shd w:val="clear" w:color="auto" w:fill="auto"/>
            <w:noWrap/>
            <w:vAlign w:val="center"/>
            <w:hideMark/>
          </w:tcPr>
          <w:p w14:paraId="5996B0D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3.3</w:t>
            </w:r>
          </w:p>
        </w:tc>
        <w:tc>
          <w:tcPr>
            <w:tcW w:w="0" w:type="auto"/>
            <w:tcBorders>
              <w:top w:val="nil"/>
              <w:left w:val="nil"/>
              <w:bottom w:val="single" w:sz="4" w:space="0" w:color="auto"/>
              <w:right w:val="single" w:sz="4" w:space="0" w:color="auto"/>
            </w:tcBorders>
            <w:shd w:val="clear" w:color="000000" w:fill="A9D08E"/>
            <w:noWrap/>
            <w:vAlign w:val="center"/>
            <w:hideMark/>
          </w:tcPr>
          <w:p w14:paraId="050A32D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734D580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7937741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F6D64F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2C6D35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0A5626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011C048A" w14:textId="77777777" w:rsidTr="00C75E2D">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1F3B6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45</w:t>
            </w:r>
          </w:p>
        </w:tc>
        <w:tc>
          <w:tcPr>
            <w:tcW w:w="0" w:type="auto"/>
            <w:tcBorders>
              <w:top w:val="nil"/>
              <w:left w:val="nil"/>
              <w:bottom w:val="single" w:sz="4" w:space="0" w:color="auto"/>
              <w:right w:val="single" w:sz="4" w:space="0" w:color="auto"/>
            </w:tcBorders>
            <w:shd w:val="clear" w:color="auto" w:fill="auto"/>
            <w:noWrap/>
            <w:vAlign w:val="center"/>
            <w:hideMark/>
          </w:tcPr>
          <w:p w14:paraId="2635A6F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0" w:type="auto"/>
            <w:tcBorders>
              <w:top w:val="nil"/>
              <w:left w:val="nil"/>
              <w:bottom w:val="single" w:sz="4" w:space="0" w:color="auto"/>
              <w:right w:val="single" w:sz="4" w:space="0" w:color="auto"/>
            </w:tcBorders>
            <w:shd w:val="clear" w:color="auto" w:fill="auto"/>
            <w:vAlign w:val="center"/>
            <w:hideMark/>
          </w:tcPr>
          <w:p w14:paraId="7354454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3.10 (1) [3.4 na drzwiach]</w:t>
            </w:r>
          </w:p>
        </w:tc>
        <w:tc>
          <w:tcPr>
            <w:tcW w:w="0" w:type="auto"/>
            <w:tcBorders>
              <w:top w:val="nil"/>
              <w:left w:val="nil"/>
              <w:bottom w:val="single" w:sz="4" w:space="0" w:color="auto"/>
              <w:right w:val="single" w:sz="4" w:space="0" w:color="auto"/>
            </w:tcBorders>
            <w:shd w:val="clear" w:color="000000" w:fill="A9D08E"/>
            <w:noWrap/>
            <w:vAlign w:val="center"/>
            <w:hideMark/>
          </w:tcPr>
          <w:p w14:paraId="02F376F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51270D9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62410E0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4C33D6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116F6E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90BB49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35E99D68" w14:textId="77777777" w:rsidTr="00C75E2D">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E6CE7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46</w:t>
            </w:r>
          </w:p>
        </w:tc>
        <w:tc>
          <w:tcPr>
            <w:tcW w:w="0" w:type="auto"/>
            <w:tcBorders>
              <w:top w:val="nil"/>
              <w:left w:val="nil"/>
              <w:bottom w:val="single" w:sz="4" w:space="0" w:color="auto"/>
              <w:right w:val="single" w:sz="4" w:space="0" w:color="auto"/>
            </w:tcBorders>
            <w:shd w:val="clear" w:color="auto" w:fill="auto"/>
            <w:noWrap/>
            <w:vAlign w:val="center"/>
            <w:hideMark/>
          </w:tcPr>
          <w:p w14:paraId="738C7FA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0" w:type="auto"/>
            <w:tcBorders>
              <w:top w:val="nil"/>
              <w:left w:val="nil"/>
              <w:bottom w:val="single" w:sz="4" w:space="0" w:color="auto"/>
              <w:right w:val="single" w:sz="4" w:space="0" w:color="auto"/>
            </w:tcBorders>
            <w:shd w:val="clear" w:color="auto" w:fill="auto"/>
            <w:vAlign w:val="center"/>
            <w:hideMark/>
          </w:tcPr>
          <w:p w14:paraId="7009303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3.10 (2) [3.4a na drzwiach]</w:t>
            </w:r>
          </w:p>
        </w:tc>
        <w:tc>
          <w:tcPr>
            <w:tcW w:w="0" w:type="auto"/>
            <w:tcBorders>
              <w:top w:val="nil"/>
              <w:left w:val="nil"/>
              <w:bottom w:val="single" w:sz="4" w:space="0" w:color="auto"/>
              <w:right w:val="single" w:sz="4" w:space="0" w:color="auto"/>
            </w:tcBorders>
            <w:shd w:val="clear" w:color="000000" w:fill="A9D08E"/>
            <w:noWrap/>
            <w:vAlign w:val="center"/>
            <w:hideMark/>
          </w:tcPr>
          <w:p w14:paraId="2B8CC09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51C4793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796B9E4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0A30AF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9E7859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1FD852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2DADF855"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4864C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47</w:t>
            </w:r>
          </w:p>
        </w:tc>
        <w:tc>
          <w:tcPr>
            <w:tcW w:w="0" w:type="auto"/>
            <w:tcBorders>
              <w:top w:val="nil"/>
              <w:left w:val="nil"/>
              <w:bottom w:val="single" w:sz="4" w:space="0" w:color="auto"/>
              <w:right w:val="single" w:sz="4" w:space="0" w:color="auto"/>
            </w:tcBorders>
            <w:shd w:val="clear" w:color="auto" w:fill="auto"/>
            <w:noWrap/>
            <w:vAlign w:val="center"/>
            <w:hideMark/>
          </w:tcPr>
          <w:p w14:paraId="1A4E7FB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0" w:type="auto"/>
            <w:tcBorders>
              <w:top w:val="nil"/>
              <w:left w:val="nil"/>
              <w:bottom w:val="single" w:sz="4" w:space="0" w:color="auto"/>
              <w:right w:val="single" w:sz="4" w:space="0" w:color="auto"/>
            </w:tcBorders>
            <w:shd w:val="clear" w:color="auto" w:fill="auto"/>
            <w:noWrap/>
            <w:vAlign w:val="center"/>
            <w:hideMark/>
          </w:tcPr>
          <w:p w14:paraId="508607B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3.17</w:t>
            </w:r>
          </w:p>
        </w:tc>
        <w:tc>
          <w:tcPr>
            <w:tcW w:w="0" w:type="auto"/>
            <w:tcBorders>
              <w:top w:val="nil"/>
              <w:left w:val="nil"/>
              <w:bottom w:val="single" w:sz="4" w:space="0" w:color="auto"/>
              <w:right w:val="single" w:sz="4" w:space="0" w:color="auto"/>
            </w:tcBorders>
            <w:shd w:val="clear" w:color="000000" w:fill="A9D08E"/>
            <w:noWrap/>
            <w:vAlign w:val="center"/>
            <w:hideMark/>
          </w:tcPr>
          <w:p w14:paraId="40E1C8F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30E7D0B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483F21F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90816D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66122D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781E7F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A03F3D2"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C8E6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48</w:t>
            </w:r>
          </w:p>
        </w:tc>
        <w:tc>
          <w:tcPr>
            <w:tcW w:w="0" w:type="auto"/>
            <w:tcBorders>
              <w:top w:val="nil"/>
              <w:left w:val="nil"/>
              <w:bottom w:val="single" w:sz="4" w:space="0" w:color="auto"/>
              <w:right w:val="single" w:sz="4" w:space="0" w:color="auto"/>
            </w:tcBorders>
            <w:shd w:val="clear" w:color="auto" w:fill="auto"/>
            <w:noWrap/>
            <w:vAlign w:val="center"/>
            <w:hideMark/>
          </w:tcPr>
          <w:p w14:paraId="1090B24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0" w:type="auto"/>
            <w:tcBorders>
              <w:top w:val="nil"/>
              <w:left w:val="nil"/>
              <w:bottom w:val="single" w:sz="4" w:space="0" w:color="auto"/>
              <w:right w:val="single" w:sz="4" w:space="0" w:color="auto"/>
            </w:tcBorders>
            <w:shd w:val="clear" w:color="auto" w:fill="auto"/>
            <w:noWrap/>
            <w:vAlign w:val="center"/>
            <w:hideMark/>
          </w:tcPr>
          <w:p w14:paraId="1A134C7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3.18</w:t>
            </w:r>
          </w:p>
        </w:tc>
        <w:tc>
          <w:tcPr>
            <w:tcW w:w="0" w:type="auto"/>
            <w:tcBorders>
              <w:top w:val="nil"/>
              <w:left w:val="nil"/>
              <w:bottom w:val="single" w:sz="4" w:space="0" w:color="auto"/>
              <w:right w:val="single" w:sz="4" w:space="0" w:color="auto"/>
            </w:tcBorders>
            <w:shd w:val="clear" w:color="000000" w:fill="A9D08E"/>
            <w:noWrap/>
            <w:vAlign w:val="center"/>
            <w:hideMark/>
          </w:tcPr>
          <w:p w14:paraId="71695DC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724062E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2B1E30A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03E15B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8D4088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9576D2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95B07A6"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AD9A0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49</w:t>
            </w:r>
          </w:p>
        </w:tc>
        <w:tc>
          <w:tcPr>
            <w:tcW w:w="0" w:type="auto"/>
            <w:tcBorders>
              <w:top w:val="nil"/>
              <w:left w:val="nil"/>
              <w:bottom w:val="single" w:sz="4" w:space="0" w:color="auto"/>
              <w:right w:val="single" w:sz="4" w:space="0" w:color="auto"/>
            </w:tcBorders>
            <w:shd w:val="clear" w:color="auto" w:fill="auto"/>
            <w:noWrap/>
            <w:vAlign w:val="center"/>
            <w:hideMark/>
          </w:tcPr>
          <w:p w14:paraId="72FAD71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0" w:type="auto"/>
            <w:tcBorders>
              <w:top w:val="nil"/>
              <w:left w:val="nil"/>
              <w:bottom w:val="single" w:sz="4" w:space="0" w:color="auto"/>
              <w:right w:val="single" w:sz="4" w:space="0" w:color="auto"/>
            </w:tcBorders>
            <w:shd w:val="clear" w:color="auto" w:fill="auto"/>
            <w:noWrap/>
            <w:vAlign w:val="center"/>
            <w:hideMark/>
          </w:tcPr>
          <w:p w14:paraId="1C1B1B7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3.19</w:t>
            </w:r>
          </w:p>
        </w:tc>
        <w:tc>
          <w:tcPr>
            <w:tcW w:w="0" w:type="auto"/>
            <w:tcBorders>
              <w:top w:val="nil"/>
              <w:left w:val="nil"/>
              <w:bottom w:val="single" w:sz="4" w:space="0" w:color="auto"/>
              <w:right w:val="single" w:sz="4" w:space="0" w:color="auto"/>
            </w:tcBorders>
            <w:shd w:val="clear" w:color="000000" w:fill="A9D08E"/>
            <w:noWrap/>
            <w:vAlign w:val="center"/>
            <w:hideMark/>
          </w:tcPr>
          <w:p w14:paraId="56F9C3C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6D791F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5706815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F9C1E8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34BDE9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nie działa</w:t>
            </w:r>
          </w:p>
        </w:tc>
        <w:tc>
          <w:tcPr>
            <w:tcW w:w="0" w:type="auto"/>
            <w:tcBorders>
              <w:top w:val="nil"/>
              <w:left w:val="nil"/>
              <w:bottom w:val="single" w:sz="4" w:space="0" w:color="auto"/>
              <w:right w:val="single" w:sz="4" w:space="0" w:color="auto"/>
            </w:tcBorders>
            <w:shd w:val="clear" w:color="000000" w:fill="A9D08E"/>
            <w:noWrap/>
            <w:vAlign w:val="center"/>
            <w:hideMark/>
          </w:tcPr>
          <w:p w14:paraId="60A5F2A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D3723E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1455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50</w:t>
            </w:r>
          </w:p>
        </w:tc>
        <w:tc>
          <w:tcPr>
            <w:tcW w:w="0" w:type="auto"/>
            <w:tcBorders>
              <w:top w:val="nil"/>
              <w:left w:val="nil"/>
              <w:bottom w:val="single" w:sz="4" w:space="0" w:color="auto"/>
              <w:right w:val="single" w:sz="4" w:space="0" w:color="auto"/>
            </w:tcBorders>
            <w:shd w:val="clear" w:color="auto" w:fill="auto"/>
            <w:noWrap/>
            <w:vAlign w:val="center"/>
            <w:hideMark/>
          </w:tcPr>
          <w:p w14:paraId="270F0DB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0" w:type="auto"/>
            <w:tcBorders>
              <w:top w:val="nil"/>
              <w:left w:val="nil"/>
              <w:bottom w:val="single" w:sz="4" w:space="0" w:color="auto"/>
              <w:right w:val="single" w:sz="4" w:space="0" w:color="auto"/>
            </w:tcBorders>
            <w:shd w:val="clear" w:color="auto" w:fill="auto"/>
            <w:noWrap/>
            <w:vAlign w:val="center"/>
            <w:hideMark/>
          </w:tcPr>
          <w:p w14:paraId="078E659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3.20</w:t>
            </w:r>
          </w:p>
        </w:tc>
        <w:tc>
          <w:tcPr>
            <w:tcW w:w="0" w:type="auto"/>
            <w:tcBorders>
              <w:top w:val="nil"/>
              <w:left w:val="nil"/>
              <w:bottom w:val="single" w:sz="4" w:space="0" w:color="auto"/>
              <w:right w:val="single" w:sz="4" w:space="0" w:color="auto"/>
            </w:tcBorders>
            <w:shd w:val="clear" w:color="000000" w:fill="A9D08E"/>
            <w:noWrap/>
            <w:vAlign w:val="center"/>
            <w:hideMark/>
          </w:tcPr>
          <w:p w14:paraId="7CDC6DE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2F722B0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49E8ED2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7DDD91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4DD1EF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1FACA7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166BABC0"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956D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51</w:t>
            </w:r>
          </w:p>
        </w:tc>
        <w:tc>
          <w:tcPr>
            <w:tcW w:w="0" w:type="auto"/>
            <w:tcBorders>
              <w:top w:val="nil"/>
              <w:left w:val="nil"/>
              <w:bottom w:val="single" w:sz="4" w:space="0" w:color="auto"/>
              <w:right w:val="single" w:sz="4" w:space="0" w:color="auto"/>
            </w:tcBorders>
            <w:shd w:val="clear" w:color="auto" w:fill="auto"/>
            <w:noWrap/>
            <w:vAlign w:val="center"/>
            <w:hideMark/>
          </w:tcPr>
          <w:p w14:paraId="0F3574F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0" w:type="auto"/>
            <w:tcBorders>
              <w:top w:val="nil"/>
              <w:left w:val="nil"/>
              <w:bottom w:val="single" w:sz="4" w:space="0" w:color="auto"/>
              <w:right w:val="single" w:sz="4" w:space="0" w:color="auto"/>
            </w:tcBorders>
            <w:shd w:val="clear" w:color="auto" w:fill="auto"/>
            <w:noWrap/>
            <w:vAlign w:val="center"/>
            <w:hideMark/>
          </w:tcPr>
          <w:p w14:paraId="10D4C8B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3.33 (1)</w:t>
            </w:r>
          </w:p>
        </w:tc>
        <w:tc>
          <w:tcPr>
            <w:tcW w:w="0" w:type="auto"/>
            <w:tcBorders>
              <w:top w:val="nil"/>
              <w:left w:val="nil"/>
              <w:bottom w:val="single" w:sz="4" w:space="0" w:color="auto"/>
              <w:right w:val="single" w:sz="4" w:space="0" w:color="auto"/>
            </w:tcBorders>
            <w:shd w:val="clear" w:color="000000" w:fill="A9D08E"/>
            <w:noWrap/>
            <w:vAlign w:val="center"/>
            <w:hideMark/>
          </w:tcPr>
          <w:p w14:paraId="4E2451D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62659F7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6FA4898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63DCBD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BC1432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nie działa</w:t>
            </w:r>
          </w:p>
        </w:tc>
        <w:tc>
          <w:tcPr>
            <w:tcW w:w="0" w:type="auto"/>
            <w:tcBorders>
              <w:top w:val="nil"/>
              <w:left w:val="nil"/>
              <w:bottom w:val="single" w:sz="4" w:space="0" w:color="auto"/>
              <w:right w:val="single" w:sz="4" w:space="0" w:color="auto"/>
            </w:tcBorders>
            <w:shd w:val="clear" w:color="000000" w:fill="A9D08E"/>
            <w:noWrap/>
            <w:vAlign w:val="center"/>
            <w:hideMark/>
          </w:tcPr>
          <w:p w14:paraId="203B1A4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DD65AB7"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A8A0B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52</w:t>
            </w:r>
          </w:p>
        </w:tc>
        <w:tc>
          <w:tcPr>
            <w:tcW w:w="0" w:type="auto"/>
            <w:tcBorders>
              <w:top w:val="nil"/>
              <w:left w:val="nil"/>
              <w:bottom w:val="single" w:sz="4" w:space="0" w:color="auto"/>
              <w:right w:val="single" w:sz="4" w:space="0" w:color="auto"/>
            </w:tcBorders>
            <w:shd w:val="clear" w:color="auto" w:fill="auto"/>
            <w:noWrap/>
            <w:vAlign w:val="center"/>
            <w:hideMark/>
          </w:tcPr>
          <w:p w14:paraId="4F298C2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0" w:type="auto"/>
            <w:tcBorders>
              <w:top w:val="nil"/>
              <w:left w:val="nil"/>
              <w:bottom w:val="single" w:sz="4" w:space="0" w:color="auto"/>
              <w:right w:val="single" w:sz="4" w:space="0" w:color="auto"/>
            </w:tcBorders>
            <w:shd w:val="clear" w:color="auto" w:fill="auto"/>
            <w:noWrap/>
            <w:vAlign w:val="center"/>
            <w:hideMark/>
          </w:tcPr>
          <w:p w14:paraId="07F1A21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3.33 (2)</w:t>
            </w:r>
          </w:p>
        </w:tc>
        <w:tc>
          <w:tcPr>
            <w:tcW w:w="0" w:type="auto"/>
            <w:tcBorders>
              <w:top w:val="nil"/>
              <w:left w:val="nil"/>
              <w:bottom w:val="single" w:sz="4" w:space="0" w:color="auto"/>
              <w:right w:val="single" w:sz="4" w:space="0" w:color="auto"/>
            </w:tcBorders>
            <w:shd w:val="clear" w:color="000000" w:fill="A9D08E"/>
            <w:noWrap/>
            <w:vAlign w:val="center"/>
            <w:hideMark/>
          </w:tcPr>
          <w:p w14:paraId="5BE2EBA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2B76FCB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ECB032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D43D75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EA9E47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6AEE00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ED66DAE"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63125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53</w:t>
            </w:r>
          </w:p>
        </w:tc>
        <w:tc>
          <w:tcPr>
            <w:tcW w:w="0" w:type="auto"/>
            <w:tcBorders>
              <w:top w:val="nil"/>
              <w:left w:val="nil"/>
              <w:bottom w:val="single" w:sz="4" w:space="0" w:color="auto"/>
              <w:right w:val="single" w:sz="4" w:space="0" w:color="auto"/>
            </w:tcBorders>
            <w:shd w:val="clear" w:color="auto" w:fill="auto"/>
            <w:noWrap/>
            <w:vAlign w:val="center"/>
            <w:hideMark/>
          </w:tcPr>
          <w:p w14:paraId="0AC2A69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w:t>
            </w:r>
            <w:bookmarkStart w:id="0" w:name="_GoBack"/>
            <w:bookmarkEnd w:id="0"/>
            <w:r w:rsidRPr="00415432">
              <w:rPr>
                <w:rFonts w:ascii="Calibri" w:eastAsia="Times New Roman" w:hAnsi="Calibri" w:cs="Calibri"/>
                <w:color w:val="000000"/>
                <w:lang w:eastAsia="pl-PL"/>
              </w:rPr>
              <w:t>tro</w:t>
            </w:r>
          </w:p>
        </w:tc>
        <w:tc>
          <w:tcPr>
            <w:tcW w:w="0" w:type="auto"/>
            <w:tcBorders>
              <w:top w:val="nil"/>
              <w:left w:val="nil"/>
              <w:bottom w:val="single" w:sz="4" w:space="0" w:color="auto"/>
              <w:right w:val="single" w:sz="4" w:space="0" w:color="auto"/>
            </w:tcBorders>
            <w:shd w:val="clear" w:color="auto" w:fill="auto"/>
            <w:noWrap/>
            <w:vAlign w:val="center"/>
            <w:hideMark/>
          </w:tcPr>
          <w:p w14:paraId="687D975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Audytorium C 4.25</w:t>
            </w:r>
          </w:p>
        </w:tc>
        <w:tc>
          <w:tcPr>
            <w:tcW w:w="0" w:type="auto"/>
            <w:tcBorders>
              <w:top w:val="nil"/>
              <w:left w:val="nil"/>
              <w:bottom w:val="single" w:sz="4" w:space="0" w:color="auto"/>
              <w:right w:val="single" w:sz="4" w:space="0" w:color="auto"/>
            </w:tcBorders>
            <w:shd w:val="clear" w:color="000000" w:fill="A9D08E"/>
            <w:noWrap/>
            <w:vAlign w:val="center"/>
            <w:hideMark/>
          </w:tcPr>
          <w:p w14:paraId="3522DB9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154DF4B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6AB0C17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9FA5DD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4EF3E7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93B9BD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65FDF23"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A9F9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54</w:t>
            </w:r>
          </w:p>
        </w:tc>
        <w:tc>
          <w:tcPr>
            <w:tcW w:w="0" w:type="auto"/>
            <w:tcBorders>
              <w:top w:val="nil"/>
              <w:left w:val="nil"/>
              <w:bottom w:val="single" w:sz="4" w:space="0" w:color="auto"/>
              <w:right w:val="single" w:sz="4" w:space="0" w:color="auto"/>
            </w:tcBorders>
            <w:shd w:val="clear" w:color="auto" w:fill="auto"/>
            <w:noWrap/>
            <w:vAlign w:val="center"/>
            <w:hideMark/>
          </w:tcPr>
          <w:p w14:paraId="5B09A64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1C3D72C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4.1</w:t>
            </w:r>
          </w:p>
        </w:tc>
        <w:tc>
          <w:tcPr>
            <w:tcW w:w="0" w:type="auto"/>
            <w:tcBorders>
              <w:top w:val="nil"/>
              <w:left w:val="nil"/>
              <w:bottom w:val="single" w:sz="4" w:space="0" w:color="auto"/>
              <w:right w:val="single" w:sz="4" w:space="0" w:color="auto"/>
            </w:tcBorders>
            <w:shd w:val="clear" w:color="000000" w:fill="A9D08E"/>
            <w:noWrap/>
            <w:vAlign w:val="center"/>
            <w:hideMark/>
          </w:tcPr>
          <w:p w14:paraId="7C69D6F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0369DB2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F08BA2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CD9A42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47C864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83723A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15FF79F0"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002C4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55</w:t>
            </w:r>
          </w:p>
        </w:tc>
        <w:tc>
          <w:tcPr>
            <w:tcW w:w="0" w:type="auto"/>
            <w:tcBorders>
              <w:top w:val="nil"/>
              <w:left w:val="nil"/>
              <w:bottom w:val="single" w:sz="4" w:space="0" w:color="auto"/>
              <w:right w:val="single" w:sz="4" w:space="0" w:color="auto"/>
            </w:tcBorders>
            <w:shd w:val="clear" w:color="auto" w:fill="auto"/>
            <w:noWrap/>
            <w:vAlign w:val="center"/>
            <w:hideMark/>
          </w:tcPr>
          <w:p w14:paraId="1CAEEB6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7D8A42F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4.2</w:t>
            </w:r>
          </w:p>
        </w:tc>
        <w:tc>
          <w:tcPr>
            <w:tcW w:w="0" w:type="auto"/>
            <w:tcBorders>
              <w:top w:val="nil"/>
              <w:left w:val="nil"/>
              <w:bottom w:val="single" w:sz="4" w:space="0" w:color="auto"/>
              <w:right w:val="single" w:sz="4" w:space="0" w:color="auto"/>
            </w:tcBorders>
            <w:shd w:val="clear" w:color="000000" w:fill="A9D08E"/>
            <w:noWrap/>
            <w:vAlign w:val="center"/>
            <w:hideMark/>
          </w:tcPr>
          <w:p w14:paraId="3C38929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615C8AF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364CE77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F58E57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067341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246ED0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1873D48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F5AA9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56</w:t>
            </w:r>
          </w:p>
        </w:tc>
        <w:tc>
          <w:tcPr>
            <w:tcW w:w="0" w:type="auto"/>
            <w:tcBorders>
              <w:top w:val="nil"/>
              <w:left w:val="nil"/>
              <w:bottom w:val="single" w:sz="4" w:space="0" w:color="auto"/>
              <w:right w:val="single" w:sz="4" w:space="0" w:color="auto"/>
            </w:tcBorders>
            <w:shd w:val="clear" w:color="auto" w:fill="auto"/>
            <w:noWrap/>
            <w:vAlign w:val="center"/>
            <w:hideMark/>
          </w:tcPr>
          <w:p w14:paraId="5F9EBB8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678DCF6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4.3</w:t>
            </w:r>
          </w:p>
        </w:tc>
        <w:tc>
          <w:tcPr>
            <w:tcW w:w="0" w:type="auto"/>
            <w:tcBorders>
              <w:top w:val="nil"/>
              <w:left w:val="nil"/>
              <w:bottom w:val="single" w:sz="4" w:space="0" w:color="auto"/>
              <w:right w:val="single" w:sz="4" w:space="0" w:color="auto"/>
            </w:tcBorders>
            <w:shd w:val="clear" w:color="000000" w:fill="A9D08E"/>
            <w:noWrap/>
            <w:vAlign w:val="center"/>
            <w:hideMark/>
          </w:tcPr>
          <w:p w14:paraId="4659E78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0213E25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4FDFC5B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6B1566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C4C722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BC3251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3CBC611D"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AD16B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57</w:t>
            </w:r>
          </w:p>
        </w:tc>
        <w:tc>
          <w:tcPr>
            <w:tcW w:w="0" w:type="auto"/>
            <w:tcBorders>
              <w:top w:val="nil"/>
              <w:left w:val="nil"/>
              <w:bottom w:val="single" w:sz="4" w:space="0" w:color="auto"/>
              <w:right w:val="single" w:sz="4" w:space="0" w:color="auto"/>
            </w:tcBorders>
            <w:shd w:val="clear" w:color="auto" w:fill="auto"/>
            <w:noWrap/>
            <w:vAlign w:val="center"/>
            <w:hideMark/>
          </w:tcPr>
          <w:p w14:paraId="414D0B8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43BFF17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4.4</w:t>
            </w:r>
          </w:p>
        </w:tc>
        <w:tc>
          <w:tcPr>
            <w:tcW w:w="0" w:type="auto"/>
            <w:tcBorders>
              <w:top w:val="nil"/>
              <w:left w:val="nil"/>
              <w:bottom w:val="single" w:sz="4" w:space="0" w:color="auto"/>
              <w:right w:val="single" w:sz="4" w:space="0" w:color="auto"/>
            </w:tcBorders>
            <w:shd w:val="clear" w:color="000000" w:fill="A9D08E"/>
            <w:noWrap/>
            <w:vAlign w:val="center"/>
            <w:hideMark/>
          </w:tcPr>
          <w:p w14:paraId="35A0322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5DB0278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49E861F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30251D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B0A5F2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7F2127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3ECA383A"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E65A3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58</w:t>
            </w:r>
          </w:p>
        </w:tc>
        <w:tc>
          <w:tcPr>
            <w:tcW w:w="0" w:type="auto"/>
            <w:tcBorders>
              <w:top w:val="nil"/>
              <w:left w:val="nil"/>
              <w:bottom w:val="single" w:sz="4" w:space="0" w:color="auto"/>
              <w:right w:val="single" w:sz="4" w:space="0" w:color="auto"/>
            </w:tcBorders>
            <w:shd w:val="clear" w:color="auto" w:fill="auto"/>
            <w:noWrap/>
            <w:vAlign w:val="center"/>
            <w:hideMark/>
          </w:tcPr>
          <w:p w14:paraId="1D20EC0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130B3A1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4.5</w:t>
            </w:r>
          </w:p>
        </w:tc>
        <w:tc>
          <w:tcPr>
            <w:tcW w:w="0" w:type="auto"/>
            <w:tcBorders>
              <w:top w:val="nil"/>
              <w:left w:val="nil"/>
              <w:bottom w:val="single" w:sz="4" w:space="0" w:color="auto"/>
              <w:right w:val="single" w:sz="4" w:space="0" w:color="auto"/>
            </w:tcBorders>
            <w:shd w:val="clear" w:color="000000" w:fill="A9D08E"/>
            <w:noWrap/>
            <w:vAlign w:val="center"/>
            <w:hideMark/>
          </w:tcPr>
          <w:p w14:paraId="30C00F4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53179E0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4C15DD4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DD63D0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EF173F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FFAACF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1FB6BD5C"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DBE14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59</w:t>
            </w:r>
          </w:p>
        </w:tc>
        <w:tc>
          <w:tcPr>
            <w:tcW w:w="0" w:type="auto"/>
            <w:tcBorders>
              <w:top w:val="nil"/>
              <w:left w:val="nil"/>
              <w:bottom w:val="single" w:sz="4" w:space="0" w:color="auto"/>
              <w:right w:val="single" w:sz="4" w:space="0" w:color="auto"/>
            </w:tcBorders>
            <w:shd w:val="clear" w:color="auto" w:fill="auto"/>
            <w:noWrap/>
            <w:vAlign w:val="center"/>
            <w:hideMark/>
          </w:tcPr>
          <w:p w14:paraId="045D992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15C9A13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4.6</w:t>
            </w:r>
          </w:p>
        </w:tc>
        <w:tc>
          <w:tcPr>
            <w:tcW w:w="0" w:type="auto"/>
            <w:tcBorders>
              <w:top w:val="nil"/>
              <w:left w:val="nil"/>
              <w:bottom w:val="single" w:sz="4" w:space="0" w:color="auto"/>
              <w:right w:val="single" w:sz="4" w:space="0" w:color="auto"/>
            </w:tcBorders>
            <w:shd w:val="clear" w:color="000000" w:fill="A9D08E"/>
            <w:noWrap/>
            <w:vAlign w:val="center"/>
            <w:hideMark/>
          </w:tcPr>
          <w:p w14:paraId="733ACDB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31F1CBC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242462D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2F0DD7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D6D3F1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31AA19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4CC8A102"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8B242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60</w:t>
            </w:r>
          </w:p>
        </w:tc>
        <w:tc>
          <w:tcPr>
            <w:tcW w:w="0" w:type="auto"/>
            <w:tcBorders>
              <w:top w:val="nil"/>
              <w:left w:val="nil"/>
              <w:bottom w:val="single" w:sz="4" w:space="0" w:color="auto"/>
              <w:right w:val="single" w:sz="4" w:space="0" w:color="auto"/>
            </w:tcBorders>
            <w:shd w:val="clear" w:color="auto" w:fill="auto"/>
            <w:noWrap/>
            <w:vAlign w:val="center"/>
            <w:hideMark/>
          </w:tcPr>
          <w:p w14:paraId="34F79D3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1A5698F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4.7</w:t>
            </w:r>
          </w:p>
        </w:tc>
        <w:tc>
          <w:tcPr>
            <w:tcW w:w="0" w:type="auto"/>
            <w:tcBorders>
              <w:top w:val="nil"/>
              <w:left w:val="nil"/>
              <w:bottom w:val="single" w:sz="4" w:space="0" w:color="auto"/>
              <w:right w:val="single" w:sz="4" w:space="0" w:color="auto"/>
            </w:tcBorders>
            <w:shd w:val="clear" w:color="000000" w:fill="A9D08E"/>
            <w:noWrap/>
            <w:vAlign w:val="center"/>
            <w:hideMark/>
          </w:tcPr>
          <w:p w14:paraId="0737746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757A6FF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7526F01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1D5583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0A699F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26E4E8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72A3C462"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D5BA7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61</w:t>
            </w:r>
          </w:p>
        </w:tc>
        <w:tc>
          <w:tcPr>
            <w:tcW w:w="0" w:type="auto"/>
            <w:tcBorders>
              <w:top w:val="nil"/>
              <w:left w:val="nil"/>
              <w:bottom w:val="single" w:sz="4" w:space="0" w:color="auto"/>
              <w:right w:val="single" w:sz="4" w:space="0" w:color="auto"/>
            </w:tcBorders>
            <w:shd w:val="clear" w:color="auto" w:fill="auto"/>
            <w:noWrap/>
            <w:vAlign w:val="center"/>
            <w:hideMark/>
          </w:tcPr>
          <w:p w14:paraId="6D605BC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24AD994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4.12</w:t>
            </w:r>
          </w:p>
        </w:tc>
        <w:tc>
          <w:tcPr>
            <w:tcW w:w="0" w:type="auto"/>
            <w:tcBorders>
              <w:top w:val="nil"/>
              <w:left w:val="nil"/>
              <w:bottom w:val="single" w:sz="4" w:space="0" w:color="auto"/>
              <w:right w:val="single" w:sz="4" w:space="0" w:color="auto"/>
            </w:tcBorders>
            <w:shd w:val="clear" w:color="000000" w:fill="A9D08E"/>
            <w:noWrap/>
            <w:vAlign w:val="center"/>
            <w:hideMark/>
          </w:tcPr>
          <w:p w14:paraId="32DD938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79727DD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3853418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D04D0F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CD0C10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F89558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293AB0E"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1CC5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62</w:t>
            </w:r>
          </w:p>
        </w:tc>
        <w:tc>
          <w:tcPr>
            <w:tcW w:w="0" w:type="auto"/>
            <w:tcBorders>
              <w:top w:val="nil"/>
              <w:left w:val="nil"/>
              <w:bottom w:val="single" w:sz="4" w:space="0" w:color="auto"/>
              <w:right w:val="single" w:sz="4" w:space="0" w:color="auto"/>
            </w:tcBorders>
            <w:shd w:val="clear" w:color="auto" w:fill="auto"/>
            <w:noWrap/>
            <w:vAlign w:val="center"/>
            <w:hideMark/>
          </w:tcPr>
          <w:p w14:paraId="32F9702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264FC79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4.13</w:t>
            </w:r>
          </w:p>
        </w:tc>
        <w:tc>
          <w:tcPr>
            <w:tcW w:w="0" w:type="auto"/>
            <w:tcBorders>
              <w:top w:val="nil"/>
              <w:left w:val="nil"/>
              <w:bottom w:val="single" w:sz="4" w:space="0" w:color="auto"/>
              <w:right w:val="single" w:sz="4" w:space="0" w:color="auto"/>
            </w:tcBorders>
            <w:shd w:val="clear" w:color="000000" w:fill="A9D08E"/>
            <w:noWrap/>
            <w:vAlign w:val="center"/>
            <w:hideMark/>
          </w:tcPr>
          <w:p w14:paraId="5DA862F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1FE879C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349503B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3BD3CD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DD382A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56493C1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1978EDAC"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60A5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63</w:t>
            </w:r>
          </w:p>
        </w:tc>
        <w:tc>
          <w:tcPr>
            <w:tcW w:w="0" w:type="auto"/>
            <w:tcBorders>
              <w:top w:val="nil"/>
              <w:left w:val="nil"/>
              <w:bottom w:val="single" w:sz="4" w:space="0" w:color="auto"/>
              <w:right w:val="single" w:sz="4" w:space="0" w:color="auto"/>
            </w:tcBorders>
            <w:shd w:val="clear" w:color="auto" w:fill="auto"/>
            <w:noWrap/>
            <w:vAlign w:val="center"/>
            <w:hideMark/>
          </w:tcPr>
          <w:p w14:paraId="16982FD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676FD1F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4.14</w:t>
            </w:r>
          </w:p>
        </w:tc>
        <w:tc>
          <w:tcPr>
            <w:tcW w:w="0" w:type="auto"/>
            <w:tcBorders>
              <w:top w:val="nil"/>
              <w:left w:val="nil"/>
              <w:bottom w:val="single" w:sz="4" w:space="0" w:color="auto"/>
              <w:right w:val="single" w:sz="4" w:space="0" w:color="auto"/>
            </w:tcBorders>
            <w:shd w:val="clear" w:color="000000" w:fill="A9D08E"/>
            <w:noWrap/>
            <w:vAlign w:val="center"/>
            <w:hideMark/>
          </w:tcPr>
          <w:p w14:paraId="47D818C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83A53E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00B233D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F7C88C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77988F9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2CA645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3D10CD8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42A79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64</w:t>
            </w:r>
          </w:p>
        </w:tc>
        <w:tc>
          <w:tcPr>
            <w:tcW w:w="0" w:type="auto"/>
            <w:tcBorders>
              <w:top w:val="nil"/>
              <w:left w:val="nil"/>
              <w:bottom w:val="single" w:sz="4" w:space="0" w:color="auto"/>
              <w:right w:val="single" w:sz="4" w:space="0" w:color="auto"/>
            </w:tcBorders>
            <w:shd w:val="clear" w:color="auto" w:fill="auto"/>
            <w:noWrap/>
            <w:vAlign w:val="center"/>
            <w:hideMark/>
          </w:tcPr>
          <w:p w14:paraId="4B23357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20C74DF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4.23</w:t>
            </w:r>
          </w:p>
        </w:tc>
        <w:tc>
          <w:tcPr>
            <w:tcW w:w="0" w:type="auto"/>
            <w:tcBorders>
              <w:top w:val="nil"/>
              <w:left w:val="nil"/>
              <w:bottom w:val="single" w:sz="4" w:space="0" w:color="auto"/>
              <w:right w:val="single" w:sz="4" w:space="0" w:color="auto"/>
            </w:tcBorders>
            <w:shd w:val="clear" w:color="000000" w:fill="A9D08E"/>
            <w:noWrap/>
            <w:vAlign w:val="center"/>
            <w:hideMark/>
          </w:tcPr>
          <w:p w14:paraId="1906722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27569E0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40F88A0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9D3ACB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6896E77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00399B8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4A3E9F48"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A9B06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65</w:t>
            </w:r>
          </w:p>
        </w:tc>
        <w:tc>
          <w:tcPr>
            <w:tcW w:w="0" w:type="auto"/>
            <w:tcBorders>
              <w:top w:val="nil"/>
              <w:left w:val="nil"/>
              <w:bottom w:val="single" w:sz="4" w:space="0" w:color="auto"/>
              <w:right w:val="single" w:sz="4" w:space="0" w:color="auto"/>
            </w:tcBorders>
            <w:shd w:val="clear" w:color="auto" w:fill="auto"/>
            <w:noWrap/>
            <w:vAlign w:val="center"/>
            <w:hideMark/>
          </w:tcPr>
          <w:p w14:paraId="30E21B8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6D47641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Audytorium C (1) 4.25</w:t>
            </w:r>
          </w:p>
        </w:tc>
        <w:tc>
          <w:tcPr>
            <w:tcW w:w="0" w:type="auto"/>
            <w:tcBorders>
              <w:top w:val="nil"/>
              <w:left w:val="nil"/>
              <w:bottom w:val="single" w:sz="4" w:space="0" w:color="auto"/>
              <w:right w:val="single" w:sz="4" w:space="0" w:color="auto"/>
            </w:tcBorders>
            <w:shd w:val="clear" w:color="000000" w:fill="A9D08E"/>
            <w:noWrap/>
            <w:vAlign w:val="center"/>
            <w:hideMark/>
          </w:tcPr>
          <w:p w14:paraId="66D7697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70F70E5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50ED29D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356A227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3B8625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13A208F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r w:rsidR="00A1749F" w:rsidRPr="00415432" w14:paraId="59BE16F3" w14:textId="77777777" w:rsidTr="00C75E2D">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165C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66</w:t>
            </w:r>
          </w:p>
        </w:tc>
        <w:tc>
          <w:tcPr>
            <w:tcW w:w="0" w:type="auto"/>
            <w:tcBorders>
              <w:top w:val="nil"/>
              <w:left w:val="nil"/>
              <w:bottom w:val="single" w:sz="4" w:space="0" w:color="auto"/>
              <w:right w:val="single" w:sz="4" w:space="0" w:color="auto"/>
            </w:tcBorders>
            <w:shd w:val="clear" w:color="auto" w:fill="auto"/>
            <w:noWrap/>
            <w:vAlign w:val="center"/>
            <w:hideMark/>
          </w:tcPr>
          <w:p w14:paraId="1C5B186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 piętro</w:t>
            </w:r>
          </w:p>
        </w:tc>
        <w:tc>
          <w:tcPr>
            <w:tcW w:w="0" w:type="auto"/>
            <w:tcBorders>
              <w:top w:val="nil"/>
              <w:left w:val="nil"/>
              <w:bottom w:val="single" w:sz="4" w:space="0" w:color="auto"/>
              <w:right w:val="single" w:sz="4" w:space="0" w:color="auto"/>
            </w:tcBorders>
            <w:shd w:val="clear" w:color="auto" w:fill="auto"/>
            <w:noWrap/>
            <w:vAlign w:val="center"/>
            <w:hideMark/>
          </w:tcPr>
          <w:p w14:paraId="6DC30FD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Audytorium C (2) 4.25</w:t>
            </w:r>
          </w:p>
        </w:tc>
        <w:tc>
          <w:tcPr>
            <w:tcW w:w="0" w:type="auto"/>
            <w:tcBorders>
              <w:top w:val="nil"/>
              <w:left w:val="nil"/>
              <w:bottom w:val="single" w:sz="4" w:space="0" w:color="auto"/>
              <w:right w:val="single" w:sz="4" w:space="0" w:color="auto"/>
            </w:tcBorders>
            <w:shd w:val="clear" w:color="000000" w:fill="A9D08E"/>
            <w:noWrap/>
            <w:vAlign w:val="center"/>
            <w:hideMark/>
          </w:tcPr>
          <w:p w14:paraId="6F43735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D9D9D9"/>
            <w:noWrap/>
            <w:vAlign w:val="center"/>
            <w:hideMark/>
          </w:tcPr>
          <w:p w14:paraId="09AC87F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brak</w:t>
            </w:r>
          </w:p>
        </w:tc>
        <w:tc>
          <w:tcPr>
            <w:tcW w:w="0" w:type="auto"/>
            <w:tcBorders>
              <w:top w:val="nil"/>
              <w:left w:val="nil"/>
              <w:bottom w:val="single" w:sz="4" w:space="0" w:color="auto"/>
              <w:right w:val="single" w:sz="4" w:space="0" w:color="auto"/>
            </w:tcBorders>
            <w:shd w:val="clear" w:color="000000" w:fill="A9D08E"/>
            <w:noWrap/>
            <w:vAlign w:val="center"/>
            <w:hideMark/>
          </w:tcPr>
          <w:p w14:paraId="3AE964A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26C7248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c>
          <w:tcPr>
            <w:tcW w:w="0" w:type="auto"/>
            <w:tcBorders>
              <w:top w:val="nil"/>
              <w:left w:val="nil"/>
              <w:bottom w:val="single" w:sz="4" w:space="0" w:color="auto"/>
              <w:right w:val="single" w:sz="4" w:space="0" w:color="auto"/>
            </w:tcBorders>
            <w:shd w:val="clear" w:color="000000" w:fill="A9D08E"/>
            <w:noWrap/>
            <w:vAlign w:val="center"/>
            <w:hideMark/>
          </w:tcPr>
          <w:p w14:paraId="40D1EC7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nie działa</w:t>
            </w:r>
          </w:p>
        </w:tc>
        <w:tc>
          <w:tcPr>
            <w:tcW w:w="0" w:type="auto"/>
            <w:tcBorders>
              <w:top w:val="nil"/>
              <w:left w:val="nil"/>
              <w:bottom w:val="single" w:sz="4" w:space="0" w:color="auto"/>
              <w:right w:val="single" w:sz="4" w:space="0" w:color="auto"/>
            </w:tcBorders>
            <w:shd w:val="clear" w:color="000000" w:fill="A9D08E"/>
            <w:noWrap/>
            <w:vAlign w:val="center"/>
            <w:hideMark/>
          </w:tcPr>
          <w:p w14:paraId="5068A63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w:t>
            </w:r>
          </w:p>
        </w:tc>
      </w:tr>
    </w:tbl>
    <w:p w14:paraId="6C83493B" w14:textId="77777777" w:rsidR="00A1749F" w:rsidRDefault="00A1749F" w:rsidP="00A1749F">
      <w:pPr>
        <w:spacing w:before="120" w:after="0" w:line="276" w:lineRule="auto"/>
        <w:jc w:val="center"/>
        <w:rPr>
          <w:rFonts w:cstheme="minorHAnsi"/>
          <w:b/>
        </w:rPr>
      </w:pPr>
    </w:p>
    <w:p w14:paraId="039D5E4A" w14:textId="77777777" w:rsidR="00A1749F" w:rsidRDefault="00A1749F" w:rsidP="00A1749F">
      <w:pPr>
        <w:rPr>
          <w:rFonts w:cstheme="minorHAnsi"/>
          <w:b/>
        </w:rPr>
      </w:pPr>
      <w:r>
        <w:rPr>
          <w:rFonts w:cstheme="minorHAnsi"/>
          <w:b/>
        </w:rPr>
        <w:br w:type="page"/>
      </w:r>
    </w:p>
    <w:p w14:paraId="4736E81E" w14:textId="77777777" w:rsidR="00A1749F" w:rsidRPr="00BF5ECE" w:rsidRDefault="00A1749F" w:rsidP="00A1749F">
      <w:pPr>
        <w:spacing w:before="120" w:after="0" w:line="276" w:lineRule="auto"/>
        <w:jc w:val="center"/>
        <w:rPr>
          <w:rFonts w:cstheme="minorHAnsi"/>
          <w:b/>
        </w:rPr>
      </w:pPr>
      <w:r>
        <w:rPr>
          <w:rFonts w:cstheme="minorHAnsi"/>
          <w:b/>
        </w:rPr>
        <w:tab/>
      </w:r>
    </w:p>
    <w:tbl>
      <w:tblPr>
        <w:tblW w:w="3400" w:type="dxa"/>
        <w:jc w:val="center"/>
        <w:tblCellMar>
          <w:left w:w="70" w:type="dxa"/>
          <w:right w:w="70" w:type="dxa"/>
        </w:tblCellMar>
        <w:tblLook w:val="04A0" w:firstRow="1" w:lastRow="0" w:firstColumn="1" w:lastColumn="0" w:noHBand="0" w:noVBand="1"/>
      </w:tblPr>
      <w:tblGrid>
        <w:gridCol w:w="478"/>
        <w:gridCol w:w="1172"/>
        <w:gridCol w:w="1750"/>
      </w:tblGrid>
      <w:tr w:rsidR="00A1749F" w:rsidRPr="00415432" w14:paraId="0DCDB123" w14:textId="77777777" w:rsidTr="00C75E2D">
        <w:trPr>
          <w:trHeight w:val="288"/>
          <w:jc w:val="center"/>
        </w:trPr>
        <w:tc>
          <w:tcPr>
            <w:tcW w:w="3400" w:type="dxa"/>
            <w:gridSpan w:val="3"/>
            <w:tcBorders>
              <w:top w:val="nil"/>
              <w:left w:val="nil"/>
              <w:bottom w:val="nil"/>
              <w:right w:val="nil"/>
            </w:tcBorders>
            <w:shd w:val="clear" w:color="auto" w:fill="auto"/>
            <w:noWrap/>
            <w:vAlign w:val="center"/>
            <w:hideMark/>
          </w:tcPr>
          <w:p w14:paraId="2073995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Modernizacja - dodatkowe przejścia</w:t>
            </w:r>
          </w:p>
        </w:tc>
      </w:tr>
      <w:tr w:rsidR="00A1749F" w:rsidRPr="00415432" w14:paraId="105CB03E" w14:textId="77777777" w:rsidTr="00C75E2D">
        <w:trPr>
          <w:trHeight w:val="420"/>
          <w:jc w:val="center"/>
        </w:trPr>
        <w:tc>
          <w:tcPr>
            <w:tcW w:w="47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7115718"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L.P</w:t>
            </w:r>
          </w:p>
        </w:tc>
        <w:tc>
          <w:tcPr>
            <w:tcW w:w="1172" w:type="dxa"/>
            <w:tcBorders>
              <w:top w:val="single" w:sz="4" w:space="0" w:color="auto"/>
              <w:left w:val="nil"/>
              <w:bottom w:val="single" w:sz="4" w:space="0" w:color="auto"/>
              <w:right w:val="single" w:sz="4" w:space="0" w:color="auto"/>
            </w:tcBorders>
            <w:shd w:val="clear" w:color="000000" w:fill="FFFF00"/>
            <w:noWrap/>
            <w:vAlign w:val="center"/>
            <w:hideMark/>
          </w:tcPr>
          <w:p w14:paraId="5F470337"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Poziom</w:t>
            </w:r>
          </w:p>
        </w:tc>
        <w:tc>
          <w:tcPr>
            <w:tcW w:w="1750" w:type="dxa"/>
            <w:tcBorders>
              <w:top w:val="single" w:sz="4" w:space="0" w:color="auto"/>
              <w:left w:val="nil"/>
              <w:bottom w:val="single" w:sz="4" w:space="0" w:color="auto"/>
              <w:right w:val="single" w:sz="4" w:space="0" w:color="auto"/>
            </w:tcBorders>
            <w:shd w:val="clear" w:color="000000" w:fill="FFFF00"/>
            <w:noWrap/>
            <w:vAlign w:val="center"/>
            <w:hideMark/>
          </w:tcPr>
          <w:p w14:paraId="42534A78" w14:textId="77777777" w:rsidR="00A1749F" w:rsidRPr="00415432" w:rsidRDefault="00A1749F" w:rsidP="00C75E2D">
            <w:pPr>
              <w:spacing w:after="0" w:line="240" w:lineRule="auto"/>
              <w:jc w:val="center"/>
              <w:rPr>
                <w:rFonts w:ascii="Calibri" w:eastAsia="Times New Roman" w:hAnsi="Calibri" w:cs="Calibri"/>
                <w:b/>
                <w:bCs/>
                <w:color w:val="000000"/>
                <w:lang w:eastAsia="pl-PL"/>
              </w:rPr>
            </w:pPr>
            <w:r w:rsidRPr="00415432">
              <w:rPr>
                <w:rFonts w:ascii="Calibri" w:eastAsia="Times New Roman" w:hAnsi="Calibri" w:cs="Calibri"/>
                <w:b/>
                <w:bCs/>
                <w:color w:val="000000"/>
                <w:lang w:eastAsia="pl-PL"/>
              </w:rPr>
              <w:t>Nr przejścia</w:t>
            </w:r>
          </w:p>
        </w:tc>
      </w:tr>
      <w:tr w:rsidR="00A1749F" w:rsidRPr="00415432" w14:paraId="5AE2F5E5"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EE1FB6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w:t>
            </w:r>
          </w:p>
        </w:tc>
        <w:tc>
          <w:tcPr>
            <w:tcW w:w="1172" w:type="dxa"/>
            <w:tcBorders>
              <w:top w:val="nil"/>
              <w:left w:val="nil"/>
              <w:bottom w:val="single" w:sz="4" w:space="0" w:color="auto"/>
              <w:right w:val="single" w:sz="4" w:space="0" w:color="auto"/>
            </w:tcBorders>
            <w:shd w:val="clear" w:color="auto" w:fill="auto"/>
            <w:noWrap/>
            <w:vAlign w:val="center"/>
            <w:hideMark/>
          </w:tcPr>
          <w:p w14:paraId="4E76D08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1750" w:type="dxa"/>
            <w:tcBorders>
              <w:top w:val="nil"/>
              <w:left w:val="nil"/>
              <w:bottom w:val="single" w:sz="4" w:space="0" w:color="auto"/>
              <w:right w:val="single" w:sz="4" w:space="0" w:color="auto"/>
            </w:tcBorders>
            <w:shd w:val="clear" w:color="auto" w:fill="auto"/>
            <w:noWrap/>
            <w:vAlign w:val="center"/>
            <w:hideMark/>
          </w:tcPr>
          <w:p w14:paraId="3F2A754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1.5</w:t>
            </w:r>
          </w:p>
        </w:tc>
      </w:tr>
      <w:tr w:rsidR="00A1749F" w:rsidRPr="00415432" w14:paraId="06E09CA5"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500033B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w:t>
            </w:r>
          </w:p>
        </w:tc>
        <w:tc>
          <w:tcPr>
            <w:tcW w:w="1172" w:type="dxa"/>
            <w:tcBorders>
              <w:top w:val="nil"/>
              <w:left w:val="nil"/>
              <w:bottom w:val="single" w:sz="4" w:space="0" w:color="auto"/>
              <w:right w:val="single" w:sz="4" w:space="0" w:color="auto"/>
            </w:tcBorders>
            <w:shd w:val="clear" w:color="auto" w:fill="auto"/>
            <w:noWrap/>
            <w:vAlign w:val="center"/>
            <w:hideMark/>
          </w:tcPr>
          <w:p w14:paraId="32CE134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1750" w:type="dxa"/>
            <w:tcBorders>
              <w:top w:val="nil"/>
              <w:left w:val="nil"/>
              <w:bottom w:val="single" w:sz="4" w:space="0" w:color="auto"/>
              <w:right w:val="single" w:sz="4" w:space="0" w:color="auto"/>
            </w:tcBorders>
            <w:shd w:val="clear" w:color="auto" w:fill="auto"/>
            <w:noWrap/>
            <w:vAlign w:val="center"/>
            <w:hideMark/>
          </w:tcPr>
          <w:p w14:paraId="26C5A1E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1.6</w:t>
            </w:r>
          </w:p>
        </w:tc>
      </w:tr>
      <w:tr w:rsidR="00A1749F" w:rsidRPr="00415432" w14:paraId="76DBB502"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71E6203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w:t>
            </w:r>
          </w:p>
        </w:tc>
        <w:tc>
          <w:tcPr>
            <w:tcW w:w="1172" w:type="dxa"/>
            <w:tcBorders>
              <w:top w:val="nil"/>
              <w:left w:val="nil"/>
              <w:bottom w:val="single" w:sz="4" w:space="0" w:color="auto"/>
              <w:right w:val="single" w:sz="4" w:space="0" w:color="auto"/>
            </w:tcBorders>
            <w:shd w:val="clear" w:color="auto" w:fill="auto"/>
            <w:noWrap/>
            <w:vAlign w:val="center"/>
            <w:hideMark/>
          </w:tcPr>
          <w:p w14:paraId="246F83C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1750" w:type="dxa"/>
            <w:tcBorders>
              <w:top w:val="nil"/>
              <w:left w:val="nil"/>
              <w:bottom w:val="single" w:sz="4" w:space="0" w:color="auto"/>
              <w:right w:val="single" w:sz="4" w:space="0" w:color="auto"/>
            </w:tcBorders>
            <w:shd w:val="clear" w:color="auto" w:fill="auto"/>
            <w:noWrap/>
            <w:vAlign w:val="center"/>
            <w:hideMark/>
          </w:tcPr>
          <w:p w14:paraId="651F250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1.7</w:t>
            </w:r>
          </w:p>
        </w:tc>
      </w:tr>
      <w:tr w:rsidR="00A1749F" w:rsidRPr="00415432" w14:paraId="71676D21"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65BC148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4</w:t>
            </w:r>
          </w:p>
        </w:tc>
        <w:tc>
          <w:tcPr>
            <w:tcW w:w="1172" w:type="dxa"/>
            <w:tcBorders>
              <w:top w:val="nil"/>
              <w:left w:val="nil"/>
              <w:bottom w:val="single" w:sz="4" w:space="0" w:color="auto"/>
              <w:right w:val="single" w:sz="4" w:space="0" w:color="auto"/>
            </w:tcBorders>
            <w:shd w:val="clear" w:color="auto" w:fill="auto"/>
            <w:noWrap/>
            <w:vAlign w:val="center"/>
            <w:hideMark/>
          </w:tcPr>
          <w:p w14:paraId="7B6C29D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1750" w:type="dxa"/>
            <w:tcBorders>
              <w:top w:val="nil"/>
              <w:left w:val="nil"/>
              <w:bottom w:val="single" w:sz="4" w:space="0" w:color="auto"/>
              <w:right w:val="single" w:sz="4" w:space="0" w:color="auto"/>
            </w:tcBorders>
            <w:shd w:val="clear" w:color="auto" w:fill="auto"/>
            <w:noWrap/>
            <w:vAlign w:val="center"/>
            <w:hideMark/>
          </w:tcPr>
          <w:p w14:paraId="7F8D78F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1.8</w:t>
            </w:r>
          </w:p>
        </w:tc>
      </w:tr>
      <w:tr w:rsidR="00A1749F" w:rsidRPr="00415432" w14:paraId="16F65E27"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27D2887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5</w:t>
            </w:r>
          </w:p>
        </w:tc>
        <w:tc>
          <w:tcPr>
            <w:tcW w:w="1172" w:type="dxa"/>
            <w:tcBorders>
              <w:top w:val="nil"/>
              <w:left w:val="nil"/>
              <w:bottom w:val="single" w:sz="4" w:space="0" w:color="auto"/>
              <w:right w:val="single" w:sz="4" w:space="0" w:color="auto"/>
            </w:tcBorders>
            <w:shd w:val="clear" w:color="auto" w:fill="auto"/>
            <w:noWrap/>
            <w:vAlign w:val="center"/>
            <w:hideMark/>
          </w:tcPr>
          <w:p w14:paraId="52CB2D3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1750" w:type="dxa"/>
            <w:tcBorders>
              <w:top w:val="nil"/>
              <w:left w:val="nil"/>
              <w:bottom w:val="single" w:sz="4" w:space="0" w:color="auto"/>
              <w:right w:val="single" w:sz="4" w:space="0" w:color="auto"/>
            </w:tcBorders>
            <w:shd w:val="clear" w:color="auto" w:fill="auto"/>
            <w:noWrap/>
            <w:vAlign w:val="center"/>
            <w:hideMark/>
          </w:tcPr>
          <w:p w14:paraId="5791FF2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1.9</w:t>
            </w:r>
          </w:p>
        </w:tc>
      </w:tr>
      <w:tr w:rsidR="00A1749F" w:rsidRPr="00415432" w14:paraId="758A2658"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0486AFA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6</w:t>
            </w:r>
          </w:p>
        </w:tc>
        <w:tc>
          <w:tcPr>
            <w:tcW w:w="1172" w:type="dxa"/>
            <w:tcBorders>
              <w:top w:val="nil"/>
              <w:left w:val="nil"/>
              <w:bottom w:val="single" w:sz="4" w:space="0" w:color="auto"/>
              <w:right w:val="single" w:sz="4" w:space="0" w:color="auto"/>
            </w:tcBorders>
            <w:shd w:val="clear" w:color="auto" w:fill="auto"/>
            <w:noWrap/>
            <w:vAlign w:val="center"/>
            <w:hideMark/>
          </w:tcPr>
          <w:p w14:paraId="3E0C3C1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1750" w:type="dxa"/>
            <w:tcBorders>
              <w:top w:val="nil"/>
              <w:left w:val="nil"/>
              <w:bottom w:val="single" w:sz="4" w:space="0" w:color="auto"/>
              <w:right w:val="single" w:sz="4" w:space="0" w:color="auto"/>
            </w:tcBorders>
            <w:shd w:val="clear" w:color="auto" w:fill="auto"/>
            <w:noWrap/>
            <w:vAlign w:val="center"/>
            <w:hideMark/>
          </w:tcPr>
          <w:p w14:paraId="766AAD6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1.10</w:t>
            </w:r>
          </w:p>
        </w:tc>
      </w:tr>
      <w:tr w:rsidR="00A1749F" w:rsidRPr="00415432" w14:paraId="103A281D"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FEE028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7</w:t>
            </w:r>
          </w:p>
        </w:tc>
        <w:tc>
          <w:tcPr>
            <w:tcW w:w="1172" w:type="dxa"/>
            <w:tcBorders>
              <w:top w:val="nil"/>
              <w:left w:val="nil"/>
              <w:bottom w:val="single" w:sz="4" w:space="0" w:color="auto"/>
              <w:right w:val="single" w:sz="4" w:space="0" w:color="auto"/>
            </w:tcBorders>
            <w:shd w:val="clear" w:color="auto" w:fill="auto"/>
            <w:noWrap/>
            <w:vAlign w:val="center"/>
            <w:hideMark/>
          </w:tcPr>
          <w:p w14:paraId="78E3683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1750" w:type="dxa"/>
            <w:tcBorders>
              <w:top w:val="nil"/>
              <w:left w:val="nil"/>
              <w:bottom w:val="single" w:sz="4" w:space="0" w:color="auto"/>
              <w:right w:val="single" w:sz="4" w:space="0" w:color="auto"/>
            </w:tcBorders>
            <w:shd w:val="clear" w:color="auto" w:fill="auto"/>
            <w:noWrap/>
            <w:vAlign w:val="center"/>
            <w:hideMark/>
          </w:tcPr>
          <w:p w14:paraId="472276F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1.11</w:t>
            </w:r>
          </w:p>
        </w:tc>
      </w:tr>
      <w:tr w:rsidR="00A1749F" w:rsidRPr="00415432" w14:paraId="788788B5"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2221A03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8</w:t>
            </w:r>
          </w:p>
        </w:tc>
        <w:tc>
          <w:tcPr>
            <w:tcW w:w="1172" w:type="dxa"/>
            <w:tcBorders>
              <w:top w:val="nil"/>
              <w:left w:val="nil"/>
              <w:bottom w:val="single" w:sz="4" w:space="0" w:color="auto"/>
              <w:right w:val="single" w:sz="4" w:space="0" w:color="auto"/>
            </w:tcBorders>
            <w:shd w:val="clear" w:color="auto" w:fill="auto"/>
            <w:noWrap/>
            <w:vAlign w:val="center"/>
            <w:hideMark/>
          </w:tcPr>
          <w:p w14:paraId="7F0C93A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1750" w:type="dxa"/>
            <w:tcBorders>
              <w:top w:val="nil"/>
              <w:left w:val="nil"/>
              <w:bottom w:val="single" w:sz="4" w:space="0" w:color="auto"/>
              <w:right w:val="single" w:sz="4" w:space="0" w:color="auto"/>
            </w:tcBorders>
            <w:shd w:val="clear" w:color="auto" w:fill="auto"/>
            <w:noWrap/>
            <w:vAlign w:val="center"/>
            <w:hideMark/>
          </w:tcPr>
          <w:p w14:paraId="208A666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1.12</w:t>
            </w:r>
          </w:p>
        </w:tc>
      </w:tr>
      <w:tr w:rsidR="00A1749F" w:rsidRPr="00415432" w14:paraId="276643E7"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02947B4C"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9</w:t>
            </w:r>
          </w:p>
        </w:tc>
        <w:tc>
          <w:tcPr>
            <w:tcW w:w="1172" w:type="dxa"/>
            <w:tcBorders>
              <w:top w:val="nil"/>
              <w:left w:val="nil"/>
              <w:bottom w:val="single" w:sz="4" w:space="0" w:color="auto"/>
              <w:right w:val="single" w:sz="4" w:space="0" w:color="auto"/>
            </w:tcBorders>
            <w:shd w:val="clear" w:color="auto" w:fill="auto"/>
            <w:noWrap/>
            <w:vAlign w:val="center"/>
            <w:hideMark/>
          </w:tcPr>
          <w:p w14:paraId="154AC9A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1750" w:type="dxa"/>
            <w:tcBorders>
              <w:top w:val="nil"/>
              <w:left w:val="nil"/>
              <w:bottom w:val="single" w:sz="4" w:space="0" w:color="auto"/>
              <w:right w:val="single" w:sz="4" w:space="0" w:color="auto"/>
            </w:tcBorders>
            <w:shd w:val="clear" w:color="auto" w:fill="auto"/>
            <w:noWrap/>
            <w:vAlign w:val="center"/>
            <w:hideMark/>
          </w:tcPr>
          <w:p w14:paraId="7128057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1.24</w:t>
            </w:r>
          </w:p>
        </w:tc>
      </w:tr>
      <w:tr w:rsidR="00A1749F" w:rsidRPr="00415432" w14:paraId="79468E29"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947CC1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10</w:t>
            </w:r>
          </w:p>
        </w:tc>
        <w:tc>
          <w:tcPr>
            <w:tcW w:w="1172" w:type="dxa"/>
            <w:tcBorders>
              <w:top w:val="nil"/>
              <w:left w:val="nil"/>
              <w:bottom w:val="single" w:sz="4" w:space="0" w:color="auto"/>
              <w:right w:val="single" w:sz="4" w:space="0" w:color="auto"/>
            </w:tcBorders>
            <w:shd w:val="clear" w:color="auto" w:fill="auto"/>
            <w:noWrap/>
            <w:vAlign w:val="center"/>
            <w:hideMark/>
          </w:tcPr>
          <w:p w14:paraId="726C3EC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1750" w:type="dxa"/>
            <w:tcBorders>
              <w:top w:val="nil"/>
              <w:left w:val="nil"/>
              <w:bottom w:val="single" w:sz="4" w:space="0" w:color="auto"/>
              <w:right w:val="single" w:sz="4" w:space="0" w:color="auto"/>
            </w:tcBorders>
            <w:shd w:val="clear" w:color="auto" w:fill="auto"/>
            <w:noWrap/>
            <w:vAlign w:val="center"/>
            <w:hideMark/>
          </w:tcPr>
          <w:p w14:paraId="3DB2392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1.25</w:t>
            </w:r>
          </w:p>
        </w:tc>
      </w:tr>
      <w:tr w:rsidR="00A1749F" w:rsidRPr="00415432" w14:paraId="010E8776"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22C8BFA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11</w:t>
            </w:r>
          </w:p>
        </w:tc>
        <w:tc>
          <w:tcPr>
            <w:tcW w:w="1172" w:type="dxa"/>
            <w:tcBorders>
              <w:top w:val="nil"/>
              <w:left w:val="nil"/>
              <w:bottom w:val="single" w:sz="4" w:space="0" w:color="auto"/>
              <w:right w:val="single" w:sz="4" w:space="0" w:color="auto"/>
            </w:tcBorders>
            <w:shd w:val="clear" w:color="auto" w:fill="auto"/>
            <w:noWrap/>
            <w:vAlign w:val="center"/>
            <w:hideMark/>
          </w:tcPr>
          <w:p w14:paraId="0A6DD7D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 piętro</w:t>
            </w:r>
          </w:p>
        </w:tc>
        <w:tc>
          <w:tcPr>
            <w:tcW w:w="1750" w:type="dxa"/>
            <w:tcBorders>
              <w:top w:val="nil"/>
              <w:left w:val="nil"/>
              <w:bottom w:val="single" w:sz="4" w:space="0" w:color="auto"/>
              <w:right w:val="single" w:sz="4" w:space="0" w:color="auto"/>
            </w:tcBorders>
            <w:shd w:val="clear" w:color="auto" w:fill="auto"/>
            <w:noWrap/>
            <w:vAlign w:val="center"/>
            <w:hideMark/>
          </w:tcPr>
          <w:p w14:paraId="32FF23D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1.26</w:t>
            </w:r>
          </w:p>
        </w:tc>
      </w:tr>
      <w:tr w:rsidR="00A1749F" w:rsidRPr="00415432" w14:paraId="1819ADE1"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256F6E9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12</w:t>
            </w:r>
          </w:p>
        </w:tc>
        <w:tc>
          <w:tcPr>
            <w:tcW w:w="1172" w:type="dxa"/>
            <w:tcBorders>
              <w:top w:val="nil"/>
              <w:left w:val="nil"/>
              <w:bottom w:val="single" w:sz="4" w:space="0" w:color="auto"/>
              <w:right w:val="single" w:sz="4" w:space="0" w:color="auto"/>
            </w:tcBorders>
            <w:shd w:val="clear" w:color="auto" w:fill="auto"/>
            <w:noWrap/>
            <w:vAlign w:val="center"/>
            <w:hideMark/>
          </w:tcPr>
          <w:p w14:paraId="3EF3787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1750" w:type="dxa"/>
            <w:tcBorders>
              <w:top w:val="nil"/>
              <w:left w:val="nil"/>
              <w:bottom w:val="single" w:sz="4" w:space="0" w:color="auto"/>
              <w:right w:val="single" w:sz="4" w:space="0" w:color="auto"/>
            </w:tcBorders>
            <w:shd w:val="clear" w:color="auto" w:fill="auto"/>
            <w:noWrap/>
            <w:vAlign w:val="center"/>
            <w:hideMark/>
          </w:tcPr>
          <w:p w14:paraId="1D60729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2.4</w:t>
            </w:r>
          </w:p>
        </w:tc>
      </w:tr>
      <w:tr w:rsidR="00A1749F" w:rsidRPr="00415432" w14:paraId="74DD7BC5"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2C30571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13</w:t>
            </w:r>
          </w:p>
        </w:tc>
        <w:tc>
          <w:tcPr>
            <w:tcW w:w="1172" w:type="dxa"/>
            <w:tcBorders>
              <w:top w:val="nil"/>
              <w:left w:val="nil"/>
              <w:bottom w:val="single" w:sz="4" w:space="0" w:color="auto"/>
              <w:right w:val="single" w:sz="4" w:space="0" w:color="auto"/>
            </w:tcBorders>
            <w:shd w:val="clear" w:color="auto" w:fill="auto"/>
            <w:noWrap/>
            <w:vAlign w:val="center"/>
            <w:hideMark/>
          </w:tcPr>
          <w:p w14:paraId="558A231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1750" w:type="dxa"/>
            <w:tcBorders>
              <w:top w:val="nil"/>
              <w:left w:val="nil"/>
              <w:bottom w:val="single" w:sz="4" w:space="0" w:color="auto"/>
              <w:right w:val="single" w:sz="4" w:space="0" w:color="auto"/>
            </w:tcBorders>
            <w:shd w:val="clear" w:color="auto" w:fill="auto"/>
            <w:noWrap/>
            <w:vAlign w:val="center"/>
            <w:hideMark/>
          </w:tcPr>
          <w:p w14:paraId="2F6FF38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2.5</w:t>
            </w:r>
          </w:p>
        </w:tc>
      </w:tr>
      <w:tr w:rsidR="00A1749F" w:rsidRPr="00415432" w14:paraId="1B2A414E"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6FE2219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14</w:t>
            </w:r>
          </w:p>
        </w:tc>
        <w:tc>
          <w:tcPr>
            <w:tcW w:w="1172" w:type="dxa"/>
            <w:tcBorders>
              <w:top w:val="nil"/>
              <w:left w:val="nil"/>
              <w:bottom w:val="single" w:sz="4" w:space="0" w:color="auto"/>
              <w:right w:val="single" w:sz="4" w:space="0" w:color="auto"/>
            </w:tcBorders>
            <w:shd w:val="clear" w:color="auto" w:fill="auto"/>
            <w:noWrap/>
            <w:vAlign w:val="center"/>
            <w:hideMark/>
          </w:tcPr>
          <w:p w14:paraId="512F5C6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1750" w:type="dxa"/>
            <w:tcBorders>
              <w:top w:val="nil"/>
              <w:left w:val="nil"/>
              <w:bottom w:val="single" w:sz="4" w:space="0" w:color="auto"/>
              <w:right w:val="single" w:sz="4" w:space="0" w:color="auto"/>
            </w:tcBorders>
            <w:shd w:val="clear" w:color="auto" w:fill="auto"/>
            <w:noWrap/>
            <w:vAlign w:val="center"/>
            <w:hideMark/>
          </w:tcPr>
          <w:p w14:paraId="20F9687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2.6</w:t>
            </w:r>
          </w:p>
        </w:tc>
      </w:tr>
      <w:tr w:rsidR="00A1749F" w:rsidRPr="00415432" w14:paraId="7915634F"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3F18022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15</w:t>
            </w:r>
          </w:p>
        </w:tc>
        <w:tc>
          <w:tcPr>
            <w:tcW w:w="1172" w:type="dxa"/>
            <w:tcBorders>
              <w:top w:val="nil"/>
              <w:left w:val="nil"/>
              <w:bottom w:val="single" w:sz="4" w:space="0" w:color="auto"/>
              <w:right w:val="single" w:sz="4" w:space="0" w:color="auto"/>
            </w:tcBorders>
            <w:shd w:val="clear" w:color="auto" w:fill="auto"/>
            <w:noWrap/>
            <w:vAlign w:val="center"/>
            <w:hideMark/>
          </w:tcPr>
          <w:p w14:paraId="1717BAE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1750" w:type="dxa"/>
            <w:tcBorders>
              <w:top w:val="nil"/>
              <w:left w:val="nil"/>
              <w:bottom w:val="single" w:sz="4" w:space="0" w:color="auto"/>
              <w:right w:val="single" w:sz="4" w:space="0" w:color="auto"/>
            </w:tcBorders>
            <w:shd w:val="clear" w:color="auto" w:fill="auto"/>
            <w:noWrap/>
            <w:vAlign w:val="center"/>
            <w:hideMark/>
          </w:tcPr>
          <w:p w14:paraId="046A323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2.7</w:t>
            </w:r>
          </w:p>
        </w:tc>
      </w:tr>
      <w:tr w:rsidR="00A1749F" w:rsidRPr="00415432" w14:paraId="5C8900F9"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48FCD2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16</w:t>
            </w:r>
          </w:p>
        </w:tc>
        <w:tc>
          <w:tcPr>
            <w:tcW w:w="1172" w:type="dxa"/>
            <w:tcBorders>
              <w:top w:val="nil"/>
              <w:left w:val="nil"/>
              <w:bottom w:val="single" w:sz="4" w:space="0" w:color="auto"/>
              <w:right w:val="single" w:sz="4" w:space="0" w:color="auto"/>
            </w:tcBorders>
            <w:shd w:val="clear" w:color="auto" w:fill="auto"/>
            <w:noWrap/>
            <w:vAlign w:val="center"/>
            <w:hideMark/>
          </w:tcPr>
          <w:p w14:paraId="5BBE29F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1750" w:type="dxa"/>
            <w:tcBorders>
              <w:top w:val="nil"/>
              <w:left w:val="nil"/>
              <w:bottom w:val="single" w:sz="4" w:space="0" w:color="auto"/>
              <w:right w:val="single" w:sz="4" w:space="0" w:color="auto"/>
            </w:tcBorders>
            <w:shd w:val="clear" w:color="auto" w:fill="auto"/>
            <w:noWrap/>
            <w:vAlign w:val="center"/>
            <w:hideMark/>
          </w:tcPr>
          <w:p w14:paraId="295C7F3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2.8</w:t>
            </w:r>
          </w:p>
        </w:tc>
      </w:tr>
      <w:tr w:rsidR="00A1749F" w:rsidRPr="00415432" w14:paraId="593E5947"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0EF73FC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17</w:t>
            </w:r>
          </w:p>
        </w:tc>
        <w:tc>
          <w:tcPr>
            <w:tcW w:w="1172" w:type="dxa"/>
            <w:tcBorders>
              <w:top w:val="nil"/>
              <w:left w:val="nil"/>
              <w:bottom w:val="single" w:sz="4" w:space="0" w:color="auto"/>
              <w:right w:val="single" w:sz="4" w:space="0" w:color="auto"/>
            </w:tcBorders>
            <w:shd w:val="clear" w:color="auto" w:fill="auto"/>
            <w:noWrap/>
            <w:vAlign w:val="center"/>
            <w:hideMark/>
          </w:tcPr>
          <w:p w14:paraId="3E57722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1750" w:type="dxa"/>
            <w:tcBorders>
              <w:top w:val="nil"/>
              <w:left w:val="nil"/>
              <w:bottom w:val="single" w:sz="4" w:space="0" w:color="auto"/>
              <w:right w:val="single" w:sz="4" w:space="0" w:color="auto"/>
            </w:tcBorders>
            <w:shd w:val="clear" w:color="auto" w:fill="auto"/>
            <w:noWrap/>
            <w:vAlign w:val="center"/>
            <w:hideMark/>
          </w:tcPr>
          <w:p w14:paraId="3BC3952B"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2.9</w:t>
            </w:r>
          </w:p>
        </w:tc>
      </w:tr>
      <w:tr w:rsidR="00A1749F" w:rsidRPr="00415432" w14:paraId="52D6F692"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7F3DDA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18</w:t>
            </w:r>
          </w:p>
        </w:tc>
        <w:tc>
          <w:tcPr>
            <w:tcW w:w="1172" w:type="dxa"/>
            <w:tcBorders>
              <w:top w:val="nil"/>
              <w:left w:val="nil"/>
              <w:bottom w:val="single" w:sz="4" w:space="0" w:color="auto"/>
              <w:right w:val="single" w:sz="4" w:space="0" w:color="auto"/>
            </w:tcBorders>
            <w:shd w:val="clear" w:color="auto" w:fill="auto"/>
            <w:noWrap/>
            <w:vAlign w:val="center"/>
            <w:hideMark/>
          </w:tcPr>
          <w:p w14:paraId="718AEF8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1750" w:type="dxa"/>
            <w:tcBorders>
              <w:top w:val="nil"/>
              <w:left w:val="nil"/>
              <w:bottom w:val="single" w:sz="4" w:space="0" w:color="auto"/>
              <w:right w:val="single" w:sz="4" w:space="0" w:color="auto"/>
            </w:tcBorders>
            <w:shd w:val="clear" w:color="auto" w:fill="auto"/>
            <w:noWrap/>
            <w:vAlign w:val="center"/>
            <w:hideMark/>
          </w:tcPr>
          <w:p w14:paraId="7A1355F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2.10</w:t>
            </w:r>
          </w:p>
        </w:tc>
      </w:tr>
      <w:tr w:rsidR="00A1749F" w:rsidRPr="00415432" w14:paraId="5F3D0E98"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BBE1E4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19</w:t>
            </w:r>
          </w:p>
        </w:tc>
        <w:tc>
          <w:tcPr>
            <w:tcW w:w="1172" w:type="dxa"/>
            <w:tcBorders>
              <w:top w:val="nil"/>
              <w:left w:val="nil"/>
              <w:bottom w:val="single" w:sz="4" w:space="0" w:color="auto"/>
              <w:right w:val="single" w:sz="4" w:space="0" w:color="auto"/>
            </w:tcBorders>
            <w:shd w:val="clear" w:color="auto" w:fill="auto"/>
            <w:noWrap/>
            <w:vAlign w:val="center"/>
            <w:hideMark/>
          </w:tcPr>
          <w:p w14:paraId="679C381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 piętro</w:t>
            </w:r>
          </w:p>
        </w:tc>
        <w:tc>
          <w:tcPr>
            <w:tcW w:w="1750" w:type="dxa"/>
            <w:tcBorders>
              <w:top w:val="nil"/>
              <w:left w:val="nil"/>
              <w:bottom w:val="single" w:sz="4" w:space="0" w:color="auto"/>
              <w:right w:val="single" w:sz="4" w:space="0" w:color="auto"/>
            </w:tcBorders>
            <w:shd w:val="clear" w:color="auto" w:fill="auto"/>
            <w:noWrap/>
            <w:vAlign w:val="center"/>
            <w:hideMark/>
          </w:tcPr>
          <w:p w14:paraId="6F20FAA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2.11</w:t>
            </w:r>
          </w:p>
        </w:tc>
      </w:tr>
      <w:tr w:rsidR="00A1749F" w:rsidRPr="00415432" w14:paraId="601E4953"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465B7F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20</w:t>
            </w:r>
          </w:p>
        </w:tc>
        <w:tc>
          <w:tcPr>
            <w:tcW w:w="1172" w:type="dxa"/>
            <w:tcBorders>
              <w:top w:val="nil"/>
              <w:left w:val="nil"/>
              <w:bottom w:val="single" w:sz="4" w:space="0" w:color="auto"/>
              <w:right w:val="single" w:sz="4" w:space="0" w:color="auto"/>
            </w:tcBorders>
            <w:shd w:val="clear" w:color="auto" w:fill="auto"/>
            <w:noWrap/>
            <w:vAlign w:val="center"/>
            <w:hideMark/>
          </w:tcPr>
          <w:p w14:paraId="0D4F0A9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2C55515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3.5</w:t>
            </w:r>
          </w:p>
        </w:tc>
      </w:tr>
      <w:tr w:rsidR="00A1749F" w:rsidRPr="00415432" w14:paraId="4D01EDB7"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04EFE36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21</w:t>
            </w:r>
          </w:p>
        </w:tc>
        <w:tc>
          <w:tcPr>
            <w:tcW w:w="1172" w:type="dxa"/>
            <w:tcBorders>
              <w:top w:val="nil"/>
              <w:left w:val="nil"/>
              <w:bottom w:val="single" w:sz="4" w:space="0" w:color="auto"/>
              <w:right w:val="single" w:sz="4" w:space="0" w:color="auto"/>
            </w:tcBorders>
            <w:shd w:val="clear" w:color="auto" w:fill="auto"/>
            <w:noWrap/>
            <w:vAlign w:val="center"/>
            <w:hideMark/>
          </w:tcPr>
          <w:p w14:paraId="01F294C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52421A9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3.6</w:t>
            </w:r>
          </w:p>
        </w:tc>
      </w:tr>
      <w:tr w:rsidR="00A1749F" w:rsidRPr="00415432" w14:paraId="24A87394"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5E09696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22</w:t>
            </w:r>
          </w:p>
        </w:tc>
        <w:tc>
          <w:tcPr>
            <w:tcW w:w="1172" w:type="dxa"/>
            <w:tcBorders>
              <w:top w:val="nil"/>
              <w:left w:val="nil"/>
              <w:bottom w:val="single" w:sz="4" w:space="0" w:color="auto"/>
              <w:right w:val="single" w:sz="4" w:space="0" w:color="auto"/>
            </w:tcBorders>
            <w:shd w:val="clear" w:color="auto" w:fill="auto"/>
            <w:noWrap/>
            <w:vAlign w:val="center"/>
            <w:hideMark/>
          </w:tcPr>
          <w:p w14:paraId="2A1EAD0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75DFC57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3.7</w:t>
            </w:r>
          </w:p>
        </w:tc>
      </w:tr>
      <w:tr w:rsidR="00A1749F" w:rsidRPr="00415432" w14:paraId="58B58DB2"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6D66B188"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23</w:t>
            </w:r>
          </w:p>
        </w:tc>
        <w:tc>
          <w:tcPr>
            <w:tcW w:w="1172" w:type="dxa"/>
            <w:tcBorders>
              <w:top w:val="nil"/>
              <w:left w:val="nil"/>
              <w:bottom w:val="single" w:sz="4" w:space="0" w:color="auto"/>
              <w:right w:val="single" w:sz="4" w:space="0" w:color="auto"/>
            </w:tcBorders>
            <w:shd w:val="clear" w:color="auto" w:fill="auto"/>
            <w:noWrap/>
            <w:vAlign w:val="center"/>
            <w:hideMark/>
          </w:tcPr>
          <w:p w14:paraId="17B5942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2C01B62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3.8</w:t>
            </w:r>
          </w:p>
        </w:tc>
      </w:tr>
      <w:tr w:rsidR="00A1749F" w:rsidRPr="00415432" w14:paraId="7AAB64C4"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809C0D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24</w:t>
            </w:r>
          </w:p>
        </w:tc>
        <w:tc>
          <w:tcPr>
            <w:tcW w:w="1172" w:type="dxa"/>
            <w:tcBorders>
              <w:top w:val="nil"/>
              <w:left w:val="nil"/>
              <w:bottom w:val="single" w:sz="4" w:space="0" w:color="auto"/>
              <w:right w:val="single" w:sz="4" w:space="0" w:color="auto"/>
            </w:tcBorders>
            <w:shd w:val="clear" w:color="auto" w:fill="auto"/>
            <w:noWrap/>
            <w:vAlign w:val="center"/>
            <w:hideMark/>
          </w:tcPr>
          <w:p w14:paraId="3938473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3F109831"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3.9</w:t>
            </w:r>
          </w:p>
        </w:tc>
      </w:tr>
      <w:tr w:rsidR="00A1749F" w:rsidRPr="00415432" w14:paraId="63B6447E"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C45B2A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25</w:t>
            </w:r>
          </w:p>
        </w:tc>
        <w:tc>
          <w:tcPr>
            <w:tcW w:w="1172" w:type="dxa"/>
            <w:tcBorders>
              <w:top w:val="nil"/>
              <w:left w:val="nil"/>
              <w:bottom w:val="single" w:sz="4" w:space="0" w:color="auto"/>
              <w:right w:val="single" w:sz="4" w:space="0" w:color="auto"/>
            </w:tcBorders>
            <w:shd w:val="clear" w:color="auto" w:fill="auto"/>
            <w:noWrap/>
            <w:vAlign w:val="center"/>
            <w:hideMark/>
          </w:tcPr>
          <w:p w14:paraId="38E3AFD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11DCEE7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3.10</w:t>
            </w:r>
          </w:p>
        </w:tc>
      </w:tr>
      <w:tr w:rsidR="00A1749F" w:rsidRPr="00415432" w14:paraId="167CFBDD"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626E851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26</w:t>
            </w:r>
          </w:p>
        </w:tc>
        <w:tc>
          <w:tcPr>
            <w:tcW w:w="1172" w:type="dxa"/>
            <w:tcBorders>
              <w:top w:val="nil"/>
              <w:left w:val="nil"/>
              <w:bottom w:val="single" w:sz="4" w:space="0" w:color="auto"/>
              <w:right w:val="single" w:sz="4" w:space="0" w:color="auto"/>
            </w:tcBorders>
            <w:shd w:val="clear" w:color="auto" w:fill="auto"/>
            <w:noWrap/>
            <w:vAlign w:val="center"/>
            <w:hideMark/>
          </w:tcPr>
          <w:p w14:paraId="44F5A69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1F04CEC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3.23</w:t>
            </w:r>
          </w:p>
        </w:tc>
      </w:tr>
      <w:tr w:rsidR="00A1749F" w:rsidRPr="00415432" w14:paraId="1B83A538"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53D70BC6"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27</w:t>
            </w:r>
          </w:p>
        </w:tc>
        <w:tc>
          <w:tcPr>
            <w:tcW w:w="1172" w:type="dxa"/>
            <w:tcBorders>
              <w:top w:val="nil"/>
              <w:left w:val="nil"/>
              <w:bottom w:val="single" w:sz="4" w:space="0" w:color="auto"/>
              <w:right w:val="single" w:sz="4" w:space="0" w:color="auto"/>
            </w:tcBorders>
            <w:shd w:val="clear" w:color="auto" w:fill="auto"/>
            <w:noWrap/>
            <w:vAlign w:val="center"/>
            <w:hideMark/>
          </w:tcPr>
          <w:p w14:paraId="7BEB977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181FEAE9"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3.24</w:t>
            </w:r>
          </w:p>
        </w:tc>
      </w:tr>
      <w:tr w:rsidR="00A1749F" w:rsidRPr="00415432" w14:paraId="4A4FB619"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24660E2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28</w:t>
            </w:r>
          </w:p>
        </w:tc>
        <w:tc>
          <w:tcPr>
            <w:tcW w:w="1172" w:type="dxa"/>
            <w:tcBorders>
              <w:top w:val="nil"/>
              <w:left w:val="nil"/>
              <w:bottom w:val="single" w:sz="4" w:space="0" w:color="auto"/>
              <w:right w:val="single" w:sz="4" w:space="0" w:color="auto"/>
            </w:tcBorders>
            <w:shd w:val="clear" w:color="auto" w:fill="auto"/>
            <w:noWrap/>
            <w:vAlign w:val="center"/>
            <w:hideMark/>
          </w:tcPr>
          <w:p w14:paraId="7A3948C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02A9E1FF"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3.25</w:t>
            </w:r>
          </w:p>
        </w:tc>
      </w:tr>
      <w:tr w:rsidR="00A1749F" w:rsidRPr="00415432" w14:paraId="6DD1A69B"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6F09BB5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29</w:t>
            </w:r>
          </w:p>
        </w:tc>
        <w:tc>
          <w:tcPr>
            <w:tcW w:w="1172" w:type="dxa"/>
            <w:tcBorders>
              <w:top w:val="nil"/>
              <w:left w:val="nil"/>
              <w:bottom w:val="single" w:sz="4" w:space="0" w:color="auto"/>
              <w:right w:val="single" w:sz="4" w:space="0" w:color="auto"/>
            </w:tcBorders>
            <w:shd w:val="clear" w:color="auto" w:fill="auto"/>
            <w:noWrap/>
            <w:vAlign w:val="center"/>
            <w:hideMark/>
          </w:tcPr>
          <w:p w14:paraId="6364FCC7"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34424805"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3.26</w:t>
            </w:r>
          </w:p>
        </w:tc>
      </w:tr>
      <w:tr w:rsidR="00A1749F" w:rsidRPr="00415432" w14:paraId="0BF4B68A"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EF16A6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30</w:t>
            </w:r>
          </w:p>
        </w:tc>
        <w:tc>
          <w:tcPr>
            <w:tcW w:w="1172" w:type="dxa"/>
            <w:tcBorders>
              <w:top w:val="nil"/>
              <w:left w:val="nil"/>
              <w:bottom w:val="single" w:sz="4" w:space="0" w:color="auto"/>
              <w:right w:val="single" w:sz="4" w:space="0" w:color="auto"/>
            </w:tcBorders>
            <w:shd w:val="clear" w:color="auto" w:fill="auto"/>
            <w:noWrap/>
            <w:vAlign w:val="center"/>
            <w:hideMark/>
          </w:tcPr>
          <w:p w14:paraId="2E8B4F54"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316F0A8E"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3.27</w:t>
            </w:r>
          </w:p>
        </w:tc>
      </w:tr>
      <w:tr w:rsidR="00A1749F" w:rsidRPr="00415432" w14:paraId="45D80238"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60B948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31</w:t>
            </w:r>
          </w:p>
        </w:tc>
        <w:tc>
          <w:tcPr>
            <w:tcW w:w="1172" w:type="dxa"/>
            <w:tcBorders>
              <w:top w:val="nil"/>
              <w:left w:val="nil"/>
              <w:bottom w:val="single" w:sz="4" w:space="0" w:color="auto"/>
              <w:right w:val="single" w:sz="4" w:space="0" w:color="auto"/>
            </w:tcBorders>
            <w:shd w:val="clear" w:color="auto" w:fill="auto"/>
            <w:noWrap/>
            <w:vAlign w:val="center"/>
            <w:hideMark/>
          </w:tcPr>
          <w:p w14:paraId="454D514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423351DA"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3.28</w:t>
            </w:r>
          </w:p>
        </w:tc>
      </w:tr>
      <w:tr w:rsidR="00A1749F" w:rsidRPr="00415432" w14:paraId="3D583EC0"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0AD9F90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32</w:t>
            </w:r>
          </w:p>
        </w:tc>
        <w:tc>
          <w:tcPr>
            <w:tcW w:w="1172" w:type="dxa"/>
            <w:tcBorders>
              <w:top w:val="nil"/>
              <w:left w:val="nil"/>
              <w:bottom w:val="single" w:sz="4" w:space="0" w:color="auto"/>
              <w:right w:val="single" w:sz="4" w:space="0" w:color="auto"/>
            </w:tcBorders>
            <w:shd w:val="clear" w:color="auto" w:fill="auto"/>
            <w:noWrap/>
            <w:vAlign w:val="center"/>
            <w:hideMark/>
          </w:tcPr>
          <w:p w14:paraId="67329352"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1A4AA993"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3.29</w:t>
            </w:r>
          </w:p>
        </w:tc>
      </w:tr>
      <w:tr w:rsidR="00A1749F" w:rsidRPr="00415432" w14:paraId="59975849" w14:textId="77777777" w:rsidTr="00C75E2D">
        <w:trPr>
          <w:trHeight w:val="288"/>
          <w:jc w:val="center"/>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7D6C1720"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33</w:t>
            </w:r>
          </w:p>
        </w:tc>
        <w:tc>
          <w:tcPr>
            <w:tcW w:w="1172" w:type="dxa"/>
            <w:tcBorders>
              <w:top w:val="nil"/>
              <w:left w:val="nil"/>
              <w:bottom w:val="single" w:sz="4" w:space="0" w:color="auto"/>
              <w:right w:val="single" w:sz="4" w:space="0" w:color="auto"/>
            </w:tcBorders>
            <w:shd w:val="clear" w:color="auto" w:fill="auto"/>
            <w:noWrap/>
            <w:vAlign w:val="center"/>
            <w:hideMark/>
          </w:tcPr>
          <w:p w14:paraId="36C01C7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 piętro</w:t>
            </w:r>
          </w:p>
        </w:tc>
        <w:tc>
          <w:tcPr>
            <w:tcW w:w="1750" w:type="dxa"/>
            <w:tcBorders>
              <w:top w:val="nil"/>
              <w:left w:val="nil"/>
              <w:bottom w:val="single" w:sz="4" w:space="0" w:color="auto"/>
              <w:right w:val="single" w:sz="4" w:space="0" w:color="auto"/>
            </w:tcBorders>
            <w:shd w:val="clear" w:color="auto" w:fill="auto"/>
            <w:noWrap/>
            <w:vAlign w:val="center"/>
            <w:hideMark/>
          </w:tcPr>
          <w:p w14:paraId="0311B69D" w14:textId="77777777" w:rsidR="00A1749F" w:rsidRPr="00415432" w:rsidRDefault="00A1749F" w:rsidP="00C75E2D">
            <w:pPr>
              <w:spacing w:after="0" w:line="240" w:lineRule="auto"/>
              <w:jc w:val="center"/>
              <w:rPr>
                <w:rFonts w:ascii="Calibri" w:eastAsia="Times New Roman" w:hAnsi="Calibri" w:cs="Calibri"/>
                <w:color w:val="000000"/>
                <w:lang w:eastAsia="pl-PL"/>
              </w:rPr>
            </w:pPr>
            <w:r w:rsidRPr="00415432">
              <w:rPr>
                <w:rFonts w:ascii="Calibri" w:eastAsia="Times New Roman" w:hAnsi="Calibri" w:cs="Calibri"/>
                <w:color w:val="000000"/>
                <w:lang w:eastAsia="pl-PL"/>
              </w:rPr>
              <w:t>3.30</w:t>
            </w:r>
          </w:p>
        </w:tc>
      </w:tr>
    </w:tbl>
    <w:p w14:paraId="1E22CBA8" w14:textId="77777777" w:rsidR="00A1749F" w:rsidRPr="00BF5ECE" w:rsidRDefault="00A1749F" w:rsidP="00A1749F">
      <w:pPr>
        <w:spacing w:before="120" w:after="0" w:line="276" w:lineRule="auto"/>
        <w:jc w:val="center"/>
        <w:rPr>
          <w:rFonts w:cstheme="minorHAnsi"/>
          <w:b/>
        </w:rPr>
      </w:pPr>
    </w:p>
    <w:p w14:paraId="30C6391A" w14:textId="568A4335" w:rsidR="007D4566" w:rsidRPr="00A1749F" w:rsidRDefault="007D4566" w:rsidP="00A1749F"/>
    <w:sectPr w:rsidR="007D4566" w:rsidRPr="00A1749F" w:rsidSect="007D7A41">
      <w:headerReference w:type="default" r:id="rId11"/>
      <w:footerReference w:type="default" r:id="rId12"/>
      <w:pgSz w:w="11906" w:h="16838" w:code="9"/>
      <w:pgMar w:top="1701" w:right="1418" w:bottom="2552"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811FD" w14:textId="77777777" w:rsidR="00F47BDA" w:rsidRDefault="00F47BDA" w:rsidP="00C803ED">
      <w:pPr>
        <w:spacing w:after="0" w:line="240" w:lineRule="auto"/>
      </w:pPr>
      <w:r>
        <w:separator/>
      </w:r>
    </w:p>
  </w:endnote>
  <w:endnote w:type="continuationSeparator" w:id="0">
    <w:p w14:paraId="09A0A423" w14:textId="77777777" w:rsidR="00F47BDA" w:rsidRDefault="00F47BDA" w:rsidP="00C8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ACF2A" w14:textId="0F6EE441" w:rsidR="005E7721" w:rsidRDefault="007D7A41" w:rsidP="004F02F5">
    <w:pPr>
      <w:pStyle w:val="Stopka"/>
    </w:pPr>
    <w:r w:rsidRPr="00412C1D">
      <w:rPr>
        <w:i/>
        <w:noProof/>
        <w:color w:val="000000"/>
        <w:sz w:val="16"/>
        <w:szCs w:val="16"/>
        <w:lang w:eastAsia="pl-PL"/>
      </w:rPr>
      <w:drawing>
        <wp:anchor distT="0" distB="0" distL="114300" distR="114300" simplePos="0" relativeHeight="251659264" behindDoc="0" locked="0" layoutInCell="1" allowOverlap="1" wp14:anchorId="3EB60F69" wp14:editId="24C91DD8">
          <wp:simplePos x="0" y="0"/>
          <wp:positionH relativeFrom="margin">
            <wp:posOffset>1938655</wp:posOffset>
          </wp:positionH>
          <wp:positionV relativeFrom="margin">
            <wp:posOffset>8231505</wp:posOffset>
          </wp:positionV>
          <wp:extent cx="1566545" cy="510540"/>
          <wp:effectExtent l="0" t="0" r="0" b="3810"/>
          <wp:wrapNone/>
          <wp:docPr id="3" name="Obraz 3" descr="Barwy_R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rwy_RP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C1D">
      <w:rPr>
        <w:i/>
        <w:noProof/>
        <w:color w:val="000000"/>
        <w:sz w:val="16"/>
        <w:szCs w:val="16"/>
        <w:lang w:eastAsia="pl-PL"/>
      </w:rPr>
      <w:drawing>
        <wp:anchor distT="0" distB="0" distL="114300" distR="114300" simplePos="0" relativeHeight="251660288" behindDoc="0" locked="0" layoutInCell="1" allowOverlap="1" wp14:anchorId="559E5E1C" wp14:editId="08AD51B9">
          <wp:simplePos x="0" y="0"/>
          <wp:positionH relativeFrom="column">
            <wp:posOffset>-1905</wp:posOffset>
          </wp:positionH>
          <wp:positionV relativeFrom="paragraph">
            <wp:posOffset>64770</wp:posOffset>
          </wp:positionV>
          <wp:extent cx="1382395" cy="647700"/>
          <wp:effectExtent l="0" t="0" r="8255" b="0"/>
          <wp:wrapNone/>
          <wp:docPr id="1" name="Obraz 1" descr="logo_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_Wiedza_Edukacja_Rozwoj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23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7721" w:rsidRPr="00412C1D">
      <w:rPr>
        <w:i/>
        <w:noProof/>
        <w:color w:val="000000"/>
        <w:sz w:val="16"/>
        <w:szCs w:val="16"/>
        <w:lang w:eastAsia="pl-PL"/>
      </w:rPr>
      <w:drawing>
        <wp:anchor distT="0" distB="0" distL="114300" distR="114300" simplePos="0" relativeHeight="251661312" behindDoc="0" locked="0" layoutInCell="1" allowOverlap="1" wp14:anchorId="7E8A27B3" wp14:editId="6A841445">
          <wp:simplePos x="0" y="0"/>
          <wp:positionH relativeFrom="column">
            <wp:posOffset>3726778</wp:posOffset>
          </wp:positionH>
          <wp:positionV relativeFrom="paragraph">
            <wp:posOffset>64770</wp:posOffset>
          </wp:positionV>
          <wp:extent cx="2192020" cy="647700"/>
          <wp:effectExtent l="0" t="0" r="0" b="0"/>
          <wp:wrapNone/>
          <wp:docPr id="2" name="Obraz 2" descr="EU_EFS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EFS_rgb-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920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BA7EB0" w14:textId="182CF2E4" w:rsidR="005E7721" w:rsidRDefault="005E7721" w:rsidP="004F02F5"/>
  <w:sdt>
    <w:sdtPr>
      <w:rPr>
        <w:rFonts w:cstheme="minorHAnsi"/>
        <w:sz w:val="16"/>
        <w:szCs w:val="16"/>
        <w:lang w:eastAsia="ja-JP"/>
      </w:rPr>
      <w:id w:val="-1337446302"/>
      <w:docPartObj>
        <w:docPartGallery w:val="Page Numbers (Bottom of Page)"/>
        <w:docPartUnique/>
      </w:docPartObj>
    </w:sdtPr>
    <w:sdtEndPr>
      <w:rPr>
        <w:lang w:eastAsia="en-US"/>
      </w:rPr>
    </w:sdtEndPr>
    <w:sdtContent>
      <w:sdt>
        <w:sdtPr>
          <w:rPr>
            <w:rFonts w:cstheme="minorHAnsi"/>
            <w:sz w:val="16"/>
            <w:szCs w:val="16"/>
            <w:lang w:eastAsia="ja-JP"/>
          </w:rPr>
          <w:id w:val="-1769616900"/>
          <w:docPartObj>
            <w:docPartGallery w:val="Page Numbers (Top of Page)"/>
            <w:docPartUnique/>
          </w:docPartObj>
        </w:sdtPr>
        <w:sdtEndPr>
          <w:rPr>
            <w:lang w:eastAsia="en-US"/>
          </w:rPr>
        </w:sdtEndPr>
        <w:sdtContent>
          <w:p w14:paraId="0C9AE64E" w14:textId="57530B08" w:rsidR="005E7721" w:rsidRPr="004F02F5" w:rsidRDefault="005E7721" w:rsidP="004F02F5">
            <w:pPr>
              <w:spacing w:before="600" w:after="0" w:line="240" w:lineRule="auto"/>
              <w:ind w:left="-170" w:right="-170"/>
              <w:jc w:val="center"/>
              <w:rPr>
                <w:rFonts w:cs="Calibri"/>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02F5">
              <w:rPr>
                <w:rFonts w:cs="Calibri"/>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Projekt „Poprawa jakości kształcenia i zarządzania na Uniwersytecie Ekonomicznym w Poznaniu” POWR.03.05.00-00-z054/18 współ</w:t>
            </w:r>
            <w:r w:rsidRPr="004F02F5">
              <w:rPr>
                <w:rFonts w:cs="Calibri"/>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t>finansowany przez Unię Europejską z Europejskiego Funduszu Społecznego w ramach Programu Operacyjnego Wiedza Edukacja Rozwój 2014-2020</w:t>
            </w:r>
          </w:p>
          <w:p w14:paraId="2D81F2F0" w14:textId="04441937" w:rsidR="005E7721" w:rsidRPr="005C77F7" w:rsidRDefault="005E7721" w:rsidP="004F02F5">
            <w:pPr>
              <w:pStyle w:val="Stopka"/>
              <w:spacing w:before="120"/>
              <w:jc w:val="right"/>
              <w:rPr>
                <w:rFonts w:cstheme="minorHAnsi"/>
                <w:sz w:val="16"/>
                <w:szCs w:val="16"/>
              </w:rPr>
            </w:pPr>
            <w:r w:rsidRPr="005C77F7">
              <w:rPr>
                <w:rFonts w:cstheme="minorHAnsi"/>
                <w:sz w:val="16"/>
                <w:szCs w:val="16"/>
              </w:rPr>
              <w:t xml:space="preserve">Strona </w:t>
            </w:r>
            <w:r w:rsidRPr="005C77F7">
              <w:rPr>
                <w:rFonts w:cstheme="minorHAnsi"/>
                <w:b/>
                <w:bCs/>
                <w:sz w:val="16"/>
                <w:szCs w:val="16"/>
              </w:rPr>
              <w:fldChar w:fldCharType="begin"/>
            </w:r>
            <w:r w:rsidRPr="005C77F7">
              <w:rPr>
                <w:rFonts w:cstheme="minorHAnsi"/>
                <w:b/>
                <w:bCs/>
                <w:sz w:val="16"/>
                <w:szCs w:val="16"/>
              </w:rPr>
              <w:instrText>PAGE</w:instrText>
            </w:r>
            <w:r w:rsidRPr="005C77F7">
              <w:rPr>
                <w:rFonts w:cstheme="minorHAnsi"/>
                <w:b/>
                <w:bCs/>
                <w:sz w:val="16"/>
                <w:szCs w:val="16"/>
              </w:rPr>
              <w:fldChar w:fldCharType="separate"/>
            </w:r>
            <w:r w:rsidR="007B133B">
              <w:rPr>
                <w:rFonts w:cstheme="minorHAnsi"/>
                <w:b/>
                <w:bCs/>
                <w:noProof/>
                <w:sz w:val="16"/>
                <w:szCs w:val="16"/>
              </w:rPr>
              <w:t>6</w:t>
            </w:r>
            <w:r w:rsidRPr="005C77F7">
              <w:rPr>
                <w:rFonts w:cstheme="minorHAnsi"/>
                <w:b/>
                <w:bCs/>
                <w:sz w:val="16"/>
                <w:szCs w:val="16"/>
              </w:rPr>
              <w:fldChar w:fldCharType="end"/>
            </w:r>
            <w:r w:rsidRPr="005C77F7">
              <w:rPr>
                <w:rFonts w:cstheme="minorHAnsi"/>
                <w:sz w:val="16"/>
                <w:szCs w:val="16"/>
              </w:rPr>
              <w:t xml:space="preserve"> z </w:t>
            </w:r>
            <w:r w:rsidRPr="005C77F7">
              <w:rPr>
                <w:rFonts w:cstheme="minorHAnsi"/>
                <w:b/>
                <w:bCs/>
                <w:sz w:val="16"/>
                <w:szCs w:val="16"/>
              </w:rPr>
              <w:fldChar w:fldCharType="begin"/>
            </w:r>
            <w:r w:rsidRPr="005C77F7">
              <w:rPr>
                <w:rFonts w:cstheme="minorHAnsi"/>
                <w:b/>
                <w:bCs/>
                <w:sz w:val="16"/>
                <w:szCs w:val="16"/>
              </w:rPr>
              <w:instrText>NUMPAGES</w:instrText>
            </w:r>
            <w:r w:rsidRPr="005C77F7">
              <w:rPr>
                <w:rFonts w:cstheme="minorHAnsi"/>
                <w:b/>
                <w:bCs/>
                <w:sz w:val="16"/>
                <w:szCs w:val="16"/>
              </w:rPr>
              <w:fldChar w:fldCharType="separate"/>
            </w:r>
            <w:r w:rsidR="007B133B">
              <w:rPr>
                <w:rFonts w:cstheme="minorHAnsi"/>
                <w:b/>
                <w:bCs/>
                <w:noProof/>
                <w:sz w:val="16"/>
                <w:szCs w:val="16"/>
              </w:rPr>
              <w:t>13</w:t>
            </w:r>
            <w:r w:rsidRPr="005C77F7">
              <w:rPr>
                <w:rFonts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E0DCC" w14:textId="77777777" w:rsidR="00F47BDA" w:rsidRDefault="00F47BDA" w:rsidP="00C803ED">
      <w:pPr>
        <w:spacing w:after="0" w:line="240" w:lineRule="auto"/>
      </w:pPr>
      <w:r>
        <w:separator/>
      </w:r>
    </w:p>
  </w:footnote>
  <w:footnote w:type="continuationSeparator" w:id="0">
    <w:p w14:paraId="0CA4A0C4" w14:textId="77777777" w:rsidR="00F47BDA" w:rsidRDefault="00F47BDA" w:rsidP="00C8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631B" w14:textId="391B7394" w:rsidR="007D7A41" w:rsidRDefault="007D7A41">
    <w:pPr>
      <w:pStyle w:val="Nagwek"/>
    </w:pPr>
    <w:r>
      <w:rPr>
        <w:noProof/>
        <w:lang w:eastAsia="pl-PL"/>
      </w:rPr>
      <w:drawing>
        <wp:anchor distT="0" distB="0" distL="114300" distR="114300" simplePos="0" relativeHeight="251663360" behindDoc="1" locked="0" layoutInCell="1" allowOverlap="1" wp14:anchorId="6D2DD4AC" wp14:editId="496A5220">
          <wp:simplePos x="0" y="0"/>
          <wp:positionH relativeFrom="page">
            <wp:posOffset>358775</wp:posOffset>
          </wp:positionH>
          <wp:positionV relativeFrom="page">
            <wp:posOffset>27305</wp:posOffset>
          </wp:positionV>
          <wp:extent cx="7167600" cy="8244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2962" b="38889"/>
                  <a:stretch/>
                </pic:blipFill>
                <pic:spPr bwMode="auto">
                  <a:xfrm>
                    <a:off x="0" y="0"/>
                    <a:ext cx="7167600" cy="82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82A"/>
    <w:multiLevelType w:val="hybridMultilevel"/>
    <w:tmpl w:val="DEAC30A4"/>
    <w:lvl w:ilvl="0" w:tplc="04150011">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5AD7082"/>
    <w:multiLevelType w:val="hybridMultilevel"/>
    <w:tmpl w:val="023ADE8A"/>
    <w:lvl w:ilvl="0" w:tplc="0415000F">
      <w:start w:val="1"/>
      <w:numFmt w:val="decimal"/>
      <w:lvlText w:val="%1."/>
      <w:lvlJc w:val="left"/>
      <w:pPr>
        <w:ind w:left="863" w:hanging="360"/>
      </w:pPr>
      <w:rPr>
        <w:rFonts w:hint="default"/>
      </w:rPr>
    </w:lvl>
    <w:lvl w:ilvl="1" w:tplc="DD42C23A">
      <w:numFmt w:val="bullet"/>
      <w:lvlText w:val="•"/>
      <w:lvlJc w:val="left"/>
      <w:pPr>
        <w:ind w:left="1583" w:hanging="360"/>
      </w:pPr>
      <w:rPr>
        <w:rFonts w:ascii="Calibri" w:eastAsiaTheme="minorHAnsi" w:hAnsi="Calibri" w:cstheme="minorBidi"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2" w15:restartNumberingAfterBreak="0">
    <w:nsid w:val="05EE3836"/>
    <w:multiLevelType w:val="multilevel"/>
    <w:tmpl w:val="676406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384F96"/>
    <w:multiLevelType w:val="hybridMultilevel"/>
    <w:tmpl w:val="11EE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66B05"/>
    <w:multiLevelType w:val="hybridMultilevel"/>
    <w:tmpl w:val="F7DC45C8"/>
    <w:lvl w:ilvl="0" w:tplc="04150011">
      <w:start w:val="1"/>
      <w:numFmt w:val="decimal"/>
      <w:lvlText w:val="%1)"/>
      <w:lvlJc w:val="left"/>
      <w:pPr>
        <w:ind w:left="1583" w:hanging="360"/>
      </w:pPr>
    </w:lvl>
    <w:lvl w:ilvl="1" w:tplc="04150019" w:tentative="1">
      <w:start w:val="1"/>
      <w:numFmt w:val="lowerLetter"/>
      <w:lvlText w:val="%2."/>
      <w:lvlJc w:val="left"/>
      <w:pPr>
        <w:ind w:left="2303" w:hanging="360"/>
      </w:pPr>
    </w:lvl>
    <w:lvl w:ilvl="2" w:tplc="0415001B" w:tentative="1">
      <w:start w:val="1"/>
      <w:numFmt w:val="lowerRoman"/>
      <w:lvlText w:val="%3."/>
      <w:lvlJc w:val="right"/>
      <w:pPr>
        <w:ind w:left="3023" w:hanging="180"/>
      </w:pPr>
    </w:lvl>
    <w:lvl w:ilvl="3" w:tplc="0415000F" w:tentative="1">
      <w:start w:val="1"/>
      <w:numFmt w:val="decimal"/>
      <w:lvlText w:val="%4."/>
      <w:lvlJc w:val="left"/>
      <w:pPr>
        <w:ind w:left="3743" w:hanging="360"/>
      </w:pPr>
    </w:lvl>
    <w:lvl w:ilvl="4" w:tplc="04150019" w:tentative="1">
      <w:start w:val="1"/>
      <w:numFmt w:val="lowerLetter"/>
      <w:lvlText w:val="%5."/>
      <w:lvlJc w:val="left"/>
      <w:pPr>
        <w:ind w:left="4463" w:hanging="360"/>
      </w:pPr>
    </w:lvl>
    <w:lvl w:ilvl="5" w:tplc="0415001B" w:tentative="1">
      <w:start w:val="1"/>
      <w:numFmt w:val="lowerRoman"/>
      <w:lvlText w:val="%6."/>
      <w:lvlJc w:val="right"/>
      <w:pPr>
        <w:ind w:left="5183" w:hanging="180"/>
      </w:pPr>
    </w:lvl>
    <w:lvl w:ilvl="6" w:tplc="0415000F" w:tentative="1">
      <w:start w:val="1"/>
      <w:numFmt w:val="decimal"/>
      <w:lvlText w:val="%7."/>
      <w:lvlJc w:val="left"/>
      <w:pPr>
        <w:ind w:left="5903" w:hanging="360"/>
      </w:pPr>
    </w:lvl>
    <w:lvl w:ilvl="7" w:tplc="04150019" w:tentative="1">
      <w:start w:val="1"/>
      <w:numFmt w:val="lowerLetter"/>
      <w:lvlText w:val="%8."/>
      <w:lvlJc w:val="left"/>
      <w:pPr>
        <w:ind w:left="6623" w:hanging="360"/>
      </w:pPr>
    </w:lvl>
    <w:lvl w:ilvl="8" w:tplc="0415001B" w:tentative="1">
      <w:start w:val="1"/>
      <w:numFmt w:val="lowerRoman"/>
      <w:lvlText w:val="%9."/>
      <w:lvlJc w:val="right"/>
      <w:pPr>
        <w:ind w:left="7343" w:hanging="180"/>
      </w:pPr>
    </w:lvl>
  </w:abstractNum>
  <w:abstractNum w:abstractNumId="5" w15:restartNumberingAfterBreak="0">
    <w:nsid w:val="0B125552"/>
    <w:multiLevelType w:val="hybridMultilevel"/>
    <w:tmpl w:val="06D4455A"/>
    <w:lvl w:ilvl="0" w:tplc="6EE818B6">
      <w:start w:val="1"/>
      <w:numFmt w:val="lowerLetter"/>
      <w:lvlText w:val="%1)"/>
      <w:lvlJc w:val="left"/>
      <w:pPr>
        <w:ind w:left="1287" w:hanging="360"/>
      </w:pPr>
      <w:rPr>
        <w:rFonts w:hint="default"/>
      </w:rPr>
    </w:lvl>
    <w:lvl w:ilvl="1" w:tplc="04150017">
      <w:start w:val="1"/>
      <w:numFmt w:val="lowerLetter"/>
      <w:lvlText w:val="%2)"/>
      <w:lvlJc w:val="left"/>
      <w:pPr>
        <w:ind w:left="2007" w:hanging="360"/>
      </w:pPr>
    </w:lvl>
    <w:lvl w:ilvl="2" w:tplc="546ADDFA">
      <w:start w:val="1"/>
      <w:numFmt w:val="decimal"/>
      <w:lvlText w:val="%3."/>
      <w:lvlJc w:val="left"/>
      <w:pPr>
        <w:ind w:left="3387" w:hanging="8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F5C7C8C"/>
    <w:multiLevelType w:val="hybridMultilevel"/>
    <w:tmpl w:val="A10023E2"/>
    <w:lvl w:ilvl="0" w:tplc="6EE818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C01C7"/>
    <w:multiLevelType w:val="hybridMultilevel"/>
    <w:tmpl w:val="ABF218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25877"/>
    <w:multiLevelType w:val="hybridMultilevel"/>
    <w:tmpl w:val="A72483B0"/>
    <w:lvl w:ilvl="0" w:tplc="6EE818B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4BB0DCE"/>
    <w:multiLevelType w:val="hybridMultilevel"/>
    <w:tmpl w:val="959E7A9C"/>
    <w:lvl w:ilvl="0" w:tplc="04150001">
      <w:start w:val="1"/>
      <w:numFmt w:val="bullet"/>
      <w:lvlText w:val=""/>
      <w:lvlJc w:val="left"/>
      <w:pPr>
        <w:ind w:left="2367" w:hanging="360"/>
      </w:pPr>
      <w:rPr>
        <w:rFonts w:ascii="Symbol" w:hAnsi="Symbol" w:hint="default"/>
      </w:rPr>
    </w:lvl>
    <w:lvl w:ilvl="1" w:tplc="04150003" w:tentative="1">
      <w:start w:val="1"/>
      <w:numFmt w:val="bullet"/>
      <w:lvlText w:val="o"/>
      <w:lvlJc w:val="left"/>
      <w:pPr>
        <w:ind w:left="3087" w:hanging="360"/>
      </w:pPr>
      <w:rPr>
        <w:rFonts w:ascii="Courier New" w:hAnsi="Courier New" w:cs="Courier New" w:hint="default"/>
      </w:rPr>
    </w:lvl>
    <w:lvl w:ilvl="2" w:tplc="04150005" w:tentative="1">
      <w:start w:val="1"/>
      <w:numFmt w:val="bullet"/>
      <w:lvlText w:val=""/>
      <w:lvlJc w:val="left"/>
      <w:pPr>
        <w:ind w:left="3807" w:hanging="360"/>
      </w:pPr>
      <w:rPr>
        <w:rFonts w:ascii="Wingdings" w:hAnsi="Wingdings" w:hint="default"/>
      </w:rPr>
    </w:lvl>
    <w:lvl w:ilvl="3" w:tplc="04150001" w:tentative="1">
      <w:start w:val="1"/>
      <w:numFmt w:val="bullet"/>
      <w:lvlText w:val=""/>
      <w:lvlJc w:val="left"/>
      <w:pPr>
        <w:ind w:left="4527" w:hanging="360"/>
      </w:pPr>
      <w:rPr>
        <w:rFonts w:ascii="Symbol" w:hAnsi="Symbol" w:hint="default"/>
      </w:rPr>
    </w:lvl>
    <w:lvl w:ilvl="4" w:tplc="04150003" w:tentative="1">
      <w:start w:val="1"/>
      <w:numFmt w:val="bullet"/>
      <w:lvlText w:val="o"/>
      <w:lvlJc w:val="left"/>
      <w:pPr>
        <w:ind w:left="5247" w:hanging="360"/>
      </w:pPr>
      <w:rPr>
        <w:rFonts w:ascii="Courier New" w:hAnsi="Courier New" w:cs="Courier New" w:hint="default"/>
      </w:rPr>
    </w:lvl>
    <w:lvl w:ilvl="5" w:tplc="04150005" w:tentative="1">
      <w:start w:val="1"/>
      <w:numFmt w:val="bullet"/>
      <w:lvlText w:val=""/>
      <w:lvlJc w:val="left"/>
      <w:pPr>
        <w:ind w:left="5967" w:hanging="360"/>
      </w:pPr>
      <w:rPr>
        <w:rFonts w:ascii="Wingdings" w:hAnsi="Wingdings" w:hint="default"/>
      </w:rPr>
    </w:lvl>
    <w:lvl w:ilvl="6" w:tplc="04150001" w:tentative="1">
      <w:start w:val="1"/>
      <w:numFmt w:val="bullet"/>
      <w:lvlText w:val=""/>
      <w:lvlJc w:val="left"/>
      <w:pPr>
        <w:ind w:left="6687" w:hanging="360"/>
      </w:pPr>
      <w:rPr>
        <w:rFonts w:ascii="Symbol" w:hAnsi="Symbol" w:hint="default"/>
      </w:rPr>
    </w:lvl>
    <w:lvl w:ilvl="7" w:tplc="04150003" w:tentative="1">
      <w:start w:val="1"/>
      <w:numFmt w:val="bullet"/>
      <w:lvlText w:val="o"/>
      <w:lvlJc w:val="left"/>
      <w:pPr>
        <w:ind w:left="7407" w:hanging="360"/>
      </w:pPr>
      <w:rPr>
        <w:rFonts w:ascii="Courier New" w:hAnsi="Courier New" w:cs="Courier New" w:hint="default"/>
      </w:rPr>
    </w:lvl>
    <w:lvl w:ilvl="8" w:tplc="04150005" w:tentative="1">
      <w:start w:val="1"/>
      <w:numFmt w:val="bullet"/>
      <w:lvlText w:val=""/>
      <w:lvlJc w:val="left"/>
      <w:pPr>
        <w:ind w:left="8127" w:hanging="360"/>
      </w:pPr>
      <w:rPr>
        <w:rFonts w:ascii="Wingdings" w:hAnsi="Wingdings" w:hint="default"/>
      </w:rPr>
    </w:lvl>
  </w:abstractNum>
  <w:abstractNum w:abstractNumId="10" w15:restartNumberingAfterBreak="0">
    <w:nsid w:val="190A3755"/>
    <w:multiLevelType w:val="hybridMultilevel"/>
    <w:tmpl w:val="04C8EDD4"/>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15:restartNumberingAfterBreak="0">
    <w:nsid w:val="19807A91"/>
    <w:multiLevelType w:val="hybridMultilevel"/>
    <w:tmpl w:val="A72483B0"/>
    <w:lvl w:ilvl="0" w:tplc="6EE818B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B216F9A"/>
    <w:multiLevelType w:val="hybridMultilevel"/>
    <w:tmpl w:val="63A88E02"/>
    <w:lvl w:ilvl="0" w:tplc="6EE818B6">
      <w:start w:val="1"/>
      <w:numFmt w:val="lowerLetter"/>
      <w:lvlText w:val="%1)"/>
      <w:lvlJc w:val="left"/>
      <w:pPr>
        <w:ind w:left="1583" w:hanging="360"/>
      </w:pPr>
      <w:rPr>
        <w:rFonts w:hint="default"/>
      </w:rPr>
    </w:lvl>
    <w:lvl w:ilvl="1" w:tplc="04150019" w:tentative="1">
      <w:start w:val="1"/>
      <w:numFmt w:val="lowerLetter"/>
      <w:lvlText w:val="%2."/>
      <w:lvlJc w:val="left"/>
      <w:pPr>
        <w:ind w:left="2303" w:hanging="360"/>
      </w:pPr>
    </w:lvl>
    <w:lvl w:ilvl="2" w:tplc="0415001B" w:tentative="1">
      <w:start w:val="1"/>
      <w:numFmt w:val="lowerRoman"/>
      <w:lvlText w:val="%3."/>
      <w:lvlJc w:val="right"/>
      <w:pPr>
        <w:ind w:left="3023" w:hanging="180"/>
      </w:pPr>
    </w:lvl>
    <w:lvl w:ilvl="3" w:tplc="0415000F" w:tentative="1">
      <w:start w:val="1"/>
      <w:numFmt w:val="decimal"/>
      <w:lvlText w:val="%4."/>
      <w:lvlJc w:val="left"/>
      <w:pPr>
        <w:ind w:left="3743" w:hanging="360"/>
      </w:pPr>
    </w:lvl>
    <w:lvl w:ilvl="4" w:tplc="04150019" w:tentative="1">
      <w:start w:val="1"/>
      <w:numFmt w:val="lowerLetter"/>
      <w:lvlText w:val="%5."/>
      <w:lvlJc w:val="left"/>
      <w:pPr>
        <w:ind w:left="4463" w:hanging="360"/>
      </w:pPr>
    </w:lvl>
    <w:lvl w:ilvl="5" w:tplc="0415001B" w:tentative="1">
      <w:start w:val="1"/>
      <w:numFmt w:val="lowerRoman"/>
      <w:lvlText w:val="%6."/>
      <w:lvlJc w:val="right"/>
      <w:pPr>
        <w:ind w:left="5183" w:hanging="180"/>
      </w:pPr>
    </w:lvl>
    <w:lvl w:ilvl="6" w:tplc="0415000F" w:tentative="1">
      <w:start w:val="1"/>
      <w:numFmt w:val="decimal"/>
      <w:lvlText w:val="%7."/>
      <w:lvlJc w:val="left"/>
      <w:pPr>
        <w:ind w:left="5903" w:hanging="360"/>
      </w:pPr>
    </w:lvl>
    <w:lvl w:ilvl="7" w:tplc="04150019" w:tentative="1">
      <w:start w:val="1"/>
      <w:numFmt w:val="lowerLetter"/>
      <w:lvlText w:val="%8."/>
      <w:lvlJc w:val="left"/>
      <w:pPr>
        <w:ind w:left="6623" w:hanging="360"/>
      </w:pPr>
    </w:lvl>
    <w:lvl w:ilvl="8" w:tplc="0415001B" w:tentative="1">
      <w:start w:val="1"/>
      <w:numFmt w:val="lowerRoman"/>
      <w:lvlText w:val="%9."/>
      <w:lvlJc w:val="right"/>
      <w:pPr>
        <w:ind w:left="7343" w:hanging="180"/>
      </w:pPr>
    </w:lvl>
  </w:abstractNum>
  <w:abstractNum w:abstractNumId="13" w15:restartNumberingAfterBreak="0">
    <w:nsid w:val="1C853E7D"/>
    <w:multiLevelType w:val="hybridMultilevel"/>
    <w:tmpl w:val="FB78D6F6"/>
    <w:lvl w:ilvl="0" w:tplc="6EE818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714D9"/>
    <w:multiLevelType w:val="hybridMultilevel"/>
    <w:tmpl w:val="D1680836"/>
    <w:lvl w:ilvl="0" w:tplc="6EE818B6">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616278F0">
      <w:start w:val="4"/>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69424A5"/>
    <w:multiLevelType w:val="hybridMultilevel"/>
    <w:tmpl w:val="169E14F0"/>
    <w:lvl w:ilvl="0" w:tplc="0415000F">
      <w:start w:val="1"/>
      <w:numFmt w:val="decimal"/>
      <w:lvlText w:val="%1."/>
      <w:lvlJc w:val="left"/>
      <w:pPr>
        <w:ind w:left="1569" w:hanging="360"/>
      </w:pPr>
      <w:rPr>
        <w:rFonts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16" w15:restartNumberingAfterBreak="0">
    <w:nsid w:val="30625B90"/>
    <w:multiLevelType w:val="hybridMultilevel"/>
    <w:tmpl w:val="7FC07156"/>
    <w:lvl w:ilvl="0" w:tplc="6EE818B6">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31E14C83"/>
    <w:multiLevelType w:val="hybridMultilevel"/>
    <w:tmpl w:val="F1028D2A"/>
    <w:lvl w:ilvl="0" w:tplc="6EE818B6">
      <w:start w:val="1"/>
      <w:numFmt w:val="lowerLetter"/>
      <w:lvlText w:val="%1)"/>
      <w:lvlJc w:val="left"/>
      <w:pPr>
        <w:ind w:left="1287" w:hanging="360"/>
      </w:pPr>
      <w:rPr>
        <w:rFonts w:hint="default"/>
      </w:rPr>
    </w:lvl>
    <w:lvl w:ilvl="1" w:tplc="04150017">
      <w:start w:val="1"/>
      <w:numFmt w:val="lowerLetter"/>
      <w:lvlText w:val="%2)"/>
      <w:lvlJc w:val="left"/>
      <w:pPr>
        <w:ind w:left="2007" w:hanging="360"/>
      </w:pPr>
    </w:lvl>
    <w:lvl w:ilvl="2" w:tplc="616278F0">
      <w:start w:val="4"/>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46241DC"/>
    <w:multiLevelType w:val="hybridMultilevel"/>
    <w:tmpl w:val="C5528CA8"/>
    <w:lvl w:ilvl="0" w:tplc="6EE818B6">
      <w:start w:val="1"/>
      <w:numFmt w:val="lowerLetter"/>
      <w:lvlText w:val="%1)"/>
      <w:lvlJc w:val="left"/>
      <w:pPr>
        <w:ind w:left="1287" w:hanging="360"/>
      </w:pPr>
      <w:rPr>
        <w:rFonts w:hint="default"/>
      </w:rPr>
    </w:lvl>
    <w:lvl w:ilvl="1" w:tplc="0415000F">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47402A3"/>
    <w:multiLevelType w:val="hybridMultilevel"/>
    <w:tmpl w:val="C0340B4A"/>
    <w:lvl w:ilvl="0" w:tplc="04150017">
      <w:start w:val="1"/>
      <w:numFmt w:val="lowerLetter"/>
      <w:lvlText w:val="%1)"/>
      <w:lvlJc w:val="left"/>
      <w:pPr>
        <w:ind w:left="1583" w:hanging="360"/>
      </w:pPr>
    </w:lvl>
    <w:lvl w:ilvl="1" w:tplc="04150019" w:tentative="1">
      <w:start w:val="1"/>
      <w:numFmt w:val="lowerLetter"/>
      <w:lvlText w:val="%2."/>
      <w:lvlJc w:val="left"/>
      <w:pPr>
        <w:ind w:left="2303" w:hanging="360"/>
      </w:pPr>
    </w:lvl>
    <w:lvl w:ilvl="2" w:tplc="0415001B" w:tentative="1">
      <w:start w:val="1"/>
      <w:numFmt w:val="lowerRoman"/>
      <w:lvlText w:val="%3."/>
      <w:lvlJc w:val="right"/>
      <w:pPr>
        <w:ind w:left="3023" w:hanging="180"/>
      </w:pPr>
    </w:lvl>
    <w:lvl w:ilvl="3" w:tplc="0415000F" w:tentative="1">
      <w:start w:val="1"/>
      <w:numFmt w:val="decimal"/>
      <w:lvlText w:val="%4."/>
      <w:lvlJc w:val="left"/>
      <w:pPr>
        <w:ind w:left="3743" w:hanging="360"/>
      </w:pPr>
    </w:lvl>
    <w:lvl w:ilvl="4" w:tplc="04150019" w:tentative="1">
      <w:start w:val="1"/>
      <w:numFmt w:val="lowerLetter"/>
      <w:lvlText w:val="%5."/>
      <w:lvlJc w:val="left"/>
      <w:pPr>
        <w:ind w:left="4463" w:hanging="360"/>
      </w:pPr>
    </w:lvl>
    <w:lvl w:ilvl="5" w:tplc="0415001B" w:tentative="1">
      <w:start w:val="1"/>
      <w:numFmt w:val="lowerRoman"/>
      <w:lvlText w:val="%6."/>
      <w:lvlJc w:val="right"/>
      <w:pPr>
        <w:ind w:left="5183" w:hanging="180"/>
      </w:pPr>
    </w:lvl>
    <w:lvl w:ilvl="6" w:tplc="0415000F" w:tentative="1">
      <w:start w:val="1"/>
      <w:numFmt w:val="decimal"/>
      <w:lvlText w:val="%7."/>
      <w:lvlJc w:val="left"/>
      <w:pPr>
        <w:ind w:left="5903" w:hanging="360"/>
      </w:pPr>
    </w:lvl>
    <w:lvl w:ilvl="7" w:tplc="04150019" w:tentative="1">
      <w:start w:val="1"/>
      <w:numFmt w:val="lowerLetter"/>
      <w:lvlText w:val="%8."/>
      <w:lvlJc w:val="left"/>
      <w:pPr>
        <w:ind w:left="6623" w:hanging="360"/>
      </w:pPr>
    </w:lvl>
    <w:lvl w:ilvl="8" w:tplc="0415001B" w:tentative="1">
      <w:start w:val="1"/>
      <w:numFmt w:val="lowerRoman"/>
      <w:lvlText w:val="%9."/>
      <w:lvlJc w:val="right"/>
      <w:pPr>
        <w:ind w:left="7343" w:hanging="180"/>
      </w:pPr>
    </w:lvl>
  </w:abstractNum>
  <w:abstractNum w:abstractNumId="20" w15:restartNumberingAfterBreak="0">
    <w:nsid w:val="3DA63CD2"/>
    <w:multiLevelType w:val="hybridMultilevel"/>
    <w:tmpl w:val="F38CF3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01612A"/>
    <w:multiLevelType w:val="hybridMultilevel"/>
    <w:tmpl w:val="C6E27C46"/>
    <w:lvl w:ilvl="0" w:tplc="0415000F">
      <w:start w:val="1"/>
      <w:numFmt w:val="decimal"/>
      <w:lvlText w:val="%1."/>
      <w:lvlJc w:val="left"/>
      <w:pPr>
        <w:ind w:left="1583" w:hanging="360"/>
      </w:pPr>
    </w:lvl>
    <w:lvl w:ilvl="1" w:tplc="04150019" w:tentative="1">
      <w:start w:val="1"/>
      <w:numFmt w:val="lowerLetter"/>
      <w:lvlText w:val="%2."/>
      <w:lvlJc w:val="left"/>
      <w:pPr>
        <w:ind w:left="2303" w:hanging="360"/>
      </w:pPr>
    </w:lvl>
    <w:lvl w:ilvl="2" w:tplc="0415001B" w:tentative="1">
      <w:start w:val="1"/>
      <w:numFmt w:val="lowerRoman"/>
      <w:lvlText w:val="%3."/>
      <w:lvlJc w:val="right"/>
      <w:pPr>
        <w:ind w:left="3023" w:hanging="180"/>
      </w:pPr>
    </w:lvl>
    <w:lvl w:ilvl="3" w:tplc="0415000F" w:tentative="1">
      <w:start w:val="1"/>
      <w:numFmt w:val="decimal"/>
      <w:lvlText w:val="%4."/>
      <w:lvlJc w:val="left"/>
      <w:pPr>
        <w:ind w:left="3743" w:hanging="360"/>
      </w:pPr>
    </w:lvl>
    <w:lvl w:ilvl="4" w:tplc="04150019" w:tentative="1">
      <w:start w:val="1"/>
      <w:numFmt w:val="lowerLetter"/>
      <w:lvlText w:val="%5."/>
      <w:lvlJc w:val="left"/>
      <w:pPr>
        <w:ind w:left="4463" w:hanging="360"/>
      </w:pPr>
    </w:lvl>
    <w:lvl w:ilvl="5" w:tplc="0415001B" w:tentative="1">
      <w:start w:val="1"/>
      <w:numFmt w:val="lowerRoman"/>
      <w:lvlText w:val="%6."/>
      <w:lvlJc w:val="right"/>
      <w:pPr>
        <w:ind w:left="5183" w:hanging="180"/>
      </w:pPr>
    </w:lvl>
    <w:lvl w:ilvl="6" w:tplc="0415000F" w:tentative="1">
      <w:start w:val="1"/>
      <w:numFmt w:val="decimal"/>
      <w:lvlText w:val="%7."/>
      <w:lvlJc w:val="left"/>
      <w:pPr>
        <w:ind w:left="5903" w:hanging="360"/>
      </w:pPr>
    </w:lvl>
    <w:lvl w:ilvl="7" w:tplc="04150019" w:tentative="1">
      <w:start w:val="1"/>
      <w:numFmt w:val="lowerLetter"/>
      <w:lvlText w:val="%8."/>
      <w:lvlJc w:val="left"/>
      <w:pPr>
        <w:ind w:left="6623" w:hanging="360"/>
      </w:pPr>
    </w:lvl>
    <w:lvl w:ilvl="8" w:tplc="0415001B" w:tentative="1">
      <w:start w:val="1"/>
      <w:numFmt w:val="lowerRoman"/>
      <w:lvlText w:val="%9."/>
      <w:lvlJc w:val="right"/>
      <w:pPr>
        <w:ind w:left="7343" w:hanging="180"/>
      </w:pPr>
    </w:lvl>
  </w:abstractNum>
  <w:abstractNum w:abstractNumId="22" w15:restartNumberingAfterBreak="0">
    <w:nsid w:val="40F64D02"/>
    <w:multiLevelType w:val="hybridMultilevel"/>
    <w:tmpl w:val="341689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E64CE6"/>
    <w:multiLevelType w:val="hybridMultilevel"/>
    <w:tmpl w:val="C3261B68"/>
    <w:lvl w:ilvl="0" w:tplc="6EE818B6">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6EE818B6">
      <w:start w:val="1"/>
      <w:numFmt w:val="lowerLetter"/>
      <w:lvlText w:val="%3)"/>
      <w:lvlJc w:val="left"/>
      <w:pPr>
        <w:ind w:left="2727" w:hanging="18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23537E4"/>
    <w:multiLevelType w:val="hybridMultilevel"/>
    <w:tmpl w:val="B3CE5B6A"/>
    <w:lvl w:ilvl="0" w:tplc="0415000F">
      <w:start w:val="1"/>
      <w:numFmt w:val="decimal"/>
      <w:lvlText w:val="%1."/>
      <w:lvlJc w:val="left"/>
      <w:pPr>
        <w:ind w:left="863" w:hanging="360"/>
      </w:pPr>
      <w:rPr>
        <w:rFonts w:hint="default"/>
      </w:rPr>
    </w:lvl>
    <w:lvl w:ilvl="1" w:tplc="DD42C23A">
      <w:numFmt w:val="bullet"/>
      <w:lvlText w:val="•"/>
      <w:lvlJc w:val="left"/>
      <w:pPr>
        <w:ind w:left="1583" w:hanging="360"/>
      </w:pPr>
      <w:rPr>
        <w:rFonts w:ascii="Calibri" w:eastAsiaTheme="minorHAnsi" w:hAnsi="Calibri" w:cstheme="minorBidi"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25" w15:restartNumberingAfterBreak="0">
    <w:nsid w:val="42591A08"/>
    <w:multiLevelType w:val="hybridMultilevel"/>
    <w:tmpl w:val="882ECD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48245219"/>
    <w:multiLevelType w:val="hybridMultilevel"/>
    <w:tmpl w:val="FA9E0F00"/>
    <w:lvl w:ilvl="0" w:tplc="04150011">
      <w:start w:val="1"/>
      <w:numFmt w:val="decimal"/>
      <w:lvlText w:val="%1)"/>
      <w:lvlJc w:val="left"/>
      <w:pPr>
        <w:ind w:left="863" w:hanging="360"/>
      </w:pPr>
      <w:rPr>
        <w:rFonts w:hint="default"/>
      </w:rPr>
    </w:lvl>
    <w:lvl w:ilvl="1" w:tplc="DD42C23A">
      <w:numFmt w:val="bullet"/>
      <w:lvlText w:val="•"/>
      <w:lvlJc w:val="left"/>
      <w:pPr>
        <w:ind w:left="1583" w:hanging="360"/>
      </w:pPr>
      <w:rPr>
        <w:rFonts w:ascii="Calibri" w:eastAsiaTheme="minorHAnsi" w:hAnsi="Calibri" w:cstheme="minorBidi"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27" w15:restartNumberingAfterBreak="0">
    <w:nsid w:val="49AD3CDC"/>
    <w:multiLevelType w:val="hybridMultilevel"/>
    <w:tmpl w:val="E90AEA68"/>
    <w:lvl w:ilvl="0" w:tplc="0415000F">
      <w:start w:val="1"/>
      <w:numFmt w:val="decimal"/>
      <w:lvlText w:val="%1."/>
      <w:lvlJc w:val="left"/>
      <w:pPr>
        <w:ind w:left="1583" w:hanging="360"/>
      </w:pPr>
    </w:lvl>
    <w:lvl w:ilvl="1" w:tplc="04150019" w:tentative="1">
      <w:start w:val="1"/>
      <w:numFmt w:val="lowerLetter"/>
      <w:lvlText w:val="%2."/>
      <w:lvlJc w:val="left"/>
      <w:pPr>
        <w:ind w:left="2303" w:hanging="360"/>
      </w:pPr>
    </w:lvl>
    <w:lvl w:ilvl="2" w:tplc="0415001B" w:tentative="1">
      <w:start w:val="1"/>
      <w:numFmt w:val="lowerRoman"/>
      <w:lvlText w:val="%3."/>
      <w:lvlJc w:val="right"/>
      <w:pPr>
        <w:ind w:left="3023" w:hanging="180"/>
      </w:pPr>
    </w:lvl>
    <w:lvl w:ilvl="3" w:tplc="0415000F" w:tentative="1">
      <w:start w:val="1"/>
      <w:numFmt w:val="decimal"/>
      <w:lvlText w:val="%4."/>
      <w:lvlJc w:val="left"/>
      <w:pPr>
        <w:ind w:left="3743" w:hanging="360"/>
      </w:pPr>
    </w:lvl>
    <w:lvl w:ilvl="4" w:tplc="04150019" w:tentative="1">
      <w:start w:val="1"/>
      <w:numFmt w:val="lowerLetter"/>
      <w:lvlText w:val="%5."/>
      <w:lvlJc w:val="left"/>
      <w:pPr>
        <w:ind w:left="4463" w:hanging="360"/>
      </w:pPr>
    </w:lvl>
    <w:lvl w:ilvl="5" w:tplc="0415001B" w:tentative="1">
      <w:start w:val="1"/>
      <w:numFmt w:val="lowerRoman"/>
      <w:lvlText w:val="%6."/>
      <w:lvlJc w:val="right"/>
      <w:pPr>
        <w:ind w:left="5183" w:hanging="180"/>
      </w:pPr>
    </w:lvl>
    <w:lvl w:ilvl="6" w:tplc="0415000F" w:tentative="1">
      <w:start w:val="1"/>
      <w:numFmt w:val="decimal"/>
      <w:lvlText w:val="%7."/>
      <w:lvlJc w:val="left"/>
      <w:pPr>
        <w:ind w:left="5903" w:hanging="360"/>
      </w:pPr>
    </w:lvl>
    <w:lvl w:ilvl="7" w:tplc="04150019" w:tentative="1">
      <w:start w:val="1"/>
      <w:numFmt w:val="lowerLetter"/>
      <w:lvlText w:val="%8."/>
      <w:lvlJc w:val="left"/>
      <w:pPr>
        <w:ind w:left="6623" w:hanging="360"/>
      </w:pPr>
    </w:lvl>
    <w:lvl w:ilvl="8" w:tplc="0415001B" w:tentative="1">
      <w:start w:val="1"/>
      <w:numFmt w:val="lowerRoman"/>
      <w:lvlText w:val="%9."/>
      <w:lvlJc w:val="right"/>
      <w:pPr>
        <w:ind w:left="7343" w:hanging="180"/>
      </w:pPr>
    </w:lvl>
  </w:abstractNum>
  <w:abstractNum w:abstractNumId="28" w15:restartNumberingAfterBreak="0">
    <w:nsid w:val="4CA101CD"/>
    <w:multiLevelType w:val="hybridMultilevel"/>
    <w:tmpl w:val="801C2B12"/>
    <w:lvl w:ilvl="0" w:tplc="04150017">
      <w:start w:val="1"/>
      <w:numFmt w:val="lowerLetter"/>
      <w:lvlText w:val="%1)"/>
      <w:lvlJc w:val="left"/>
      <w:pPr>
        <w:ind w:left="2367" w:hanging="360"/>
      </w:p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29" w15:restartNumberingAfterBreak="0">
    <w:nsid w:val="52332DB9"/>
    <w:multiLevelType w:val="hybridMultilevel"/>
    <w:tmpl w:val="0CB27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736E5A"/>
    <w:multiLevelType w:val="hybridMultilevel"/>
    <w:tmpl w:val="73CA905E"/>
    <w:lvl w:ilvl="0" w:tplc="04150011">
      <w:start w:val="1"/>
      <w:numFmt w:val="decimal"/>
      <w:lvlText w:val="%1)"/>
      <w:lvlJc w:val="left"/>
      <w:pPr>
        <w:ind w:left="863" w:hanging="360"/>
      </w:pPr>
      <w:rPr>
        <w:rFonts w:hint="default"/>
      </w:rPr>
    </w:lvl>
    <w:lvl w:ilvl="1" w:tplc="DD42C23A">
      <w:numFmt w:val="bullet"/>
      <w:lvlText w:val="•"/>
      <w:lvlJc w:val="left"/>
      <w:pPr>
        <w:ind w:left="1583" w:hanging="360"/>
      </w:pPr>
      <w:rPr>
        <w:rFonts w:ascii="Calibri" w:eastAsiaTheme="minorHAnsi" w:hAnsi="Calibri" w:cstheme="minorBidi"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1" w15:restartNumberingAfterBreak="0">
    <w:nsid w:val="579C3720"/>
    <w:multiLevelType w:val="hybridMultilevel"/>
    <w:tmpl w:val="28DE4B7A"/>
    <w:lvl w:ilvl="0" w:tplc="0415000F">
      <w:start w:val="1"/>
      <w:numFmt w:val="decimal"/>
      <w:lvlText w:val="%1."/>
      <w:lvlJc w:val="left"/>
      <w:pPr>
        <w:ind w:left="1583" w:hanging="360"/>
      </w:pPr>
    </w:lvl>
    <w:lvl w:ilvl="1" w:tplc="04150019" w:tentative="1">
      <w:start w:val="1"/>
      <w:numFmt w:val="lowerLetter"/>
      <w:lvlText w:val="%2."/>
      <w:lvlJc w:val="left"/>
      <w:pPr>
        <w:ind w:left="2303" w:hanging="360"/>
      </w:pPr>
    </w:lvl>
    <w:lvl w:ilvl="2" w:tplc="0415001B" w:tentative="1">
      <w:start w:val="1"/>
      <w:numFmt w:val="lowerRoman"/>
      <w:lvlText w:val="%3."/>
      <w:lvlJc w:val="right"/>
      <w:pPr>
        <w:ind w:left="3023" w:hanging="180"/>
      </w:pPr>
    </w:lvl>
    <w:lvl w:ilvl="3" w:tplc="0415000F" w:tentative="1">
      <w:start w:val="1"/>
      <w:numFmt w:val="decimal"/>
      <w:lvlText w:val="%4."/>
      <w:lvlJc w:val="left"/>
      <w:pPr>
        <w:ind w:left="3743" w:hanging="360"/>
      </w:pPr>
    </w:lvl>
    <w:lvl w:ilvl="4" w:tplc="04150019" w:tentative="1">
      <w:start w:val="1"/>
      <w:numFmt w:val="lowerLetter"/>
      <w:lvlText w:val="%5."/>
      <w:lvlJc w:val="left"/>
      <w:pPr>
        <w:ind w:left="4463" w:hanging="360"/>
      </w:pPr>
    </w:lvl>
    <w:lvl w:ilvl="5" w:tplc="0415001B" w:tentative="1">
      <w:start w:val="1"/>
      <w:numFmt w:val="lowerRoman"/>
      <w:lvlText w:val="%6."/>
      <w:lvlJc w:val="right"/>
      <w:pPr>
        <w:ind w:left="5183" w:hanging="180"/>
      </w:pPr>
    </w:lvl>
    <w:lvl w:ilvl="6" w:tplc="0415000F" w:tentative="1">
      <w:start w:val="1"/>
      <w:numFmt w:val="decimal"/>
      <w:lvlText w:val="%7."/>
      <w:lvlJc w:val="left"/>
      <w:pPr>
        <w:ind w:left="5903" w:hanging="360"/>
      </w:pPr>
    </w:lvl>
    <w:lvl w:ilvl="7" w:tplc="04150019" w:tentative="1">
      <w:start w:val="1"/>
      <w:numFmt w:val="lowerLetter"/>
      <w:lvlText w:val="%8."/>
      <w:lvlJc w:val="left"/>
      <w:pPr>
        <w:ind w:left="6623" w:hanging="360"/>
      </w:pPr>
    </w:lvl>
    <w:lvl w:ilvl="8" w:tplc="0415001B" w:tentative="1">
      <w:start w:val="1"/>
      <w:numFmt w:val="lowerRoman"/>
      <w:lvlText w:val="%9."/>
      <w:lvlJc w:val="right"/>
      <w:pPr>
        <w:ind w:left="7343" w:hanging="180"/>
      </w:pPr>
    </w:lvl>
  </w:abstractNum>
  <w:abstractNum w:abstractNumId="32" w15:restartNumberingAfterBreak="0">
    <w:nsid w:val="5A9604C9"/>
    <w:multiLevelType w:val="hybridMultilevel"/>
    <w:tmpl w:val="7D106252"/>
    <w:lvl w:ilvl="0" w:tplc="0415000F">
      <w:start w:val="1"/>
      <w:numFmt w:val="decimal"/>
      <w:lvlText w:val="%1."/>
      <w:lvlJc w:val="left"/>
      <w:pPr>
        <w:ind w:left="2367" w:hanging="360"/>
      </w:pPr>
      <w:rPr>
        <w:rFonts w:hint="default"/>
      </w:rPr>
    </w:lvl>
    <w:lvl w:ilvl="1" w:tplc="04150003" w:tentative="1">
      <w:start w:val="1"/>
      <w:numFmt w:val="bullet"/>
      <w:lvlText w:val="o"/>
      <w:lvlJc w:val="left"/>
      <w:pPr>
        <w:ind w:left="3087" w:hanging="360"/>
      </w:pPr>
      <w:rPr>
        <w:rFonts w:ascii="Courier New" w:hAnsi="Courier New" w:cs="Courier New" w:hint="default"/>
      </w:rPr>
    </w:lvl>
    <w:lvl w:ilvl="2" w:tplc="04150005" w:tentative="1">
      <w:start w:val="1"/>
      <w:numFmt w:val="bullet"/>
      <w:lvlText w:val=""/>
      <w:lvlJc w:val="left"/>
      <w:pPr>
        <w:ind w:left="3807" w:hanging="360"/>
      </w:pPr>
      <w:rPr>
        <w:rFonts w:ascii="Wingdings" w:hAnsi="Wingdings" w:hint="default"/>
      </w:rPr>
    </w:lvl>
    <w:lvl w:ilvl="3" w:tplc="04150001" w:tentative="1">
      <w:start w:val="1"/>
      <w:numFmt w:val="bullet"/>
      <w:lvlText w:val=""/>
      <w:lvlJc w:val="left"/>
      <w:pPr>
        <w:ind w:left="4527" w:hanging="360"/>
      </w:pPr>
      <w:rPr>
        <w:rFonts w:ascii="Symbol" w:hAnsi="Symbol" w:hint="default"/>
      </w:rPr>
    </w:lvl>
    <w:lvl w:ilvl="4" w:tplc="04150003" w:tentative="1">
      <w:start w:val="1"/>
      <w:numFmt w:val="bullet"/>
      <w:lvlText w:val="o"/>
      <w:lvlJc w:val="left"/>
      <w:pPr>
        <w:ind w:left="5247" w:hanging="360"/>
      </w:pPr>
      <w:rPr>
        <w:rFonts w:ascii="Courier New" w:hAnsi="Courier New" w:cs="Courier New" w:hint="default"/>
      </w:rPr>
    </w:lvl>
    <w:lvl w:ilvl="5" w:tplc="04150005" w:tentative="1">
      <w:start w:val="1"/>
      <w:numFmt w:val="bullet"/>
      <w:lvlText w:val=""/>
      <w:lvlJc w:val="left"/>
      <w:pPr>
        <w:ind w:left="5967" w:hanging="360"/>
      </w:pPr>
      <w:rPr>
        <w:rFonts w:ascii="Wingdings" w:hAnsi="Wingdings" w:hint="default"/>
      </w:rPr>
    </w:lvl>
    <w:lvl w:ilvl="6" w:tplc="04150001" w:tentative="1">
      <w:start w:val="1"/>
      <w:numFmt w:val="bullet"/>
      <w:lvlText w:val=""/>
      <w:lvlJc w:val="left"/>
      <w:pPr>
        <w:ind w:left="6687" w:hanging="360"/>
      </w:pPr>
      <w:rPr>
        <w:rFonts w:ascii="Symbol" w:hAnsi="Symbol" w:hint="default"/>
      </w:rPr>
    </w:lvl>
    <w:lvl w:ilvl="7" w:tplc="04150003" w:tentative="1">
      <w:start w:val="1"/>
      <w:numFmt w:val="bullet"/>
      <w:lvlText w:val="o"/>
      <w:lvlJc w:val="left"/>
      <w:pPr>
        <w:ind w:left="7407" w:hanging="360"/>
      </w:pPr>
      <w:rPr>
        <w:rFonts w:ascii="Courier New" w:hAnsi="Courier New" w:cs="Courier New" w:hint="default"/>
      </w:rPr>
    </w:lvl>
    <w:lvl w:ilvl="8" w:tplc="04150005" w:tentative="1">
      <w:start w:val="1"/>
      <w:numFmt w:val="bullet"/>
      <w:lvlText w:val=""/>
      <w:lvlJc w:val="left"/>
      <w:pPr>
        <w:ind w:left="8127" w:hanging="360"/>
      </w:pPr>
      <w:rPr>
        <w:rFonts w:ascii="Wingdings" w:hAnsi="Wingdings" w:hint="default"/>
      </w:rPr>
    </w:lvl>
  </w:abstractNum>
  <w:abstractNum w:abstractNumId="33" w15:restartNumberingAfterBreak="0">
    <w:nsid w:val="603F11E7"/>
    <w:multiLevelType w:val="hybridMultilevel"/>
    <w:tmpl w:val="EF486272"/>
    <w:lvl w:ilvl="0" w:tplc="6EE818B6">
      <w:start w:val="1"/>
      <w:numFmt w:val="lowerLetter"/>
      <w:lvlText w:val="%1)"/>
      <w:lvlJc w:val="left"/>
      <w:pPr>
        <w:ind w:left="1287" w:hanging="360"/>
      </w:pPr>
      <w:rPr>
        <w:rFonts w:hint="default"/>
      </w:rPr>
    </w:lvl>
    <w:lvl w:ilvl="1" w:tplc="81400DB4">
      <w:numFmt w:val="bullet"/>
      <w:lvlText w:val=""/>
      <w:lvlJc w:val="left"/>
      <w:pPr>
        <w:ind w:left="2007" w:hanging="360"/>
      </w:pPr>
      <w:rPr>
        <w:rFonts w:ascii="Symbol" w:eastAsiaTheme="minorHAnsi" w:hAnsi="Symbol" w:cstheme="minorBidi" w:hint="default"/>
      </w:rPr>
    </w:lvl>
    <w:lvl w:ilvl="2" w:tplc="08C25918">
      <w:start w:val="1"/>
      <w:numFmt w:val="lowerLetter"/>
      <w:lvlText w:val="%3."/>
      <w:lvlJc w:val="left"/>
      <w:pPr>
        <w:ind w:left="3387" w:hanging="8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0823019"/>
    <w:multiLevelType w:val="hybridMultilevel"/>
    <w:tmpl w:val="987A2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CB77E2"/>
    <w:multiLevelType w:val="hybridMultilevel"/>
    <w:tmpl w:val="CA9A1D96"/>
    <w:lvl w:ilvl="0" w:tplc="6EE818B6">
      <w:start w:val="1"/>
      <w:numFmt w:val="lowerLetter"/>
      <w:lvlText w:val="%1)"/>
      <w:lvlJc w:val="left"/>
      <w:pPr>
        <w:ind w:left="1287" w:hanging="360"/>
      </w:pPr>
      <w:rPr>
        <w:rFonts w:hint="default"/>
      </w:r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62040B2F"/>
    <w:multiLevelType w:val="hybridMultilevel"/>
    <w:tmpl w:val="7B0AAA16"/>
    <w:lvl w:ilvl="0" w:tplc="6EE818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9D1958"/>
    <w:multiLevelType w:val="hybridMultilevel"/>
    <w:tmpl w:val="D7C40640"/>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66120B5F"/>
    <w:multiLevelType w:val="hybridMultilevel"/>
    <w:tmpl w:val="269455F8"/>
    <w:lvl w:ilvl="0" w:tplc="04150011">
      <w:start w:val="1"/>
      <w:numFmt w:val="decimal"/>
      <w:lvlText w:val="%1)"/>
      <w:lvlJc w:val="left"/>
      <w:pPr>
        <w:ind w:left="2367" w:hanging="360"/>
      </w:pPr>
      <w:rPr>
        <w:rFonts w:hint="default"/>
      </w:rPr>
    </w:lvl>
    <w:lvl w:ilvl="1" w:tplc="04150003" w:tentative="1">
      <w:start w:val="1"/>
      <w:numFmt w:val="bullet"/>
      <w:lvlText w:val="o"/>
      <w:lvlJc w:val="left"/>
      <w:pPr>
        <w:ind w:left="3087" w:hanging="360"/>
      </w:pPr>
      <w:rPr>
        <w:rFonts w:ascii="Courier New" w:hAnsi="Courier New" w:cs="Courier New" w:hint="default"/>
      </w:rPr>
    </w:lvl>
    <w:lvl w:ilvl="2" w:tplc="04150005" w:tentative="1">
      <w:start w:val="1"/>
      <w:numFmt w:val="bullet"/>
      <w:lvlText w:val=""/>
      <w:lvlJc w:val="left"/>
      <w:pPr>
        <w:ind w:left="3807" w:hanging="360"/>
      </w:pPr>
      <w:rPr>
        <w:rFonts w:ascii="Wingdings" w:hAnsi="Wingdings" w:hint="default"/>
      </w:rPr>
    </w:lvl>
    <w:lvl w:ilvl="3" w:tplc="04150001" w:tentative="1">
      <w:start w:val="1"/>
      <w:numFmt w:val="bullet"/>
      <w:lvlText w:val=""/>
      <w:lvlJc w:val="left"/>
      <w:pPr>
        <w:ind w:left="4527" w:hanging="360"/>
      </w:pPr>
      <w:rPr>
        <w:rFonts w:ascii="Symbol" w:hAnsi="Symbol" w:hint="default"/>
      </w:rPr>
    </w:lvl>
    <w:lvl w:ilvl="4" w:tplc="04150003" w:tentative="1">
      <w:start w:val="1"/>
      <w:numFmt w:val="bullet"/>
      <w:lvlText w:val="o"/>
      <w:lvlJc w:val="left"/>
      <w:pPr>
        <w:ind w:left="5247" w:hanging="360"/>
      </w:pPr>
      <w:rPr>
        <w:rFonts w:ascii="Courier New" w:hAnsi="Courier New" w:cs="Courier New" w:hint="default"/>
      </w:rPr>
    </w:lvl>
    <w:lvl w:ilvl="5" w:tplc="04150005" w:tentative="1">
      <w:start w:val="1"/>
      <w:numFmt w:val="bullet"/>
      <w:lvlText w:val=""/>
      <w:lvlJc w:val="left"/>
      <w:pPr>
        <w:ind w:left="5967" w:hanging="360"/>
      </w:pPr>
      <w:rPr>
        <w:rFonts w:ascii="Wingdings" w:hAnsi="Wingdings" w:hint="default"/>
      </w:rPr>
    </w:lvl>
    <w:lvl w:ilvl="6" w:tplc="04150001" w:tentative="1">
      <w:start w:val="1"/>
      <w:numFmt w:val="bullet"/>
      <w:lvlText w:val=""/>
      <w:lvlJc w:val="left"/>
      <w:pPr>
        <w:ind w:left="6687" w:hanging="360"/>
      </w:pPr>
      <w:rPr>
        <w:rFonts w:ascii="Symbol" w:hAnsi="Symbol" w:hint="default"/>
      </w:rPr>
    </w:lvl>
    <w:lvl w:ilvl="7" w:tplc="04150003" w:tentative="1">
      <w:start w:val="1"/>
      <w:numFmt w:val="bullet"/>
      <w:lvlText w:val="o"/>
      <w:lvlJc w:val="left"/>
      <w:pPr>
        <w:ind w:left="7407" w:hanging="360"/>
      </w:pPr>
      <w:rPr>
        <w:rFonts w:ascii="Courier New" w:hAnsi="Courier New" w:cs="Courier New" w:hint="default"/>
      </w:rPr>
    </w:lvl>
    <w:lvl w:ilvl="8" w:tplc="04150005" w:tentative="1">
      <w:start w:val="1"/>
      <w:numFmt w:val="bullet"/>
      <w:lvlText w:val=""/>
      <w:lvlJc w:val="left"/>
      <w:pPr>
        <w:ind w:left="8127" w:hanging="360"/>
      </w:pPr>
      <w:rPr>
        <w:rFonts w:ascii="Wingdings" w:hAnsi="Wingdings" w:hint="default"/>
      </w:rPr>
    </w:lvl>
  </w:abstractNum>
  <w:abstractNum w:abstractNumId="39" w15:restartNumberingAfterBreak="0">
    <w:nsid w:val="673F36D3"/>
    <w:multiLevelType w:val="hybridMultilevel"/>
    <w:tmpl w:val="F48AFD8A"/>
    <w:lvl w:ilvl="0" w:tplc="6EE818B6">
      <w:start w:val="1"/>
      <w:numFmt w:val="lowerLetter"/>
      <w:lvlText w:val="%1)"/>
      <w:lvlJc w:val="left"/>
      <w:pPr>
        <w:ind w:left="1287" w:hanging="360"/>
      </w:pPr>
      <w:rPr>
        <w:rFonts w:hint="default"/>
      </w:r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B014A2C"/>
    <w:multiLevelType w:val="hybridMultilevel"/>
    <w:tmpl w:val="72B04A04"/>
    <w:lvl w:ilvl="0" w:tplc="6EE818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BC5EAB"/>
    <w:multiLevelType w:val="hybridMultilevel"/>
    <w:tmpl w:val="2ABA9C24"/>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2" w15:restartNumberingAfterBreak="0">
    <w:nsid w:val="73153CFC"/>
    <w:multiLevelType w:val="hybridMultilevel"/>
    <w:tmpl w:val="B680D8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763AF1"/>
    <w:multiLevelType w:val="hybridMultilevel"/>
    <w:tmpl w:val="2F3EADCA"/>
    <w:lvl w:ilvl="0" w:tplc="6EE818B6">
      <w:start w:val="1"/>
      <w:numFmt w:val="lowerLetter"/>
      <w:lvlText w:val="%1)"/>
      <w:lvlJc w:val="left"/>
      <w:pPr>
        <w:ind w:left="1287" w:hanging="360"/>
      </w:pPr>
      <w:rPr>
        <w:rFonts w:hint="default"/>
      </w:rPr>
    </w:lvl>
    <w:lvl w:ilvl="1" w:tplc="04150011">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C1C7EF4"/>
    <w:multiLevelType w:val="hybridMultilevel"/>
    <w:tmpl w:val="677682BA"/>
    <w:lvl w:ilvl="0" w:tplc="04150011">
      <w:start w:val="1"/>
      <w:numFmt w:val="decimal"/>
      <w:lvlText w:val="%1)"/>
      <w:lvlJc w:val="left"/>
      <w:pPr>
        <w:ind w:left="1583" w:hanging="360"/>
      </w:pPr>
    </w:lvl>
    <w:lvl w:ilvl="1" w:tplc="04150019" w:tentative="1">
      <w:start w:val="1"/>
      <w:numFmt w:val="lowerLetter"/>
      <w:lvlText w:val="%2."/>
      <w:lvlJc w:val="left"/>
      <w:pPr>
        <w:ind w:left="2303" w:hanging="360"/>
      </w:pPr>
    </w:lvl>
    <w:lvl w:ilvl="2" w:tplc="0415001B" w:tentative="1">
      <w:start w:val="1"/>
      <w:numFmt w:val="lowerRoman"/>
      <w:lvlText w:val="%3."/>
      <w:lvlJc w:val="right"/>
      <w:pPr>
        <w:ind w:left="3023" w:hanging="180"/>
      </w:pPr>
    </w:lvl>
    <w:lvl w:ilvl="3" w:tplc="0415000F" w:tentative="1">
      <w:start w:val="1"/>
      <w:numFmt w:val="decimal"/>
      <w:lvlText w:val="%4."/>
      <w:lvlJc w:val="left"/>
      <w:pPr>
        <w:ind w:left="3743" w:hanging="360"/>
      </w:pPr>
    </w:lvl>
    <w:lvl w:ilvl="4" w:tplc="04150019" w:tentative="1">
      <w:start w:val="1"/>
      <w:numFmt w:val="lowerLetter"/>
      <w:lvlText w:val="%5."/>
      <w:lvlJc w:val="left"/>
      <w:pPr>
        <w:ind w:left="4463" w:hanging="360"/>
      </w:pPr>
    </w:lvl>
    <w:lvl w:ilvl="5" w:tplc="0415001B" w:tentative="1">
      <w:start w:val="1"/>
      <w:numFmt w:val="lowerRoman"/>
      <w:lvlText w:val="%6."/>
      <w:lvlJc w:val="right"/>
      <w:pPr>
        <w:ind w:left="5183" w:hanging="180"/>
      </w:pPr>
    </w:lvl>
    <w:lvl w:ilvl="6" w:tplc="0415000F" w:tentative="1">
      <w:start w:val="1"/>
      <w:numFmt w:val="decimal"/>
      <w:lvlText w:val="%7."/>
      <w:lvlJc w:val="left"/>
      <w:pPr>
        <w:ind w:left="5903" w:hanging="360"/>
      </w:pPr>
    </w:lvl>
    <w:lvl w:ilvl="7" w:tplc="04150019" w:tentative="1">
      <w:start w:val="1"/>
      <w:numFmt w:val="lowerLetter"/>
      <w:lvlText w:val="%8."/>
      <w:lvlJc w:val="left"/>
      <w:pPr>
        <w:ind w:left="6623" w:hanging="360"/>
      </w:pPr>
    </w:lvl>
    <w:lvl w:ilvl="8" w:tplc="0415001B" w:tentative="1">
      <w:start w:val="1"/>
      <w:numFmt w:val="lowerRoman"/>
      <w:lvlText w:val="%9."/>
      <w:lvlJc w:val="right"/>
      <w:pPr>
        <w:ind w:left="7343" w:hanging="180"/>
      </w:pPr>
    </w:lvl>
  </w:abstractNum>
  <w:abstractNum w:abstractNumId="45" w15:restartNumberingAfterBreak="0">
    <w:nsid w:val="7D7E1B06"/>
    <w:multiLevelType w:val="hybridMultilevel"/>
    <w:tmpl w:val="119E53DE"/>
    <w:lvl w:ilvl="0" w:tplc="6EE818B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7EC466FC"/>
    <w:multiLevelType w:val="hybridMultilevel"/>
    <w:tmpl w:val="89168B60"/>
    <w:lvl w:ilvl="0" w:tplc="04150011">
      <w:start w:val="1"/>
      <w:numFmt w:val="decimal"/>
      <w:lvlText w:val="%1)"/>
      <w:lvlJc w:val="left"/>
      <w:pPr>
        <w:ind w:left="1583" w:hanging="360"/>
      </w:pPr>
    </w:lvl>
    <w:lvl w:ilvl="1" w:tplc="04150019" w:tentative="1">
      <w:start w:val="1"/>
      <w:numFmt w:val="lowerLetter"/>
      <w:lvlText w:val="%2."/>
      <w:lvlJc w:val="left"/>
      <w:pPr>
        <w:ind w:left="2303" w:hanging="360"/>
      </w:pPr>
    </w:lvl>
    <w:lvl w:ilvl="2" w:tplc="0415001B" w:tentative="1">
      <w:start w:val="1"/>
      <w:numFmt w:val="lowerRoman"/>
      <w:lvlText w:val="%3."/>
      <w:lvlJc w:val="right"/>
      <w:pPr>
        <w:ind w:left="3023" w:hanging="180"/>
      </w:pPr>
    </w:lvl>
    <w:lvl w:ilvl="3" w:tplc="0415000F" w:tentative="1">
      <w:start w:val="1"/>
      <w:numFmt w:val="decimal"/>
      <w:lvlText w:val="%4."/>
      <w:lvlJc w:val="left"/>
      <w:pPr>
        <w:ind w:left="3743" w:hanging="360"/>
      </w:pPr>
    </w:lvl>
    <w:lvl w:ilvl="4" w:tplc="04150019" w:tentative="1">
      <w:start w:val="1"/>
      <w:numFmt w:val="lowerLetter"/>
      <w:lvlText w:val="%5."/>
      <w:lvlJc w:val="left"/>
      <w:pPr>
        <w:ind w:left="4463" w:hanging="360"/>
      </w:pPr>
    </w:lvl>
    <w:lvl w:ilvl="5" w:tplc="0415001B" w:tentative="1">
      <w:start w:val="1"/>
      <w:numFmt w:val="lowerRoman"/>
      <w:lvlText w:val="%6."/>
      <w:lvlJc w:val="right"/>
      <w:pPr>
        <w:ind w:left="5183" w:hanging="180"/>
      </w:pPr>
    </w:lvl>
    <w:lvl w:ilvl="6" w:tplc="0415000F" w:tentative="1">
      <w:start w:val="1"/>
      <w:numFmt w:val="decimal"/>
      <w:lvlText w:val="%7."/>
      <w:lvlJc w:val="left"/>
      <w:pPr>
        <w:ind w:left="5903" w:hanging="360"/>
      </w:pPr>
    </w:lvl>
    <w:lvl w:ilvl="7" w:tplc="04150019" w:tentative="1">
      <w:start w:val="1"/>
      <w:numFmt w:val="lowerLetter"/>
      <w:lvlText w:val="%8."/>
      <w:lvlJc w:val="left"/>
      <w:pPr>
        <w:ind w:left="6623" w:hanging="360"/>
      </w:pPr>
    </w:lvl>
    <w:lvl w:ilvl="8" w:tplc="0415001B" w:tentative="1">
      <w:start w:val="1"/>
      <w:numFmt w:val="lowerRoman"/>
      <w:lvlText w:val="%9."/>
      <w:lvlJc w:val="right"/>
      <w:pPr>
        <w:ind w:left="7343" w:hanging="180"/>
      </w:pPr>
    </w:lvl>
  </w:abstractNum>
  <w:num w:numId="1">
    <w:abstractNumId w:val="15"/>
  </w:num>
  <w:num w:numId="2">
    <w:abstractNumId w:val="22"/>
  </w:num>
  <w:num w:numId="3">
    <w:abstractNumId w:val="41"/>
  </w:num>
  <w:num w:numId="4">
    <w:abstractNumId w:val="10"/>
  </w:num>
  <w:num w:numId="5">
    <w:abstractNumId w:val="16"/>
  </w:num>
  <w:num w:numId="6">
    <w:abstractNumId w:val="11"/>
  </w:num>
  <w:num w:numId="7">
    <w:abstractNumId w:val="33"/>
  </w:num>
  <w:num w:numId="8">
    <w:abstractNumId w:val="14"/>
  </w:num>
  <w:num w:numId="9">
    <w:abstractNumId w:val="23"/>
  </w:num>
  <w:num w:numId="10">
    <w:abstractNumId w:val="45"/>
  </w:num>
  <w:num w:numId="11">
    <w:abstractNumId w:val="2"/>
  </w:num>
  <w:num w:numId="12">
    <w:abstractNumId w:val="39"/>
  </w:num>
  <w:num w:numId="13">
    <w:abstractNumId w:val="28"/>
  </w:num>
  <w:num w:numId="14">
    <w:abstractNumId w:val="35"/>
  </w:num>
  <w:num w:numId="15">
    <w:abstractNumId w:val="17"/>
  </w:num>
  <w:num w:numId="16">
    <w:abstractNumId w:val="5"/>
  </w:num>
  <w:num w:numId="17">
    <w:abstractNumId w:val="25"/>
  </w:num>
  <w:num w:numId="18">
    <w:abstractNumId w:val="9"/>
  </w:num>
  <w:num w:numId="19">
    <w:abstractNumId w:val="6"/>
  </w:num>
  <w:num w:numId="20">
    <w:abstractNumId w:val="40"/>
  </w:num>
  <w:num w:numId="21">
    <w:abstractNumId w:val="13"/>
  </w:num>
  <w:num w:numId="22">
    <w:abstractNumId w:val="37"/>
  </w:num>
  <w:num w:numId="23">
    <w:abstractNumId w:val="30"/>
  </w:num>
  <w:num w:numId="24">
    <w:abstractNumId w:val="43"/>
  </w:num>
  <w:num w:numId="25">
    <w:abstractNumId w:val="26"/>
  </w:num>
  <w:num w:numId="26">
    <w:abstractNumId w:val="46"/>
  </w:num>
  <w:num w:numId="27">
    <w:abstractNumId w:val="44"/>
  </w:num>
  <w:num w:numId="28">
    <w:abstractNumId w:val="12"/>
  </w:num>
  <w:num w:numId="29">
    <w:abstractNumId w:val="19"/>
  </w:num>
  <w:num w:numId="30">
    <w:abstractNumId w:val="38"/>
  </w:num>
  <w:num w:numId="31">
    <w:abstractNumId w:val="0"/>
  </w:num>
  <w:num w:numId="32">
    <w:abstractNumId w:val="4"/>
  </w:num>
  <w:num w:numId="33">
    <w:abstractNumId w:val="20"/>
  </w:num>
  <w:num w:numId="34">
    <w:abstractNumId w:val="3"/>
  </w:num>
  <w:num w:numId="35">
    <w:abstractNumId w:val="36"/>
  </w:num>
  <w:num w:numId="36">
    <w:abstractNumId w:val="7"/>
  </w:num>
  <w:num w:numId="37">
    <w:abstractNumId w:val="1"/>
  </w:num>
  <w:num w:numId="38">
    <w:abstractNumId w:val="18"/>
  </w:num>
  <w:num w:numId="39">
    <w:abstractNumId w:val="24"/>
  </w:num>
  <w:num w:numId="40">
    <w:abstractNumId w:val="31"/>
  </w:num>
  <w:num w:numId="41">
    <w:abstractNumId w:val="21"/>
  </w:num>
  <w:num w:numId="42">
    <w:abstractNumId w:val="8"/>
  </w:num>
  <w:num w:numId="43">
    <w:abstractNumId w:val="27"/>
  </w:num>
  <w:num w:numId="44">
    <w:abstractNumId w:val="32"/>
  </w:num>
  <w:num w:numId="45">
    <w:abstractNumId w:val="42"/>
  </w:num>
  <w:num w:numId="46">
    <w:abstractNumId w:val="29"/>
  </w:num>
  <w:num w:numId="47">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drawingGridHorizontalSpacing w:val="142"/>
  <w:drawingGridVerticalSpacing w:val="14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3"/>
    <w:rsid w:val="00010FBC"/>
    <w:rsid w:val="00025F60"/>
    <w:rsid w:val="00026484"/>
    <w:rsid w:val="00041505"/>
    <w:rsid w:val="00054279"/>
    <w:rsid w:val="000552FB"/>
    <w:rsid w:val="00061767"/>
    <w:rsid w:val="00073320"/>
    <w:rsid w:val="00073401"/>
    <w:rsid w:val="000739F5"/>
    <w:rsid w:val="000A334F"/>
    <w:rsid w:val="000A3EC6"/>
    <w:rsid w:val="000A4261"/>
    <w:rsid w:val="000A59F5"/>
    <w:rsid w:val="000A7708"/>
    <w:rsid w:val="000B0BF2"/>
    <w:rsid w:val="000B3228"/>
    <w:rsid w:val="000C176F"/>
    <w:rsid w:val="000D048E"/>
    <w:rsid w:val="000D6BC3"/>
    <w:rsid w:val="000F2723"/>
    <w:rsid w:val="000F4B69"/>
    <w:rsid w:val="001026F8"/>
    <w:rsid w:val="00103C1E"/>
    <w:rsid w:val="00104A3E"/>
    <w:rsid w:val="001141EA"/>
    <w:rsid w:val="00133AF7"/>
    <w:rsid w:val="001436B6"/>
    <w:rsid w:val="00144873"/>
    <w:rsid w:val="001455AC"/>
    <w:rsid w:val="00156B04"/>
    <w:rsid w:val="00166DFB"/>
    <w:rsid w:val="001920DF"/>
    <w:rsid w:val="00193780"/>
    <w:rsid w:val="001964D2"/>
    <w:rsid w:val="00197AF9"/>
    <w:rsid w:val="001B0E10"/>
    <w:rsid w:val="001C084B"/>
    <w:rsid w:val="001D267C"/>
    <w:rsid w:val="001D60E3"/>
    <w:rsid w:val="001E5C4B"/>
    <w:rsid w:val="00204484"/>
    <w:rsid w:val="00210650"/>
    <w:rsid w:val="002149F6"/>
    <w:rsid w:val="00220778"/>
    <w:rsid w:val="00226E03"/>
    <w:rsid w:val="002311A9"/>
    <w:rsid w:val="0023662A"/>
    <w:rsid w:val="002435E1"/>
    <w:rsid w:val="002442A7"/>
    <w:rsid w:val="00255456"/>
    <w:rsid w:val="002600C5"/>
    <w:rsid w:val="002737DB"/>
    <w:rsid w:val="00282F59"/>
    <w:rsid w:val="002911F5"/>
    <w:rsid w:val="002A46CD"/>
    <w:rsid w:val="002A4F49"/>
    <w:rsid w:val="002E34B9"/>
    <w:rsid w:val="002F035A"/>
    <w:rsid w:val="002F1A3B"/>
    <w:rsid w:val="003206C1"/>
    <w:rsid w:val="00325004"/>
    <w:rsid w:val="00334016"/>
    <w:rsid w:val="003359E0"/>
    <w:rsid w:val="003427BD"/>
    <w:rsid w:val="00351B83"/>
    <w:rsid w:val="003715A3"/>
    <w:rsid w:val="003715BF"/>
    <w:rsid w:val="00380332"/>
    <w:rsid w:val="003912BD"/>
    <w:rsid w:val="00392C4B"/>
    <w:rsid w:val="003960FE"/>
    <w:rsid w:val="003C19F4"/>
    <w:rsid w:val="003C2E73"/>
    <w:rsid w:val="003C509A"/>
    <w:rsid w:val="003D140F"/>
    <w:rsid w:val="003D2F51"/>
    <w:rsid w:val="003E18CC"/>
    <w:rsid w:val="003F2D1E"/>
    <w:rsid w:val="003F511B"/>
    <w:rsid w:val="004157FA"/>
    <w:rsid w:val="00421503"/>
    <w:rsid w:val="004220BA"/>
    <w:rsid w:val="00424BAE"/>
    <w:rsid w:val="00435DCD"/>
    <w:rsid w:val="0044138D"/>
    <w:rsid w:val="00444DC1"/>
    <w:rsid w:val="00450934"/>
    <w:rsid w:val="00451AF1"/>
    <w:rsid w:val="00457056"/>
    <w:rsid w:val="004602E6"/>
    <w:rsid w:val="004656A0"/>
    <w:rsid w:val="00476B0D"/>
    <w:rsid w:val="004841D3"/>
    <w:rsid w:val="0049317F"/>
    <w:rsid w:val="00494A25"/>
    <w:rsid w:val="004A1C38"/>
    <w:rsid w:val="004A4C42"/>
    <w:rsid w:val="004A5EC6"/>
    <w:rsid w:val="004C4A3D"/>
    <w:rsid w:val="004C4E68"/>
    <w:rsid w:val="004D2898"/>
    <w:rsid w:val="004D3942"/>
    <w:rsid w:val="004D7276"/>
    <w:rsid w:val="004E3EDC"/>
    <w:rsid w:val="004F02F5"/>
    <w:rsid w:val="004F1CFF"/>
    <w:rsid w:val="004F2439"/>
    <w:rsid w:val="004F7973"/>
    <w:rsid w:val="0051460F"/>
    <w:rsid w:val="00523852"/>
    <w:rsid w:val="0053011E"/>
    <w:rsid w:val="005439B0"/>
    <w:rsid w:val="005506BA"/>
    <w:rsid w:val="00552B8F"/>
    <w:rsid w:val="00556F7D"/>
    <w:rsid w:val="005653BC"/>
    <w:rsid w:val="005776E9"/>
    <w:rsid w:val="005909C6"/>
    <w:rsid w:val="00592CB2"/>
    <w:rsid w:val="00593723"/>
    <w:rsid w:val="00597D2A"/>
    <w:rsid w:val="005A0CFF"/>
    <w:rsid w:val="005A5274"/>
    <w:rsid w:val="005B6922"/>
    <w:rsid w:val="005C2AA7"/>
    <w:rsid w:val="005C5FD1"/>
    <w:rsid w:val="005E7721"/>
    <w:rsid w:val="00617F1E"/>
    <w:rsid w:val="00622C70"/>
    <w:rsid w:val="00652FDC"/>
    <w:rsid w:val="00660CC5"/>
    <w:rsid w:val="006725CD"/>
    <w:rsid w:val="00674EEA"/>
    <w:rsid w:val="00695841"/>
    <w:rsid w:val="00696500"/>
    <w:rsid w:val="006B0D28"/>
    <w:rsid w:val="006B13D3"/>
    <w:rsid w:val="006B3741"/>
    <w:rsid w:val="006B6443"/>
    <w:rsid w:val="006D73FA"/>
    <w:rsid w:val="006E2B06"/>
    <w:rsid w:val="006F330C"/>
    <w:rsid w:val="00705EED"/>
    <w:rsid w:val="00723810"/>
    <w:rsid w:val="00724055"/>
    <w:rsid w:val="0072753D"/>
    <w:rsid w:val="00731115"/>
    <w:rsid w:val="00734737"/>
    <w:rsid w:val="00735482"/>
    <w:rsid w:val="00747A23"/>
    <w:rsid w:val="00763969"/>
    <w:rsid w:val="007713E4"/>
    <w:rsid w:val="007747B5"/>
    <w:rsid w:val="00797CBF"/>
    <w:rsid w:val="007A57DF"/>
    <w:rsid w:val="007A7136"/>
    <w:rsid w:val="007B133B"/>
    <w:rsid w:val="007B36C4"/>
    <w:rsid w:val="007C54FA"/>
    <w:rsid w:val="007C60BF"/>
    <w:rsid w:val="007D0E34"/>
    <w:rsid w:val="007D27A7"/>
    <w:rsid w:val="007D3933"/>
    <w:rsid w:val="007D4566"/>
    <w:rsid w:val="007D7A41"/>
    <w:rsid w:val="007E41BC"/>
    <w:rsid w:val="007E55A8"/>
    <w:rsid w:val="00803AC8"/>
    <w:rsid w:val="00805CFE"/>
    <w:rsid w:val="008112FC"/>
    <w:rsid w:val="00815C78"/>
    <w:rsid w:val="0081623B"/>
    <w:rsid w:val="008215A2"/>
    <w:rsid w:val="00822177"/>
    <w:rsid w:val="008221F1"/>
    <w:rsid w:val="00824D18"/>
    <w:rsid w:val="00841032"/>
    <w:rsid w:val="0086695E"/>
    <w:rsid w:val="008745E1"/>
    <w:rsid w:val="008751A2"/>
    <w:rsid w:val="00877378"/>
    <w:rsid w:val="0089238F"/>
    <w:rsid w:val="0089465A"/>
    <w:rsid w:val="008A1D39"/>
    <w:rsid w:val="008B74AD"/>
    <w:rsid w:val="008D2F1F"/>
    <w:rsid w:val="008E533A"/>
    <w:rsid w:val="008F16E1"/>
    <w:rsid w:val="0090641A"/>
    <w:rsid w:val="00937ABE"/>
    <w:rsid w:val="00941FB6"/>
    <w:rsid w:val="0095421D"/>
    <w:rsid w:val="00954506"/>
    <w:rsid w:val="0096474A"/>
    <w:rsid w:val="0096545E"/>
    <w:rsid w:val="00997C5D"/>
    <w:rsid w:val="009A19A1"/>
    <w:rsid w:val="009A6B43"/>
    <w:rsid w:val="009B51BE"/>
    <w:rsid w:val="009E23B7"/>
    <w:rsid w:val="009E3929"/>
    <w:rsid w:val="009E5512"/>
    <w:rsid w:val="009F0F5B"/>
    <w:rsid w:val="009F3A6F"/>
    <w:rsid w:val="009F55C3"/>
    <w:rsid w:val="009F6B2C"/>
    <w:rsid w:val="00A039F5"/>
    <w:rsid w:val="00A1749F"/>
    <w:rsid w:val="00A17D8B"/>
    <w:rsid w:val="00A21EA3"/>
    <w:rsid w:val="00A22BF7"/>
    <w:rsid w:val="00A40B33"/>
    <w:rsid w:val="00A61A4A"/>
    <w:rsid w:val="00A64899"/>
    <w:rsid w:val="00A67DCB"/>
    <w:rsid w:val="00A738AE"/>
    <w:rsid w:val="00A91F5B"/>
    <w:rsid w:val="00A9361E"/>
    <w:rsid w:val="00A950E4"/>
    <w:rsid w:val="00A97711"/>
    <w:rsid w:val="00AB5D29"/>
    <w:rsid w:val="00AC0C82"/>
    <w:rsid w:val="00AD6CE6"/>
    <w:rsid w:val="00AE3B63"/>
    <w:rsid w:val="00AE3D96"/>
    <w:rsid w:val="00AF45BA"/>
    <w:rsid w:val="00AF4877"/>
    <w:rsid w:val="00B01877"/>
    <w:rsid w:val="00B06BA9"/>
    <w:rsid w:val="00B06F4B"/>
    <w:rsid w:val="00B143FA"/>
    <w:rsid w:val="00B163BF"/>
    <w:rsid w:val="00B20E9C"/>
    <w:rsid w:val="00B46DED"/>
    <w:rsid w:val="00B4733E"/>
    <w:rsid w:val="00B52086"/>
    <w:rsid w:val="00B5728E"/>
    <w:rsid w:val="00B72742"/>
    <w:rsid w:val="00B7631B"/>
    <w:rsid w:val="00B82955"/>
    <w:rsid w:val="00B92D44"/>
    <w:rsid w:val="00B92DA6"/>
    <w:rsid w:val="00B977F6"/>
    <w:rsid w:val="00BA17B3"/>
    <w:rsid w:val="00BA7203"/>
    <w:rsid w:val="00BB2871"/>
    <w:rsid w:val="00BB3BBD"/>
    <w:rsid w:val="00BD495B"/>
    <w:rsid w:val="00BE17F5"/>
    <w:rsid w:val="00BF7304"/>
    <w:rsid w:val="00C37670"/>
    <w:rsid w:val="00C63953"/>
    <w:rsid w:val="00C70A88"/>
    <w:rsid w:val="00C803ED"/>
    <w:rsid w:val="00C81BDC"/>
    <w:rsid w:val="00C82D8C"/>
    <w:rsid w:val="00C87441"/>
    <w:rsid w:val="00C8747B"/>
    <w:rsid w:val="00CA3A32"/>
    <w:rsid w:val="00CA54CB"/>
    <w:rsid w:val="00CA7F35"/>
    <w:rsid w:val="00CC119F"/>
    <w:rsid w:val="00CC1FC1"/>
    <w:rsid w:val="00CC4E0A"/>
    <w:rsid w:val="00CC5420"/>
    <w:rsid w:val="00CD164B"/>
    <w:rsid w:val="00CF3FA7"/>
    <w:rsid w:val="00D01B2E"/>
    <w:rsid w:val="00D0657F"/>
    <w:rsid w:val="00D06941"/>
    <w:rsid w:val="00D13F41"/>
    <w:rsid w:val="00D3199D"/>
    <w:rsid w:val="00D358D7"/>
    <w:rsid w:val="00D42208"/>
    <w:rsid w:val="00D51E18"/>
    <w:rsid w:val="00D53754"/>
    <w:rsid w:val="00D60D57"/>
    <w:rsid w:val="00D70CCC"/>
    <w:rsid w:val="00D879CF"/>
    <w:rsid w:val="00D968FA"/>
    <w:rsid w:val="00DB4EA6"/>
    <w:rsid w:val="00DC2FC3"/>
    <w:rsid w:val="00DC3478"/>
    <w:rsid w:val="00DD3902"/>
    <w:rsid w:val="00DE3417"/>
    <w:rsid w:val="00DF7C9D"/>
    <w:rsid w:val="00E03CE5"/>
    <w:rsid w:val="00E10D1F"/>
    <w:rsid w:val="00E11840"/>
    <w:rsid w:val="00E25584"/>
    <w:rsid w:val="00E3304D"/>
    <w:rsid w:val="00E352BB"/>
    <w:rsid w:val="00E50199"/>
    <w:rsid w:val="00E56CE6"/>
    <w:rsid w:val="00E61540"/>
    <w:rsid w:val="00E621D1"/>
    <w:rsid w:val="00E630D5"/>
    <w:rsid w:val="00E81493"/>
    <w:rsid w:val="00E86622"/>
    <w:rsid w:val="00E92D13"/>
    <w:rsid w:val="00E96DF1"/>
    <w:rsid w:val="00EB5F9F"/>
    <w:rsid w:val="00EB66B1"/>
    <w:rsid w:val="00ED1FAC"/>
    <w:rsid w:val="00ED2313"/>
    <w:rsid w:val="00ED33F9"/>
    <w:rsid w:val="00ED4403"/>
    <w:rsid w:val="00ED729F"/>
    <w:rsid w:val="00EF100D"/>
    <w:rsid w:val="00EF1AC4"/>
    <w:rsid w:val="00F03D77"/>
    <w:rsid w:val="00F10079"/>
    <w:rsid w:val="00F12739"/>
    <w:rsid w:val="00F25C48"/>
    <w:rsid w:val="00F321B8"/>
    <w:rsid w:val="00F322A1"/>
    <w:rsid w:val="00F33596"/>
    <w:rsid w:val="00F33F1E"/>
    <w:rsid w:val="00F42156"/>
    <w:rsid w:val="00F4441B"/>
    <w:rsid w:val="00F47BDA"/>
    <w:rsid w:val="00F622B5"/>
    <w:rsid w:val="00F66E3C"/>
    <w:rsid w:val="00F70DC2"/>
    <w:rsid w:val="00F727C7"/>
    <w:rsid w:val="00F745FE"/>
    <w:rsid w:val="00F843D8"/>
    <w:rsid w:val="00F91284"/>
    <w:rsid w:val="00F97887"/>
    <w:rsid w:val="00FA158F"/>
    <w:rsid w:val="00FA16FF"/>
    <w:rsid w:val="00FA3522"/>
    <w:rsid w:val="00FA3830"/>
    <w:rsid w:val="00FA465A"/>
    <w:rsid w:val="00FA681F"/>
    <w:rsid w:val="00FA7276"/>
    <w:rsid w:val="00FB6D93"/>
    <w:rsid w:val="00FF2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DBC5F"/>
  <w15:chartTrackingRefBased/>
  <w15:docId w15:val="{A9D49F9E-951E-4909-9918-D13BD9F2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92C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F33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47A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747A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5909C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1FAC"/>
    <w:pPr>
      <w:ind w:left="720"/>
      <w:contextualSpacing/>
    </w:pPr>
  </w:style>
  <w:style w:type="paragraph" w:styleId="Tekstdymka">
    <w:name w:val="Balloon Text"/>
    <w:basedOn w:val="Normalny"/>
    <w:link w:val="TekstdymkaZnak"/>
    <w:uiPriority w:val="99"/>
    <w:semiHidden/>
    <w:unhideWhenUsed/>
    <w:rsid w:val="003715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15BF"/>
    <w:rPr>
      <w:rFonts w:ascii="Segoe UI" w:hAnsi="Segoe UI" w:cs="Segoe UI"/>
      <w:sz w:val="18"/>
      <w:szCs w:val="18"/>
    </w:rPr>
  </w:style>
  <w:style w:type="character" w:customStyle="1" w:styleId="Nagwek2Znak">
    <w:name w:val="Nagłówek 2 Znak"/>
    <w:basedOn w:val="Domylnaczcionkaakapitu"/>
    <w:link w:val="Nagwek2"/>
    <w:uiPriority w:val="9"/>
    <w:rsid w:val="006F330C"/>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6F330C"/>
    <w:rPr>
      <w:sz w:val="16"/>
      <w:szCs w:val="16"/>
    </w:rPr>
  </w:style>
  <w:style w:type="character" w:customStyle="1" w:styleId="Nagwek1Znak">
    <w:name w:val="Nagłówek 1 Znak"/>
    <w:basedOn w:val="Domylnaczcionkaakapitu"/>
    <w:link w:val="Nagwek1"/>
    <w:uiPriority w:val="9"/>
    <w:rsid w:val="00592CB2"/>
    <w:rPr>
      <w:rFonts w:asciiTheme="majorHAnsi" w:eastAsiaTheme="majorEastAsia" w:hAnsiTheme="majorHAnsi" w:cstheme="majorBidi"/>
      <w:color w:val="2E74B5" w:themeColor="accent1" w:themeShade="BF"/>
      <w:sz w:val="32"/>
      <w:szCs w:val="32"/>
    </w:rPr>
  </w:style>
  <w:style w:type="paragraph" w:styleId="Tekstprzypisukocowego">
    <w:name w:val="endnote text"/>
    <w:basedOn w:val="Normalny"/>
    <w:link w:val="TekstprzypisukocowegoZnak"/>
    <w:uiPriority w:val="99"/>
    <w:semiHidden/>
    <w:unhideWhenUsed/>
    <w:rsid w:val="00C803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03ED"/>
    <w:rPr>
      <w:sz w:val="20"/>
      <w:szCs w:val="20"/>
    </w:rPr>
  </w:style>
  <w:style w:type="character" w:styleId="Odwoanieprzypisukocowego">
    <w:name w:val="endnote reference"/>
    <w:basedOn w:val="Domylnaczcionkaakapitu"/>
    <w:uiPriority w:val="99"/>
    <w:semiHidden/>
    <w:unhideWhenUsed/>
    <w:rsid w:val="00C803ED"/>
    <w:rPr>
      <w:vertAlign w:val="superscript"/>
    </w:rPr>
  </w:style>
  <w:style w:type="paragraph" w:styleId="Poprawka">
    <w:name w:val="Revision"/>
    <w:hidden/>
    <w:uiPriority w:val="99"/>
    <w:semiHidden/>
    <w:rsid w:val="0023662A"/>
    <w:pPr>
      <w:spacing w:after="0" w:line="240" w:lineRule="auto"/>
    </w:pPr>
  </w:style>
  <w:style w:type="paragraph" w:styleId="Tekstkomentarza">
    <w:name w:val="annotation text"/>
    <w:basedOn w:val="Normalny"/>
    <w:link w:val="TekstkomentarzaZnak"/>
    <w:uiPriority w:val="99"/>
    <w:semiHidden/>
    <w:unhideWhenUsed/>
    <w:rsid w:val="00747A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7A23"/>
    <w:rPr>
      <w:sz w:val="20"/>
      <w:szCs w:val="20"/>
    </w:rPr>
  </w:style>
  <w:style w:type="paragraph" w:styleId="Tematkomentarza">
    <w:name w:val="annotation subject"/>
    <w:basedOn w:val="Tekstkomentarza"/>
    <w:next w:val="Tekstkomentarza"/>
    <w:link w:val="TematkomentarzaZnak"/>
    <w:uiPriority w:val="99"/>
    <w:semiHidden/>
    <w:unhideWhenUsed/>
    <w:rsid w:val="00747A23"/>
    <w:rPr>
      <w:b/>
      <w:bCs/>
    </w:rPr>
  </w:style>
  <w:style w:type="character" w:customStyle="1" w:styleId="TematkomentarzaZnak">
    <w:name w:val="Temat komentarza Znak"/>
    <w:basedOn w:val="TekstkomentarzaZnak"/>
    <w:link w:val="Tematkomentarza"/>
    <w:uiPriority w:val="99"/>
    <w:semiHidden/>
    <w:rsid w:val="00747A23"/>
    <w:rPr>
      <w:b/>
      <w:bCs/>
      <w:sz w:val="20"/>
      <w:szCs w:val="20"/>
    </w:rPr>
  </w:style>
  <w:style w:type="character" w:customStyle="1" w:styleId="Nagwek3Znak">
    <w:name w:val="Nagłówek 3 Znak"/>
    <w:basedOn w:val="Domylnaczcionkaakapitu"/>
    <w:link w:val="Nagwek3"/>
    <w:uiPriority w:val="9"/>
    <w:rsid w:val="00747A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747A23"/>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4F02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02F5"/>
  </w:style>
  <w:style w:type="paragraph" w:styleId="Stopka">
    <w:name w:val="footer"/>
    <w:basedOn w:val="Normalny"/>
    <w:link w:val="StopkaZnak"/>
    <w:uiPriority w:val="99"/>
    <w:unhideWhenUsed/>
    <w:rsid w:val="004F02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02F5"/>
  </w:style>
  <w:style w:type="character" w:customStyle="1" w:styleId="Nagwek5Znak">
    <w:name w:val="Nagłówek 5 Znak"/>
    <w:basedOn w:val="Domylnaczcionkaakapitu"/>
    <w:link w:val="Nagwek5"/>
    <w:uiPriority w:val="9"/>
    <w:rsid w:val="005909C6"/>
    <w:rPr>
      <w:rFonts w:asciiTheme="majorHAnsi" w:eastAsiaTheme="majorEastAsia" w:hAnsiTheme="majorHAnsi" w:cstheme="majorBidi"/>
      <w:color w:val="2E74B5" w:themeColor="accent1" w:themeShade="BF"/>
    </w:rPr>
  </w:style>
  <w:style w:type="table" w:styleId="Tabela-Siatka">
    <w:name w:val="Table Grid"/>
    <w:basedOn w:val="Standardowy"/>
    <w:uiPriority w:val="39"/>
    <w:rsid w:val="00A1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4fbcc5-2a56-476e-9ac0-36bf9c1888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D89AA40BBE34F4A8F77405E2E6476FC" ma:contentTypeVersion="14" ma:contentTypeDescription="Utwórz nowy dokument." ma:contentTypeScope="" ma:versionID="3de8e7439964138a39555f64e3a64b89">
  <xsd:schema xmlns:xsd="http://www.w3.org/2001/XMLSchema" xmlns:xs="http://www.w3.org/2001/XMLSchema" xmlns:p="http://schemas.microsoft.com/office/2006/metadata/properties" xmlns:ns3="8d4fbcc5-2a56-476e-9ac0-36bf9c1888a6" xmlns:ns4="7fc84f9c-0922-4bef-8a69-1f324b942c13" targetNamespace="http://schemas.microsoft.com/office/2006/metadata/properties" ma:root="true" ma:fieldsID="fd6613fa53c9cbd8274607185d220ca7" ns3:_="" ns4:_="">
    <xsd:import namespace="8d4fbcc5-2a56-476e-9ac0-36bf9c1888a6"/>
    <xsd:import namespace="7fc84f9c-0922-4bef-8a69-1f324b942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bcc5-2a56-476e-9ac0-36bf9c188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c84f9c-0922-4bef-8a69-1f324b942c1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BE60-0BC0-4DDB-B2A8-6405304D700A}">
  <ds:schemaRefs>
    <ds:schemaRef ds:uri="http://purl.org/dc/elements/1.1/"/>
    <ds:schemaRef ds:uri="http://schemas.microsoft.com/office/2006/metadata/properties"/>
    <ds:schemaRef ds:uri="http://www.w3.org/XML/1998/namespace"/>
    <ds:schemaRef ds:uri="8d4fbcc5-2a56-476e-9ac0-36bf9c1888a6"/>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fc84f9c-0922-4bef-8a69-1f324b942c13"/>
    <ds:schemaRef ds:uri="http://purl.org/dc/dcmitype/"/>
  </ds:schemaRefs>
</ds:datastoreItem>
</file>

<file path=customXml/itemProps2.xml><?xml version="1.0" encoding="utf-8"?>
<ds:datastoreItem xmlns:ds="http://schemas.openxmlformats.org/officeDocument/2006/customXml" ds:itemID="{6E5D09D2-0535-4F31-8702-D6FB86D0D7F3}">
  <ds:schemaRefs>
    <ds:schemaRef ds:uri="http://schemas.microsoft.com/sharepoint/v3/contenttype/forms"/>
  </ds:schemaRefs>
</ds:datastoreItem>
</file>

<file path=customXml/itemProps3.xml><?xml version="1.0" encoding="utf-8"?>
<ds:datastoreItem xmlns:ds="http://schemas.openxmlformats.org/officeDocument/2006/customXml" ds:itemID="{6FE2CE17-8413-4D99-8BF3-53A87E3E1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bcc5-2a56-476e-9ac0-36bf9c1888a6"/>
    <ds:schemaRef ds:uri="7fc84f9c-0922-4bef-8a69-1f324b942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5F72B-82AC-4AE7-8A73-C9D7D99F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3849</Words>
  <Characters>23095</Characters>
  <Application>Microsoft Office Word</Application>
  <DocSecurity>4</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Blachowski</dc:creator>
  <cp:keywords/>
  <dc:description/>
  <cp:lastModifiedBy>Łukasz Sosnowski</cp:lastModifiedBy>
  <cp:revision>2</cp:revision>
  <cp:lastPrinted>2023-07-20T09:14:00Z</cp:lastPrinted>
  <dcterms:created xsi:type="dcterms:W3CDTF">2023-07-23T21:27:00Z</dcterms:created>
  <dcterms:modified xsi:type="dcterms:W3CDTF">2023-07-23T21:27:00Z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0x0101005D89AA40BBE34F4A8F77405E2E6476FC</vt:lpwstr>
  </property>
</Properties>
</file>