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AC0481" w14:textId="2439E338" w:rsidR="000A1249" w:rsidRPr="004C103C" w:rsidRDefault="000A1249" w:rsidP="001650BC">
      <w:pPr>
        <w:widowControl w:val="0"/>
        <w:jc w:val="right"/>
        <w:rPr>
          <w:rFonts w:ascii="Arial" w:hAnsi="Arial" w:cs="Arial"/>
        </w:rPr>
      </w:pPr>
      <w:r w:rsidRPr="004C103C">
        <w:rPr>
          <w:rFonts w:ascii="Arial" w:hAnsi="Arial" w:cs="Arial"/>
        </w:rPr>
        <w:t>Kraków, dn.</w:t>
      </w:r>
      <w:r w:rsidR="00066191" w:rsidRPr="004C103C">
        <w:rPr>
          <w:rFonts w:ascii="Arial" w:hAnsi="Arial" w:cs="Arial"/>
        </w:rPr>
        <w:t xml:space="preserve"> </w:t>
      </w:r>
      <w:r w:rsidR="009737E9">
        <w:rPr>
          <w:rFonts w:ascii="Arial" w:hAnsi="Arial" w:cs="Arial"/>
        </w:rPr>
        <w:t>08.01.2021 r.</w:t>
      </w:r>
    </w:p>
    <w:p w14:paraId="0A35B67D" w14:textId="3427414D" w:rsidR="000A1249" w:rsidRPr="004C103C" w:rsidRDefault="000A1249" w:rsidP="001650BC">
      <w:pPr>
        <w:widowControl w:val="0"/>
        <w:jc w:val="both"/>
        <w:rPr>
          <w:rFonts w:ascii="Arial" w:hAnsi="Arial" w:cs="Arial"/>
          <w:b/>
          <w:bCs/>
        </w:rPr>
      </w:pPr>
      <w:r w:rsidRPr="004C103C">
        <w:rPr>
          <w:rFonts w:ascii="Arial" w:hAnsi="Arial" w:cs="Arial"/>
          <w:b/>
          <w:bCs/>
        </w:rPr>
        <w:t>SZP-271/</w:t>
      </w:r>
      <w:r w:rsidR="001A065C" w:rsidRPr="004C103C">
        <w:rPr>
          <w:rFonts w:ascii="Arial" w:hAnsi="Arial" w:cs="Arial"/>
          <w:b/>
          <w:bCs/>
        </w:rPr>
        <w:t>28</w:t>
      </w:r>
      <w:r w:rsidR="00DD1843" w:rsidRPr="004C103C">
        <w:rPr>
          <w:rFonts w:ascii="Arial" w:hAnsi="Arial" w:cs="Arial"/>
          <w:b/>
          <w:bCs/>
        </w:rPr>
        <w:t>-</w:t>
      </w:r>
      <w:r w:rsidR="009737E9">
        <w:rPr>
          <w:rFonts w:ascii="Arial" w:hAnsi="Arial" w:cs="Arial"/>
          <w:b/>
          <w:bCs/>
        </w:rPr>
        <w:t>4</w:t>
      </w:r>
      <w:r w:rsidR="00AC2CDE" w:rsidRPr="004C103C">
        <w:rPr>
          <w:rFonts w:ascii="Arial" w:hAnsi="Arial" w:cs="Arial"/>
          <w:b/>
          <w:bCs/>
        </w:rPr>
        <w:t>/</w:t>
      </w:r>
      <w:r w:rsidRPr="004C103C">
        <w:rPr>
          <w:rFonts w:ascii="Arial" w:hAnsi="Arial" w:cs="Arial"/>
          <w:b/>
          <w:bCs/>
        </w:rPr>
        <w:t>20</w:t>
      </w:r>
      <w:r w:rsidR="00125E16" w:rsidRPr="004C103C">
        <w:rPr>
          <w:rFonts w:ascii="Arial" w:hAnsi="Arial" w:cs="Arial"/>
          <w:b/>
          <w:bCs/>
        </w:rPr>
        <w:t>20</w:t>
      </w:r>
    </w:p>
    <w:p w14:paraId="7C6FFC36" w14:textId="77777777" w:rsidR="006A6D45" w:rsidRPr="004C103C" w:rsidRDefault="006A6D45" w:rsidP="001650BC">
      <w:pPr>
        <w:widowControl w:val="0"/>
        <w:tabs>
          <w:tab w:val="left" w:pos="0"/>
        </w:tabs>
        <w:jc w:val="right"/>
        <w:outlineLvl w:val="3"/>
        <w:rPr>
          <w:rFonts w:ascii="Arial" w:hAnsi="Arial" w:cs="Arial"/>
        </w:rPr>
      </w:pPr>
    </w:p>
    <w:p w14:paraId="6164BEA5" w14:textId="5B4EE33A" w:rsidR="000A1249" w:rsidRPr="004C103C" w:rsidRDefault="000A1249" w:rsidP="001650BC">
      <w:pPr>
        <w:widowControl w:val="0"/>
        <w:tabs>
          <w:tab w:val="left" w:pos="0"/>
        </w:tabs>
        <w:jc w:val="right"/>
        <w:outlineLvl w:val="3"/>
        <w:rPr>
          <w:rFonts w:ascii="Arial" w:hAnsi="Arial" w:cs="Arial"/>
        </w:rPr>
      </w:pPr>
      <w:r w:rsidRPr="004C103C">
        <w:rPr>
          <w:rFonts w:ascii="Arial" w:hAnsi="Arial" w:cs="Arial"/>
        </w:rPr>
        <w:tab/>
      </w:r>
      <w:r w:rsidRPr="004C103C">
        <w:rPr>
          <w:rFonts w:ascii="Arial" w:hAnsi="Arial" w:cs="Arial"/>
        </w:rPr>
        <w:tab/>
      </w:r>
    </w:p>
    <w:p w14:paraId="284CC4F3" w14:textId="369BB828" w:rsidR="000A1249" w:rsidRPr="004C103C" w:rsidRDefault="000A1249" w:rsidP="001650BC">
      <w:pPr>
        <w:widowControl w:val="0"/>
        <w:tabs>
          <w:tab w:val="left" w:pos="0"/>
        </w:tabs>
        <w:jc w:val="right"/>
        <w:outlineLvl w:val="3"/>
        <w:rPr>
          <w:rFonts w:ascii="Arial" w:hAnsi="Arial" w:cs="Arial"/>
          <w:b/>
        </w:rPr>
      </w:pPr>
      <w:r w:rsidRPr="004C103C">
        <w:rPr>
          <w:rFonts w:ascii="Arial" w:hAnsi="Arial" w:cs="Arial"/>
          <w:b/>
        </w:rPr>
        <w:t>DO WSZYSTKICH, KOGO DOTYCZY</w:t>
      </w:r>
    </w:p>
    <w:p w14:paraId="242C54C1" w14:textId="0A4159A1" w:rsidR="000A1249" w:rsidRPr="004C103C" w:rsidRDefault="000A1249" w:rsidP="001650BC">
      <w:pPr>
        <w:widowControl w:val="0"/>
        <w:jc w:val="both"/>
        <w:rPr>
          <w:rFonts w:ascii="Arial" w:hAnsi="Arial" w:cs="Arial"/>
          <w:color w:val="FF0000"/>
        </w:rPr>
      </w:pPr>
    </w:p>
    <w:p w14:paraId="31471B28" w14:textId="77777777" w:rsidR="004B621F" w:rsidRPr="004C103C" w:rsidRDefault="004B621F" w:rsidP="001650BC">
      <w:pPr>
        <w:widowControl w:val="0"/>
        <w:tabs>
          <w:tab w:val="left" w:pos="0"/>
        </w:tabs>
        <w:outlineLvl w:val="0"/>
        <w:rPr>
          <w:rFonts w:ascii="Arial" w:hAnsi="Arial" w:cs="Arial"/>
          <w:b/>
          <w:bCs/>
          <w:i/>
          <w:color w:val="FF0000"/>
          <w:u w:val="single"/>
        </w:rPr>
      </w:pPr>
    </w:p>
    <w:p w14:paraId="73FBC608" w14:textId="7C3B60E9" w:rsidR="000A1249" w:rsidRPr="004C103C" w:rsidRDefault="000A1249" w:rsidP="001650BC">
      <w:pPr>
        <w:widowControl w:val="0"/>
        <w:tabs>
          <w:tab w:val="left" w:pos="0"/>
        </w:tabs>
        <w:outlineLvl w:val="0"/>
        <w:rPr>
          <w:rFonts w:ascii="Arial" w:hAnsi="Arial" w:cs="Arial"/>
          <w:b/>
          <w:bCs/>
          <w:i/>
          <w:u w:val="single"/>
        </w:rPr>
      </w:pPr>
      <w:r w:rsidRPr="004C103C">
        <w:rPr>
          <w:rFonts w:ascii="Arial" w:hAnsi="Arial" w:cs="Arial"/>
          <w:b/>
          <w:bCs/>
          <w:i/>
          <w:u w:val="single"/>
        </w:rPr>
        <w:t>dot. sprawy: SZP/</w:t>
      </w:r>
      <w:r w:rsidR="006A6D45" w:rsidRPr="004C103C">
        <w:rPr>
          <w:rFonts w:ascii="Arial" w:hAnsi="Arial" w:cs="Arial"/>
          <w:b/>
          <w:bCs/>
          <w:i/>
          <w:u w:val="single"/>
        </w:rPr>
        <w:t>2</w:t>
      </w:r>
      <w:r w:rsidR="001A065C" w:rsidRPr="004C103C">
        <w:rPr>
          <w:rFonts w:ascii="Arial" w:hAnsi="Arial" w:cs="Arial"/>
          <w:b/>
          <w:bCs/>
          <w:i/>
          <w:u w:val="single"/>
        </w:rPr>
        <w:t>7</w:t>
      </w:r>
      <w:r w:rsidRPr="004C103C">
        <w:rPr>
          <w:rFonts w:ascii="Arial" w:hAnsi="Arial" w:cs="Arial"/>
          <w:b/>
          <w:bCs/>
          <w:i/>
          <w:u w:val="single"/>
        </w:rPr>
        <w:t>/20</w:t>
      </w:r>
      <w:r w:rsidR="000833DC" w:rsidRPr="004C103C">
        <w:rPr>
          <w:rFonts w:ascii="Arial" w:hAnsi="Arial" w:cs="Arial"/>
          <w:b/>
          <w:bCs/>
          <w:i/>
          <w:u w:val="single"/>
        </w:rPr>
        <w:t>20</w:t>
      </w:r>
      <w:r w:rsidRPr="004C103C">
        <w:rPr>
          <w:rFonts w:ascii="Arial" w:hAnsi="Arial" w:cs="Arial"/>
          <w:b/>
          <w:bCs/>
          <w:i/>
          <w:u w:val="single"/>
        </w:rPr>
        <w:t xml:space="preserve"> – odpowied</w:t>
      </w:r>
      <w:r w:rsidR="004B621F" w:rsidRPr="004C103C">
        <w:rPr>
          <w:rFonts w:ascii="Arial" w:hAnsi="Arial" w:cs="Arial"/>
          <w:b/>
          <w:bCs/>
          <w:i/>
          <w:u w:val="single"/>
        </w:rPr>
        <w:t>zi</w:t>
      </w:r>
      <w:r w:rsidRPr="004C103C">
        <w:rPr>
          <w:rFonts w:ascii="Arial" w:hAnsi="Arial" w:cs="Arial"/>
          <w:b/>
          <w:bCs/>
          <w:i/>
          <w:u w:val="single"/>
        </w:rPr>
        <w:t xml:space="preserve"> na pytani</w:t>
      </w:r>
      <w:r w:rsidR="004B621F" w:rsidRPr="004C103C">
        <w:rPr>
          <w:rFonts w:ascii="Arial" w:hAnsi="Arial" w:cs="Arial"/>
          <w:b/>
          <w:bCs/>
          <w:i/>
          <w:u w:val="single"/>
        </w:rPr>
        <w:t>a</w:t>
      </w:r>
      <w:r w:rsidR="00AC2CDE" w:rsidRPr="004C103C">
        <w:rPr>
          <w:rFonts w:ascii="Arial" w:hAnsi="Arial" w:cs="Arial"/>
          <w:b/>
          <w:bCs/>
          <w:i/>
          <w:u w:val="single"/>
        </w:rPr>
        <w:t xml:space="preserve"> II</w:t>
      </w:r>
    </w:p>
    <w:p w14:paraId="1CE9247C" w14:textId="77777777" w:rsidR="000A1249" w:rsidRPr="004C103C" w:rsidRDefault="000A1249" w:rsidP="001650BC">
      <w:pPr>
        <w:widowControl w:val="0"/>
        <w:tabs>
          <w:tab w:val="left" w:pos="0"/>
        </w:tabs>
        <w:jc w:val="both"/>
        <w:outlineLvl w:val="5"/>
        <w:rPr>
          <w:rFonts w:ascii="Arial" w:hAnsi="Arial" w:cs="Arial"/>
          <w:bCs/>
        </w:rPr>
      </w:pPr>
    </w:p>
    <w:p w14:paraId="47DCC05C" w14:textId="77777777" w:rsidR="006027BC" w:rsidRPr="004C103C" w:rsidRDefault="006027BC" w:rsidP="001650BC">
      <w:pPr>
        <w:widowControl w:val="0"/>
        <w:tabs>
          <w:tab w:val="left" w:pos="0"/>
        </w:tabs>
        <w:jc w:val="both"/>
        <w:outlineLvl w:val="5"/>
        <w:rPr>
          <w:rFonts w:ascii="Arial" w:hAnsi="Arial" w:cs="Arial"/>
          <w:bCs/>
        </w:rPr>
      </w:pPr>
    </w:p>
    <w:p w14:paraId="4B3BD9D8" w14:textId="6B7BDFB0" w:rsidR="006027BC" w:rsidRPr="004C103C" w:rsidRDefault="007817A3" w:rsidP="001650BC">
      <w:pPr>
        <w:widowControl w:val="0"/>
        <w:tabs>
          <w:tab w:val="left" w:pos="0"/>
          <w:tab w:val="left" w:pos="7005"/>
        </w:tabs>
        <w:jc w:val="both"/>
        <w:outlineLvl w:val="5"/>
        <w:rPr>
          <w:rFonts w:ascii="Arial" w:hAnsi="Arial" w:cs="Arial"/>
          <w:bCs/>
        </w:rPr>
      </w:pPr>
      <w:r w:rsidRPr="004C103C">
        <w:rPr>
          <w:rFonts w:ascii="Arial" w:hAnsi="Arial" w:cs="Arial"/>
          <w:bCs/>
        </w:rPr>
        <w:tab/>
      </w:r>
    </w:p>
    <w:p w14:paraId="5221158D" w14:textId="77777777" w:rsidR="006027BC" w:rsidRPr="004C103C" w:rsidRDefault="006027BC" w:rsidP="001650BC">
      <w:pPr>
        <w:widowControl w:val="0"/>
        <w:tabs>
          <w:tab w:val="left" w:pos="0"/>
        </w:tabs>
        <w:jc w:val="both"/>
        <w:outlineLvl w:val="5"/>
        <w:rPr>
          <w:rFonts w:ascii="Arial" w:hAnsi="Arial" w:cs="Arial"/>
          <w:bCs/>
        </w:rPr>
      </w:pPr>
      <w:r w:rsidRPr="004C103C">
        <w:rPr>
          <w:rFonts w:ascii="Arial" w:hAnsi="Arial" w:cs="Arial"/>
          <w:bCs/>
        </w:rPr>
        <w:t>Szanowni Państwo</w:t>
      </w:r>
      <w:r w:rsidRPr="004C103C">
        <w:rPr>
          <w:rFonts w:ascii="Arial" w:hAnsi="Arial" w:cs="Arial"/>
          <w:b/>
        </w:rPr>
        <w:t>!</w:t>
      </w:r>
    </w:p>
    <w:p w14:paraId="5A449325" w14:textId="77777777" w:rsidR="006027BC" w:rsidRPr="004C103C" w:rsidRDefault="006027BC" w:rsidP="001650BC">
      <w:pPr>
        <w:widowControl w:val="0"/>
        <w:tabs>
          <w:tab w:val="left" w:pos="0"/>
        </w:tabs>
        <w:jc w:val="both"/>
        <w:outlineLvl w:val="5"/>
        <w:rPr>
          <w:rFonts w:ascii="Arial" w:hAnsi="Arial" w:cs="Arial"/>
          <w:bCs/>
        </w:rPr>
      </w:pPr>
    </w:p>
    <w:p w14:paraId="0C277FC9" w14:textId="344BF70F" w:rsidR="006027BC" w:rsidRPr="004C103C" w:rsidRDefault="006027BC" w:rsidP="001650BC">
      <w:pPr>
        <w:widowControl w:val="0"/>
        <w:tabs>
          <w:tab w:val="left" w:pos="0"/>
        </w:tabs>
        <w:jc w:val="both"/>
        <w:outlineLvl w:val="5"/>
        <w:rPr>
          <w:rFonts w:ascii="Arial" w:hAnsi="Arial" w:cs="Arial"/>
          <w:b/>
        </w:rPr>
      </w:pPr>
      <w:r w:rsidRPr="004C103C">
        <w:rPr>
          <w:rFonts w:ascii="Arial" w:hAnsi="Arial" w:cs="Arial"/>
          <w:bCs/>
        </w:rPr>
        <w:t xml:space="preserve">Uprzejmie informuję, że w sprawie ogłoszonego przez Szpital Specjalistyczny im. J. Dietla w Krakowie przetargu na </w:t>
      </w:r>
      <w:r w:rsidRPr="004C103C">
        <w:rPr>
          <w:rFonts w:ascii="Arial" w:hAnsi="Arial" w:cs="Arial"/>
          <w:b/>
        </w:rPr>
        <w:t>„</w:t>
      </w:r>
      <w:r w:rsidR="001A065C" w:rsidRPr="004C103C">
        <w:rPr>
          <w:rFonts w:ascii="Arial" w:hAnsi="Arial" w:cs="Arial"/>
          <w:b/>
          <w:bCs/>
        </w:rPr>
        <w:t xml:space="preserve">Dostawę </w:t>
      </w:r>
      <w:bookmarkStart w:id="0" w:name="_Hlk56668951"/>
      <w:r w:rsidR="001A065C" w:rsidRPr="004C103C">
        <w:rPr>
          <w:rFonts w:ascii="Arial" w:hAnsi="Arial" w:cs="Arial"/>
          <w:b/>
          <w:bCs/>
        </w:rPr>
        <w:t>tomografu komputerowego i aparatu rtg cyfrowego</w:t>
      </w:r>
      <w:bookmarkEnd w:id="0"/>
      <w:r w:rsidR="001A065C" w:rsidRPr="004C103C">
        <w:rPr>
          <w:rFonts w:ascii="Arial" w:hAnsi="Arial" w:cs="Arial"/>
          <w:b/>
          <w:bCs/>
        </w:rPr>
        <w:t xml:space="preserve"> do Szpitala Specjalistycznego im. J. Dietla w Krakowie</w:t>
      </w:r>
      <w:bookmarkStart w:id="1" w:name="_Hlk51672588"/>
      <w:bookmarkEnd w:id="1"/>
      <w:r w:rsidR="001A065C" w:rsidRPr="004C103C">
        <w:rPr>
          <w:rFonts w:ascii="Arial" w:hAnsi="Arial" w:cs="Arial"/>
          <w:b/>
          <w:bCs/>
          <w:vertAlign w:val="superscript"/>
        </w:rPr>
        <w:sym w:font="Certa" w:char="F041"/>
      </w:r>
      <w:r w:rsidR="001A065C" w:rsidRPr="004C103C">
        <w:rPr>
          <w:rFonts w:ascii="Arial" w:hAnsi="Arial" w:cs="Arial"/>
          <w:b/>
          <w:bCs/>
        </w:rPr>
        <w:t>”</w:t>
      </w:r>
      <w:r w:rsidR="001A065C" w:rsidRPr="004C103C">
        <w:rPr>
          <w:rFonts w:ascii="Arial" w:hAnsi="Arial" w:cs="Arial"/>
          <w:b/>
        </w:rPr>
        <w:t xml:space="preserve">, </w:t>
      </w:r>
      <w:r w:rsidRPr="004C103C">
        <w:rPr>
          <w:rFonts w:ascii="Arial" w:hAnsi="Arial" w:cs="Arial"/>
          <w:bCs/>
        </w:rPr>
        <w:t>znak sprawy:</w:t>
      </w:r>
      <w:r w:rsidRPr="004C103C">
        <w:rPr>
          <w:rFonts w:ascii="Arial" w:hAnsi="Arial" w:cs="Arial"/>
          <w:b/>
        </w:rPr>
        <w:t xml:space="preserve"> SZP/</w:t>
      </w:r>
      <w:r w:rsidR="006A6D45" w:rsidRPr="004C103C">
        <w:rPr>
          <w:rFonts w:ascii="Arial" w:hAnsi="Arial" w:cs="Arial"/>
          <w:b/>
        </w:rPr>
        <w:t>2</w:t>
      </w:r>
      <w:r w:rsidR="001A065C" w:rsidRPr="004C103C">
        <w:rPr>
          <w:rFonts w:ascii="Arial" w:hAnsi="Arial" w:cs="Arial"/>
          <w:b/>
        </w:rPr>
        <w:t>7</w:t>
      </w:r>
      <w:r w:rsidRPr="004C103C">
        <w:rPr>
          <w:rFonts w:ascii="Arial" w:hAnsi="Arial" w:cs="Arial"/>
          <w:b/>
        </w:rPr>
        <w:t xml:space="preserve">/2020 </w:t>
      </w:r>
      <w:r w:rsidRPr="004C103C">
        <w:rPr>
          <w:rFonts w:ascii="Arial" w:hAnsi="Arial" w:cs="Arial"/>
          <w:bCs/>
        </w:rPr>
        <w:t>wpłynęły pytania dotyczące zapisów SIWZ</w:t>
      </w:r>
      <w:r w:rsidRPr="004C103C">
        <w:rPr>
          <w:rFonts w:ascii="Arial" w:hAnsi="Arial" w:cs="Arial"/>
          <w:b/>
        </w:rPr>
        <w:t>.</w:t>
      </w:r>
      <w:r w:rsidR="00B95BE9" w:rsidRPr="004C103C">
        <w:rPr>
          <w:rFonts w:ascii="Arial" w:hAnsi="Arial" w:cs="Arial"/>
          <w:bCs/>
        </w:rPr>
        <w:t xml:space="preserve"> </w:t>
      </w:r>
      <w:r w:rsidRPr="004C103C">
        <w:rPr>
          <w:rFonts w:ascii="Arial" w:hAnsi="Arial" w:cs="Arial"/>
          <w:bCs/>
        </w:rPr>
        <w:t>Treść pytań wraz z odpowiedziami na nie zgodnie z art. 38, ust. 2 przedstawiam poniżej:</w:t>
      </w:r>
    </w:p>
    <w:p w14:paraId="625E0AD9" w14:textId="77777777" w:rsidR="006027BC" w:rsidRPr="004C103C" w:rsidRDefault="006027BC" w:rsidP="001650BC">
      <w:pPr>
        <w:widowControl w:val="0"/>
        <w:tabs>
          <w:tab w:val="left" w:pos="0"/>
        </w:tabs>
        <w:jc w:val="both"/>
        <w:outlineLvl w:val="5"/>
        <w:rPr>
          <w:rFonts w:ascii="Arial" w:hAnsi="Arial" w:cs="Arial"/>
          <w:bCs/>
        </w:rPr>
      </w:pPr>
    </w:p>
    <w:p w14:paraId="0154EFD6" w14:textId="2488A2E2" w:rsidR="00AC2CDE" w:rsidRPr="004C103C" w:rsidRDefault="006027BC" w:rsidP="001650BC">
      <w:pPr>
        <w:widowControl w:val="0"/>
        <w:tabs>
          <w:tab w:val="left" w:pos="0"/>
        </w:tabs>
        <w:jc w:val="both"/>
        <w:outlineLvl w:val="5"/>
        <w:rPr>
          <w:rFonts w:ascii="Arial" w:hAnsi="Arial" w:cs="Arial"/>
          <w:b/>
        </w:rPr>
      </w:pPr>
      <w:bookmarkStart w:id="2" w:name="_Hlk50916885"/>
      <w:r w:rsidRPr="004C103C">
        <w:rPr>
          <w:rFonts w:ascii="Arial" w:hAnsi="Arial" w:cs="Arial"/>
          <w:b/>
        </w:rPr>
        <w:t xml:space="preserve">Pytanie 1 </w:t>
      </w:r>
      <w:bookmarkStart w:id="3" w:name="_Hlk54354627"/>
      <w:r w:rsidR="007A5737" w:rsidRPr="004C103C">
        <w:rPr>
          <w:rFonts w:ascii="Arial" w:hAnsi="Arial" w:cs="Arial"/>
          <w:b/>
        </w:rPr>
        <w:t xml:space="preserve">– </w:t>
      </w:r>
      <w:bookmarkEnd w:id="3"/>
      <w:r w:rsidR="00AC2CDE" w:rsidRPr="004C103C">
        <w:rPr>
          <w:rFonts w:ascii="Arial" w:eastAsia="Calibri" w:hAnsi="Arial" w:cs="Arial"/>
          <w:b/>
          <w:bCs/>
          <w:lang w:eastAsia="en-US"/>
        </w:rPr>
        <w:t>Formularz cenowy wraz ze szczegółowym opisem przedmiotu zamówienia. Pakiet 1 – tomograf komputerowy. D Wyposażenie, Punkt 1: Automatyczny dwugłowicowy wstrzykiwacz środka cieniującego zintegrowany z tomografem.</w:t>
      </w:r>
    </w:p>
    <w:p w14:paraId="3331D191" w14:textId="28DD776B"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 xml:space="preserve">Prosimy o dopuszczenie do postępowania 3-kanałowego bezwkładowego wstrzykiwacza do sekwencyjnego podawania kontrastu i roztworu NaCl do diagnostyki TK, który jest równoważny ze wstrzykiwaczem dwugłowicowym (posiada dwie komory do montażu środka kontrastowego oraz jedną do montażu NaCl). </w:t>
      </w:r>
    </w:p>
    <w:p w14:paraId="1941744B" w14:textId="77777777"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Głównymi zaletami wstrzykiwacza są:</w:t>
      </w:r>
    </w:p>
    <w:p w14:paraId="7F171D73" w14:textId="77777777"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 Technologia umożliwiająca wstrzykiwanie bezpośrednio ze wszystkich dostępnych na rynku pojemników środka kontrastowego.</w:t>
      </w:r>
    </w:p>
    <w:p w14:paraId="34D1AFD0" w14:textId="77777777"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 Eksploatacja wstrzykiwacza prowadzona z wykorzystaniem wyłącznie materiałów eksploatacyjnych NIEzawierających związków DEHP (ftalany dietyloheksylu).</w:t>
      </w:r>
    </w:p>
    <w:p w14:paraId="6B529780" w14:textId="77777777"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 Zestaw materiałów eksploatacyjnych składających się z wężyka pompy oraz wężyka pacjenta. Wężyki pompy 24-godzinne umożliwiające wykonanie dowolnej ilości iniekcji. Wężyk pacjenta podłączany do wężyka pompy za pomocą złącza Luer-Lock i wymieniany po zakończeniu badania u każdego pacjenta.</w:t>
      </w:r>
    </w:p>
    <w:p w14:paraId="5A8AFAA4" w14:textId="77777777"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 Oszczędność środka kontrastowego w wyniku wstępnego i wtórnego wypełnienia NaCl systemu wężyków.</w:t>
      </w:r>
    </w:p>
    <w:p w14:paraId="20BE4A36" w14:textId="77777777" w:rsidR="00AC2CDE" w:rsidRPr="004C103C" w:rsidRDefault="00AC2CDE" w:rsidP="001650BC">
      <w:pPr>
        <w:jc w:val="both"/>
        <w:rPr>
          <w:rFonts w:ascii="Arial" w:eastAsia="Calibri" w:hAnsi="Arial" w:cs="Arial"/>
          <w:lang w:eastAsia="en-US"/>
        </w:rPr>
      </w:pPr>
      <w:r w:rsidRPr="004C103C">
        <w:rPr>
          <w:rFonts w:ascii="Arial" w:eastAsia="Calibri" w:hAnsi="Arial" w:cs="Arial"/>
          <w:lang w:eastAsia="en-US"/>
        </w:rPr>
        <w:t>- Wstrzykiwacz umożliwia zdalną diagnostykę serwisową bez użycia łącza internetowego - terminal sterujący wstrzykiwaczem oraz wstrzykiwacz wyświetlają komunikaty w określonym formacie, zawierające szczegółowe informacje dotyczące stanu urządzenia, na podstawie których można przeprowadzić diagnostykę i obsługę serwisową. Kody błędów przekazywane są do serwisu telefonicznie przez personel medyczny, dzięki czemu możliwa jest diagnostyka usterki przed pierwszą wizytą serwisową.</w:t>
      </w:r>
    </w:p>
    <w:p w14:paraId="3F31AAEC" w14:textId="77777777" w:rsidR="00AC2CDE" w:rsidRPr="004C103C" w:rsidRDefault="00AC2CDE" w:rsidP="001650BC">
      <w:pPr>
        <w:contextualSpacing/>
        <w:jc w:val="both"/>
        <w:rPr>
          <w:rFonts w:ascii="Arial" w:eastAsia="Calibri" w:hAnsi="Arial" w:cs="Arial"/>
          <w:lang w:eastAsia="en-US"/>
        </w:rPr>
      </w:pPr>
      <w:r w:rsidRPr="004C103C">
        <w:rPr>
          <w:rFonts w:ascii="Arial" w:eastAsia="Calibri" w:hAnsi="Arial" w:cs="Arial"/>
          <w:lang w:eastAsia="en-US"/>
        </w:rPr>
        <w:t>Dane techniczne wstrzykiwacza:</w:t>
      </w:r>
    </w:p>
    <w:p w14:paraId="6F76E723" w14:textId="77777777" w:rsidR="00AC2CDE" w:rsidRPr="004C103C" w:rsidRDefault="00AC2CDE" w:rsidP="00005D6C">
      <w:pPr>
        <w:numPr>
          <w:ilvl w:val="0"/>
          <w:numId w:val="2"/>
        </w:numPr>
        <w:ind w:left="360"/>
        <w:contextualSpacing/>
        <w:jc w:val="both"/>
        <w:rPr>
          <w:rFonts w:ascii="Arial" w:eastAsia="Calibri" w:hAnsi="Arial" w:cs="Arial"/>
          <w:lang w:eastAsia="en-US"/>
        </w:rPr>
      </w:pPr>
      <w:r w:rsidRPr="004C103C">
        <w:rPr>
          <w:rFonts w:ascii="Arial" w:eastAsia="Calibri" w:hAnsi="Arial" w:cs="Arial"/>
          <w:lang w:eastAsia="en-US"/>
        </w:rPr>
        <w:t>Rodzaj zasilania: bateryjne + sieciowe 230V,</w:t>
      </w:r>
    </w:p>
    <w:p w14:paraId="3F8E2DE4" w14:textId="77777777" w:rsidR="00AC2CDE" w:rsidRPr="004C103C" w:rsidRDefault="00AC2CDE" w:rsidP="00005D6C">
      <w:pPr>
        <w:numPr>
          <w:ilvl w:val="0"/>
          <w:numId w:val="2"/>
        </w:numPr>
        <w:ind w:left="360"/>
        <w:contextualSpacing/>
        <w:jc w:val="both"/>
        <w:rPr>
          <w:rFonts w:ascii="Arial" w:eastAsia="Calibri" w:hAnsi="Arial" w:cs="Arial"/>
          <w:lang w:eastAsia="en-US"/>
        </w:rPr>
      </w:pPr>
      <w:r w:rsidRPr="004C103C">
        <w:rPr>
          <w:rFonts w:ascii="Arial" w:eastAsia="Calibri" w:hAnsi="Arial" w:cs="Arial"/>
          <w:lang w:eastAsia="en-US"/>
        </w:rPr>
        <w:t>Strzykawka na konstrukcji jezdnej z blokadą kół,</w:t>
      </w:r>
    </w:p>
    <w:p w14:paraId="4C834730" w14:textId="77777777" w:rsidR="00AC2CDE" w:rsidRPr="004C103C" w:rsidRDefault="00AC2CDE" w:rsidP="00005D6C">
      <w:pPr>
        <w:numPr>
          <w:ilvl w:val="0"/>
          <w:numId w:val="2"/>
        </w:numPr>
        <w:ind w:left="360"/>
        <w:contextualSpacing/>
        <w:jc w:val="both"/>
        <w:rPr>
          <w:rFonts w:ascii="Arial" w:eastAsia="Calibri" w:hAnsi="Arial" w:cs="Arial"/>
          <w:lang w:eastAsia="en-US"/>
        </w:rPr>
      </w:pPr>
      <w:r w:rsidRPr="004C103C">
        <w:rPr>
          <w:rFonts w:ascii="Arial" w:eastAsia="Calibri" w:hAnsi="Arial" w:cs="Arial"/>
          <w:lang w:eastAsia="en-US"/>
        </w:rPr>
        <w:t>Sposób połączenia wstrzykiwacza z konsolą sterującą: bezprzewodowo (technologia bluetooth),</w:t>
      </w:r>
    </w:p>
    <w:p w14:paraId="634EE197" w14:textId="77777777" w:rsidR="00AC2CDE" w:rsidRPr="004C103C" w:rsidRDefault="00AC2CDE" w:rsidP="00005D6C">
      <w:pPr>
        <w:numPr>
          <w:ilvl w:val="0"/>
          <w:numId w:val="2"/>
        </w:numPr>
        <w:ind w:left="360"/>
        <w:contextualSpacing/>
        <w:jc w:val="both"/>
        <w:rPr>
          <w:rFonts w:ascii="Arial" w:eastAsia="Calibri" w:hAnsi="Arial" w:cs="Arial"/>
          <w:lang w:eastAsia="en-US"/>
        </w:rPr>
      </w:pPr>
      <w:r w:rsidRPr="004C103C">
        <w:rPr>
          <w:rFonts w:ascii="Arial" w:eastAsia="Calibri" w:hAnsi="Arial" w:cs="Arial"/>
          <w:lang w:eastAsia="en-US"/>
        </w:rPr>
        <w:t>Aktywne podgrzewanie zainstalowanych pojemników z kontrastem,</w:t>
      </w:r>
    </w:p>
    <w:p w14:paraId="64313FEF" w14:textId="77777777" w:rsidR="00AC2CDE" w:rsidRPr="004C103C" w:rsidRDefault="00AC2CDE" w:rsidP="00005D6C">
      <w:pPr>
        <w:numPr>
          <w:ilvl w:val="0"/>
          <w:numId w:val="2"/>
        </w:numPr>
        <w:ind w:left="360"/>
        <w:contextualSpacing/>
        <w:jc w:val="both"/>
        <w:rPr>
          <w:rFonts w:ascii="Arial" w:eastAsia="Calibri" w:hAnsi="Arial" w:cs="Arial"/>
          <w:lang w:eastAsia="en-US"/>
        </w:rPr>
      </w:pPr>
      <w:r w:rsidRPr="004C103C">
        <w:rPr>
          <w:rFonts w:ascii="Arial" w:eastAsia="Calibri" w:hAnsi="Arial" w:cs="Arial"/>
          <w:lang w:eastAsia="en-US"/>
        </w:rPr>
        <w:t>Pamięć 100 programów (maksymalnie 40 faz w jednym protokole), które można łatwo zapisać na nośniku USB i ponownie odtworzyć,</w:t>
      </w:r>
    </w:p>
    <w:p w14:paraId="506EAB1C"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 xml:space="preserve">Szybkość przepływu (ze środkiem kontrastowym): 0.1-10.0 ml/s, krokowo 0.1 ml/s, </w:t>
      </w:r>
    </w:p>
    <w:p w14:paraId="40A7319B"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Maksymalna objętość płynów gotowa do podania: 400 ml/1 pacjenta, krokowo 1.0 ml,</w:t>
      </w:r>
    </w:p>
    <w:p w14:paraId="6926D861"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Maksymalne ciśnienie w systemie: 17 bar (246,6 psi),</w:t>
      </w:r>
    </w:p>
    <w:p w14:paraId="1247EF9C"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 xml:space="preserve">Możliwość stosowania dwóch butelek z kontrastem każdego z dostępnych producentów środków kontrastowych w pojemności od 50 do 500ml, </w:t>
      </w:r>
    </w:p>
    <w:p w14:paraId="6CBFFC80"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Możliwość zastosowania butelki lub worka z roztworem soli fizjologicznej w objętości do 1000ml,</w:t>
      </w:r>
    </w:p>
    <w:p w14:paraId="1C46A99F"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Praca z funkcją automatycznego przełączania się pomiędzy butelkami dla takiego samego kontrastu,</w:t>
      </w:r>
    </w:p>
    <w:p w14:paraId="5DE5FA9F"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lastRenderedPageBreak/>
        <w:t>Praca z funkcją manualnego wyboru kontrastu przy zastosowaniu dwóch różnych środków kontrastowych,</w:t>
      </w:r>
    </w:p>
    <w:p w14:paraId="5ACC9900"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Funkcja pozwalająca na naprzemienne podawanie bardzo małych ilości soli i kontrastu. Możliwość wyboru „mieszania” w różnym stopniu procentowym min.: 14%, 20%, 25%, 33%, 50%,</w:t>
      </w:r>
    </w:p>
    <w:p w14:paraId="76167CC6"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Monitorowanie ciśnienia: 2 czujniki piezoelektryczne, wykres ciśnienia w czasie rzeczywistym,</w:t>
      </w:r>
    </w:p>
    <w:p w14:paraId="57BDA7B9"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5 detektorów szybko i niezawodnie wykrywających powietrze w systemie,</w:t>
      </w:r>
    </w:p>
    <w:p w14:paraId="21D83E59" w14:textId="77777777" w:rsidR="00AC2CDE" w:rsidRPr="004C103C"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Zamknięty obieg płynów,</w:t>
      </w:r>
    </w:p>
    <w:p w14:paraId="7FDCA383" w14:textId="77777777" w:rsidR="00AC2CDE" w:rsidRPr="00B774FF" w:rsidRDefault="00AC2CDE" w:rsidP="00005D6C">
      <w:pPr>
        <w:numPr>
          <w:ilvl w:val="0"/>
          <w:numId w:val="3"/>
        </w:numPr>
        <w:ind w:left="360"/>
        <w:contextualSpacing/>
        <w:jc w:val="both"/>
        <w:rPr>
          <w:rFonts w:ascii="Arial" w:eastAsia="Calibri" w:hAnsi="Arial" w:cs="Arial"/>
          <w:lang w:eastAsia="en-US"/>
        </w:rPr>
      </w:pPr>
      <w:r w:rsidRPr="004C103C">
        <w:rPr>
          <w:rFonts w:ascii="Arial" w:eastAsia="Calibri" w:hAnsi="Arial" w:cs="Arial"/>
          <w:lang w:eastAsia="en-US"/>
        </w:rPr>
        <w:t xml:space="preserve">Jeden kolorowy dotykowy panel sterujący umieszczony w sterowni tomografu, z którego programuje się wszystkie </w:t>
      </w:r>
      <w:r w:rsidRPr="00B774FF">
        <w:rPr>
          <w:rFonts w:ascii="Arial" w:eastAsia="Calibri" w:hAnsi="Arial" w:cs="Arial"/>
          <w:lang w:eastAsia="en-US"/>
        </w:rPr>
        <w:t>parametry iniekcji oraz drugi panel umieszczony na wstrzykiwaczu, który wyświetla parametry zadanej iniekcji oraz ciśnienie w systemie wężyków podczas podawania płynów.</w:t>
      </w:r>
    </w:p>
    <w:p w14:paraId="1C726C15" w14:textId="5B8D621A" w:rsidR="00AC2CDE" w:rsidRPr="00B774FF" w:rsidRDefault="00AC2CDE" w:rsidP="00005D6C">
      <w:pPr>
        <w:numPr>
          <w:ilvl w:val="0"/>
          <w:numId w:val="3"/>
        </w:numPr>
        <w:ind w:left="360"/>
        <w:contextualSpacing/>
        <w:jc w:val="both"/>
        <w:rPr>
          <w:rFonts w:ascii="Arial" w:eastAsia="Calibri" w:hAnsi="Arial" w:cs="Arial"/>
          <w:lang w:eastAsia="en-US"/>
        </w:rPr>
      </w:pPr>
      <w:r w:rsidRPr="00B774FF">
        <w:rPr>
          <w:rFonts w:ascii="Arial" w:eastAsia="Calibri" w:hAnsi="Arial" w:cs="Arial"/>
          <w:lang w:eastAsia="en-US"/>
        </w:rPr>
        <w:t>Interfejs urządzenia w języku polskim zwiększa przejrzystość obsługi, a zarazem przyspiesza pracę i zmniejsza ryzyko błędu, czyniąc obsługę łatwą i bezpieczną.</w:t>
      </w:r>
    </w:p>
    <w:p w14:paraId="39B1AC31" w14:textId="606BD5B0" w:rsidR="00AC2CDE" w:rsidRPr="00B774FF" w:rsidRDefault="006027BC"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Tak, zamawiający dopuszcza.</w:t>
      </w:r>
    </w:p>
    <w:p w14:paraId="23F1ADE3" w14:textId="77777777" w:rsidR="00B774FF" w:rsidRPr="004C103C" w:rsidRDefault="00B774FF" w:rsidP="001650BC">
      <w:pPr>
        <w:widowControl w:val="0"/>
        <w:tabs>
          <w:tab w:val="left" w:pos="0"/>
        </w:tabs>
        <w:jc w:val="both"/>
        <w:outlineLvl w:val="5"/>
        <w:rPr>
          <w:rFonts w:ascii="Arial" w:hAnsi="Arial" w:cs="Arial"/>
          <w:bCs/>
        </w:rPr>
      </w:pPr>
    </w:p>
    <w:p w14:paraId="10D3D318" w14:textId="24A1DB22" w:rsidR="00AC2CDE" w:rsidRPr="004C103C" w:rsidRDefault="006027BC" w:rsidP="001650BC">
      <w:pPr>
        <w:widowControl w:val="0"/>
        <w:tabs>
          <w:tab w:val="left" w:pos="0"/>
        </w:tabs>
        <w:jc w:val="both"/>
        <w:outlineLvl w:val="5"/>
        <w:rPr>
          <w:rFonts w:ascii="Arial" w:hAnsi="Arial" w:cs="Arial"/>
          <w:b/>
        </w:rPr>
      </w:pPr>
      <w:r w:rsidRPr="004C103C">
        <w:rPr>
          <w:rFonts w:ascii="Arial" w:hAnsi="Arial" w:cs="Arial"/>
          <w:b/>
        </w:rPr>
        <w:t xml:space="preserve">Pytanie 2 </w:t>
      </w:r>
      <w:r w:rsidR="00073E3B" w:rsidRPr="004C103C">
        <w:rPr>
          <w:rFonts w:ascii="Arial" w:hAnsi="Arial" w:cs="Arial"/>
          <w:b/>
        </w:rPr>
        <w:t xml:space="preserve">– </w:t>
      </w:r>
      <w:r w:rsidR="00AC2CDE" w:rsidRPr="004C103C">
        <w:rPr>
          <w:rFonts w:ascii="Arial" w:eastAsia="Calibri" w:hAnsi="Arial" w:cs="Arial"/>
          <w:b/>
          <w:bCs/>
          <w:lang w:eastAsia="en-US"/>
        </w:rPr>
        <w:t>Formularz cenowy wraz ze szczegółowym opisem przedmiotu zamówienia. Pakiet 1 – tomograf komputerowy. E Gwarancja i szkolenia, Punkt 2: Zdalna diagnostyka przez Internet/VPN.</w:t>
      </w:r>
    </w:p>
    <w:p w14:paraId="78FA1148" w14:textId="70606504" w:rsidR="00AC2CDE" w:rsidRPr="00B774FF" w:rsidRDefault="00AC2CDE" w:rsidP="001650BC">
      <w:pPr>
        <w:jc w:val="both"/>
        <w:rPr>
          <w:rFonts w:ascii="Arial" w:eastAsia="Calibri" w:hAnsi="Arial" w:cs="Arial"/>
          <w:lang w:eastAsia="en-US"/>
        </w:rPr>
      </w:pPr>
      <w:r w:rsidRPr="004C103C">
        <w:rPr>
          <w:rFonts w:ascii="Arial" w:eastAsia="Calibri" w:hAnsi="Arial" w:cs="Arial"/>
          <w:lang w:eastAsia="en-US"/>
        </w:rPr>
        <w:t xml:space="preserve">Prosimy o potwierdzenie, że wymóg zdalnej diagnostyki przez Internet/VPN nie dotyczy wstrzykiwacza </w:t>
      </w:r>
      <w:r w:rsidRPr="00B774FF">
        <w:rPr>
          <w:rFonts w:ascii="Arial" w:eastAsia="Calibri" w:hAnsi="Arial" w:cs="Arial"/>
          <w:lang w:eastAsia="en-US"/>
        </w:rPr>
        <w:t>kontrastu.</w:t>
      </w:r>
    </w:p>
    <w:p w14:paraId="66375841" w14:textId="43C5C253" w:rsidR="00AC2CDE" w:rsidRPr="00B774FF" w:rsidRDefault="006027BC" w:rsidP="001650BC">
      <w:pPr>
        <w:widowControl w:val="0"/>
        <w:tabs>
          <w:tab w:val="left" w:pos="0"/>
        </w:tabs>
        <w:jc w:val="both"/>
        <w:outlineLvl w:val="5"/>
        <w:rPr>
          <w:rFonts w:ascii="Arial" w:eastAsia="Calibri" w:hAnsi="Arial" w:cs="Arial"/>
          <w:lang w:eastAsia="en-US"/>
        </w:rPr>
      </w:pPr>
      <w:r w:rsidRPr="00B774FF">
        <w:rPr>
          <w:rFonts w:ascii="Arial" w:hAnsi="Arial" w:cs="Arial"/>
          <w:b/>
        </w:rPr>
        <w:t xml:space="preserve">ODPOWIEDŹ: </w:t>
      </w:r>
      <w:r w:rsidR="00B774FF" w:rsidRPr="00B774FF">
        <w:rPr>
          <w:rFonts w:ascii="Arial" w:hAnsi="Arial" w:cs="Arial"/>
          <w:b/>
        </w:rPr>
        <w:t xml:space="preserve">Tak, zamawiający potwierdza, że </w:t>
      </w:r>
      <w:r w:rsidR="00B774FF" w:rsidRPr="00B774FF">
        <w:rPr>
          <w:rFonts w:ascii="Arial" w:eastAsia="Calibri" w:hAnsi="Arial" w:cs="Arial"/>
          <w:b/>
          <w:lang w:eastAsia="en-US"/>
        </w:rPr>
        <w:t>wymóg zdalnej diagnostyki przez Internet/VPN nie dotyczy wstrzykiwacza kontrastu</w:t>
      </w:r>
      <w:r w:rsidR="00B774FF" w:rsidRPr="00B774FF">
        <w:rPr>
          <w:rFonts w:ascii="Arial" w:eastAsia="Calibri" w:hAnsi="Arial" w:cs="Arial"/>
          <w:lang w:eastAsia="en-US"/>
        </w:rPr>
        <w:t>.</w:t>
      </w:r>
    </w:p>
    <w:p w14:paraId="14BCCC9C" w14:textId="77777777" w:rsidR="00B774FF" w:rsidRPr="004C103C" w:rsidRDefault="00B774FF" w:rsidP="001650BC">
      <w:pPr>
        <w:widowControl w:val="0"/>
        <w:tabs>
          <w:tab w:val="left" w:pos="0"/>
        </w:tabs>
        <w:jc w:val="both"/>
        <w:outlineLvl w:val="5"/>
        <w:rPr>
          <w:rFonts w:ascii="Arial" w:hAnsi="Arial" w:cs="Arial"/>
          <w:b/>
        </w:rPr>
      </w:pPr>
    </w:p>
    <w:p w14:paraId="0F2B0428" w14:textId="485C64F4" w:rsidR="005C75EA" w:rsidRPr="004C103C" w:rsidRDefault="005C75EA" w:rsidP="001650BC">
      <w:pPr>
        <w:widowControl w:val="0"/>
        <w:tabs>
          <w:tab w:val="left" w:pos="0"/>
        </w:tabs>
        <w:jc w:val="both"/>
        <w:outlineLvl w:val="5"/>
        <w:rPr>
          <w:rFonts w:ascii="Arial" w:eastAsia="Calibri" w:hAnsi="Arial" w:cs="Arial"/>
          <w:b/>
          <w:lang w:eastAsia="en-US"/>
        </w:rPr>
      </w:pPr>
      <w:bookmarkStart w:id="4" w:name="_Hlk59600847"/>
      <w:bookmarkEnd w:id="2"/>
      <w:r w:rsidRPr="004C103C">
        <w:rPr>
          <w:rFonts w:ascii="Arial" w:hAnsi="Arial" w:cs="Arial"/>
          <w:b/>
        </w:rPr>
        <w:t xml:space="preserve">Pytanie 3 – </w:t>
      </w:r>
      <w:r w:rsidRPr="004C103C">
        <w:rPr>
          <w:rFonts w:ascii="Arial" w:eastAsia="Times" w:hAnsi="Arial" w:cs="Arial"/>
          <w:b/>
          <w:kern w:val="8"/>
          <w:lang w:eastAsia="en-US"/>
        </w:rPr>
        <w:t>dot. pkt. 3 Załącznik nr 4 do SIWZ:</w:t>
      </w:r>
    </w:p>
    <w:tbl>
      <w:tblPr>
        <w:tblW w:w="5000" w:type="pct"/>
        <w:tblLayout w:type="fixed"/>
        <w:tblLook w:val="04A0" w:firstRow="1" w:lastRow="0" w:firstColumn="1" w:lastColumn="0" w:noHBand="0" w:noVBand="1"/>
      </w:tblPr>
      <w:tblGrid>
        <w:gridCol w:w="429"/>
        <w:gridCol w:w="6800"/>
        <w:gridCol w:w="1225"/>
        <w:gridCol w:w="307"/>
        <w:gridCol w:w="1716"/>
      </w:tblGrid>
      <w:tr w:rsidR="005C75EA" w:rsidRPr="004C103C" w14:paraId="20C678AE" w14:textId="77777777" w:rsidTr="00944506">
        <w:tc>
          <w:tcPr>
            <w:tcW w:w="39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4B1FF1"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3.</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5D1516DF"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Tomograf komputerowy całego ciała, umożliwiający uzyskanie min. 128 warstw submilimetrowych nienakładających się, przylegających do badanego obszaru w czasie jednego pełnego obrotu układu lampa-detektor,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1B5D4E"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p w14:paraId="6DD73799"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podać ilość warstw</w:t>
            </w:r>
          </w:p>
        </w:tc>
        <w:tc>
          <w:tcPr>
            <w:tcW w:w="284" w:type="dxa"/>
            <w:tcBorders>
              <w:top w:val="single" w:sz="4" w:space="0" w:color="000000"/>
              <w:left w:val="single" w:sz="4" w:space="0" w:color="000000"/>
              <w:bottom w:val="single" w:sz="4" w:space="0" w:color="000000"/>
              <w:right w:val="single" w:sz="4" w:space="0" w:color="000000"/>
            </w:tcBorders>
            <w:vAlign w:val="center"/>
          </w:tcPr>
          <w:p w14:paraId="747CE69C" w14:textId="77777777" w:rsidR="005C75EA" w:rsidRPr="004C103C" w:rsidRDefault="005C75EA" w:rsidP="001650BC">
            <w:pPr>
              <w:widowControl w:val="0"/>
              <w:jc w:val="both"/>
              <w:rPr>
                <w:rFonts w:ascii="Arial" w:hAnsi="Arial" w:cs="Arial"/>
                <w:color w:val="FF0000"/>
                <w:kern w:val="8"/>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76A7DC97"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0640BE44"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Zwracamy uwagę Zamawiającego, iż stawiając wymóg uzyskania min.128 warstw nienakładających się powinien wymagać detektora min. 128 rzędowego, ponieważ tylko gdy każdy element detektora zbierze dane z jednej warstwy, to uzyskamy warstwy nienakładające się. A w pkt. 2 Zamawiający wymaga zaoferowania tomografu komputerowego min. 64 rzędowego.</w:t>
      </w:r>
    </w:p>
    <w:p w14:paraId="7CCFE7C7"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oraz dla ujednolicenia specyfikacji wnosimy o zmianę brzmienia tego punktu na:</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525FE758"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FBBC85"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3.</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2A7C24A4"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Tomograf komputerowy całego ciała, umożliwiający uzyskanie min. 128 warstw submilimetrowych, przylegających do badanego obszaru w czasie jednego pełnego obrotu układu lampa-detektor,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79677C0"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p w14:paraId="627CE839" w14:textId="77777777" w:rsidR="005C75EA" w:rsidRPr="004C103C" w:rsidRDefault="005C75EA" w:rsidP="00944506">
            <w:pPr>
              <w:widowControl w:val="0"/>
              <w:rPr>
                <w:rFonts w:ascii="Arial" w:eastAsia="Times" w:hAnsi="Arial" w:cs="Arial"/>
                <w:kern w:val="8"/>
                <w:sz w:val="18"/>
                <w:szCs w:val="18"/>
                <w:lang w:eastAsia="en-US"/>
              </w:rPr>
            </w:pPr>
            <w:r w:rsidRPr="004C103C">
              <w:rPr>
                <w:rFonts w:ascii="Arial" w:eastAsia="Times" w:hAnsi="Arial" w:cs="Arial"/>
                <w:kern w:val="8"/>
                <w:sz w:val="18"/>
                <w:szCs w:val="18"/>
                <w:lang w:eastAsia="en-US"/>
              </w:rPr>
              <w:t>podać ilość warstw</w:t>
            </w:r>
          </w:p>
        </w:tc>
        <w:tc>
          <w:tcPr>
            <w:tcW w:w="284" w:type="dxa"/>
            <w:tcBorders>
              <w:top w:val="single" w:sz="4" w:space="0" w:color="000000"/>
              <w:left w:val="single" w:sz="4" w:space="0" w:color="000000"/>
              <w:bottom w:val="single" w:sz="4" w:space="0" w:color="000000"/>
              <w:right w:val="single" w:sz="4" w:space="0" w:color="000000"/>
            </w:tcBorders>
            <w:vAlign w:val="center"/>
          </w:tcPr>
          <w:p w14:paraId="6CE5CD10"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46F8D067"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765FE634" w14:textId="5108C71B" w:rsidR="00E96CEC" w:rsidRPr="00330A03" w:rsidRDefault="005C75EA" w:rsidP="00330A03">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Zamawiający wyjaśnia, że przedmiotem postępowania jest system tomografii komputerowej do badań całego ciała (min. 64-rzędowy), umożliwiający akwizycję/rekonstrukcję minimum 128 warstw submilimetrowych badanego obszaru w czasie jednego pełnego obrotu układu lampa/detektor. W tym celu Zamawiający dokon</w:t>
      </w:r>
      <w:r w:rsidR="00B774FF">
        <w:rPr>
          <w:rFonts w:ascii="Arial" w:hAnsi="Arial" w:cs="Arial"/>
          <w:b/>
        </w:rPr>
        <w:t>uje</w:t>
      </w:r>
      <w:r w:rsidR="00B774FF" w:rsidRPr="00B774FF">
        <w:rPr>
          <w:rFonts w:ascii="Arial" w:hAnsi="Arial" w:cs="Arial"/>
          <w:b/>
        </w:rPr>
        <w:t xml:space="preserve"> stosownej modyfikacji opisu.</w:t>
      </w:r>
    </w:p>
    <w:tbl>
      <w:tblPr>
        <w:tblW w:w="5000" w:type="pct"/>
        <w:tblLayout w:type="fixed"/>
        <w:tblLook w:val="04A0" w:firstRow="1" w:lastRow="0" w:firstColumn="1" w:lastColumn="0" w:noHBand="0" w:noVBand="1"/>
      </w:tblPr>
      <w:tblGrid>
        <w:gridCol w:w="503"/>
        <w:gridCol w:w="6722"/>
        <w:gridCol w:w="1275"/>
        <w:gridCol w:w="284"/>
        <w:gridCol w:w="1693"/>
      </w:tblGrid>
      <w:tr w:rsidR="00E96CEC" w:rsidRPr="00E96CEC" w14:paraId="08C79641" w14:textId="77777777" w:rsidTr="00E96CEC">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2D0BEC" w14:textId="6D7B97CE" w:rsidR="00E96CEC" w:rsidRPr="00E96CEC" w:rsidRDefault="00E96CEC" w:rsidP="00330A03">
            <w:pPr>
              <w:widowControl w:val="0"/>
              <w:rPr>
                <w:rFonts w:ascii="Arial" w:hAnsi="Arial" w:cs="Arial"/>
                <w:b/>
                <w:sz w:val="18"/>
                <w:szCs w:val="18"/>
              </w:rPr>
            </w:pPr>
            <w:r>
              <w:rPr>
                <w:rFonts w:ascii="Arial" w:hAnsi="Arial" w:cs="Arial"/>
                <w:b/>
                <w:sz w:val="18"/>
                <w:szCs w:val="18"/>
              </w:rPr>
              <w:t>3.</w:t>
            </w:r>
          </w:p>
        </w:tc>
        <w:tc>
          <w:tcPr>
            <w:tcW w:w="6722" w:type="dxa"/>
            <w:tcBorders>
              <w:top w:val="single" w:sz="4" w:space="0" w:color="000000"/>
              <w:left w:val="single" w:sz="4" w:space="0" w:color="000000"/>
              <w:bottom w:val="single" w:sz="4" w:space="0" w:color="000000"/>
              <w:right w:val="single" w:sz="4" w:space="0" w:color="000000"/>
            </w:tcBorders>
            <w:vAlign w:val="center"/>
          </w:tcPr>
          <w:p w14:paraId="392F5059" w14:textId="77777777" w:rsidR="00E96CEC" w:rsidRPr="00E96CEC" w:rsidRDefault="00E96CEC" w:rsidP="00330A03">
            <w:pPr>
              <w:widowControl w:val="0"/>
              <w:rPr>
                <w:rFonts w:ascii="Arial" w:eastAsia="Calibri" w:hAnsi="Arial" w:cs="Arial"/>
                <w:strike/>
                <w:sz w:val="18"/>
                <w:szCs w:val="18"/>
              </w:rPr>
            </w:pPr>
            <w:r w:rsidRPr="00E96CEC">
              <w:rPr>
                <w:rFonts w:ascii="Arial" w:eastAsia="Calibri" w:hAnsi="Arial" w:cs="Arial"/>
                <w:strike/>
                <w:sz w:val="18"/>
                <w:szCs w:val="18"/>
              </w:rPr>
              <w:t>Tomograf komputerowy całego ciała, umożliwiający uzyskanie min. 128 warstw submilimetrowych nienakładających się, przylegających do badanego obszaru w czasie jednego pełnego obrotu układu lampa-detektor,</w:t>
            </w:r>
          </w:p>
          <w:p w14:paraId="12B7541E" w14:textId="0B180887" w:rsidR="00E96CEC" w:rsidRPr="00E96CEC" w:rsidRDefault="00E96CEC" w:rsidP="00330A03">
            <w:pPr>
              <w:widowControl w:val="0"/>
              <w:tabs>
                <w:tab w:val="left" w:pos="0"/>
              </w:tabs>
              <w:jc w:val="both"/>
              <w:outlineLvl w:val="5"/>
              <w:rPr>
                <w:rFonts w:ascii="Arial" w:eastAsia="Calibri" w:hAnsi="Arial" w:cs="Arial"/>
                <w:sz w:val="18"/>
                <w:szCs w:val="18"/>
              </w:rPr>
            </w:pPr>
            <w:r w:rsidRPr="00E96CEC">
              <w:rPr>
                <w:rFonts w:ascii="Arial" w:eastAsia="Calibri" w:hAnsi="Arial" w:cs="Arial"/>
                <w:color w:val="FF0000"/>
                <w:sz w:val="18"/>
                <w:szCs w:val="18"/>
              </w:rPr>
              <w:t xml:space="preserve">Tomograf komputerowy do badań całego ciała (min. 64-rzędowy), umożliwiający akwizycję/rekonstrukcję minimum 128 submilimetrowych warstw badanego obszaru w czasie jednego pełnego obrotu układu lampa/detektor. </w:t>
            </w:r>
          </w:p>
        </w:tc>
        <w:tc>
          <w:tcPr>
            <w:tcW w:w="1275" w:type="dxa"/>
            <w:tcBorders>
              <w:top w:val="single" w:sz="4" w:space="0" w:color="000000"/>
              <w:left w:val="single" w:sz="4" w:space="0" w:color="000000"/>
              <w:bottom w:val="single" w:sz="4" w:space="0" w:color="000000"/>
              <w:right w:val="single" w:sz="4" w:space="0" w:color="000000"/>
            </w:tcBorders>
            <w:vAlign w:val="center"/>
          </w:tcPr>
          <w:p w14:paraId="1E22B8D9" w14:textId="77777777" w:rsidR="00E96CEC" w:rsidRPr="00E96CEC" w:rsidRDefault="00E96CEC" w:rsidP="00330A03">
            <w:pPr>
              <w:widowControl w:val="0"/>
              <w:jc w:val="center"/>
              <w:rPr>
                <w:rFonts w:ascii="Arial" w:eastAsia="Calibri" w:hAnsi="Arial" w:cs="Arial"/>
                <w:sz w:val="18"/>
                <w:szCs w:val="18"/>
              </w:rPr>
            </w:pPr>
            <w:r w:rsidRPr="00E96CEC">
              <w:rPr>
                <w:rFonts w:ascii="Arial" w:eastAsia="Calibri" w:hAnsi="Arial" w:cs="Arial"/>
                <w:sz w:val="18"/>
                <w:szCs w:val="18"/>
              </w:rPr>
              <w:t>Tak</w:t>
            </w:r>
          </w:p>
          <w:p w14:paraId="351A2E48" w14:textId="77777777" w:rsidR="00E96CEC" w:rsidRPr="00E96CEC" w:rsidRDefault="00E96CEC" w:rsidP="00330A03">
            <w:pPr>
              <w:widowControl w:val="0"/>
              <w:jc w:val="center"/>
              <w:rPr>
                <w:rFonts w:ascii="Arial" w:eastAsia="Calibri" w:hAnsi="Arial" w:cs="Arial"/>
                <w:sz w:val="18"/>
                <w:szCs w:val="18"/>
              </w:rPr>
            </w:pPr>
            <w:r w:rsidRPr="00E96CEC">
              <w:rPr>
                <w:rFonts w:ascii="Arial" w:eastAsia="Calibri" w:hAnsi="Arial" w:cs="Arial"/>
                <w:sz w:val="18"/>
                <w:szCs w:val="18"/>
              </w:rPr>
              <w:t>podać ilość warstw</w:t>
            </w:r>
          </w:p>
        </w:tc>
        <w:tc>
          <w:tcPr>
            <w:tcW w:w="284" w:type="dxa"/>
            <w:tcBorders>
              <w:top w:val="single" w:sz="4" w:space="0" w:color="000000"/>
              <w:left w:val="single" w:sz="4" w:space="0" w:color="000000"/>
              <w:bottom w:val="single" w:sz="4" w:space="0" w:color="000000"/>
              <w:right w:val="single" w:sz="4" w:space="0" w:color="000000"/>
            </w:tcBorders>
            <w:vAlign w:val="center"/>
          </w:tcPr>
          <w:p w14:paraId="486E44A4" w14:textId="77777777" w:rsidR="00E96CEC" w:rsidRPr="00E96CEC" w:rsidRDefault="00E96CEC" w:rsidP="00330A03">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494C222B" w14:textId="77777777" w:rsidR="00E96CEC" w:rsidRPr="00E96CEC" w:rsidRDefault="00E96CEC" w:rsidP="00330A03">
            <w:pPr>
              <w:widowControl w:val="0"/>
              <w:rPr>
                <w:rFonts w:ascii="Arial" w:eastAsia="Calibri" w:hAnsi="Arial" w:cs="Arial"/>
                <w:sz w:val="18"/>
                <w:szCs w:val="18"/>
              </w:rPr>
            </w:pPr>
            <w:r w:rsidRPr="00E96CEC">
              <w:rPr>
                <w:rFonts w:ascii="Arial" w:eastAsia="Calibri" w:hAnsi="Arial" w:cs="Arial"/>
                <w:sz w:val="18"/>
                <w:szCs w:val="18"/>
              </w:rPr>
              <w:t>Bez punktacji</w:t>
            </w:r>
          </w:p>
        </w:tc>
      </w:tr>
    </w:tbl>
    <w:p w14:paraId="2C4370E6" w14:textId="77777777" w:rsidR="00E96CEC" w:rsidRPr="004C103C" w:rsidRDefault="00E96CEC" w:rsidP="001650BC">
      <w:pPr>
        <w:widowControl w:val="0"/>
        <w:rPr>
          <w:rFonts w:ascii="Arial" w:hAnsi="Arial" w:cs="Arial"/>
          <w:strike/>
        </w:rPr>
      </w:pPr>
    </w:p>
    <w:p w14:paraId="25B07427" w14:textId="446D8B26" w:rsidR="005C75EA"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4 – </w:t>
      </w:r>
      <w:r w:rsidRPr="004C103C">
        <w:rPr>
          <w:rFonts w:ascii="Arial" w:eastAsia="Times" w:hAnsi="Arial" w:cs="Arial"/>
          <w:b/>
          <w:kern w:val="8"/>
          <w:lang w:eastAsia="en-US"/>
        </w:rPr>
        <w:t>dot. pkt. 6 Załącznik nr 4 do SIWZ:</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527AFBB0"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64B63C"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6.</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1BB0133C"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Zakres pochylania gantry [</w:t>
            </w:r>
            <w:r w:rsidRPr="004C103C">
              <w:rPr>
                <w:rFonts w:ascii="Arial" w:eastAsia="Times" w:hAnsi="Arial" w:cs="Arial"/>
                <w:kern w:val="8"/>
                <w:sz w:val="18"/>
                <w:szCs w:val="18"/>
                <w:vertAlign w:val="superscript"/>
                <w:lang w:eastAsia="en-US"/>
              </w:rPr>
              <w:t>0</w:t>
            </w:r>
            <w:r w:rsidRPr="004C103C">
              <w:rPr>
                <w:rFonts w:ascii="Arial" w:eastAsia="Times" w:hAnsi="Arial" w:cs="Arial"/>
                <w:kern w:val="8"/>
                <w:sz w:val="18"/>
                <w:szCs w:val="18"/>
                <w:lang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CDEACF4"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w:t>
            </w:r>
            <w:r w:rsidRPr="004C103C">
              <w:rPr>
                <w:rFonts w:ascii="Arial" w:eastAsia="Century Gothic" w:hAnsi="Arial" w:cs="Arial"/>
                <w:kern w:val="8"/>
                <w:sz w:val="18"/>
                <w:szCs w:val="18"/>
                <w:lang w:eastAsia="en-US"/>
              </w:rPr>
              <w:t xml:space="preserve"> </w:t>
            </w:r>
            <w:r w:rsidRPr="004C103C">
              <w:rPr>
                <w:rFonts w:ascii="Arial" w:eastAsia="Times" w:hAnsi="Arial" w:cs="Arial"/>
                <w:kern w:val="8"/>
                <w:sz w:val="18"/>
                <w:szCs w:val="18"/>
                <w:lang w:eastAsia="en-US"/>
              </w:rPr>
              <w:t>± 20</w:t>
            </w:r>
            <w:r w:rsidRPr="004C103C">
              <w:rPr>
                <w:rFonts w:ascii="Arial" w:eastAsia="Times" w:hAnsi="Arial" w:cs="Arial"/>
                <w:kern w:val="8"/>
                <w:sz w:val="18"/>
                <w:szCs w:val="18"/>
                <w:vertAlign w:val="superscript"/>
                <w:lang w:eastAsia="en-US"/>
              </w:rPr>
              <w:t>0</w:t>
            </w:r>
          </w:p>
          <w:p w14:paraId="159DE369" w14:textId="77777777" w:rsidR="005C75EA" w:rsidRPr="004C103C" w:rsidRDefault="005C75EA" w:rsidP="001650BC">
            <w:pPr>
              <w:widowControl w:val="0"/>
              <w:jc w:val="both"/>
              <w:rPr>
                <w:rFonts w:ascii="Arial" w:eastAsia="Times" w:hAnsi="Arial" w:cs="Arial"/>
                <w:kern w:val="8"/>
                <w:sz w:val="18"/>
                <w:szCs w:val="18"/>
              </w:rPr>
            </w:pPr>
            <w:r w:rsidRPr="004C103C">
              <w:rPr>
                <w:rFonts w:ascii="Arial" w:eastAsia="Times" w:hAnsi="Arial" w:cs="Arial"/>
                <w:kern w:val="8"/>
                <w:sz w:val="18"/>
                <w:szCs w:val="18"/>
              </w:rPr>
              <w:t>podać</w:t>
            </w:r>
          </w:p>
        </w:tc>
        <w:tc>
          <w:tcPr>
            <w:tcW w:w="284" w:type="dxa"/>
            <w:tcBorders>
              <w:top w:val="single" w:sz="4" w:space="0" w:color="000000"/>
              <w:left w:val="single" w:sz="4" w:space="0" w:color="000000"/>
              <w:bottom w:val="single" w:sz="4" w:space="0" w:color="000000"/>
              <w:right w:val="single" w:sz="4" w:space="0" w:color="000000"/>
            </w:tcBorders>
            <w:vAlign w:val="center"/>
          </w:tcPr>
          <w:p w14:paraId="6529F3A8"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15755CEF"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2005F1B7"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Zamawiający punktuje wiele parametrów, które mają wpływa na właściwości kliniczne, a pomijaj tak ważny parametr jak zakres pochylania. Zwracamy uwagę, iż większy zakres pochylania to większa możliwość ustawienia płaszczyzn skanowania równolegle do podstawy czaszki, co przenosi się bezpośrednio na walory kliniczne uzyskanego badania.</w:t>
      </w:r>
    </w:p>
    <w:p w14:paraId="1F16B3ED"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wnosimy o wprowadzenie dodatkowej punktacji i zmianę brzmienia tego parametru na:</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4328BDC8"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0158A6"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6.</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5FB2B211"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Zakres pochylania gantry [</w:t>
            </w:r>
            <w:r w:rsidRPr="004C103C">
              <w:rPr>
                <w:rFonts w:ascii="Arial" w:eastAsia="Times" w:hAnsi="Arial" w:cs="Arial"/>
                <w:kern w:val="8"/>
                <w:sz w:val="18"/>
                <w:szCs w:val="18"/>
                <w:vertAlign w:val="superscript"/>
                <w:lang w:eastAsia="en-US"/>
              </w:rPr>
              <w:t>0</w:t>
            </w:r>
            <w:r w:rsidRPr="004C103C">
              <w:rPr>
                <w:rFonts w:ascii="Arial" w:eastAsia="Times" w:hAnsi="Arial" w:cs="Arial"/>
                <w:kern w:val="8"/>
                <w:sz w:val="18"/>
                <w:szCs w:val="18"/>
                <w:lang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566273E"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w:t>
            </w:r>
            <w:r w:rsidRPr="004C103C">
              <w:rPr>
                <w:rFonts w:ascii="Arial" w:eastAsia="Century Gothic" w:hAnsi="Arial" w:cs="Arial"/>
                <w:kern w:val="8"/>
                <w:sz w:val="18"/>
                <w:szCs w:val="18"/>
                <w:lang w:eastAsia="en-US"/>
              </w:rPr>
              <w:t xml:space="preserve"> </w:t>
            </w:r>
            <w:r w:rsidRPr="004C103C">
              <w:rPr>
                <w:rFonts w:ascii="Arial" w:eastAsia="Times" w:hAnsi="Arial" w:cs="Arial"/>
                <w:kern w:val="8"/>
                <w:sz w:val="18"/>
                <w:szCs w:val="18"/>
                <w:lang w:eastAsia="en-US"/>
              </w:rPr>
              <w:t>± 20</w:t>
            </w:r>
            <w:r w:rsidRPr="004C103C">
              <w:rPr>
                <w:rFonts w:ascii="Arial" w:eastAsia="Times" w:hAnsi="Arial" w:cs="Arial"/>
                <w:kern w:val="8"/>
                <w:sz w:val="18"/>
                <w:szCs w:val="18"/>
                <w:vertAlign w:val="superscript"/>
                <w:lang w:eastAsia="en-US"/>
              </w:rPr>
              <w:t>0</w:t>
            </w:r>
          </w:p>
          <w:p w14:paraId="1AFC5309" w14:textId="77777777" w:rsidR="005C75EA" w:rsidRPr="004C103C" w:rsidRDefault="005C75EA" w:rsidP="001650BC">
            <w:pPr>
              <w:widowControl w:val="0"/>
              <w:jc w:val="both"/>
              <w:rPr>
                <w:rFonts w:ascii="Arial" w:eastAsia="Times" w:hAnsi="Arial" w:cs="Arial"/>
                <w:kern w:val="8"/>
                <w:sz w:val="18"/>
                <w:szCs w:val="18"/>
              </w:rPr>
            </w:pPr>
            <w:r w:rsidRPr="004C103C">
              <w:rPr>
                <w:rFonts w:ascii="Arial" w:eastAsia="Times" w:hAnsi="Arial" w:cs="Arial"/>
                <w:kern w:val="8"/>
                <w:sz w:val="18"/>
                <w:szCs w:val="18"/>
              </w:rPr>
              <w:lastRenderedPageBreak/>
              <w:t>podać</w:t>
            </w:r>
          </w:p>
        </w:tc>
        <w:tc>
          <w:tcPr>
            <w:tcW w:w="284" w:type="dxa"/>
            <w:tcBorders>
              <w:top w:val="single" w:sz="4" w:space="0" w:color="000000"/>
              <w:left w:val="single" w:sz="4" w:space="0" w:color="000000"/>
              <w:bottom w:val="single" w:sz="4" w:space="0" w:color="000000"/>
              <w:right w:val="single" w:sz="4" w:space="0" w:color="000000"/>
            </w:tcBorders>
            <w:vAlign w:val="center"/>
          </w:tcPr>
          <w:p w14:paraId="5D0A4E1E"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6F63CA89" w14:textId="77777777" w:rsidR="005C75EA" w:rsidRPr="004C103C" w:rsidRDefault="005C75EA" w:rsidP="00944506">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 30° - 10 pkt</w:t>
            </w:r>
          </w:p>
          <w:p w14:paraId="625DCA5A"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lastRenderedPageBreak/>
              <w:t>&lt; ± 30° - 0 pkt</w:t>
            </w:r>
          </w:p>
        </w:tc>
      </w:tr>
    </w:tbl>
    <w:p w14:paraId="0721ABAB" w14:textId="02FA7DBE"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lastRenderedPageBreak/>
        <w:t xml:space="preserve">ODPOWIEDŹ: </w:t>
      </w:r>
      <w:r w:rsidR="00B774FF" w:rsidRPr="00B774FF">
        <w:rPr>
          <w:rFonts w:ascii="Arial" w:hAnsi="Arial" w:cs="Arial"/>
          <w:b/>
        </w:rPr>
        <w:t>Zamawiający nie przewiduje wprowadzenia dodatkowej punktacji.</w:t>
      </w:r>
    </w:p>
    <w:p w14:paraId="1A40AE44" w14:textId="77777777" w:rsidR="005C75EA" w:rsidRPr="004C103C" w:rsidRDefault="005C75EA" w:rsidP="001650BC">
      <w:pPr>
        <w:widowControl w:val="0"/>
        <w:tabs>
          <w:tab w:val="left" w:pos="0"/>
        </w:tabs>
        <w:jc w:val="both"/>
        <w:outlineLvl w:val="5"/>
        <w:rPr>
          <w:rFonts w:ascii="Arial" w:hAnsi="Arial" w:cs="Arial"/>
          <w:b/>
        </w:rPr>
      </w:pPr>
    </w:p>
    <w:p w14:paraId="2E8EFAAE" w14:textId="1DD5483A" w:rsidR="005C75EA"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5 – </w:t>
      </w:r>
      <w:r w:rsidRPr="004C103C">
        <w:rPr>
          <w:rFonts w:ascii="Arial" w:eastAsia="Times" w:hAnsi="Arial" w:cs="Arial"/>
          <w:b/>
          <w:kern w:val="8"/>
          <w:lang w:eastAsia="en-US"/>
        </w:rPr>
        <w:t>dot. pkt. 14 Załącznik nr 4 do SIWZ:</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0E9F0309"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33BCA7"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14</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61D92B88"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Sterowanie ruchami stołu i gantry z konsoli operatorskiej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367EA94"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Tak </w:t>
            </w:r>
          </w:p>
        </w:tc>
        <w:tc>
          <w:tcPr>
            <w:tcW w:w="284" w:type="dxa"/>
            <w:tcBorders>
              <w:top w:val="single" w:sz="4" w:space="0" w:color="000000"/>
              <w:left w:val="single" w:sz="4" w:space="0" w:color="000000"/>
              <w:bottom w:val="single" w:sz="4" w:space="0" w:color="000000"/>
              <w:right w:val="single" w:sz="4" w:space="0" w:color="000000"/>
            </w:tcBorders>
            <w:vAlign w:val="center"/>
          </w:tcPr>
          <w:p w14:paraId="249F185E"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06769782"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25AE3EEF"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Tak sformułowany parametr uniemożliwia nam złożenie ważnej oferty.</w:t>
      </w:r>
    </w:p>
    <w:p w14:paraId="28B12A12"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Zamawiający wymaga w tym punkcie rozwiązania charakterystycznego dla starych technologii, gdy zakres badania systemu nie pozwalał na jego zmianę lub też ustawienie odpowiednich zakresów w trakcie pozycjonowania pacjenta. Obecnie żadne z systemów tomografii komputerowej koncernu GE nie posiada tego typu rozwiązania, ponieważ nie ma konieczności repozycjonowania pacjenta.</w:t>
      </w:r>
    </w:p>
    <w:p w14:paraId="2FA7C6D0"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dla zachowania konkurencyjności postępowania wnosimy o usunięcie tego parametru.</w:t>
      </w:r>
    </w:p>
    <w:p w14:paraId="41085174" w14:textId="76D4D997"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Zamawiający zmodyfikuje wymóg graniczny tak aby umożliwić złożenie oferty i będzie jedynie punktował to rozwiązanie w skali: tak – 5 pkt., nie – 0 pkt.</w:t>
      </w:r>
    </w:p>
    <w:tbl>
      <w:tblPr>
        <w:tblW w:w="5000" w:type="pct"/>
        <w:tblLayout w:type="fixed"/>
        <w:tblLook w:val="04A0" w:firstRow="1" w:lastRow="0" w:firstColumn="1" w:lastColumn="0" w:noHBand="0" w:noVBand="1"/>
      </w:tblPr>
      <w:tblGrid>
        <w:gridCol w:w="503"/>
        <w:gridCol w:w="6722"/>
        <w:gridCol w:w="1275"/>
        <w:gridCol w:w="284"/>
        <w:gridCol w:w="1693"/>
      </w:tblGrid>
      <w:tr w:rsidR="00330A03" w:rsidRPr="00330A03" w14:paraId="56D48099" w14:textId="77777777" w:rsidTr="00330A03">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A0D8DF" w14:textId="0DC0E996" w:rsidR="00330A03" w:rsidRPr="00330A03" w:rsidRDefault="00330A03" w:rsidP="00330A03">
            <w:pPr>
              <w:widowControl w:val="0"/>
              <w:rPr>
                <w:rFonts w:ascii="Arial" w:hAnsi="Arial" w:cs="Arial"/>
                <w:b/>
                <w:sz w:val="18"/>
                <w:szCs w:val="18"/>
              </w:rPr>
            </w:pPr>
            <w:r>
              <w:rPr>
                <w:rFonts w:ascii="Arial" w:hAnsi="Arial" w:cs="Arial"/>
                <w:b/>
                <w:sz w:val="18"/>
                <w:szCs w:val="18"/>
              </w:rPr>
              <w:t>14</w:t>
            </w:r>
          </w:p>
        </w:tc>
        <w:tc>
          <w:tcPr>
            <w:tcW w:w="6722" w:type="dxa"/>
            <w:tcBorders>
              <w:top w:val="single" w:sz="4" w:space="0" w:color="000000"/>
              <w:left w:val="single" w:sz="4" w:space="0" w:color="000000"/>
              <w:bottom w:val="single" w:sz="4" w:space="0" w:color="000000"/>
              <w:right w:val="single" w:sz="4" w:space="0" w:color="000000"/>
            </w:tcBorders>
            <w:vAlign w:val="center"/>
          </w:tcPr>
          <w:p w14:paraId="7DACCF18" w14:textId="77777777" w:rsidR="00330A03" w:rsidRPr="00330A03" w:rsidRDefault="00330A03" w:rsidP="00330A03">
            <w:pPr>
              <w:widowControl w:val="0"/>
              <w:rPr>
                <w:rFonts w:ascii="Arial" w:eastAsia="Calibri" w:hAnsi="Arial" w:cs="Arial"/>
                <w:sz w:val="18"/>
                <w:szCs w:val="18"/>
              </w:rPr>
            </w:pPr>
            <w:r w:rsidRPr="00330A03">
              <w:rPr>
                <w:rFonts w:ascii="Arial" w:eastAsia="Calibri" w:hAnsi="Arial" w:cs="Arial"/>
                <w:sz w:val="18"/>
                <w:szCs w:val="18"/>
              </w:rPr>
              <w:t xml:space="preserve">Sterowanie ruchami stołu i gantry z konsoli operatorskiej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91B969" w14:textId="77777777" w:rsidR="00330A03" w:rsidRPr="00330A03" w:rsidRDefault="00330A03" w:rsidP="00330A03">
            <w:pPr>
              <w:widowControl w:val="0"/>
              <w:jc w:val="center"/>
              <w:rPr>
                <w:rFonts w:ascii="Arial" w:eastAsia="Calibri" w:hAnsi="Arial" w:cs="Arial"/>
                <w:strike/>
                <w:sz w:val="18"/>
                <w:szCs w:val="18"/>
              </w:rPr>
            </w:pPr>
            <w:r w:rsidRPr="00330A03">
              <w:rPr>
                <w:rFonts w:ascii="Arial" w:eastAsia="Calibri" w:hAnsi="Arial" w:cs="Arial"/>
                <w:strike/>
                <w:sz w:val="18"/>
                <w:szCs w:val="18"/>
              </w:rPr>
              <w:t xml:space="preserve">Tak </w:t>
            </w:r>
          </w:p>
          <w:p w14:paraId="1682EE5A" w14:textId="77777777" w:rsidR="00330A03" w:rsidRPr="00330A03" w:rsidRDefault="00330A03" w:rsidP="00330A03">
            <w:pPr>
              <w:widowControl w:val="0"/>
              <w:jc w:val="center"/>
              <w:rPr>
                <w:rFonts w:ascii="Arial" w:eastAsia="Calibri" w:hAnsi="Arial" w:cs="Arial"/>
                <w:color w:val="FF0000"/>
                <w:sz w:val="18"/>
                <w:szCs w:val="18"/>
              </w:rPr>
            </w:pPr>
            <w:r w:rsidRPr="00330A03">
              <w:rPr>
                <w:rFonts w:ascii="Arial" w:eastAsia="Calibri" w:hAnsi="Arial" w:cs="Arial"/>
                <w:color w:val="FF0000"/>
                <w:sz w:val="18"/>
                <w:szCs w:val="18"/>
              </w:rPr>
              <w:t>Podać (Tak/nie)</w:t>
            </w:r>
          </w:p>
        </w:tc>
        <w:tc>
          <w:tcPr>
            <w:tcW w:w="284" w:type="dxa"/>
            <w:tcBorders>
              <w:top w:val="single" w:sz="4" w:space="0" w:color="000000"/>
              <w:left w:val="single" w:sz="4" w:space="0" w:color="000000"/>
              <w:bottom w:val="single" w:sz="4" w:space="0" w:color="000000"/>
              <w:right w:val="single" w:sz="4" w:space="0" w:color="000000"/>
            </w:tcBorders>
            <w:vAlign w:val="center"/>
          </w:tcPr>
          <w:p w14:paraId="37FEBA2D" w14:textId="77777777" w:rsidR="00330A03" w:rsidRPr="00330A03" w:rsidRDefault="00330A03" w:rsidP="00330A03">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42393520" w14:textId="77777777" w:rsidR="00330A03" w:rsidRPr="00330A03" w:rsidRDefault="00330A03" w:rsidP="00330A03">
            <w:pPr>
              <w:widowControl w:val="0"/>
              <w:rPr>
                <w:rFonts w:ascii="Arial" w:eastAsia="Calibri" w:hAnsi="Arial" w:cs="Arial"/>
                <w:strike/>
                <w:sz w:val="18"/>
                <w:szCs w:val="18"/>
              </w:rPr>
            </w:pPr>
            <w:r w:rsidRPr="00330A03">
              <w:rPr>
                <w:rFonts w:ascii="Arial" w:eastAsia="Calibri" w:hAnsi="Arial" w:cs="Arial"/>
                <w:strike/>
                <w:sz w:val="18"/>
                <w:szCs w:val="18"/>
              </w:rPr>
              <w:t>Bez punktacji</w:t>
            </w:r>
          </w:p>
          <w:p w14:paraId="27B7F23B" w14:textId="77777777" w:rsidR="00330A03" w:rsidRPr="00330A03" w:rsidRDefault="00330A03" w:rsidP="00330A03">
            <w:pPr>
              <w:widowControl w:val="0"/>
              <w:rPr>
                <w:rFonts w:ascii="Arial" w:eastAsia="Calibri" w:hAnsi="Arial" w:cs="Arial"/>
                <w:sz w:val="18"/>
                <w:szCs w:val="18"/>
              </w:rPr>
            </w:pPr>
            <w:r w:rsidRPr="00330A03">
              <w:rPr>
                <w:rFonts w:ascii="Arial" w:eastAsia="Calibri" w:hAnsi="Arial" w:cs="Arial"/>
                <w:color w:val="FF0000"/>
                <w:sz w:val="18"/>
                <w:szCs w:val="18"/>
              </w:rPr>
              <w:t>Tak – 5 pkt, nie – 0 pkt.</w:t>
            </w:r>
          </w:p>
        </w:tc>
      </w:tr>
    </w:tbl>
    <w:p w14:paraId="5EAC6366" w14:textId="77777777" w:rsidR="00B774FF" w:rsidRPr="004C103C" w:rsidRDefault="00B774FF" w:rsidP="001650BC">
      <w:pPr>
        <w:widowControl w:val="0"/>
        <w:tabs>
          <w:tab w:val="left" w:pos="0"/>
        </w:tabs>
        <w:jc w:val="both"/>
        <w:outlineLvl w:val="5"/>
        <w:rPr>
          <w:rFonts w:ascii="Arial" w:hAnsi="Arial" w:cs="Arial"/>
          <w:b/>
        </w:rPr>
      </w:pPr>
    </w:p>
    <w:p w14:paraId="3195312D" w14:textId="10C8D9A2" w:rsidR="005C75EA"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6 – </w:t>
      </w:r>
      <w:r w:rsidRPr="004C103C">
        <w:rPr>
          <w:rFonts w:ascii="Arial" w:eastAsia="Times" w:hAnsi="Arial" w:cs="Arial"/>
          <w:b/>
          <w:kern w:val="8"/>
          <w:lang w:eastAsia="en-US"/>
        </w:rPr>
        <w:t>dot. pkt. 29 Załącznik nr 4 do SIWZ:</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37DA4CC0"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38C57F6"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29</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7A175AEF"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Możliwość wykonywania skanu spiralnego z pochylonym gantry w pełnym oferowanym zakresie (±35</w:t>
            </w:r>
            <w:r w:rsidRPr="004C103C">
              <w:rPr>
                <w:rFonts w:ascii="Arial" w:eastAsia="Times" w:hAnsi="Arial" w:cs="Arial"/>
                <w:kern w:val="8"/>
                <w:sz w:val="18"/>
                <w:szCs w:val="18"/>
                <w:vertAlign w:val="superscript"/>
                <w:lang w:eastAsia="en-US"/>
              </w:rPr>
              <w:t>0</w:t>
            </w:r>
            <w:r w:rsidRPr="004C103C">
              <w:rPr>
                <w:rFonts w:ascii="Arial" w:eastAsia="Times" w:hAnsi="Arial" w:cs="Arial"/>
                <w:kern w:val="8"/>
                <w:sz w:val="18"/>
                <w:szCs w:val="18"/>
                <w:lang w:eastAsia="en-US"/>
              </w:rPr>
              <w:t>) i uzyskania w pełni diagnostycznych obrazów w tym badań głowy, kręgosłupa z akwizycji wykonywanej w ten sposób</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D086DD2"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000000"/>
              <w:left w:val="single" w:sz="4" w:space="0" w:color="000000"/>
              <w:bottom w:val="single" w:sz="4" w:space="0" w:color="000000"/>
              <w:right w:val="single" w:sz="4" w:space="0" w:color="000000"/>
            </w:tcBorders>
            <w:vAlign w:val="center"/>
          </w:tcPr>
          <w:p w14:paraId="7769F9D0"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37A18963" w14:textId="77777777" w:rsidR="005C75EA" w:rsidRPr="004C103C" w:rsidRDefault="005C75EA" w:rsidP="00005D6C">
            <w:pPr>
              <w:widowControl w:val="0"/>
              <w:numPr>
                <w:ilvl w:val="0"/>
                <w:numId w:val="4"/>
              </w:numPr>
              <w:contextualSpacing/>
              <w:jc w:val="both"/>
              <w:rPr>
                <w:rFonts w:ascii="Arial" w:eastAsia="Calibri" w:hAnsi="Arial" w:cs="Arial"/>
                <w:sz w:val="18"/>
                <w:szCs w:val="18"/>
                <w:lang w:eastAsia="en-US"/>
              </w:rPr>
            </w:pPr>
            <w:r w:rsidRPr="004C103C">
              <w:rPr>
                <w:rFonts w:ascii="Arial" w:eastAsia="Calibri" w:hAnsi="Arial" w:cs="Arial"/>
                <w:sz w:val="18"/>
                <w:szCs w:val="18"/>
                <w:lang w:eastAsia="en-US"/>
              </w:rPr>
              <w:t>Tak – 10 pkt</w:t>
            </w:r>
          </w:p>
          <w:p w14:paraId="4B20794D" w14:textId="77777777" w:rsidR="005C75EA" w:rsidRPr="004C103C" w:rsidRDefault="005C75EA" w:rsidP="00005D6C">
            <w:pPr>
              <w:widowControl w:val="0"/>
              <w:numPr>
                <w:ilvl w:val="0"/>
                <w:numId w:val="4"/>
              </w:numPr>
              <w:contextualSpacing/>
              <w:jc w:val="both"/>
              <w:rPr>
                <w:rFonts w:ascii="Arial" w:eastAsia="Calibri" w:hAnsi="Arial" w:cs="Arial"/>
                <w:sz w:val="18"/>
                <w:szCs w:val="18"/>
                <w:lang w:eastAsia="en-US"/>
              </w:rPr>
            </w:pPr>
            <w:r w:rsidRPr="004C103C">
              <w:rPr>
                <w:rFonts w:ascii="Arial" w:eastAsia="Calibri" w:hAnsi="Arial" w:cs="Arial"/>
                <w:sz w:val="18"/>
                <w:szCs w:val="18"/>
                <w:lang w:eastAsia="en-US"/>
              </w:rPr>
              <w:t>Nie – 0 pkt</w:t>
            </w:r>
          </w:p>
        </w:tc>
      </w:tr>
    </w:tbl>
    <w:p w14:paraId="5CBD3FCA"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Zwracamy uwagę, iż żadnego z podanych typów badań nie wykonuje się w technice spiralnej, a w technice aksjalnej. Każdy dysk w kręgosłupie jest ustawiony pod innym kątem i należy ustawiać płaszczyznę skanowania 1:1 z każdym dyskiem, zatem tylko w technice aksjalnej. Przypominamy, iż badanie spiralne powoduje zwiększenie zakresu badania, a tym samym narażenie pacjenta na niepotrzebną dodatkową dawkę promieniowania. W kontekście badania głowy – nowoczesne aparaty posiadają rozwiązania ograniczające dawkę dla organów wrażliwych (w tym przypadku oczu) i nie ma konieczności pochylania gantry. Zatem dodatkowymi punktami Zamawiający premiuje przestarzałe technologicznie rozwiązania odstające od rynku dzisiejszych tomografów komputerowych.</w:t>
      </w:r>
    </w:p>
    <w:p w14:paraId="63450704"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wnosimy o usunięcie tego parametru.</w:t>
      </w:r>
    </w:p>
    <w:p w14:paraId="2C7ED0A4" w14:textId="002EFCF4"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Zamawiający wyjaśnia, że jest to jedynie parametr punktowany, nie wpływający na ważność oferty. Zamawiający zmieni zakres pochylania podlegający ocenie na +/- 30 stopni oraz sposób oceny parametru na: tak – 5 pkt., nie – 0 pkt.</w:t>
      </w:r>
    </w:p>
    <w:tbl>
      <w:tblPr>
        <w:tblW w:w="5000" w:type="pct"/>
        <w:tblLayout w:type="fixed"/>
        <w:tblLook w:val="04A0" w:firstRow="1" w:lastRow="0" w:firstColumn="1" w:lastColumn="0" w:noHBand="0" w:noVBand="1"/>
      </w:tblPr>
      <w:tblGrid>
        <w:gridCol w:w="503"/>
        <w:gridCol w:w="6722"/>
        <w:gridCol w:w="1275"/>
        <w:gridCol w:w="284"/>
        <w:gridCol w:w="1693"/>
      </w:tblGrid>
      <w:tr w:rsidR="00330A03" w:rsidRPr="00330A03" w14:paraId="2338E3EC" w14:textId="77777777" w:rsidTr="00330A03">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bookmarkEnd w:id="4"/>
          <w:p w14:paraId="66542FA5" w14:textId="351576D4" w:rsidR="00330A03" w:rsidRPr="00330A03" w:rsidRDefault="00330A03" w:rsidP="00330A03">
            <w:pPr>
              <w:widowControl w:val="0"/>
              <w:spacing w:after="160" w:line="259" w:lineRule="auto"/>
              <w:rPr>
                <w:rFonts w:ascii="Arial" w:hAnsi="Arial" w:cs="Arial"/>
                <w:b/>
                <w:sz w:val="18"/>
                <w:szCs w:val="18"/>
              </w:rPr>
            </w:pPr>
            <w:r>
              <w:rPr>
                <w:rFonts w:ascii="Arial" w:hAnsi="Arial" w:cs="Arial"/>
                <w:b/>
                <w:sz w:val="18"/>
                <w:szCs w:val="18"/>
              </w:rPr>
              <w:t>29.</w:t>
            </w:r>
          </w:p>
        </w:tc>
        <w:tc>
          <w:tcPr>
            <w:tcW w:w="6722" w:type="dxa"/>
            <w:tcBorders>
              <w:top w:val="single" w:sz="4" w:space="0" w:color="000000"/>
              <w:left w:val="single" w:sz="4" w:space="0" w:color="000000"/>
              <w:bottom w:val="single" w:sz="4" w:space="0" w:color="000000"/>
              <w:right w:val="single" w:sz="4" w:space="0" w:color="000000"/>
            </w:tcBorders>
            <w:vAlign w:val="center"/>
          </w:tcPr>
          <w:p w14:paraId="46B4C234" w14:textId="5D41F1CB" w:rsidR="00330A03" w:rsidRPr="00330A03" w:rsidRDefault="00330A03" w:rsidP="00330A03">
            <w:pPr>
              <w:widowControl w:val="0"/>
              <w:rPr>
                <w:rFonts w:ascii="Arial" w:eastAsia="Calibri" w:hAnsi="Arial" w:cs="Arial"/>
                <w:sz w:val="18"/>
                <w:szCs w:val="18"/>
              </w:rPr>
            </w:pPr>
            <w:r w:rsidRPr="00330A03">
              <w:rPr>
                <w:rFonts w:ascii="Arial" w:eastAsia="Calibri" w:hAnsi="Arial" w:cs="Arial"/>
                <w:sz w:val="18"/>
                <w:szCs w:val="18"/>
              </w:rPr>
              <w:t xml:space="preserve">Możliwość wykonywania skanu spiralnego z pochylonym gantry w pełnym oferowanym zakresie </w:t>
            </w:r>
            <w:r w:rsidRPr="00330A03">
              <w:rPr>
                <w:rFonts w:ascii="Arial" w:eastAsia="Calibri" w:hAnsi="Arial" w:cs="Arial"/>
                <w:strike/>
                <w:sz w:val="18"/>
                <w:szCs w:val="18"/>
              </w:rPr>
              <w:t>(±35</w:t>
            </w:r>
            <w:r w:rsidRPr="00330A03">
              <w:rPr>
                <w:rFonts w:ascii="Arial" w:eastAsia="Calibri" w:hAnsi="Arial" w:cs="Arial"/>
                <w:strike/>
                <w:sz w:val="18"/>
                <w:szCs w:val="18"/>
                <w:vertAlign w:val="superscript"/>
              </w:rPr>
              <w:t>0</w:t>
            </w:r>
            <w:r w:rsidRPr="00330A03">
              <w:rPr>
                <w:rFonts w:ascii="Arial" w:eastAsia="Calibri" w:hAnsi="Arial" w:cs="Arial"/>
                <w:strike/>
                <w:sz w:val="18"/>
                <w:szCs w:val="18"/>
              </w:rPr>
              <w:t xml:space="preserve">) </w:t>
            </w:r>
            <w:r w:rsidRPr="00330A03">
              <w:rPr>
                <w:rFonts w:ascii="Arial" w:eastAsia="Calibri" w:hAnsi="Arial" w:cs="Arial"/>
                <w:color w:val="FF0000"/>
                <w:sz w:val="18"/>
                <w:szCs w:val="18"/>
              </w:rPr>
              <w:t>(±30</w:t>
            </w:r>
            <w:r w:rsidRPr="00330A03">
              <w:rPr>
                <w:rFonts w:ascii="Arial" w:eastAsia="Calibri" w:hAnsi="Arial" w:cs="Arial"/>
                <w:color w:val="FF0000"/>
                <w:sz w:val="18"/>
                <w:szCs w:val="18"/>
                <w:vertAlign w:val="superscript"/>
              </w:rPr>
              <w:t>0</w:t>
            </w:r>
            <w:r w:rsidRPr="00330A03">
              <w:rPr>
                <w:rFonts w:ascii="Arial" w:eastAsia="Calibri" w:hAnsi="Arial" w:cs="Arial"/>
                <w:color w:val="FF0000"/>
                <w:sz w:val="18"/>
                <w:szCs w:val="18"/>
              </w:rPr>
              <w:t xml:space="preserve">) </w:t>
            </w:r>
            <w:r w:rsidRPr="00330A03">
              <w:rPr>
                <w:rFonts w:ascii="Arial" w:eastAsia="Calibri" w:hAnsi="Arial" w:cs="Arial"/>
                <w:sz w:val="18"/>
                <w:szCs w:val="18"/>
              </w:rPr>
              <w:t>i uzyskania w pełni diagnostycznych obrazów w tym badań głowy, kręgosłupa z akwizycji wykonywanej w ten sposób</w:t>
            </w:r>
          </w:p>
        </w:tc>
        <w:tc>
          <w:tcPr>
            <w:tcW w:w="1275" w:type="dxa"/>
            <w:tcBorders>
              <w:top w:val="single" w:sz="4" w:space="0" w:color="000000"/>
              <w:left w:val="single" w:sz="4" w:space="0" w:color="000000"/>
              <w:bottom w:val="single" w:sz="4" w:space="0" w:color="000000"/>
              <w:right w:val="single" w:sz="4" w:space="0" w:color="000000"/>
            </w:tcBorders>
            <w:vAlign w:val="center"/>
          </w:tcPr>
          <w:p w14:paraId="1F8B28FF" w14:textId="77777777" w:rsidR="00330A03" w:rsidRPr="00330A03" w:rsidRDefault="00330A03" w:rsidP="00330A03">
            <w:pPr>
              <w:widowControl w:val="0"/>
              <w:jc w:val="center"/>
              <w:rPr>
                <w:rFonts w:ascii="Arial" w:eastAsia="Calibri" w:hAnsi="Arial" w:cs="Arial"/>
                <w:sz w:val="18"/>
                <w:szCs w:val="18"/>
              </w:rPr>
            </w:pPr>
            <w:r w:rsidRPr="00330A03">
              <w:rPr>
                <w:rFonts w:ascii="Arial" w:eastAsia="Calibri" w:hAnsi="Arial" w:cs="Arial"/>
                <w:sz w:val="18"/>
                <w:szCs w:val="18"/>
              </w:rPr>
              <w:t>Tak/Nie</w:t>
            </w:r>
          </w:p>
        </w:tc>
        <w:tc>
          <w:tcPr>
            <w:tcW w:w="284" w:type="dxa"/>
            <w:tcBorders>
              <w:top w:val="single" w:sz="4" w:space="0" w:color="000000"/>
              <w:left w:val="single" w:sz="4" w:space="0" w:color="000000"/>
              <w:bottom w:val="single" w:sz="4" w:space="0" w:color="000000"/>
              <w:right w:val="single" w:sz="4" w:space="0" w:color="000000"/>
            </w:tcBorders>
            <w:vAlign w:val="center"/>
          </w:tcPr>
          <w:p w14:paraId="38B08BE3" w14:textId="77777777" w:rsidR="00330A03" w:rsidRPr="00330A03" w:rsidRDefault="00330A03" w:rsidP="00330A03">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67F367B7" w14:textId="77777777" w:rsidR="00330A03" w:rsidRPr="00330A03" w:rsidRDefault="00330A03" w:rsidP="00005D6C">
            <w:pPr>
              <w:widowControl w:val="0"/>
              <w:numPr>
                <w:ilvl w:val="0"/>
                <w:numId w:val="4"/>
              </w:numPr>
              <w:spacing w:after="160" w:line="259" w:lineRule="auto"/>
              <w:contextualSpacing/>
              <w:rPr>
                <w:rFonts w:ascii="Arial" w:eastAsia="Calibri" w:hAnsi="Arial" w:cs="Arial"/>
                <w:sz w:val="18"/>
                <w:szCs w:val="18"/>
              </w:rPr>
            </w:pPr>
            <w:r w:rsidRPr="00330A03">
              <w:rPr>
                <w:rFonts w:ascii="Arial" w:eastAsia="Calibri" w:hAnsi="Arial" w:cs="Arial"/>
                <w:sz w:val="18"/>
                <w:szCs w:val="18"/>
              </w:rPr>
              <w:t xml:space="preserve">Tak – </w:t>
            </w:r>
            <w:r w:rsidRPr="00330A03">
              <w:rPr>
                <w:rFonts w:ascii="Arial" w:eastAsia="Calibri" w:hAnsi="Arial" w:cs="Arial"/>
                <w:strike/>
                <w:sz w:val="18"/>
                <w:szCs w:val="18"/>
              </w:rPr>
              <w:t>10 pkt</w:t>
            </w:r>
            <w:r w:rsidRPr="00330A03">
              <w:rPr>
                <w:rFonts w:ascii="Arial" w:eastAsia="Calibri" w:hAnsi="Arial" w:cs="Arial"/>
                <w:sz w:val="18"/>
                <w:szCs w:val="18"/>
              </w:rPr>
              <w:t xml:space="preserve"> </w:t>
            </w:r>
            <w:r w:rsidRPr="00330A03">
              <w:rPr>
                <w:rFonts w:ascii="Arial" w:eastAsia="Calibri" w:hAnsi="Arial" w:cs="Arial"/>
                <w:color w:val="FF0000"/>
                <w:sz w:val="18"/>
                <w:szCs w:val="18"/>
              </w:rPr>
              <w:t>5 pkt.</w:t>
            </w:r>
          </w:p>
          <w:p w14:paraId="7FDED907" w14:textId="77777777" w:rsidR="00330A03" w:rsidRPr="00330A03" w:rsidRDefault="00330A03" w:rsidP="00005D6C">
            <w:pPr>
              <w:widowControl w:val="0"/>
              <w:numPr>
                <w:ilvl w:val="0"/>
                <w:numId w:val="4"/>
              </w:numPr>
              <w:spacing w:after="160" w:line="259" w:lineRule="auto"/>
              <w:contextualSpacing/>
              <w:rPr>
                <w:rFonts w:ascii="Arial" w:eastAsia="Calibri" w:hAnsi="Arial" w:cs="Arial"/>
                <w:sz w:val="18"/>
                <w:szCs w:val="18"/>
              </w:rPr>
            </w:pPr>
            <w:r w:rsidRPr="00330A03">
              <w:rPr>
                <w:rFonts w:ascii="Arial" w:eastAsia="Calibri" w:hAnsi="Arial" w:cs="Arial"/>
                <w:sz w:val="18"/>
                <w:szCs w:val="18"/>
              </w:rPr>
              <w:t>Nie – 0 pkt</w:t>
            </w:r>
          </w:p>
        </w:tc>
      </w:tr>
    </w:tbl>
    <w:p w14:paraId="3439E1DE" w14:textId="77777777" w:rsidR="00330A03" w:rsidRPr="004C103C" w:rsidRDefault="00330A03" w:rsidP="001650BC">
      <w:pPr>
        <w:widowControl w:val="0"/>
        <w:jc w:val="both"/>
        <w:rPr>
          <w:rFonts w:ascii="Arial" w:hAnsi="Arial" w:cs="Arial"/>
          <w:b/>
          <w:u w:val="single"/>
        </w:rPr>
      </w:pPr>
    </w:p>
    <w:p w14:paraId="10552C2D" w14:textId="436B196E" w:rsidR="005C75EA"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7 – </w:t>
      </w:r>
      <w:r w:rsidRPr="004C103C">
        <w:rPr>
          <w:rFonts w:ascii="Arial" w:eastAsia="Times" w:hAnsi="Arial" w:cs="Arial"/>
          <w:b/>
          <w:kern w:val="8"/>
          <w:lang w:eastAsia="en-US"/>
        </w:rPr>
        <w:t>dot. pkt. 31 Załącznik nr 4 do SIWZ:</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2E058C91"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8C6F40"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31</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5C94A6DE"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Technologia filtracji (filtr ze złota bądź cyny lub technologia oparta na oprogramowaniu) dedykowana do eliminacji promieniowania o niższych od wykorzystywanych energiach do ograniczenia dawki promieniowania i optymalnej jakości obrazów</w:t>
            </w:r>
            <w:r w:rsidRPr="004C103C">
              <w:rPr>
                <w:rFonts w:ascii="Arial" w:eastAsia="Times" w:hAnsi="Arial" w:cs="Arial"/>
                <w:kern w:val="8"/>
                <w:sz w:val="18"/>
                <w:szCs w:val="18"/>
                <w:lang w:eastAsia="en-US"/>
              </w:rPr>
              <w:tab/>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DD26A77"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tc>
        <w:tc>
          <w:tcPr>
            <w:tcW w:w="284" w:type="dxa"/>
            <w:tcBorders>
              <w:top w:val="single" w:sz="4" w:space="0" w:color="000000"/>
              <w:left w:val="single" w:sz="4" w:space="0" w:color="000000"/>
              <w:bottom w:val="single" w:sz="4" w:space="0" w:color="000000"/>
              <w:right w:val="single" w:sz="4" w:space="0" w:color="000000"/>
            </w:tcBorders>
            <w:vAlign w:val="center"/>
          </w:tcPr>
          <w:p w14:paraId="1C4B2C94"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0AF9D8F9"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48032241"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Zwracamy uwagę, iż z nieznanych nam przyczyn Zamawiający ogranicza się tylko do filtrów wykonanych z dwóch podanych pierwiastków, natomiast nie dopuszcza innych, pomimo, iż skuteczność całego procesu jest taka sama. Z drugiej strony dopuszcza jako rozwiązanie równoważne technologię opartą na oprogramowaniu – filtracja to czynność mechaniczna, która ma na celu zatrzymanie promieniowania, czyli w odniesieniu do życia codziennego – to tak jakby aplikacja na smartphonie chroniła nas przed promieniowaniem UV.</w:t>
      </w:r>
    </w:p>
    <w:p w14:paraId="3B45EC48" w14:textId="77777777" w:rsidR="005C75EA" w:rsidRPr="004C103C" w:rsidRDefault="005C75EA"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wnosimy o zmianę brzmienia tego parametru na:</w:t>
      </w:r>
    </w:p>
    <w:tbl>
      <w:tblPr>
        <w:tblW w:w="5000" w:type="pct"/>
        <w:tblLayout w:type="fixed"/>
        <w:tblLook w:val="04A0" w:firstRow="1" w:lastRow="0" w:firstColumn="1" w:lastColumn="0" w:noHBand="0" w:noVBand="1"/>
      </w:tblPr>
      <w:tblGrid>
        <w:gridCol w:w="503"/>
        <w:gridCol w:w="6722"/>
        <w:gridCol w:w="1275"/>
        <w:gridCol w:w="284"/>
        <w:gridCol w:w="1693"/>
      </w:tblGrid>
      <w:tr w:rsidR="005C75EA" w:rsidRPr="004C103C" w14:paraId="7E8211EA"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48669BD" w14:textId="77777777" w:rsidR="005C75EA" w:rsidRPr="004C103C" w:rsidRDefault="005C75EA" w:rsidP="001650BC">
            <w:pPr>
              <w:widowControl w:val="0"/>
              <w:jc w:val="both"/>
              <w:rPr>
                <w:rFonts w:ascii="Arial" w:hAnsi="Arial" w:cs="Arial"/>
                <w:b/>
                <w:kern w:val="8"/>
                <w:sz w:val="18"/>
                <w:szCs w:val="18"/>
              </w:rPr>
            </w:pPr>
            <w:r w:rsidRPr="004C103C">
              <w:rPr>
                <w:rFonts w:ascii="Arial" w:hAnsi="Arial" w:cs="Arial"/>
                <w:b/>
                <w:kern w:val="8"/>
                <w:sz w:val="18"/>
                <w:szCs w:val="18"/>
              </w:rPr>
              <w:t>31</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33933A7F"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Technologia filtracji (filtr ze złota bądź cyny lub innego materiału) dedykowana do eliminacji promieniowania o niższych od wykorzystywanych energiach do ograniczenia dawki promieniowania i optymalnej jakości obrazów</w:t>
            </w:r>
            <w:r w:rsidRPr="004C103C">
              <w:rPr>
                <w:rFonts w:ascii="Arial" w:eastAsia="Times" w:hAnsi="Arial" w:cs="Arial"/>
                <w:kern w:val="8"/>
                <w:sz w:val="18"/>
                <w:szCs w:val="18"/>
                <w:lang w:eastAsia="en-US"/>
              </w:rPr>
              <w:tab/>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237F4E0"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tc>
        <w:tc>
          <w:tcPr>
            <w:tcW w:w="284" w:type="dxa"/>
            <w:tcBorders>
              <w:top w:val="single" w:sz="4" w:space="0" w:color="000000"/>
              <w:left w:val="single" w:sz="4" w:space="0" w:color="000000"/>
              <w:bottom w:val="single" w:sz="4" w:space="0" w:color="000000"/>
              <w:right w:val="single" w:sz="4" w:space="0" w:color="000000"/>
            </w:tcBorders>
            <w:vAlign w:val="center"/>
          </w:tcPr>
          <w:p w14:paraId="27BA0DF1" w14:textId="77777777" w:rsidR="005C75EA" w:rsidRPr="004C103C" w:rsidRDefault="005C75EA"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27B5A4DA" w14:textId="77777777" w:rsidR="005C75EA" w:rsidRPr="004C103C" w:rsidRDefault="005C75EA"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7FC073B7" w14:textId="12743AE2"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Zamawiający dopuszcza technologię opartą także na innych pierwiastkach i w tym celu modyfikuje opis tego wymogu w sposób umożliwiający złożenie oferty.</w:t>
      </w:r>
    </w:p>
    <w:tbl>
      <w:tblPr>
        <w:tblW w:w="5000" w:type="pct"/>
        <w:tblLayout w:type="fixed"/>
        <w:tblLook w:val="04A0" w:firstRow="1" w:lastRow="0" w:firstColumn="1" w:lastColumn="0" w:noHBand="0" w:noVBand="1"/>
      </w:tblPr>
      <w:tblGrid>
        <w:gridCol w:w="503"/>
        <w:gridCol w:w="6722"/>
        <w:gridCol w:w="1275"/>
        <w:gridCol w:w="284"/>
        <w:gridCol w:w="1693"/>
      </w:tblGrid>
      <w:tr w:rsidR="00330A03" w:rsidRPr="00330A03" w14:paraId="2AB77FC5" w14:textId="77777777" w:rsidTr="00330A03">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14B8A1" w14:textId="035D96FF" w:rsidR="00330A03" w:rsidRPr="00330A03" w:rsidRDefault="00330A03" w:rsidP="00330A03">
            <w:pPr>
              <w:widowControl w:val="0"/>
              <w:spacing w:after="160" w:line="259" w:lineRule="auto"/>
              <w:rPr>
                <w:rFonts w:ascii="Arial" w:hAnsi="Arial" w:cs="Arial"/>
                <w:b/>
                <w:sz w:val="18"/>
                <w:szCs w:val="18"/>
              </w:rPr>
            </w:pPr>
            <w:r>
              <w:rPr>
                <w:rFonts w:ascii="Arial" w:hAnsi="Arial" w:cs="Arial"/>
                <w:b/>
                <w:sz w:val="18"/>
                <w:szCs w:val="18"/>
              </w:rPr>
              <w:lastRenderedPageBreak/>
              <w:t>31.</w:t>
            </w:r>
          </w:p>
        </w:tc>
        <w:tc>
          <w:tcPr>
            <w:tcW w:w="6722" w:type="dxa"/>
            <w:tcBorders>
              <w:top w:val="single" w:sz="4" w:space="0" w:color="000000"/>
              <w:left w:val="single" w:sz="4" w:space="0" w:color="000000"/>
              <w:bottom w:val="single" w:sz="4" w:space="0" w:color="000000"/>
              <w:right w:val="single" w:sz="4" w:space="0" w:color="000000"/>
            </w:tcBorders>
            <w:vAlign w:val="center"/>
          </w:tcPr>
          <w:p w14:paraId="3BFBCDC2" w14:textId="77777777" w:rsidR="00330A03" w:rsidRPr="00330A03" w:rsidRDefault="00330A03" w:rsidP="00330A03">
            <w:pPr>
              <w:widowControl w:val="0"/>
              <w:rPr>
                <w:rFonts w:ascii="Arial" w:eastAsia="Calibri" w:hAnsi="Arial" w:cs="Arial"/>
                <w:sz w:val="18"/>
                <w:szCs w:val="18"/>
              </w:rPr>
            </w:pPr>
            <w:r w:rsidRPr="00330A03">
              <w:rPr>
                <w:rFonts w:ascii="Arial" w:eastAsia="Calibri" w:hAnsi="Arial" w:cs="Arial"/>
                <w:sz w:val="18"/>
                <w:szCs w:val="18"/>
              </w:rPr>
              <w:t xml:space="preserve">Technologia filtracji (filtr ze złota bądź cyny </w:t>
            </w:r>
            <w:r w:rsidRPr="00330A03">
              <w:rPr>
                <w:rFonts w:ascii="Arial" w:eastAsia="Calibri" w:hAnsi="Arial" w:cs="Arial"/>
                <w:color w:val="FF0000"/>
                <w:sz w:val="18"/>
                <w:szCs w:val="18"/>
              </w:rPr>
              <w:t xml:space="preserve">lub innego materiału </w:t>
            </w:r>
            <w:r w:rsidRPr="00330A03">
              <w:rPr>
                <w:rFonts w:ascii="Arial" w:eastAsia="Calibri" w:hAnsi="Arial" w:cs="Arial"/>
                <w:sz w:val="18"/>
                <w:szCs w:val="18"/>
              </w:rPr>
              <w:t>lub technologia oparta na oprogramowaniu) dedykowana do eliminacji promieniowania o niższych od wykorzystywanych energiach do ograniczenia dawki promieniowania i optymalnej jakości obrazów</w:t>
            </w:r>
            <w:r w:rsidRPr="00330A03">
              <w:rPr>
                <w:rFonts w:ascii="Arial" w:eastAsia="Calibri" w:hAnsi="Arial" w:cs="Arial"/>
                <w:sz w:val="18"/>
                <w:szCs w:val="18"/>
              </w:rPr>
              <w:tab/>
            </w:r>
          </w:p>
        </w:tc>
        <w:tc>
          <w:tcPr>
            <w:tcW w:w="1275" w:type="dxa"/>
            <w:tcBorders>
              <w:top w:val="single" w:sz="4" w:space="0" w:color="000000"/>
              <w:left w:val="single" w:sz="4" w:space="0" w:color="000000"/>
              <w:bottom w:val="single" w:sz="4" w:space="0" w:color="000000"/>
              <w:right w:val="single" w:sz="4" w:space="0" w:color="000000"/>
            </w:tcBorders>
            <w:vAlign w:val="center"/>
          </w:tcPr>
          <w:p w14:paraId="46115A14" w14:textId="77777777" w:rsidR="00330A03" w:rsidRPr="00330A03" w:rsidRDefault="00330A03" w:rsidP="00330A03">
            <w:pPr>
              <w:widowControl w:val="0"/>
              <w:jc w:val="center"/>
              <w:rPr>
                <w:rFonts w:ascii="Arial" w:eastAsia="Calibri" w:hAnsi="Arial" w:cs="Arial"/>
                <w:sz w:val="18"/>
                <w:szCs w:val="18"/>
              </w:rPr>
            </w:pPr>
            <w:r w:rsidRPr="00330A03">
              <w:rPr>
                <w:rFonts w:ascii="Arial" w:eastAsia="Calibri" w:hAnsi="Arial" w:cs="Arial"/>
                <w:sz w:val="18"/>
                <w:szCs w:val="18"/>
              </w:rPr>
              <w:t>Tak</w:t>
            </w:r>
          </w:p>
        </w:tc>
        <w:tc>
          <w:tcPr>
            <w:tcW w:w="284" w:type="dxa"/>
            <w:tcBorders>
              <w:top w:val="single" w:sz="4" w:space="0" w:color="000000"/>
              <w:left w:val="single" w:sz="4" w:space="0" w:color="000000"/>
              <w:bottom w:val="single" w:sz="4" w:space="0" w:color="000000"/>
              <w:right w:val="single" w:sz="4" w:space="0" w:color="000000"/>
            </w:tcBorders>
            <w:vAlign w:val="center"/>
          </w:tcPr>
          <w:p w14:paraId="22B97980" w14:textId="77777777" w:rsidR="00330A03" w:rsidRPr="00330A03" w:rsidRDefault="00330A03" w:rsidP="00330A03">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4076DADF" w14:textId="77777777" w:rsidR="00330A03" w:rsidRPr="00330A03" w:rsidRDefault="00330A03" w:rsidP="00330A03">
            <w:pPr>
              <w:widowControl w:val="0"/>
              <w:rPr>
                <w:rFonts w:ascii="Arial" w:eastAsia="Calibri" w:hAnsi="Arial" w:cs="Arial"/>
                <w:sz w:val="18"/>
                <w:szCs w:val="18"/>
              </w:rPr>
            </w:pPr>
            <w:r w:rsidRPr="00330A03">
              <w:rPr>
                <w:rFonts w:ascii="Arial" w:eastAsia="Calibri" w:hAnsi="Arial" w:cs="Arial"/>
                <w:sz w:val="18"/>
                <w:szCs w:val="18"/>
              </w:rPr>
              <w:t>Bez punktacji</w:t>
            </w:r>
          </w:p>
        </w:tc>
      </w:tr>
    </w:tbl>
    <w:p w14:paraId="6640DEB9" w14:textId="77777777" w:rsidR="00330A03" w:rsidRPr="004C103C" w:rsidRDefault="00330A03" w:rsidP="001650BC">
      <w:pPr>
        <w:widowControl w:val="0"/>
        <w:tabs>
          <w:tab w:val="left" w:pos="0"/>
        </w:tabs>
        <w:jc w:val="both"/>
        <w:outlineLvl w:val="5"/>
        <w:rPr>
          <w:rFonts w:ascii="Arial" w:hAnsi="Arial" w:cs="Arial"/>
          <w:b/>
          <w:bCs/>
        </w:rPr>
      </w:pPr>
    </w:p>
    <w:p w14:paraId="475A82DB" w14:textId="37EDD950" w:rsidR="00D378A6"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bCs/>
        </w:rPr>
        <w:t xml:space="preserve">Pytanie 8 – </w:t>
      </w:r>
      <w:r w:rsidR="00D378A6" w:rsidRPr="004C103C">
        <w:rPr>
          <w:rFonts w:ascii="Arial" w:eastAsia="Times" w:hAnsi="Arial" w:cs="Arial"/>
          <w:b/>
          <w:bCs/>
          <w:kern w:val="8"/>
          <w:lang w:eastAsia="en-US"/>
        </w:rPr>
        <w:t>dot. pkt. 34 Załącznik nr 4 do SIWZ:</w:t>
      </w:r>
    </w:p>
    <w:tbl>
      <w:tblPr>
        <w:tblW w:w="5000" w:type="pct"/>
        <w:tblLayout w:type="fixed"/>
        <w:tblLook w:val="04A0" w:firstRow="1" w:lastRow="0" w:firstColumn="1" w:lastColumn="0" w:noHBand="0" w:noVBand="1"/>
      </w:tblPr>
      <w:tblGrid>
        <w:gridCol w:w="431"/>
        <w:gridCol w:w="6779"/>
        <w:gridCol w:w="1232"/>
        <w:gridCol w:w="309"/>
        <w:gridCol w:w="1726"/>
      </w:tblGrid>
      <w:tr w:rsidR="00D378A6" w:rsidRPr="004C103C" w14:paraId="11F7AB60" w14:textId="77777777" w:rsidTr="00944506">
        <w:tc>
          <w:tcPr>
            <w:tcW w:w="39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5ADD4D" w14:textId="77777777" w:rsidR="00D378A6" w:rsidRPr="004C103C" w:rsidRDefault="00D378A6" w:rsidP="001650BC">
            <w:pPr>
              <w:widowControl w:val="0"/>
              <w:jc w:val="both"/>
              <w:rPr>
                <w:rFonts w:ascii="Arial" w:hAnsi="Arial" w:cs="Arial"/>
                <w:b/>
                <w:kern w:val="8"/>
                <w:sz w:val="18"/>
                <w:szCs w:val="18"/>
              </w:rPr>
            </w:pPr>
            <w:r w:rsidRPr="004C103C">
              <w:rPr>
                <w:rFonts w:ascii="Arial" w:hAnsi="Arial" w:cs="Arial"/>
                <w:b/>
                <w:kern w:val="8"/>
                <w:sz w:val="18"/>
                <w:szCs w:val="18"/>
              </w:rPr>
              <w:t>34</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6E8D9B2"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Tomograf komputerowy umożliwiający wykonanie badania różnych obszarów anatomicznych (np. klatka piersiowa, jama brzuszna, kończyny dolne) ze zmiennymi wartościami parametrów skanowania spiralnego (pitch, bramkowanie sygnałem EKG, modulacja dawki) w jednym planie, z jednego podania kontrastu-dla min.3 obszarów, bez zatrzymania procesu skanowania (oraz bez zatrzymywania stołu) pomiędzy poszczególnymi obszarami anatomicznymi </w:t>
            </w:r>
          </w:p>
          <w:p w14:paraId="7DF44BEA"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(Potwierdzone oficjalnymi materiałami producenta, dostępne na dzień składania ofert)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115070"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000000"/>
              <w:left w:val="single" w:sz="4" w:space="0" w:color="000000"/>
              <w:bottom w:val="single" w:sz="4" w:space="0" w:color="000000"/>
              <w:right w:val="single" w:sz="4" w:space="0" w:color="000000"/>
            </w:tcBorders>
            <w:vAlign w:val="center"/>
          </w:tcPr>
          <w:p w14:paraId="5347990D" w14:textId="77777777" w:rsidR="00D378A6" w:rsidRPr="004C103C" w:rsidRDefault="00D378A6" w:rsidP="001650BC">
            <w:pPr>
              <w:widowControl w:val="0"/>
              <w:jc w:val="both"/>
              <w:rPr>
                <w:rFonts w:ascii="Arial" w:hAnsi="Arial" w:cs="Arial"/>
                <w:color w:val="FF0000"/>
                <w:kern w:val="8"/>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7CC762AF" w14:textId="77777777" w:rsidR="00D378A6" w:rsidRPr="004C103C" w:rsidRDefault="00D378A6" w:rsidP="00005D6C">
            <w:pPr>
              <w:widowControl w:val="0"/>
              <w:numPr>
                <w:ilvl w:val="0"/>
                <w:numId w:val="5"/>
              </w:numPr>
              <w:contextualSpacing/>
              <w:jc w:val="both"/>
              <w:rPr>
                <w:rFonts w:ascii="Arial" w:eastAsia="Calibri" w:hAnsi="Arial" w:cs="Arial"/>
                <w:sz w:val="18"/>
                <w:szCs w:val="18"/>
                <w:lang w:eastAsia="en-US"/>
              </w:rPr>
            </w:pPr>
            <w:r w:rsidRPr="004C103C">
              <w:rPr>
                <w:rFonts w:ascii="Arial" w:eastAsia="Calibri" w:hAnsi="Arial" w:cs="Arial"/>
                <w:sz w:val="18"/>
                <w:szCs w:val="18"/>
                <w:lang w:eastAsia="en-US"/>
              </w:rPr>
              <w:t>Tak – 10 pkt</w:t>
            </w:r>
          </w:p>
          <w:p w14:paraId="0821C10C" w14:textId="77777777" w:rsidR="00D378A6" w:rsidRPr="004C103C" w:rsidRDefault="00D378A6" w:rsidP="00005D6C">
            <w:pPr>
              <w:widowControl w:val="0"/>
              <w:numPr>
                <w:ilvl w:val="0"/>
                <w:numId w:val="5"/>
              </w:numPr>
              <w:contextualSpacing/>
              <w:jc w:val="both"/>
              <w:rPr>
                <w:rFonts w:ascii="Arial" w:eastAsia="Calibri" w:hAnsi="Arial" w:cs="Arial"/>
                <w:sz w:val="18"/>
                <w:szCs w:val="18"/>
                <w:lang w:eastAsia="en-US"/>
              </w:rPr>
            </w:pPr>
            <w:r w:rsidRPr="004C103C">
              <w:rPr>
                <w:rFonts w:ascii="Arial" w:eastAsia="Calibri" w:hAnsi="Arial" w:cs="Arial"/>
                <w:sz w:val="18"/>
                <w:szCs w:val="18"/>
                <w:lang w:eastAsia="en-US"/>
              </w:rPr>
              <w:t>Nie – 0 pkt</w:t>
            </w:r>
          </w:p>
        </w:tc>
      </w:tr>
    </w:tbl>
    <w:p w14:paraId="030EEDB1"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Tak sformułowany zapis (jak i cała specyfikacja) jest charakterystyczny dla jednego producenta systemów – firmę Canon.</w:t>
      </w:r>
    </w:p>
    <w:p w14:paraId="6EC1431D" w14:textId="77777777" w:rsidR="00D378A6" w:rsidRPr="004C103C" w:rsidRDefault="00D378A6" w:rsidP="001650BC">
      <w:pPr>
        <w:autoSpaceDE w:val="0"/>
        <w:autoSpaceDN w:val="0"/>
        <w:jc w:val="both"/>
        <w:rPr>
          <w:rFonts w:ascii="Arial" w:eastAsia="Times" w:hAnsi="Arial" w:cs="Arial"/>
          <w:kern w:val="8"/>
          <w:lang w:eastAsia="en-US"/>
        </w:rPr>
      </w:pPr>
      <w:r w:rsidRPr="004C103C">
        <w:rPr>
          <w:rFonts w:ascii="Arial" w:eastAsia="Times" w:hAnsi="Arial" w:cs="Arial"/>
          <w:kern w:val="8"/>
          <w:lang w:eastAsia="en-US"/>
        </w:rPr>
        <w:t>Konieczność zmiany współczynnika pitch w niektórych tomografach w trakcie ciągłego skanowania trzech rożnych obszarów anatomicznych (klatka piersiowa, jama brzuszna, kończyny dolne) wynika z tego, że nie są one w stanie zapewnić odpowiednio wysokiej jakości dla dużych anatomii (takich jak jama brzuszna) i wymagają zmniejszenia wartości pitch w celu utrzymania jakości obrazu. Tomograf, który chcielibyśmy Państwu zaoferować jest w stanie, bez konieczności zmiany współczynnika pitch, dostarczyć wysokiej jakości obraz dla każdego rejonu anatomicznego, z taką samą jakością jak dla niskich wartości pitch. Pozwala to technikowi uprościć protokół badania i zrealizować procedurę dużo szybciej, gdyż tomograf nie musi zwalniać prędkości skanowania na odcinku np. jamy brzusznej.</w:t>
      </w:r>
    </w:p>
    <w:p w14:paraId="7CFA7A03" w14:textId="5C394D05" w:rsidR="005C75EA" w:rsidRPr="004C103C" w:rsidRDefault="00D378A6" w:rsidP="001650BC">
      <w:pPr>
        <w:autoSpaceDE w:val="0"/>
        <w:autoSpaceDN w:val="0"/>
        <w:jc w:val="both"/>
        <w:rPr>
          <w:rFonts w:ascii="Arial" w:eastAsia="Times" w:hAnsi="Arial" w:cs="Arial"/>
          <w:kern w:val="8"/>
          <w:lang w:eastAsia="en-US"/>
        </w:rPr>
      </w:pPr>
      <w:r w:rsidRPr="004C103C">
        <w:rPr>
          <w:rFonts w:ascii="Arial" w:eastAsia="Times" w:hAnsi="Arial" w:cs="Arial"/>
          <w:kern w:val="8"/>
          <w:lang w:eastAsia="en-US"/>
        </w:rPr>
        <w:t>W związku z powyższym wnosimy o uznanie jako rozwiązanie alternatywne zaoferowanie tomografu komputerowego umożliwiającego wykonanie badania rożnych obszarów anatomicznych( np. klatka piersiowa, jama brzuszna, kończyny dolne) ze zmiennymi wartościami parametrów skanowania spiralnego (bramkowanie, modulacja dawki) w jednym planie i z maksymalną wartością współczynnika pitch bez utraty jakości obrazu, z jednego podania kontrastu- dla min. 3 obszarów, bez zatrzymywania procesu skanowania oraz bez zatrzymywania stołu pomiędzy poszczególnymi obszarami anatomicznymi i otrzymanie diagnostycznych obrazów z akwizycji wykonywanej w ten sposób.</w:t>
      </w:r>
    </w:p>
    <w:p w14:paraId="3027B75B" w14:textId="542093E6"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Zamawiający podtrzymuje brzmienie wymogu, ale zmniejsza skalę punktacji na: tak – 3 pkt., nie – 0 pkt.</w:t>
      </w:r>
    </w:p>
    <w:tbl>
      <w:tblPr>
        <w:tblW w:w="5000" w:type="pct"/>
        <w:tblLayout w:type="fixed"/>
        <w:tblLook w:val="04A0" w:firstRow="1" w:lastRow="0" w:firstColumn="1" w:lastColumn="0" w:noHBand="0" w:noVBand="1"/>
      </w:tblPr>
      <w:tblGrid>
        <w:gridCol w:w="503"/>
        <w:gridCol w:w="6722"/>
        <w:gridCol w:w="1275"/>
        <w:gridCol w:w="284"/>
        <w:gridCol w:w="1693"/>
      </w:tblGrid>
      <w:tr w:rsidR="00330A03" w:rsidRPr="00330A03" w14:paraId="38DFE3B2" w14:textId="77777777" w:rsidTr="00330A03">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03EE79" w14:textId="34B7F1F7" w:rsidR="00330A03" w:rsidRPr="00330A03" w:rsidRDefault="00330A03" w:rsidP="00330A03">
            <w:pPr>
              <w:widowControl w:val="0"/>
              <w:spacing w:after="160" w:line="259" w:lineRule="auto"/>
              <w:rPr>
                <w:rFonts w:ascii="Arial" w:hAnsi="Arial" w:cs="Arial"/>
                <w:b/>
                <w:sz w:val="18"/>
                <w:szCs w:val="18"/>
              </w:rPr>
            </w:pPr>
            <w:r>
              <w:rPr>
                <w:rFonts w:ascii="Arial" w:hAnsi="Arial" w:cs="Arial"/>
                <w:b/>
                <w:sz w:val="18"/>
                <w:szCs w:val="18"/>
              </w:rPr>
              <w:t>34.</w:t>
            </w:r>
          </w:p>
        </w:tc>
        <w:tc>
          <w:tcPr>
            <w:tcW w:w="6722" w:type="dxa"/>
            <w:tcBorders>
              <w:top w:val="single" w:sz="4" w:space="0" w:color="000000"/>
              <w:left w:val="single" w:sz="4" w:space="0" w:color="000000"/>
              <w:bottom w:val="single" w:sz="4" w:space="0" w:color="000000"/>
              <w:right w:val="single" w:sz="4" w:space="0" w:color="000000"/>
            </w:tcBorders>
            <w:vAlign w:val="center"/>
          </w:tcPr>
          <w:p w14:paraId="3EE08EB8" w14:textId="77777777" w:rsidR="00330A03" w:rsidRPr="00330A03" w:rsidRDefault="00330A03" w:rsidP="00330A03">
            <w:pPr>
              <w:widowControl w:val="0"/>
              <w:rPr>
                <w:rFonts w:ascii="Arial" w:eastAsia="Calibri" w:hAnsi="Arial" w:cs="Arial"/>
                <w:sz w:val="18"/>
                <w:szCs w:val="18"/>
              </w:rPr>
            </w:pPr>
            <w:r w:rsidRPr="00330A03">
              <w:rPr>
                <w:rFonts w:ascii="Arial" w:eastAsia="Calibri" w:hAnsi="Arial" w:cs="Arial"/>
                <w:sz w:val="18"/>
                <w:szCs w:val="18"/>
              </w:rPr>
              <w:t xml:space="preserve">Tomograf komputerowy umożliwiający wykonanie badania różnych obszarów anatomicznych (np. klatka piersiowa, jama brzuszna, kończyny dolne) ze zmiennymi wartościami parametrów skanowania spiralnego (pitch, bramkowanie sygnałem EKG, modulacja dawki) w jednym planie, z jednego podania kontrastu-dla min.3 obszarów, bez zatrzymania procesu skanowania (oraz bez zatrzymywania stołu) pomiędzy poszczególnymi obszarami anatomicznymi </w:t>
            </w:r>
          </w:p>
          <w:p w14:paraId="47CFFEF0" w14:textId="77777777" w:rsidR="00330A03" w:rsidRPr="00330A03" w:rsidRDefault="00330A03" w:rsidP="00330A03">
            <w:pPr>
              <w:widowControl w:val="0"/>
              <w:rPr>
                <w:rFonts w:ascii="Arial" w:eastAsia="Calibri" w:hAnsi="Arial" w:cs="Arial"/>
                <w:sz w:val="18"/>
                <w:szCs w:val="18"/>
              </w:rPr>
            </w:pPr>
            <w:r w:rsidRPr="00330A03">
              <w:rPr>
                <w:rFonts w:ascii="Arial" w:eastAsia="Calibri" w:hAnsi="Arial" w:cs="Arial"/>
                <w:sz w:val="18"/>
                <w:szCs w:val="18"/>
              </w:rPr>
              <w:t>(Potwierdzone oficjalnymi materiałami producenta, dostępne na dzień składania ofert)</w:t>
            </w:r>
          </w:p>
        </w:tc>
        <w:tc>
          <w:tcPr>
            <w:tcW w:w="1275" w:type="dxa"/>
            <w:tcBorders>
              <w:top w:val="single" w:sz="4" w:space="0" w:color="000000"/>
              <w:left w:val="single" w:sz="4" w:space="0" w:color="000000"/>
              <w:bottom w:val="single" w:sz="4" w:space="0" w:color="000000"/>
              <w:right w:val="single" w:sz="4" w:space="0" w:color="000000"/>
            </w:tcBorders>
            <w:vAlign w:val="center"/>
          </w:tcPr>
          <w:p w14:paraId="11740BB7" w14:textId="77777777" w:rsidR="00330A03" w:rsidRPr="00330A03" w:rsidRDefault="00330A03" w:rsidP="00330A03">
            <w:pPr>
              <w:widowControl w:val="0"/>
              <w:jc w:val="center"/>
              <w:rPr>
                <w:rFonts w:ascii="Arial" w:eastAsia="Calibri" w:hAnsi="Arial" w:cs="Arial"/>
                <w:sz w:val="18"/>
                <w:szCs w:val="18"/>
              </w:rPr>
            </w:pPr>
            <w:r w:rsidRPr="00330A03">
              <w:rPr>
                <w:rFonts w:ascii="Arial" w:eastAsia="Calibri" w:hAnsi="Arial" w:cs="Arial"/>
                <w:sz w:val="18"/>
                <w:szCs w:val="18"/>
              </w:rPr>
              <w:t>Tak/Nie</w:t>
            </w:r>
          </w:p>
        </w:tc>
        <w:tc>
          <w:tcPr>
            <w:tcW w:w="284" w:type="dxa"/>
            <w:tcBorders>
              <w:top w:val="single" w:sz="4" w:space="0" w:color="000000"/>
              <w:left w:val="single" w:sz="4" w:space="0" w:color="000000"/>
              <w:bottom w:val="single" w:sz="4" w:space="0" w:color="000000"/>
              <w:right w:val="single" w:sz="4" w:space="0" w:color="000000"/>
            </w:tcBorders>
            <w:vAlign w:val="center"/>
          </w:tcPr>
          <w:p w14:paraId="2BF22CBF" w14:textId="77777777" w:rsidR="00330A03" w:rsidRPr="00330A03" w:rsidRDefault="00330A03" w:rsidP="00330A03">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04AB56E2" w14:textId="77777777" w:rsidR="00330A03" w:rsidRPr="00330A03" w:rsidRDefault="00330A03" w:rsidP="00005D6C">
            <w:pPr>
              <w:widowControl w:val="0"/>
              <w:numPr>
                <w:ilvl w:val="0"/>
                <w:numId w:val="5"/>
              </w:numPr>
              <w:spacing w:after="160" w:line="259" w:lineRule="auto"/>
              <w:contextualSpacing/>
              <w:rPr>
                <w:rFonts w:ascii="Arial" w:eastAsia="Calibri" w:hAnsi="Arial" w:cs="Arial"/>
                <w:sz w:val="18"/>
                <w:szCs w:val="18"/>
              </w:rPr>
            </w:pPr>
            <w:r w:rsidRPr="00330A03">
              <w:rPr>
                <w:rFonts w:ascii="Arial" w:eastAsia="Calibri" w:hAnsi="Arial" w:cs="Arial"/>
                <w:sz w:val="18"/>
                <w:szCs w:val="18"/>
              </w:rPr>
              <w:t xml:space="preserve">Tak – </w:t>
            </w:r>
            <w:r w:rsidRPr="00330A03">
              <w:rPr>
                <w:rFonts w:ascii="Arial" w:eastAsia="Calibri" w:hAnsi="Arial" w:cs="Arial"/>
                <w:strike/>
                <w:sz w:val="18"/>
                <w:szCs w:val="18"/>
              </w:rPr>
              <w:t>10 pkt</w:t>
            </w:r>
            <w:r w:rsidRPr="00330A03">
              <w:rPr>
                <w:rFonts w:ascii="Arial" w:eastAsia="Calibri" w:hAnsi="Arial" w:cs="Arial"/>
                <w:color w:val="FF0000"/>
                <w:sz w:val="18"/>
                <w:szCs w:val="18"/>
              </w:rPr>
              <w:t xml:space="preserve"> 3 pkt.</w:t>
            </w:r>
          </w:p>
          <w:p w14:paraId="3C30D81F" w14:textId="77777777" w:rsidR="00330A03" w:rsidRPr="00330A03" w:rsidRDefault="00330A03" w:rsidP="00005D6C">
            <w:pPr>
              <w:widowControl w:val="0"/>
              <w:numPr>
                <w:ilvl w:val="0"/>
                <w:numId w:val="5"/>
              </w:numPr>
              <w:spacing w:after="160" w:line="259" w:lineRule="auto"/>
              <w:contextualSpacing/>
              <w:rPr>
                <w:rFonts w:ascii="Arial" w:eastAsia="Calibri" w:hAnsi="Arial" w:cs="Arial"/>
                <w:sz w:val="18"/>
                <w:szCs w:val="18"/>
              </w:rPr>
            </w:pPr>
            <w:r w:rsidRPr="00330A03">
              <w:rPr>
                <w:rFonts w:ascii="Arial" w:eastAsia="Calibri" w:hAnsi="Arial" w:cs="Arial"/>
                <w:sz w:val="18"/>
                <w:szCs w:val="18"/>
              </w:rPr>
              <w:t>Nie – 0 pkt</w:t>
            </w:r>
          </w:p>
        </w:tc>
      </w:tr>
    </w:tbl>
    <w:p w14:paraId="7EB1F80B" w14:textId="77777777" w:rsidR="005C75EA" w:rsidRPr="004C103C" w:rsidRDefault="005C75EA" w:rsidP="001650BC">
      <w:pPr>
        <w:widowControl w:val="0"/>
        <w:jc w:val="both"/>
        <w:rPr>
          <w:rFonts w:ascii="Arial" w:hAnsi="Arial" w:cs="Arial"/>
          <w:b/>
          <w:strike/>
        </w:rPr>
      </w:pPr>
    </w:p>
    <w:p w14:paraId="44EC7CEA" w14:textId="4A91598C" w:rsidR="00D378A6"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9 – </w:t>
      </w:r>
      <w:r w:rsidR="00D378A6" w:rsidRPr="004C103C">
        <w:rPr>
          <w:rFonts w:ascii="Arial" w:eastAsia="Times" w:hAnsi="Arial" w:cs="Arial"/>
          <w:b/>
          <w:kern w:val="8"/>
          <w:lang w:eastAsia="en-US"/>
        </w:rPr>
        <w:t>dot. pkt. 37 Załącznik nr 4 do SIWZ:</w:t>
      </w:r>
    </w:p>
    <w:tbl>
      <w:tblPr>
        <w:tblW w:w="5000" w:type="pct"/>
        <w:tblLayout w:type="fixed"/>
        <w:tblLook w:val="04A0" w:firstRow="1" w:lastRow="0" w:firstColumn="1" w:lastColumn="0" w:noHBand="0" w:noVBand="1"/>
      </w:tblPr>
      <w:tblGrid>
        <w:gridCol w:w="431"/>
        <w:gridCol w:w="6779"/>
        <w:gridCol w:w="1232"/>
        <w:gridCol w:w="309"/>
        <w:gridCol w:w="1726"/>
      </w:tblGrid>
      <w:tr w:rsidR="00D378A6" w:rsidRPr="004C103C" w14:paraId="589B576D" w14:textId="77777777" w:rsidTr="00944506">
        <w:tc>
          <w:tcPr>
            <w:tcW w:w="39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81084E" w14:textId="77777777" w:rsidR="00D378A6" w:rsidRPr="00944506" w:rsidRDefault="00D378A6" w:rsidP="001650BC">
            <w:pPr>
              <w:widowControl w:val="0"/>
              <w:jc w:val="both"/>
              <w:rPr>
                <w:rFonts w:ascii="Arial" w:hAnsi="Arial" w:cs="Arial"/>
                <w:b/>
                <w:kern w:val="8"/>
                <w:sz w:val="18"/>
                <w:szCs w:val="18"/>
              </w:rPr>
            </w:pPr>
            <w:r w:rsidRPr="00944506">
              <w:rPr>
                <w:rFonts w:ascii="Arial" w:hAnsi="Arial" w:cs="Arial"/>
                <w:b/>
                <w:kern w:val="8"/>
                <w:sz w:val="18"/>
                <w:szCs w:val="18"/>
              </w:rPr>
              <w:t>37</w:t>
            </w:r>
          </w:p>
        </w:tc>
        <w:tc>
          <w:tcPr>
            <w:tcW w:w="6237" w:type="dxa"/>
            <w:tcBorders>
              <w:top w:val="single" w:sz="4" w:space="0" w:color="000000"/>
              <w:left w:val="single" w:sz="4" w:space="0" w:color="000000"/>
              <w:bottom w:val="single" w:sz="4" w:space="0" w:color="000000"/>
              <w:right w:val="single" w:sz="4" w:space="0" w:color="000000"/>
            </w:tcBorders>
            <w:hideMark/>
          </w:tcPr>
          <w:p w14:paraId="5428765F" w14:textId="77777777" w:rsidR="00D378A6" w:rsidRPr="00944506" w:rsidRDefault="00D378A6" w:rsidP="001650BC">
            <w:pPr>
              <w:widowControl w:val="0"/>
              <w:jc w:val="both"/>
              <w:rPr>
                <w:rFonts w:ascii="Arial" w:eastAsia="Times" w:hAnsi="Arial" w:cs="Arial"/>
                <w:bCs/>
                <w:kern w:val="8"/>
                <w:sz w:val="18"/>
                <w:szCs w:val="18"/>
                <w:lang w:eastAsia="en-US"/>
              </w:rPr>
            </w:pPr>
            <w:r w:rsidRPr="00944506">
              <w:rPr>
                <w:rFonts w:ascii="Arial" w:eastAsia="Times" w:hAnsi="Arial" w:cs="Arial"/>
                <w:bCs/>
                <w:kern w:val="8"/>
                <w:sz w:val="18"/>
                <w:szCs w:val="18"/>
                <w:lang w:eastAsia="en-US"/>
              </w:rPr>
              <w:t>Liczba aktywnych elementów detektora w płaszczyźnie xy (biorących udział w akwizycji dla 1 rzędu w osi z) ≥ 650</w:t>
            </w:r>
          </w:p>
          <w:p w14:paraId="2F51F2C7" w14:textId="77777777" w:rsidR="00D378A6" w:rsidRPr="00944506" w:rsidRDefault="00D378A6" w:rsidP="001650BC">
            <w:pPr>
              <w:widowControl w:val="0"/>
              <w:jc w:val="both"/>
              <w:rPr>
                <w:rFonts w:ascii="Arial" w:eastAsia="Times" w:hAnsi="Arial" w:cs="Arial"/>
                <w:kern w:val="8"/>
                <w:sz w:val="18"/>
                <w:szCs w:val="18"/>
                <w:lang w:eastAsia="en-US"/>
              </w:rPr>
            </w:pPr>
            <w:r w:rsidRPr="00944506">
              <w:rPr>
                <w:rFonts w:ascii="Arial" w:eastAsia="Times" w:hAnsi="Arial" w:cs="Arial"/>
                <w:kern w:val="8"/>
                <w:sz w:val="18"/>
                <w:szCs w:val="18"/>
                <w:lang w:eastAsia="en-US"/>
              </w:rPr>
              <w:t>W przypadku systemu dwudetektorowego podać liczbę elementów dla detektora obejmującego w pełni diagnostyczne pole skanowania SFOV min. 50 cm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DB9514" w14:textId="77777777" w:rsidR="00D378A6" w:rsidRPr="00944506" w:rsidRDefault="00D378A6" w:rsidP="001650BC">
            <w:pPr>
              <w:widowControl w:val="0"/>
              <w:jc w:val="both"/>
              <w:rPr>
                <w:rFonts w:ascii="Arial" w:eastAsia="Times" w:hAnsi="Arial" w:cs="Arial"/>
                <w:bCs/>
                <w:kern w:val="8"/>
                <w:sz w:val="18"/>
                <w:szCs w:val="18"/>
                <w:lang w:eastAsia="en-US"/>
              </w:rPr>
            </w:pPr>
            <w:r w:rsidRPr="00944506">
              <w:rPr>
                <w:rFonts w:ascii="Arial" w:eastAsia="Times" w:hAnsi="Arial" w:cs="Arial"/>
                <w:bCs/>
                <w:kern w:val="8"/>
                <w:sz w:val="18"/>
                <w:szCs w:val="18"/>
                <w:lang w:eastAsia="en-US"/>
              </w:rPr>
              <w:t>Tak, podać i opisać</w:t>
            </w:r>
          </w:p>
        </w:tc>
        <w:tc>
          <w:tcPr>
            <w:tcW w:w="284" w:type="dxa"/>
            <w:tcBorders>
              <w:top w:val="single" w:sz="4" w:space="0" w:color="000000"/>
              <w:left w:val="single" w:sz="4" w:space="0" w:color="000000"/>
              <w:bottom w:val="single" w:sz="4" w:space="0" w:color="000000"/>
              <w:right w:val="single" w:sz="4" w:space="0" w:color="000000"/>
            </w:tcBorders>
            <w:vAlign w:val="center"/>
          </w:tcPr>
          <w:p w14:paraId="03F329D7" w14:textId="77777777" w:rsidR="00D378A6" w:rsidRPr="00944506" w:rsidRDefault="00D378A6" w:rsidP="001650BC">
            <w:pPr>
              <w:widowControl w:val="0"/>
              <w:jc w:val="both"/>
              <w:rPr>
                <w:rFonts w:ascii="Arial" w:hAnsi="Arial" w:cs="Arial"/>
                <w:color w:val="FF0000"/>
                <w:kern w:val="8"/>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2298BD1A" w14:textId="77777777" w:rsidR="00D378A6" w:rsidRPr="00944506" w:rsidRDefault="00D378A6" w:rsidP="001650BC">
            <w:pPr>
              <w:widowControl w:val="0"/>
              <w:jc w:val="both"/>
              <w:rPr>
                <w:rFonts w:ascii="Arial" w:eastAsia="Arial Unicode MS" w:hAnsi="Arial" w:cs="Arial"/>
                <w:kern w:val="8"/>
                <w:sz w:val="18"/>
                <w:szCs w:val="18"/>
              </w:rPr>
            </w:pPr>
            <w:r w:rsidRPr="00944506">
              <w:rPr>
                <w:rFonts w:ascii="Arial" w:eastAsia="Arial Unicode MS" w:hAnsi="Arial" w:cs="Arial"/>
                <w:kern w:val="8"/>
                <w:sz w:val="18"/>
                <w:szCs w:val="18"/>
              </w:rPr>
              <w:t>Bez punktacji</w:t>
            </w:r>
          </w:p>
        </w:tc>
      </w:tr>
    </w:tbl>
    <w:p w14:paraId="5A75C74A" w14:textId="77777777" w:rsidR="00D378A6" w:rsidRPr="004C103C" w:rsidRDefault="00D378A6" w:rsidP="001650BC">
      <w:pPr>
        <w:jc w:val="both"/>
        <w:rPr>
          <w:rFonts w:ascii="Arial" w:eastAsia="Times" w:hAnsi="Arial" w:cs="Arial"/>
          <w:kern w:val="8"/>
          <w:lang w:eastAsia="en-US"/>
        </w:rPr>
      </w:pPr>
    </w:p>
    <w:p w14:paraId="736B41CA"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Zamawiający w wielu miejscach punktuje parametry charakterystyczne dla technologii jednego koncernu często nie mające jakiegokolwiek wpływu na wartości kliniczne / diagnostyczne aparatu, a nie punktuje parametrów istotnych. Liczba aktywnych elementów detektora świadczy o tym, ile promieniowania zostanie „wychwycone” przez detektor i następnie przekształcone w obraz diagnostyczny. Przy małej ilości informacji na wejściu, jaki byśmy nie mieli system obróbki sygnału, to na końcu i tak będzie słaby obraz.</w:t>
      </w:r>
    </w:p>
    <w:p w14:paraId="74C7CF67"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wnosimy o zmianę brzmienia tego parametru na:</w:t>
      </w:r>
    </w:p>
    <w:tbl>
      <w:tblPr>
        <w:tblW w:w="5000" w:type="pct"/>
        <w:tblLayout w:type="fixed"/>
        <w:tblLook w:val="04A0" w:firstRow="1" w:lastRow="0" w:firstColumn="1" w:lastColumn="0" w:noHBand="0" w:noVBand="1"/>
      </w:tblPr>
      <w:tblGrid>
        <w:gridCol w:w="503"/>
        <w:gridCol w:w="6722"/>
        <w:gridCol w:w="1275"/>
        <w:gridCol w:w="284"/>
        <w:gridCol w:w="1693"/>
      </w:tblGrid>
      <w:tr w:rsidR="00D378A6" w:rsidRPr="004C103C" w14:paraId="7E8DCD04"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912E95" w14:textId="35D9AEEF" w:rsidR="00D378A6" w:rsidRPr="004C103C" w:rsidRDefault="00D378A6" w:rsidP="001650BC">
            <w:pPr>
              <w:widowControl w:val="0"/>
              <w:jc w:val="both"/>
              <w:rPr>
                <w:rFonts w:ascii="Arial" w:hAnsi="Arial" w:cs="Arial"/>
                <w:b/>
                <w:kern w:val="8"/>
                <w:sz w:val="18"/>
                <w:szCs w:val="18"/>
              </w:rPr>
            </w:pPr>
            <w:r w:rsidRPr="004C103C">
              <w:rPr>
                <w:rFonts w:ascii="Arial" w:eastAsia="Times" w:hAnsi="Arial" w:cs="Arial"/>
                <w:kern w:val="8"/>
                <w:lang w:eastAsia="en-US"/>
              </w:rPr>
              <w:t xml:space="preserve"> </w:t>
            </w:r>
            <w:r w:rsidRPr="004C103C">
              <w:rPr>
                <w:rFonts w:ascii="Arial" w:hAnsi="Arial" w:cs="Arial"/>
                <w:b/>
                <w:kern w:val="8"/>
                <w:sz w:val="18"/>
                <w:szCs w:val="18"/>
              </w:rPr>
              <w:t>37</w:t>
            </w:r>
          </w:p>
        </w:tc>
        <w:tc>
          <w:tcPr>
            <w:tcW w:w="6722" w:type="dxa"/>
            <w:tcBorders>
              <w:top w:val="single" w:sz="4" w:space="0" w:color="000000"/>
              <w:left w:val="single" w:sz="4" w:space="0" w:color="000000"/>
              <w:bottom w:val="single" w:sz="4" w:space="0" w:color="000000"/>
              <w:right w:val="single" w:sz="4" w:space="0" w:color="000000"/>
            </w:tcBorders>
            <w:hideMark/>
          </w:tcPr>
          <w:p w14:paraId="32B4EE62"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Liczba aktywnych elementów detektora w płaszczyźnie xy (biorących udział w akwizycji dla 1 rzędu w osi z) ≥ 650</w:t>
            </w:r>
          </w:p>
          <w:p w14:paraId="622A00CA"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W przypadku systemu dwudetektorowego podać liczbę elementów dla detektora </w:t>
            </w:r>
            <w:r w:rsidRPr="004C103C">
              <w:rPr>
                <w:rFonts w:ascii="Arial" w:eastAsia="Times" w:hAnsi="Arial" w:cs="Arial"/>
                <w:kern w:val="8"/>
                <w:sz w:val="18"/>
                <w:szCs w:val="18"/>
                <w:lang w:eastAsia="en-US"/>
              </w:rPr>
              <w:lastRenderedPageBreak/>
              <w:t>obejmującego w pełni diagnostyczne pole skanowania SFOV min. 50 cm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06D2166"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lastRenderedPageBreak/>
              <w:t>Tak, podać i opisać</w:t>
            </w:r>
          </w:p>
        </w:tc>
        <w:tc>
          <w:tcPr>
            <w:tcW w:w="284" w:type="dxa"/>
            <w:tcBorders>
              <w:top w:val="single" w:sz="4" w:space="0" w:color="000000"/>
              <w:left w:val="single" w:sz="4" w:space="0" w:color="000000"/>
              <w:bottom w:val="single" w:sz="4" w:space="0" w:color="000000"/>
              <w:right w:val="single" w:sz="4" w:space="0" w:color="000000"/>
            </w:tcBorders>
            <w:vAlign w:val="center"/>
          </w:tcPr>
          <w:p w14:paraId="75A6FBA0" w14:textId="77777777" w:rsidR="00D378A6" w:rsidRPr="004C103C" w:rsidRDefault="00D378A6"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22102476" w14:textId="77777777" w:rsidR="00D378A6" w:rsidRPr="004C103C" w:rsidRDefault="00D378A6" w:rsidP="001650BC">
            <w:pPr>
              <w:widowControl w:val="0"/>
              <w:jc w:val="both"/>
              <w:rPr>
                <w:rFonts w:ascii="Arial" w:eastAsia="Arial Unicode MS" w:hAnsi="Arial" w:cs="Arial"/>
                <w:kern w:val="8"/>
                <w:sz w:val="18"/>
                <w:szCs w:val="18"/>
              </w:rPr>
            </w:pPr>
            <w:r w:rsidRPr="004C103C">
              <w:rPr>
                <w:rFonts w:ascii="Arial" w:eastAsia="Arial Unicode MS" w:hAnsi="Arial" w:cs="Arial"/>
                <w:kern w:val="8"/>
                <w:sz w:val="18"/>
                <w:szCs w:val="18"/>
              </w:rPr>
              <w:t>&lt; 840 – 0 pkt</w:t>
            </w:r>
          </w:p>
          <w:p w14:paraId="60538122" w14:textId="77777777" w:rsidR="00D378A6" w:rsidRPr="004C103C" w:rsidRDefault="00D378A6" w:rsidP="001650BC">
            <w:pPr>
              <w:widowControl w:val="0"/>
              <w:jc w:val="both"/>
              <w:rPr>
                <w:rFonts w:ascii="Arial" w:eastAsia="Arial Unicode MS" w:hAnsi="Arial" w:cs="Arial"/>
                <w:kern w:val="8"/>
                <w:sz w:val="18"/>
                <w:szCs w:val="18"/>
              </w:rPr>
            </w:pPr>
            <w:r w:rsidRPr="004C103C">
              <w:rPr>
                <w:rFonts w:ascii="Arial" w:eastAsia="Arial Unicode MS" w:hAnsi="Arial" w:cs="Arial"/>
                <w:kern w:val="8"/>
                <w:sz w:val="18"/>
                <w:szCs w:val="18"/>
              </w:rPr>
              <w:t>≥ 840 – 20 pkt</w:t>
            </w:r>
          </w:p>
        </w:tc>
      </w:tr>
    </w:tbl>
    <w:p w14:paraId="7A7D637F" w14:textId="4CDFD61E"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 xml:space="preserve">Zamawiający wprowadza punktację liczby elementów </w:t>
      </w:r>
      <w:r w:rsidR="00B774FF" w:rsidRPr="00B774FF">
        <w:rPr>
          <w:rFonts w:ascii="Arial" w:hAnsi="Arial" w:cs="Arial"/>
          <w:b/>
        </w:rPr>
        <w:fldChar w:fldCharType="begin"/>
      </w:r>
      <w:r w:rsidR="00B774FF" w:rsidRPr="00B774FF">
        <w:rPr>
          <w:rFonts w:ascii="Arial" w:hAnsi="Arial" w:cs="Arial"/>
          <w:b/>
        </w:rPr>
        <w:instrText xml:space="preserve"> LISTNUM </w:instrText>
      </w:r>
      <w:r w:rsidR="00B774FF" w:rsidRPr="00B774FF">
        <w:rPr>
          <w:rFonts w:ascii="Arial" w:hAnsi="Arial" w:cs="Arial"/>
          <w:b/>
        </w:rPr>
        <w:fldChar w:fldCharType="end"/>
      </w:r>
      <w:r w:rsidR="00B774FF" w:rsidRPr="00B774FF">
        <w:rPr>
          <w:rFonts w:ascii="Arial" w:hAnsi="Arial" w:cs="Arial"/>
          <w:b/>
        </w:rPr>
        <w:t>ale w mniejszej skali: 0/10 pkt.</w:t>
      </w:r>
    </w:p>
    <w:tbl>
      <w:tblPr>
        <w:tblW w:w="5000" w:type="pct"/>
        <w:tblLayout w:type="fixed"/>
        <w:tblLook w:val="04A0" w:firstRow="1" w:lastRow="0" w:firstColumn="1" w:lastColumn="0" w:noHBand="0" w:noVBand="1"/>
      </w:tblPr>
      <w:tblGrid>
        <w:gridCol w:w="503"/>
        <w:gridCol w:w="6722"/>
        <w:gridCol w:w="1275"/>
        <w:gridCol w:w="284"/>
        <w:gridCol w:w="1693"/>
      </w:tblGrid>
      <w:tr w:rsidR="00483FBB" w:rsidRPr="00483FBB" w14:paraId="0376D3BF" w14:textId="77777777" w:rsidTr="00483FBB">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3939CB" w14:textId="6EAB4DB1" w:rsidR="00483FBB" w:rsidRPr="00483FBB" w:rsidRDefault="00483FBB" w:rsidP="00483FBB">
            <w:pPr>
              <w:widowControl w:val="0"/>
              <w:rPr>
                <w:rFonts w:ascii="Arial" w:hAnsi="Arial" w:cs="Arial"/>
                <w:b/>
                <w:sz w:val="18"/>
                <w:szCs w:val="18"/>
              </w:rPr>
            </w:pPr>
            <w:r>
              <w:rPr>
                <w:rFonts w:ascii="Arial" w:hAnsi="Arial" w:cs="Arial"/>
                <w:b/>
                <w:sz w:val="18"/>
                <w:szCs w:val="18"/>
              </w:rPr>
              <w:t>37.</w:t>
            </w:r>
          </w:p>
        </w:tc>
        <w:tc>
          <w:tcPr>
            <w:tcW w:w="6722" w:type="dxa"/>
            <w:tcBorders>
              <w:top w:val="single" w:sz="4" w:space="0" w:color="000000"/>
              <w:left w:val="single" w:sz="4" w:space="0" w:color="000000"/>
              <w:bottom w:val="single" w:sz="4" w:space="0" w:color="000000"/>
              <w:right w:val="single" w:sz="4" w:space="0" w:color="000000"/>
            </w:tcBorders>
          </w:tcPr>
          <w:p w14:paraId="3E6B0AFF" w14:textId="77777777" w:rsidR="00483FBB" w:rsidRPr="00483FBB" w:rsidRDefault="00483FBB" w:rsidP="00483FBB">
            <w:pPr>
              <w:widowControl w:val="0"/>
              <w:rPr>
                <w:rFonts w:ascii="Arial" w:eastAsia="Calibri" w:hAnsi="Arial" w:cs="Arial"/>
                <w:bCs/>
                <w:sz w:val="18"/>
                <w:szCs w:val="18"/>
              </w:rPr>
            </w:pPr>
            <w:r w:rsidRPr="00483FBB">
              <w:rPr>
                <w:rFonts w:ascii="Arial" w:eastAsia="Calibri" w:hAnsi="Arial" w:cs="Arial"/>
                <w:bCs/>
                <w:sz w:val="18"/>
                <w:szCs w:val="18"/>
              </w:rPr>
              <w:t>Liczba aktywnych elementów detektora w płaszczyźnie xy (biorących udział w akwizycji dla 1 rzędu w osi z) ≥ 650</w:t>
            </w:r>
          </w:p>
          <w:p w14:paraId="2B91A1D8" w14:textId="77777777" w:rsidR="00483FBB" w:rsidRPr="00483FBB" w:rsidRDefault="00483FBB" w:rsidP="00483FBB">
            <w:pPr>
              <w:widowControl w:val="0"/>
              <w:rPr>
                <w:rFonts w:ascii="Arial" w:eastAsia="Calibri" w:hAnsi="Arial" w:cs="Arial"/>
                <w:sz w:val="18"/>
                <w:szCs w:val="18"/>
              </w:rPr>
            </w:pPr>
            <w:r w:rsidRPr="00483FBB">
              <w:rPr>
                <w:rFonts w:ascii="Arial" w:eastAsia="Calibri" w:hAnsi="Arial" w:cs="Arial"/>
                <w:sz w:val="18"/>
                <w:szCs w:val="18"/>
              </w:rPr>
              <w:t>W przypadku systemu dwudetektorowego podać liczbę elementów dla detektora obejmującego w pełni diagnostyczne pole skanowania SFOV min. 50 cm</w:t>
            </w:r>
          </w:p>
        </w:tc>
        <w:tc>
          <w:tcPr>
            <w:tcW w:w="1275" w:type="dxa"/>
            <w:tcBorders>
              <w:top w:val="single" w:sz="4" w:space="0" w:color="000000"/>
              <w:left w:val="single" w:sz="4" w:space="0" w:color="000000"/>
              <w:bottom w:val="single" w:sz="4" w:space="0" w:color="000000"/>
              <w:right w:val="single" w:sz="4" w:space="0" w:color="000000"/>
            </w:tcBorders>
            <w:vAlign w:val="center"/>
          </w:tcPr>
          <w:p w14:paraId="0CFAA0B5" w14:textId="77777777" w:rsidR="00483FBB" w:rsidRPr="00483FBB" w:rsidRDefault="00483FBB" w:rsidP="00483FBB">
            <w:pPr>
              <w:widowControl w:val="0"/>
              <w:jc w:val="center"/>
              <w:rPr>
                <w:rFonts w:ascii="Arial" w:eastAsia="Calibri" w:hAnsi="Arial" w:cs="Arial"/>
                <w:bCs/>
                <w:sz w:val="18"/>
                <w:szCs w:val="18"/>
              </w:rPr>
            </w:pPr>
            <w:r w:rsidRPr="00483FBB">
              <w:rPr>
                <w:rFonts w:ascii="Arial" w:eastAsia="Calibri" w:hAnsi="Arial" w:cs="Arial"/>
                <w:bCs/>
                <w:sz w:val="18"/>
                <w:szCs w:val="18"/>
              </w:rPr>
              <w:t>Tak, podać i opisać</w:t>
            </w:r>
          </w:p>
        </w:tc>
        <w:tc>
          <w:tcPr>
            <w:tcW w:w="284" w:type="dxa"/>
            <w:tcBorders>
              <w:top w:val="single" w:sz="4" w:space="0" w:color="000000"/>
              <w:left w:val="single" w:sz="4" w:space="0" w:color="000000"/>
              <w:bottom w:val="single" w:sz="4" w:space="0" w:color="000000"/>
              <w:right w:val="single" w:sz="4" w:space="0" w:color="000000"/>
            </w:tcBorders>
            <w:vAlign w:val="center"/>
          </w:tcPr>
          <w:p w14:paraId="05F3ECF1" w14:textId="77777777" w:rsidR="00483FBB" w:rsidRPr="00483FBB" w:rsidRDefault="00483FBB" w:rsidP="00483FBB">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79D57AF7" w14:textId="77777777" w:rsidR="00483FBB" w:rsidRPr="00483FBB" w:rsidRDefault="00483FBB" w:rsidP="00483FBB">
            <w:pPr>
              <w:widowControl w:val="0"/>
              <w:rPr>
                <w:rFonts w:ascii="Arial" w:hAnsi="Arial" w:cs="Arial"/>
                <w:strike/>
                <w:sz w:val="18"/>
                <w:szCs w:val="18"/>
              </w:rPr>
            </w:pPr>
            <w:r w:rsidRPr="00483FBB">
              <w:rPr>
                <w:rFonts w:ascii="Arial" w:hAnsi="Arial" w:cs="Arial"/>
                <w:strike/>
                <w:sz w:val="18"/>
                <w:szCs w:val="18"/>
              </w:rPr>
              <w:t>Bez punktacji</w:t>
            </w:r>
          </w:p>
          <w:p w14:paraId="0DDB5663" w14:textId="77777777" w:rsidR="00483FBB" w:rsidRPr="00483FBB" w:rsidRDefault="00483FBB" w:rsidP="00483FBB">
            <w:pPr>
              <w:widowControl w:val="0"/>
              <w:rPr>
                <w:rFonts w:ascii="Arial" w:hAnsi="Arial" w:cs="Arial"/>
                <w:color w:val="FF0000"/>
                <w:sz w:val="18"/>
                <w:szCs w:val="18"/>
              </w:rPr>
            </w:pPr>
            <w:r w:rsidRPr="00483FBB">
              <w:rPr>
                <w:rFonts w:ascii="Arial" w:hAnsi="Arial" w:cs="Arial"/>
                <w:color w:val="FF0000"/>
                <w:sz w:val="18"/>
                <w:szCs w:val="18"/>
              </w:rPr>
              <w:t>poniżej 840 – 0 pkt.</w:t>
            </w:r>
          </w:p>
          <w:p w14:paraId="328DC2CC" w14:textId="77777777" w:rsidR="00483FBB" w:rsidRPr="00483FBB" w:rsidRDefault="00483FBB" w:rsidP="00483FBB">
            <w:pPr>
              <w:widowControl w:val="0"/>
              <w:rPr>
                <w:rFonts w:ascii="Arial" w:hAnsi="Arial" w:cs="Arial"/>
                <w:strike/>
                <w:color w:val="FF0000"/>
                <w:sz w:val="18"/>
                <w:szCs w:val="18"/>
              </w:rPr>
            </w:pPr>
            <w:r w:rsidRPr="00483FBB">
              <w:rPr>
                <w:rFonts w:ascii="Arial" w:hAnsi="Arial" w:cs="Arial"/>
                <w:color w:val="FF0000"/>
                <w:sz w:val="18"/>
                <w:szCs w:val="18"/>
              </w:rPr>
              <w:t>840 i więcej – 10 pkt.</w:t>
            </w:r>
          </w:p>
        </w:tc>
      </w:tr>
    </w:tbl>
    <w:p w14:paraId="317E2AB5" w14:textId="77777777" w:rsidR="00483FBB" w:rsidRDefault="00483FBB" w:rsidP="001650BC">
      <w:pPr>
        <w:widowControl w:val="0"/>
        <w:tabs>
          <w:tab w:val="left" w:pos="0"/>
        </w:tabs>
        <w:jc w:val="both"/>
        <w:outlineLvl w:val="5"/>
        <w:rPr>
          <w:rFonts w:ascii="Arial" w:hAnsi="Arial" w:cs="Arial"/>
          <w:b/>
        </w:rPr>
      </w:pPr>
    </w:p>
    <w:p w14:paraId="1E619FBE" w14:textId="074D09D0" w:rsidR="00D378A6"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10 – </w:t>
      </w:r>
      <w:r w:rsidR="00D378A6" w:rsidRPr="004C103C">
        <w:rPr>
          <w:rFonts w:ascii="Arial" w:eastAsia="Times" w:hAnsi="Arial" w:cs="Arial"/>
          <w:b/>
          <w:kern w:val="8"/>
          <w:lang w:eastAsia="en-US"/>
        </w:rPr>
        <w:t>dot. pkt. 45 Załącznik nr 4 do SIWZ:</w:t>
      </w:r>
    </w:p>
    <w:tbl>
      <w:tblPr>
        <w:tblW w:w="5000" w:type="pct"/>
        <w:tblLayout w:type="fixed"/>
        <w:tblLook w:val="04A0" w:firstRow="1" w:lastRow="0" w:firstColumn="1" w:lastColumn="0" w:noHBand="0" w:noVBand="1"/>
      </w:tblPr>
      <w:tblGrid>
        <w:gridCol w:w="503"/>
        <w:gridCol w:w="6722"/>
        <w:gridCol w:w="1275"/>
        <w:gridCol w:w="284"/>
        <w:gridCol w:w="1693"/>
      </w:tblGrid>
      <w:tr w:rsidR="00D378A6" w:rsidRPr="004C103C" w14:paraId="787D55BC"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3A0E99" w14:textId="77777777" w:rsidR="00D378A6" w:rsidRPr="004C103C" w:rsidRDefault="00D378A6" w:rsidP="001650BC">
            <w:pPr>
              <w:widowControl w:val="0"/>
              <w:jc w:val="both"/>
              <w:rPr>
                <w:rFonts w:ascii="Arial" w:hAnsi="Arial" w:cs="Arial"/>
                <w:b/>
                <w:kern w:val="8"/>
                <w:sz w:val="18"/>
                <w:szCs w:val="18"/>
              </w:rPr>
            </w:pPr>
            <w:r w:rsidRPr="004C103C">
              <w:rPr>
                <w:rFonts w:ascii="Arial" w:hAnsi="Arial" w:cs="Arial"/>
                <w:b/>
                <w:kern w:val="8"/>
                <w:sz w:val="18"/>
                <w:szCs w:val="18"/>
              </w:rPr>
              <w:t>45</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284EBD81"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Rozdzielczość przestrzenna izotropowa x=y=z dla wszystkich trybów skanowania dla min. 128 warstw submilimetrowych [mm]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FC8C0FF"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w:t>
            </w:r>
            <w:r w:rsidRPr="004C103C">
              <w:rPr>
                <w:rFonts w:ascii="Arial" w:eastAsia="Century Gothic" w:hAnsi="Arial" w:cs="Arial"/>
                <w:bCs/>
                <w:kern w:val="8"/>
                <w:sz w:val="18"/>
                <w:szCs w:val="18"/>
                <w:lang w:eastAsia="en-US"/>
              </w:rPr>
              <w:t xml:space="preserve"> </w:t>
            </w:r>
            <w:r w:rsidRPr="004C103C">
              <w:rPr>
                <w:rFonts w:ascii="Arial" w:eastAsia="Times" w:hAnsi="Arial" w:cs="Arial"/>
                <w:bCs/>
                <w:kern w:val="8"/>
                <w:sz w:val="18"/>
                <w:szCs w:val="18"/>
                <w:lang w:eastAsia="en-US"/>
              </w:rPr>
              <w:t>0,38</w:t>
            </w:r>
          </w:p>
          <w:p w14:paraId="03A0ED41" w14:textId="77777777" w:rsidR="00D378A6" w:rsidRPr="004C103C" w:rsidRDefault="00D378A6" w:rsidP="001650BC">
            <w:pPr>
              <w:widowControl w:val="0"/>
              <w:jc w:val="both"/>
              <w:rPr>
                <w:rFonts w:ascii="Arial" w:hAnsi="Arial" w:cs="Arial"/>
                <w:kern w:val="8"/>
                <w:sz w:val="18"/>
                <w:szCs w:val="18"/>
                <w:lang w:eastAsia="en-US"/>
              </w:rPr>
            </w:pPr>
            <w:r w:rsidRPr="004C103C">
              <w:rPr>
                <w:rFonts w:ascii="Arial" w:hAnsi="Arial" w:cs="Arial"/>
                <w:kern w:val="8"/>
                <w:sz w:val="18"/>
                <w:szCs w:val="18"/>
                <w:lang w:eastAsia="en-US"/>
              </w:rPr>
              <w:t>podać</w:t>
            </w:r>
          </w:p>
        </w:tc>
        <w:tc>
          <w:tcPr>
            <w:tcW w:w="284" w:type="dxa"/>
            <w:tcBorders>
              <w:top w:val="single" w:sz="4" w:space="0" w:color="000000"/>
              <w:left w:val="single" w:sz="4" w:space="0" w:color="000000"/>
              <w:bottom w:val="single" w:sz="4" w:space="0" w:color="000000"/>
              <w:right w:val="single" w:sz="4" w:space="0" w:color="000000"/>
            </w:tcBorders>
            <w:vAlign w:val="center"/>
          </w:tcPr>
          <w:p w14:paraId="4FBA7868" w14:textId="77777777" w:rsidR="00D378A6" w:rsidRPr="004C103C" w:rsidRDefault="00D378A6"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3FAA048C"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Bez punktacji</w:t>
            </w:r>
          </w:p>
        </w:tc>
      </w:tr>
    </w:tbl>
    <w:p w14:paraId="1F47C165"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Zamawiający podobnie jak w punkcie 37 nie punktuje wartości klinicznych – wartość rozdzielczości przestrzennej na poziomie 0,38 jest charakterystyczna dla systemów 8 rzędowych, co tylko może świadczyć o technologii, w jaką wyposażony jest tomograf, którego oczekuje Zamawiający. Nowoczesne systemy 64 rzędowe posiadają ten parametr na poziomie max. 0,30 mm.</w:t>
      </w:r>
    </w:p>
    <w:p w14:paraId="1ED30274"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wnosimy zmianę brzmienia tego parametru na:</w:t>
      </w:r>
    </w:p>
    <w:tbl>
      <w:tblPr>
        <w:tblW w:w="5000" w:type="pct"/>
        <w:tblLayout w:type="fixed"/>
        <w:tblLook w:val="04A0" w:firstRow="1" w:lastRow="0" w:firstColumn="1" w:lastColumn="0" w:noHBand="0" w:noVBand="1"/>
      </w:tblPr>
      <w:tblGrid>
        <w:gridCol w:w="503"/>
        <w:gridCol w:w="6722"/>
        <w:gridCol w:w="1275"/>
        <w:gridCol w:w="284"/>
        <w:gridCol w:w="1693"/>
      </w:tblGrid>
      <w:tr w:rsidR="00D378A6" w:rsidRPr="004C103C" w14:paraId="5368ED01"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11EFEA" w14:textId="77777777" w:rsidR="00D378A6" w:rsidRPr="004C103C" w:rsidRDefault="00D378A6" w:rsidP="001650BC">
            <w:pPr>
              <w:widowControl w:val="0"/>
              <w:jc w:val="both"/>
              <w:rPr>
                <w:rFonts w:ascii="Arial" w:hAnsi="Arial" w:cs="Arial"/>
                <w:b/>
                <w:kern w:val="8"/>
                <w:sz w:val="18"/>
                <w:szCs w:val="18"/>
              </w:rPr>
            </w:pPr>
            <w:r w:rsidRPr="004C103C">
              <w:rPr>
                <w:rFonts w:ascii="Arial" w:hAnsi="Arial" w:cs="Arial"/>
                <w:b/>
                <w:kern w:val="8"/>
                <w:sz w:val="18"/>
                <w:szCs w:val="18"/>
              </w:rPr>
              <w:t>45</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6B2D9A54"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Rozdzielczość przestrzenna izotropowa x=y=z dla wszystkich trybów skanowania dla min. 128 warstw submilimetrowych [mm]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F867CCE"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w:t>
            </w:r>
            <w:r w:rsidRPr="004C103C">
              <w:rPr>
                <w:rFonts w:ascii="Arial" w:eastAsia="Century Gothic" w:hAnsi="Arial" w:cs="Arial"/>
                <w:bCs/>
                <w:kern w:val="8"/>
                <w:sz w:val="18"/>
                <w:szCs w:val="18"/>
                <w:lang w:eastAsia="en-US"/>
              </w:rPr>
              <w:t xml:space="preserve"> </w:t>
            </w:r>
            <w:r w:rsidRPr="004C103C">
              <w:rPr>
                <w:rFonts w:ascii="Arial" w:eastAsia="Times" w:hAnsi="Arial" w:cs="Arial"/>
                <w:bCs/>
                <w:kern w:val="8"/>
                <w:sz w:val="18"/>
                <w:szCs w:val="18"/>
                <w:lang w:eastAsia="en-US"/>
              </w:rPr>
              <w:t>0,38</w:t>
            </w:r>
          </w:p>
          <w:p w14:paraId="756EC113" w14:textId="77777777" w:rsidR="00D378A6" w:rsidRPr="004C103C" w:rsidRDefault="00D378A6" w:rsidP="001650BC">
            <w:pPr>
              <w:widowControl w:val="0"/>
              <w:jc w:val="both"/>
              <w:rPr>
                <w:rFonts w:ascii="Arial" w:hAnsi="Arial" w:cs="Arial"/>
                <w:kern w:val="8"/>
                <w:sz w:val="18"/>
                <w:szCs w:val="18"/>
                <w:lang w:eastAsia="en-US"/>
              </w:rPr>
            </w:pPr>
            <w:r w:rsidRPr="004C103C">
              <w:rPr>
                <w:rFonts w:ascii="Arial" w:hAnsi="Arial" w:cs="Arial"/>
                <w:kern w:val="8"/>
                <w:sz w:val="18"/>
                <w:szCs w:val="18"/>
                <w:lang w:eastAsia="en-US"/>
              </w:rPr>
              <w:t>podać</w:t>
            </w:r>
          </w:p>
        </w:tc>
        <w:tc>
          <w:tcPr>
            <w:tcW w:w="284" w:type="dxa"/>
            <w:tcBorders>
              <w:top w:val="single" w:sz="4" w:space="0" w:color="000000"/>
              <w:left w:val="single" w:sz="4" w:space="0" w:color="000000"/>
              <w:bottom w:val="single" w:sz="4" w:space="0" w:color="000000"/>
              <w:right w:val="single" w:sz="4" w:space="0" w:color="000000"/>
            </w:tcBorders>
            <w:vAlign w:val="center"/>
          </w:tcPr>
          <w:p w14:paraId="34F1F8BA" w14:textId="77777777" w:rsidR="00D378A6" w:rsidRPr="004C103C" w:rsidRDefault="00D378A6"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41DFD71B"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 0,30 mm – 0 pkt</w:t>
            </w:r>
          </w:p>
          <w:p w14:paraId="434BF0FD" w14:textId="77777777" w:rsidR="00D378A6" w:rsidRPr="004C103C" w:rsidRDefault="00D378A6" w:rsidP="001650BC">
            <w:pPr>
              <w:widowControl w:val="0"/>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&lt; 0,30 mm – 20 pkt</w:t>
            </w:r>
          </w:p>
        </w:tc>
      </w:tr>
    </w:tbl>
    <w:p w14:paraId="4799D38D" w14:textId="488E184E" w:rsidR="005C75EA" w:rsidRPr="00B774FF" w:rsidRDefault="005C75EA" w:rsidP="001650BC">
      <w:pPr>
        <w:widowControl w:val="0"/>
        <w:tabs>
          <w:tab w:val="left" w:pos="0"/>
        </w:tabs>
        <w:jc w:val="both"/>
        <w:outlineLvl w:val="5"/>
        <w:rPr>
          <w:rFonts w:ascii="Arial" w:hAnsi="Arial" w:cs="Arial"/>
          <w:b/>
        </w:rPr>
      </w:pPr>
      <w:r w:rsidRPr="00B774FF">
        <w:rPr>
          <w:rFonts w:ascii="Arial" w:hAnsi="Arial" w:cs="Arial"/>
          <w:b/>
        </w:rPr>
        <w:t xml:space="preserve">ODPOWIEDŹ: </w:t>
      </w:r>
      <w:r w:rsidR="00B774FF" w:rsidRPr="00B774FF">
        <w:rPr>
          <w:rFonts w:ascii="Arial" w:hAnsi="Arial" w:cs="Arial"/>
          <w:b/>
        </w:rPr>
        <w:t xml:space="preserve">Zamawiający wprowadza punktację liczby elementów </w:t>
      </w:r>
      <w:r w:rsidR="00B774FF" w:rsidRPr="00B774FF">
        <w:rPr>
          <w:rFonts w:ascii="Arial" w:hAnsi="Arial" w:cs="Arial"/>
          <w:b/>
        </w:rPr>
        <w:fldChar w:fldCharType="begin"/>
      </w:r>
      <w:r w:rsidR="00B774FF" w:rsidRPr="00B774FF">
        <w:rPr>
          <w:rFonts w:ascii="Arial" w:hAnsi="Arial" w:cs="Arial"/>
          <w:b/>
        </w:rPr>
        <w:instrText xml:space="preserve"> LISTNUM </w:instrText>
      </w:r>
      <w:r w:rsidR="00B774FF" w:rsidRPr="00B774FF">
        <w:rPr>
          <w:rFonts w:ascii="Arial" w:hAnsi="Arial" w:cs="Arial"/>
          <w:b/>
        </w:rPr>
        <w:fldChar w:fldCharType="end"/>
      </w:r>
      <w:r w:rsidR="00B774FF" w:rsidRPr="00B774FF">
        <w:rPr>
          <w:rFonts w:ascii="Arial" w:hAnsi="Arial" w:cs="Arial"/>
          <w:b/>
        </w:rPr>
        <w:t>ale w mniejszej skali: 0/5 pkt.</w:t>
      </w:r>
    </w:p>
    <w:tbl>
      <w:tblPr>
        <w:tblW w:w="5000" w:type="pct"/>
        <w:tblLayout w:type="fixed"/>
        <w:tblLook w:val="04A0" w:firstRow="1" w:lastRow="0" w:firstColumn="1" w:lastColumn="0" w:noHBand="0" w:noVBand="1"/>
      </w:tblPr>
      <w:tblGrid>
        <w:gridCol w:w="503"/>
        <w:gridCol w:w="4076"/>
        <w:gridCol w:w="1439"/>
        <w:gridCol w:w="2198"/>
        <w:gridCol w:w="2261"/>
      </w:tblGrid>
      <w:tr w:rsidR="00483FBB" w:rsidRPr="00483FBB" w14:paraId="3EF65D0C" w14:textId="77777777" w:rsidTr="00483FBB">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2ADFA1" w14:textId="193405F8" w:rsidR="00483FBB" w:rsidRPr="00483FBB" w:rsidRDefault="00483FBB" w:rsidP="00483FBB">
            <w:pPr>
              <w:widowControl w:val="0"/>
              <w:rPr>
                <w:rFonts w:ascii="Arial" w:hAnsi="Arial" w:cs="Arial"/>
                <w:b/>
                <w:sz w:val="18"/>
                <w:szCs w:val="18"/>
              </w:rPr>
            </w:pPr>
            <w:r>
              <w:rPr>
                <w:rFonts w:ascii="Arial" w:hAnsi="Arial" w:cs="Arial"/>
                <w:b/>
                <w:sz w:val="18"/>
                <w:szCs w:val="18"/>
              </w:rPr>
              <w:t>45</w:t>
            </w:r>
          </w:p>
        </w:tc>
        <w:tc>
          <w:tcPr>
            <w:tcW w:w="4076" w:type="dxa"/>
            <w:tcBorders>
              <w:top w:val="single" w:sz="4" w:space="0" w:color="000000"/>
              <w:left w:val="single" w:sz="4" w:space="0" w:color="000000"/>
              <w:bottom w:val="single" w:sz="4" w:space="0" w:color="000000"/>
              <w:right w:val="single" w:sz="4" w:space="0" w:color="000000"/>
            </w:tcBorders>
            <w:vAlign w:val="center"/>
          </w:tcPr>
          <w:p w14:paraId="60D1FD1A" w14:textId="77777777" w:rsidR="00483FBB" w:rsidRPr="00483FBB" w:rsidRDefault="00483FBB" w:rsidP="00483FBB">
            <w:pPr>
              <w:widowControl w:val="0"/>
              <w:rPr>
                <w:rFonts w:ascii="Arial" w:eastAsia="Calibri" w:hAnsi="Arial" w:cs="Arial"/>
                <w:bCs/>
                <w:sz w:val="18"/>
                <w:szCs w:val="18"/>
              </w:rPr>
            </w:pPr>
            <w:r w:rsidRPr="00483FBB">
              <w:rPr>
                <w:rFonts w:ascii="Arial" w:eastAsia="Calibri" w:hAnsi="Arial" w:cs="Arial"/>
                <w:bCs/>
                <w:sz w:val="18"/>
                <w:szCs w:val="18"/>
              </w:rPr>
              <w:t>Rozdzielczość przestrzenna izotropowa x=y=z dla wszystkich trybów skanowania dla min. 128 warstw submilimetrowych [mm]</w:t>
            </w:r>
          </w:p>
        </w:tc>
        <w:tc>
          <w:tcPr>
            <w:tcW w:w="1439" w:type="dxa"/>
            <w:tcBorders>
              <w:top w:val="single" w:sz="4" w:space="0" w:color="000000"/>
              <w:left w:val="single" w:sz="4" w:space="0" w:color="000000"/>
              <w:bottom w:val="single" w:sz="4" w:space="0" w:color="000000"/>
              <w:right w:val="single" w:sz="4" w:space="0" w:color="000000"/>
            </w:tcBorders>
            <w:vAlign w:val="center"/>
          </w:tcPr>
          <w:p w14:paraId="72E7B193" w14:textId="77777777" w:rsidR="00483FBB" w:rsidRPr="00483FBB" w:rsidRDefault="00483FBB" w:rsidP="00483FBB">
            <w:pPr>
              <w:widowControl w:val="0"/>
              <w:jc w:val="center"/>
              <w:rPr>
                <w:rFonts w:ascii="Arial" w:eastAsia="Calibri" w:hAnsi="Arial" w:cs="Arial"/>
                <w:bCs/>
                <w:sz w:val="18"/>
                <w:szCs w:val="18"/>
              </w:rPr>
            </w:pPr>
            <w:r w:rsidRPr="00483FBB">
              <w:rPr>
                <w:rFonts w:ascii="Arial" w:eastAsia="Calibri" w:hAnsi="Arial" w:cs="Arial"/>
                <w:bCs/>
                <w:sz w:val="18"/>
                <w:szCs w:val="18"/>
              </w:rPr>
              <w:t>≤</w:t>
            </w:r>
            <w:r w:rsidRPr="00483FBB">
              <w:rPr>
                <w:rFonts w:ascii="Arial" w:hAnsi="Arial" w:cs="Arial"/>
                <w:bCs/>
                <w:sz w:val="18"/>
                <w:szCs w:val="18"/>
              </w:rPr>
              <w:t xml:space="preserve"> </w:t>
            </w:r>
            <w:r w:rsidRPr="00483FBB">
              <w:rPr>
                <w:rFonts w:ascii="Arial" w:eastAsia="Calibri" w:hAnsi="Arial" w:cs="Arial"/>
                <w:bCs/>
                <w:sz w:val="18"/>
                <w:szCs w:val="18"/>
              </w:rPr>
              <w:t>0,38</w:t>
            </w:r>
          </w:p>
          <w:p w14:paraId="3D943A28" w14:textId="77777777" w:rsidR="00483FBB" w:rsidRPr="00483FBB" w:rsidRDefault="00483FBB" w:rsidP="00483FBB">
            <w:pPr>
              <w:widowControl w:val="0"/>
              <w:jc w:val="center"/>
              <w:rPr>
                <w:rFonts w:ascii="Arial" w:hAnsi="Arial" w:cs="Arial"/>
                <w:sz w:val="18"/>
                <w:szCs w:val="18"/>
              </w:rPr>
            </w:pPr>
            <w:r w:rsidRPr="00483FBB">
              <w:rPr>
                <w:rFonts w:ascii="Arial" w:hAnsi="Arial" w:cs="Arial"/>
                <w:sz w:val="18"/>
                <w:szCs w:val="18"/>
              </w:rPr>
              <w:t>podać</w:t>
            </w:r>
          </w:p>
        </w:tc>
        <w:tc>
          <w:tcPr>
            <w:tcW w:w="2198" w:type="dxa"/>
            <w:tcBorders>
              <w:top w:val="single" w:sz="4" w:space="0" w:color="000000"/>
              <w:left w:val="single" w:sz="4" w:space="0" w:color="000000"/>
              <w:bottom w:val="single" w:sz="4" w:space="0" w:color="000000"/>
              <w:right w:val="single" w:sz="4" w:space="0" w:color="000000"/>
            </w:tcBorders>
            <w:vAlign w:val="center"/>
          </w:tcPr>
          <w:p w14:paraId="7A87DDC7" w14:textId="77777777" w:rsidR="00483FBB" w:rsidRPr="00483FBB" w:rsidRDefault="00483FBB" w:rsidP="00483FBB">
            <w:pPr>
              <w:widowControl w:val="0"/>
              <w:rPr>
                <w:rFonts w:ascii="Arial" w:hAnsi="Arial" w:cs="Arial"/>
                <w:color w:val="FF0000"/>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495425E9" w14:textId="77777777" w:rsidR="00483FBB" w:rsidRPr="00483FBB" w:rsidRDefault="00483FBB" w:rsidP="00483FBB">
            <w:pPr>
              <w:widowControl w:val="0"/>
              <w:rPr>
                <w:rFonts w:ascii="Arial" w:eastAsia="Calibri" w:hAnsi="Arial" w:cs="Arial"/>
                <w:bCs/>
                <w:strike/>
                <w:sz w:val="18"/>
                <w:szCs w:val="18"/>
              </w:rPr>
            </w:pPr>
            <w:r w:rsidRPr="00483FBB">
              <w:rPr>
                <w:rFonts w:ascii="Arial" w:eastAsia="Calibri" w:hAnsi="Arial" w:cs="Arial"/>
                <w:bCs/>
                <w:strike/>
                <w:sz w:val="18"/>
                <w:szCs w:val="18"/>
              </w:rPr>
              <w:t>Bez punktacji</w:t>
            </w:r>
          </w:p>
          <w:p w14:paraId="3C3F36FC" w14:textId="77777777" w:rsidR="00483FBB" w:rsidRPr="00483FBB" w:rsidRDefault="00483FBB" w:rsidP="00483FBB">
            <w:pPr>
              <w:widowControl w:val="0"/>
              <w:rPr>
                <w:rFonts w:ascii="Arial" w:eastAsia="Calibri" w:hAnsi="Arial" w:cs="Arial"/>
                <w:bCs/>
                <w:color w:val="FF0000"/>
                <w:sz w:val="18"/>
                <w:szCs w:val="18"/>
              </w:rPr>
            </w:pPr>
            <w:r w:rsidRPr="00483FBB">
              <w:rPr>
                <w:rFonts w:ascii="Arial" w:eastAsia="Calibri" w:hAnsi="Arial" w:cs="Arial"/>
                <w:bCs/>
                <w:color w:val="FF0000"/>
                <w:sz w:val="18"/>
                <w:szCs w:val="18"/>
              </w:rPr>
              <w:t>0,30 mm i więcej – 0 pkt.</w:t>
            </w:r>
          </w:p>
          <w:p w14:paraId="602D2521" w14:textId="77777777" w:rsidR="00483FBB" w:rsidRPr="00483FBB" w:rsidRDefault="00483FBB" w:rsidP="00483FBB">
            <w:pPr>
              <w:widowControl w:val="0"/>
              <w:rPr>
                <w:rFonts w:ascii="Arial" w:eastAsia="Calibri" w:hAnsi="Arial" w:cs="Arial"/>
                <w:bCs/>
                <w:color w:val="FF0000"/>
                <w:sz w:val="18"/>
                <w:szCs w:val="18"/>
              </w:rPr>
            </w:pPr>
            <w:r w:rsidRPr="00483FBB">
              <w:rPr>
                <w:rFonts w:ascii="Arial" w:eastAsia="Calibri" w:hAnsi="Arial" w:cs="Arial"/>
                <w:bCs/>
                <w:color w:val="FF0000"/>
                <w:sz w:val="18"/>
                <w:szCs w:val="18"/>
              </w:rPr>
              <w:t>poniżej 0,30 mm – 5 pkt.</w:t>
            </w:r>
          </w:p>
        </w:tc>
      </w:tr>
    </w:tbl>
    <w:p w14:paraId="2D1BE54C" w14:textId="77777777" w:rsidR="00483FBB" w:rsidRPr="004C103C" w:rsidRDefault="00483FBB" w:rsidP="001650BC">
      <w:pPr>
        <w:widowControl w:val="0"/>
        <w:jc w:val="both"/>
        <w:rPr>
          <w:rFonts w:ascii="Arial" w:hAnsi="Arial" w:cs="Arial"/>
          <w:b/>
          <w:u w:val="single"/>
        </w:rPr>
      </w:pPr>
    </w:p>
    <w:p w14:paraId="131F73C1" w14:textId="17A611EB" w:rsidR="00D378A6" w:rsidRPr="004C103C" w:rsidRDefault="005C75EA" w:rsidP="001650BC">
      <w:pPr>
        <w:widowControl w:val="0"/>
        <w:tabs>
          <w:tab w:val="left" w:pos="0"/>
        </w:tabs>
        <w:jc w:val="both"/>
        <w:outlineLvl w:val="5"/>
        <w:rPr>
          <w:rFonts w:ascii="Arial" w:eastAsia="Calibri" w:hAnsi="Arial" w:cs="Arial"/>
          <w:b/>
          <w:lang w:eastAsia="en-US"/>
        </w:rPr>
      </w:pPr>
      <w:r w:rsidRPr="004C103C">
        <w:rPr>
          <w:rFonts w:ascii="Arial" w:hAnsi="Arial" w:cs="Arial"/>
          <w:b/>
        </w:rPr>
        <w:t xml:space="preserve">Pytanie 11 – </w:t>
      </w:r>
      <w:r w:rsidR="00D378A6" w:rsidRPr="004C103C">
        <w:rPr>
          <w:rFonts w:ascii="Arial" w:eastAsia="Times" w:hAnsi="Arial" w:cs="Arial"/>
          <w:b/>
          <w:kern w:val="8"/>
          <w:lang w:eastAsia="en-US"/>
        </w:rPr>
        <w:t>dot. pkt. 65 Załącznik nr 4 do SIWZ:</w:t>
      </w:r>
    </w:p>
    <w:tbl>
      <w:tblPr>
        <w:tblW w:w="5000" w:type="pct"/>
        <w:tblLayout w:type="fixed"/>
        <w:tblLook w:val="04A0" w:firstRow="1" w:lastRow="0" w:firstColumn="1" w:lastColumn="0" w:noHBand="0" w:noVBand="1"/>
      </w:tblPr>
      <w:tblGrid>
        <w:gridCol w:w="503"/>
        <w:gridCol w:w="6722"/>
        <w:gridCol w:w="1275"/>
        <w:gridCol w:w="284"/>
        <w:gridCol w:w="1693"/>
      </w:tblGrid>
      <w:tr w:rsidR="00D378A6" w:rsidRPr="004C103C" w14:paraId="3C291B2B" w14:textId="77777777" w:rsidTr="00944506">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A870B5" w14:textId="77777777" w:rsidR="00D378A6" w:rsidRPr="004C103C" w:rsidRDefault="00D378A6" w:rsidP="001650BC">
            <w:pPr>
              <w:widowControl w:val="0"/>
              <w:jc w:val="both"/>
              <w:rPr>
                <w:rFonts w:ascii="Arial" w:hAnsi="Arial" w:cs="Arial"/>
                <w:b/>
                <w:kern w:val="8"/>
                <w:sz w:val="18"/>
                <w:szCs w:val="18"/>
              </w:rPr>
            </w:pPr>
            <w:r w:rsidRPr="004C103C">
              <w:rPr>
                <w:rFonts w:ascii="Arial" w:hAnsi="Arial" w:cs="Arial"/>
                <w:b/>
                <w:kern w:val="8"/>
                <w:sz w:val="18"/>
                <w:szCs w:val="18"/>
              </w:rPr>
              <w:t>65</w:t>
            </w:r>
          </w:p>
        </w:tc>
        <w:tc>
          <w:tcPr>
            <w:tcW w:w="6722" w:type="dxa"/>
            <w:tcBorders>
              <w:top w:val="single" w:sz="4" w:space="0" w:color="000000"/>
              <w:left w:val="single" w:sz="4" w:space="0" w:color="000000"/>
              <w:bottom w:val="single" w:sz="4" w:space="0" w:color="000000"/>
              <w:right w:val="single" w:sz="4" w:space="0" w:color="000000"/>
            </w:tcBorders>
            <w:vAlign w:val="center"/>
            <w:hideMark/>
          </w:tcPr>
          <w:p w14:paraId="30F88F12"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Oprogramowanie umożliwiające wyszukiwanie fazy lub faz serca najlepiej uwidaczniających tętnice wieńcowe bez konieczności wykonywania pełnej rekonstrukcji w poszczególnych fazach</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A956BAC"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tc>
        <w:tc>
          <w:tcPr>
            <w:tcW w:w="284" w:type="dxa"/>
            <w:tcBorders>
              <w:top w:val="single" w:sz="4" w:space="0" w:color="000000"/>
              <w:left w:val="single" w:sz="4" w:space="0" w:color="000000"/>
              <w:bottom w:val="single" w:sz="4" w:space="0" w:color="000000"/>
              <w:right w:val="single" w:sz="4" w:space="0" w:color="000000"/>
            </w:tcBorders>
            <w:vAlign w:val="center"/>
          </w:tcPr>
          <w:p w14:paraId="61507FEC" w14:textId="77777777" w:rsidR="00D378A6" w:rsidRPr="004C103C" w:rsidRDefault="00D378A6" w:rsidP="001650BC">
            <w:pPr>
              <w:widowControl w:val="0"/>
              <w:jc w:val="both"/>
              <w:rPr>
                <w:rFonts w:ascii="Arial" w:hAnsi="Arial" w:cs="Arial"/>
                <w:color w:val="FF0000"/>
                <w:kern w:val="8"/>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684863CA" w14:textId="77777777" w:rsidR="00D378A6" w:rsidRPr="004C103C" w:rsidRDefault="00D378A6" w:rsidP="001650BC">
            <w:pPr>
              <w:widowControl w:val="0"/>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Bez punktacji</w:t>
            </w:r>
          </w:p>
        </w:tc>
      </w:tr>
    </w:tbl>
    <w:p w14:paraId="072D616A"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Tak sformułowany parametr uniemożliwia nam złożenie ważnej oferty.</w:t>
      </w:r>
    </w:p>
    <w:p w14:paraId="72FEE018"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Koncern GE nie ma w swojej ofercie tomografu posiadającego takie oprogramowanie. Spowodowane jest to faktem, iż systemy przeznaczone do badań kardiologicznych posiadają szereg rozwiązań, które pozwalają na wykonanie w każdych warunkach badanie tętnic wieńcowych bez konieczności przeszukiwania poszczególnych faz. Zamawiający wymagając oprogramowania stosowanego w słabszych aparatach doprowadził do sytuacji, kiedy nie możemy złożyć oferty nawet na topowy aparat TK.</w:t>
      </w:r>
    </w:p>
    <w:p w14:paraId="36E7E896"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W związku z powyższym wnosimy o usunięcie tego parametru w całości.</w:t>
      </w:r>
    </w:p>
    <w:p w14:paraId="717C0C67" w14:textId="144197A0" w:rsidR="00B774FF" w:rsidRPr="00B774FF" w:rsidRDefault="00B774FF" w:rsidP="00B774FF">
      <w:pPr>
        <w:widowControl w:val="0"/>
        <w:tabs>
          <w:tab w:val="left" w:pos="0"/>
        </w:tabs>
        <w:jc w:val="both"/>
        <w:outlineLvl w:val="5"/>
        <w:rPr>
          <w:rFonts w:ascii="Arial" w:hAnsi="Arial" w:cs="Arial"/>
          <w:b/>
        </w:rPr>
      </w:pPr>
      <w:r w:rsidRPr="00B774FF">
        <w:rPr>
          <w:rFonts w:ascii="Arial" w:hAnsi="Arial" w:cs="Arial"/>
          <w:b/>
        </w:rPr>
        <w:t>ODPOWIEDŹ: Zamawiający pozostawia w/w parametr, ale wyłącznie jako punktowany, w skali tak – 5 pkt., nie – 0 pkt. co umożliwia złożenie oferty.</w:t>
      </w:r>
    </w:p>
    <w:tbl>
      <w:tblPr>
        <w:tblW w:w="5000" w:type="pct"/>
        <w:tblLayout w:type="fixed"/>
        <w:tblLook w:val="04A0" w:firstRow="1" w:lastRow="0" w:firstColumn="1" w:lastColumn="0" w:noHBand="0" w:noVBand="1"/>
      </w:tblPr>
      <w:tblGrid>
        <w:gridCol w:w="503"/>
        <w:gridCol w:w="4076"/>
        <w:gridCol w:w="1439"/>
        <w:gridCol w:w="2198"/>
        <w:gridCol w:w="2261"/>
      </w:tblGrid>
      <w:tr w:rsidR="00483FBB" w:rsidRPr="00483FBB" w14:paraId="0765CB08" w14:textId="77777777" w:rsidTr="00090583">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EEBBD1" w14:textId="2B5E2414" w:rsidR="00483FBB" w:rsidRPr="00483FBB" w:rsidRDefault="00483FBB" w:rsidP="00483FBB">
            <w:pPr>
              <w:widowControl w:val="0"/>
              <w:rPr>
                <w:rFonts w:ascii="Arial" w:hAnsi="Arial" w:cs="Arial"/>
                <w:b/>
                <w:sz w:val="18"/>
                <w:szCs w:val="18"/>
              </w:rPr>
            </w:pPr>
            <w:r>
              <w:rPr>
                <w:rFonts w:ascii="Arial" w:hAnsi="Arial" w:cs="Arial"/>
                <w:b/>
                <w:sz w:val="18"/>
                <w:szCs w:val="18"/>
              </w:rPr>
              <w:t>65</w:t>
            </w:r>
          </w:p>
        </w:tc>
        <w:tc>
          <w:tcPr>
            <w:tcW w:w="3915" w:type="dxa"/>
            <w:tcBorders>
              <w:top w:val="single" w:sz="4" w:space="0" w:color="000000"/>
              <w:left w:val="single" w:sz="4" w:space="0" w:color="000000"/>
              <w:bottom w:val="single" w:sz="4" w:space="0" w:color="000000"/>
              <w:right w:val="single" w:sz="4" w:space="0" w:color="000000"/>
            </w:tcBorders>
            <w:vAlign w:val="center"/>
          </w:tcPr>
          <w:p w14:paraId="60A7EEEE" w14:textId="77777777" w:rsidR="00483FBB" w:rsidRPr="00483FBB" w:rsidRDefault="00483FBB" w:rsidP="00483FBB">
            <w:pPr>
              <w:widowControl w:val="0"/>
              <w:rPr>
                <w:rFonts w:ascii="Arial" w:eastAsia="Calibri" w:hAnsi="Arial" w:cs="Arial"/>
                <w:sz w:val="18"/>
                <w:szCs w:val="18"/>
              </w:rPr>
            </w:pPr>
            <w:r w:rsidRPr="00483FBB">
              <w:rPr>
                <w:rFonts w:ascii="Arial" w:eastAsia="Calibri" w:hAnsi="Arial" w:cs="Arial"/>
                <w:sz w:val="18"/>
                <w:szCs w:val="18"/>
              </w:rPr>
              <w:t>Oprogramowanie umożliwiające wyszukiwanie fazy lub faz serca najlepiej uwidaczniających tętnice wieńcowe bez konieczności wykonywania pełnej rekonstrukcji w poszczególnych fazach</w:t>
            </w:r>
          </w:p>
        </w:tc>
        <w:tc>
          <w:tcPr>
            <w:tcW w:w="1382" w:type="dxa"/>
            <w:tcBorders>
              <w:top w:val="single" w:sz="4" w:space="0" w:color="000000"/>
              <w:left w:val="single" w:sz="4" w:space="0" w:color="000000"/>
              <w:bottom w:val="single" w:sz="4" w:space="0" w:color="000000"/>
              <w:right w:val="single" w:sz="4" w:space="0" w:color="000000"/>
            </w:tcBorders>
            <w:vAlign w:val="center"/>
          </w:tcPr>
          <w:p w14:paraId="25860E88" w14:textId="77777777" w:rsidR="00483FBB" w:rsidRPr="00483FBB" w:rsidRDefault="00483FBB" w:rsidP="00483FBB">
            <w:pPr>
              <w:widowControl w:val="0"/>
              <w:jc w:val="center"/>
              <w:rPr>
                <w:rFonts w:ascii="Arial" w:eastAsia="Calibri" w:hAnsi="Arial" w:cs="Arial"/>
                <w:strike/>
                <w:sz w:val="18"/>
                <w:szCs w:val="18"/>
              </w:rPr>
            </w:pPr>
            <w:r w:rsidRPr="00483FBB">
              <w:rPr>
                <w:rFonts w:ascii="Arial" w:eastAsia="Calibri" w:hAnsi="Arial" w:cs="Arial"/>
                <w:strike/>
                <w:sz w:val="18"/>
                <w:szCs w:val="18"/>
              </w:rPr>
              <w:t>Tak</w:t>
            </w:r>
          </w:p>
          <w:p w14:paraId="22E84ABB" w14:textId="77777777" w:rsidR="00483FBB" w:rsidRPr="00483FBB" w:rsidRDefault="00483FBB" w:rsidP="00483FBB">
            <w:pPr>
              <w:widowControl w:val="0"/>
              <w:jc w:val="center"/>
              <w:rPr>
                <w:rFonts w:ascii="Arial" w:eastAsia="Calibri" w:hAnsi="Arial" w:cs="Arial"/>
                <w:color w:val="FF0000"/>
                <w:sz w:val="18"/>
                <w:szCs w:val="18"/>
              </w:rPr>
            </w:pPr>
            <w:r w:rsidRPr="00483FBB">
              <w:rPr>
                <w:rFonts w:ascii="Arial" w:eastAsia="Calibri" w:hAnsi="Arial" w:cs="Arial"/>
                <w:color w:val="FF0000"/>
                <w:sz w:val="18"/>
                <w:szCs w:val="18"/>
              </w:rPr>
              <w:t>Podać (tak/nie)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4879ACF" w14:textId="77777777" w:rsidR="00483FBB" w:rsidRPr="00483FBB" w:rsidRDefault="00483FBB" w:rsidP="00483FBB">
            <w:pPr>
              <w:widowControl w:val="0"/>
              <w:rPr>
                <w:rFonts w:ascii="Arial" w:hAnsi="Arial" w:cs="Arial"/>
                <w:color w:val="FF0000"/>
                <w:sz w:val="18"/>
                <w:szCs w:val="18"/>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14ADDDA" w14:textId="77777777" w:rsidR="00483FBB" w:rsidRPr="00483FBB" w:rsidRDefault="00483FBB" w:rsidP="00483FBB">
            <w:pPr>
              <w:widowControl w:val="0"/>
              <w:rPr>
                <w:rFonts w:ascii="Arial" w:eastAsia="Calibri" w:hAnsi="Arial" w:cs="Arial"/>
                <w:strike/>
                <w:color w:val="FF0000"/>
                <w:sz w:val="18"/>
                <w:szCs w:val="18"/>
              </w:rPr>
            </w:pPr>
            <w:r w:rsidRPr="00483FBB">
              <w:rPr>
                <w:rFonts w:ascii="Arial" w:eastAsia="Calibri" w:hAnsi="Arial" w:cs="Arial"/>
                <w:strike/>
                <w:sz w:val="18"/>
                <w:szCs w:val="18"/>
              </w:rPr>
              <w:t>Bez punktacji</w:t>
            </w:r>
          </w:p>
          <w:p w14:paraId="502DC830" w14:textId="77777777" w:rsidR="00483FBB" w:rsidRPr="00483FBB" w:rsidRDefault="00483FBB" w:rsidP="00483FBB">
            <w:pPr>
              <w:widowControl w:val="0"/>
              <w:rPr>
                <w:rFonts w:ascii="Arial" w:eastAsia="Calibri" w:hAnsi="Arial" w:cs="Arial"/>
                <w:color w:val="FF0000"/>
                <w:sz w:val="18"/>
                <w:szCs w:val="18"/>
              </w:rPr>
            </w:pPr>
            <w:r w:rsidRPr="00483FBB">
              <w:rPr>
                <w:rFonts w:ascii="Arial" w:eastAsia="Calibri" w:hAnsi="Arial" w:cs="Arial"/>
                <w:color w:val="FF0000"/>
                <w:sz w:val="18"/>
                <w:szCs w:val="18"/>
              </w:rPr>
              <w:t>tak – 5 pkt., nie – 0 pkt.</w:t>
            </w:r>
          </w:p>
        </w:tc>
      </w:tr>
    </w:tbl>
    <w:p w14:paraId="512019E7" w14:textId="77777777" w:rsidR="00B774FF" w:rsidRDefault="00B774FF" w:rsidP="001650BC">
      <w:pPr>
        <w:tabs>
          <w:tab w:val="center" w:pos="4536"/>
        </w:tabs>
        <w:jc w:val="both"/>
        <w:rPr>
          <w:rFonts w:ascii="Arial" w:eastAsia="Times" w:hAnsi="Arial" w:cs="Arial"/>
          <w:kern w:val="8"/>
          <w:lang w:eastAsia="en-US"/>
        </w:rPr>
      </w:pPr>
    </w:p>
    <w:p w14:paraId="79D2A3AC" w14:textId="6943113A" w:rsidR="00D378A6" w:rsidRPr="009F7BE7" w:rsidRDefault="009F7BE7" w:rsidP="009F7BE7">
      <w:pPr>
        <w:widowControl w:val="0"/>
        <w:tabs>
          <w:tab w:val="left" w:pos="0"/>
        </w:tabs>
        <w:suppressAutoHyphens/>
        <w:jc w:val="both"/>
        <w:outlineLvl w:val="5"/>
        <w:rPr>
          <w:rFonts w:ascii="Arial" w:eastAsia="Times" w:hAnsi="Arial" w:cs="Arial"/>
          <w:b/>
          <w:kern w:val="8"/>
          <w:lang w:eastAsia="en-US"/>
        </w:rPr>
      </w:pPr>
      <w:r w:rsidRPr="009F7BE7">
        <w:rPr>
          <w:rFonts w:ascii="Arial" w:hAnsi="Arial" w:cs="Arial"/>
          <w:b/>
        </w:rPr>
        <w:t xml:space="preserve">Pytanie 12 – </w:t>
      </w:r>
      <w:r w:rsidR="00D378A6" w:rsidRPr="009F7BE7">
        <w:rPr>
          <w:rFonts w:ascii="Arial" w:eastAsia="Times" w:hAnsi="Arial" w:cs="Arial"/>
          <w:b/>
          <w:kern w:val="8"/>
          <w:lang w:eastAsia="en-US"/>
        </w:rPr>
        <w:t>dot. Załącznik nr 4 do SIWZ:</w:t>
      </w:r>
    </w:p>
    <w:p w14:paraId="20DDEDE1" w14:textId="77777777" w:rsidR="00D378A6" w:rsidRPr="004C103C" w:rsidRDefault="00D378A6" w:rsidP="001650BC">
      <w:pPr>
        <w:jc w:val="both"/>
        <w:rPr>
          <w:rFonts w:ascii="Arial" w:eastAsia="Times" w:hAnsi="Arial" w:cs="Arial"/>
          <w:kern w:val="8"/>
          <w:lang w:eastAsia="en-US"/>
        </w:rPr>
      </w:pPr>
      <w:r w:rsidRPr="004C103C">
        <w:rPr>
          <w:rFonts w:ascii="Arial" w:eastAsia="Times" w:hAnsi="Arial" w:cs="Arial"/>
          <w:kern w:val="8"/>
          <w:lang w:eastAsia="en-US"/>
        </w:rPr>
        <w:t>Zamawiający wyspecyfikował liczne oprogramowania do diagnostyki mózgowia, jednak pominął kilka ważnych rozwiązań, takich jak zaawansowanych narzędzi do perfuzji, detekcji tętniaków i krwiaku, itp. W związku z tym wnosimy o dodanie następujących parametrów:</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1"/>
        <w:gridCol w:w="6602"/>
        <w:gridCol w:w="1417"/>
        <w:gridCol w:w="284"/>
        <w:gridCol w:w="1606"/>
      </w:tblGrid>
      <w:tr w:rsidR="00D378A6" w:rsidRPr="004C103C" w14:paraId="44C574CE"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7CFB95E5"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5AB26521"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Oprogramowanie do automatycznej segmentacji 3D i oceny krwiaków w mózgu wraz z automatycznym obliczaniem objętości krwiaka oraz jego krótkiej i długiej osi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DE9568"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E167844"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0BF78"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tak -10 pkt</w:t>
            </w:r>
          </w:p>
          <w:p w14:paraId="608E0E3F"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nie – 0 pkt</w:t>
            </w:r>
          </w:p>
        </w:tc>
      </w:tr>
      <w:tr w:rsidR="00D378A6" w:rsidRPr="004C103C" w14:paraId="22638A0F"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661EEE95"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4BB3AB9C"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Oprogramowanie do segmentacji 3D i oceny tętniaków w mózgu wraz z automatycznym obliczaniem objętości tętniaka, minimalnej i maksymalnej długości tętniaka oraz maksymalnej i minimalnej średnicy szyjki tętniaka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B6593"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4049372"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92420"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tak -10 pkt</w:t>
            </w:r>
          </w:p>
          <w:p w14:paraId="140BC3CF"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nie – 0 pkt</w:t>
            </w:r>
          </w:p>
        </w:tc>
      </w:tr>
      <w:tr w:rsidR="00D378A6" w:rsidRPr="004C103C" w14:paraId="5E15548E"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5FB41B38"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1B850EE9"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Oprogramowanie do oceny perfuzji mózgu umożliwiająca ocenę ilościową i jakościową (mapy barwne) co najmniej następujących parametrów: rBF (miejscowy przepływ krwi), rBV (miejscowa objętość krwi) oraz TTP (czas do szczytu krzywej wzmocnienia) lub MTT (średni czas przejścia)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9B2C5"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56C1D43"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B6A2F"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w:t>
            </w:r>
          </w:p>
        </w:tc>
      </w:tr>
      <w:tr w:rsidR="00D378A6" w:rsidRPr="004C103C" w14:paraId="45763650"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7359B05D"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52CFC563"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Badania perfuzji mózgu oraz guzów mózgu z funkcją klasyfikacji tkankowej polegającej na segmentacji regionów niedokrwiennych mózgu na podstawie map przepływu i objętości krwi.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44C7F"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6875C54"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E0B8F"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tak -10 pkt</w:t>
            </w:r>
          </w:p>
          <w:p w14:paraId="643E4F54"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nie – 0 pkt</w:t>
            </w:r>
          </w:p>
        </w:tc>
      </w:tr>
      <w:tr w:rsidR="00D378A6" w:rsidRPr="004C103C" w14:paraId="76DF5335"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630E6B02"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3B2C24A9"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Oprogramowanie do perfuzji mózgu umożliwiające ocenę ilościową i jakościową (mapy barwne) parametru IRF T0 (opóźnienie napływu kontrastu).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8747AE"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BD5A15A"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BA395"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w:t>
            </w:r>
          </w:p>
        </w:tc>
      </w:tr>
      <w:tr w:rsidR="00D378A6" w:rsidRPr="004C103C" w14:paraId="0FF00167"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70880E6A"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2E9DE395"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Wizualizacja map perfuzyjnych mózgowia w 3D i VRT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309455"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4B76C7A"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957DD"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tak -10 pkt</w:t>
            </w:r>
          </w:p>
          <w:p w14:paraId="763CA76D"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nie – 0 pkt</w:t>
            </w:r>
          </w:p>
        </w:tc>
      </w:tr>
      <w:tr w:rsidR="00D378A6" w:rsidRPr="004C103C" w14:paraId="47F1A8C3"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05728930"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1605B5D4"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Oprogramowanie do szybkiej diagnostyki udarów mózgu umożliwiające automatyczną fuzję obrazów poszczególnych faz napływu kontrastu i automatycznie pokazujące w różnych kolorach tętnicę, żyły i naczynia oboczne na sumarycznym obrazie.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D531D"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40A7C38"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C2D69"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tak -10 pkt</w:t>
            </w:r>
          </w:p>
          <w:p w14:paraId="2276F069"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nie – 0 pkt</w:t>
            </w:r>
          </w:p>
        </w:tc>
      </w:tr>
      <w:tr w:rsidR="00D378A6" w:rsidRPr="004C103C" w14:paraId="2A283566"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1CE418A9"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7592BA5F"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Oprogramowanie do oceny perfuzji wątroby umożliwiające ocenę ilościową i jakościową (mapy barwne) co najmniej następujących parametrów: rBF (miejscowy przepływ krwi), rBV (miejscowa objętość krwi) oraz TTP (czas do szczytu krzywej wzmocnienia) lub MTT (średni czas przejścia)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04CA72"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7D73BAC"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92188"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w:t>
            </w:r>
          </w:p>
        </w:tc>
      </w:tr>
      <w:tr w:rsidR="00D378A6" w:rsidRPr="004C103C" w14:paraId="515D30E7" w14:textId="77777777" w:rsidTr="00944506">
        <w:trPr>
          <w:trHeight w:val="20"/>
          <w:jc w:val="center"/>
        </w:trPr>
        <w:tc>
          <w:tcPr>
            <w:tcW w:w="481" w:type="dxa"/>
            <w:tcBorders>
              <w:top w:val="single" w:sz="4" w:space="0" w:color="auto"/>
              <w:left w:val="single" w:sz="4" w:space="0" w:color="auto"/>
              <w:bottom w:val="single" w:sz="4" w:space="0" w:color="auto"/>
              <w:right w:val="single" w:sz="4" w:space="0" w:color="auto"/>
            </w:tcBorders>
            <w:noWrap/>
            <w:vAlign w:val="center"/>
          </w:tcPr>
          <w:p w14:paraId="63955F79" w14:textId="77777777" w:rsidR="00D378A6" w:rsidRPr="004C103C" w:rsidRDefault="00D378A6" w:rsidP="00005D6C">
            <w:pPr>
              <w:numPr>
                <w:ilvl w:val="0"/>
                <w:numId w:val="6"/>
              </w:numPr>
              <w:ind w:left="0" w:firstLine="0"/>
              <w:jc w:val="both"/>
              <w:rPr>
                <w:rFonts w:ascii="Arial" w:hAnsi="Arial" w:cs="Arial"/>
                <w:sz w:val="18"/>
                <w:szCs w:val="18"/>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747C817E"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 xml:space="preserve">Dedykowane, zorientowane tkankowo protokoły do oceny perfuzji następujących organów: nerek, śledziony, prostaty, kości itd.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80A520" w14:textId="77777777" w:rsidR="00D378A6" w:rsidRPr="004C103C" w:rsidRDefault="00D378A6" w:rsidP="001650BC">
            <w:pPr>
              <w:jc w:val="both"/>
              <w:rPr>
                <w:rFonts w:ascii="Arial" w:eastAsia="Times" w:hAnsi="Arial" w:cs="Arial"/>
                <w:kern w:val="8"/>
                <w:sz w:val="18"/>
                <w:szCs w:val="18"/>
                <w:lang w:eastAsia="en-US"/>
              </w:rPr>
            </w:pPr>
            <w:r w:rsidRPr="004C103C">
              <w:rPr>
                <w:rFonts w:ascii="Arial" w:eastAsia="Times" w:hAnsi="Arial" w:cs="Arial"/>
                <w:kern w:val="8"/>
                <w:sz w:val="18"/>
                <w:szCs w:val="18"/>
                <w:lang w:eastAsia="en-US"/>
              </w:rPr>
              <w:t>tak/nie</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D4B9B42" w14:textId="77777777" w:rsidR="00D378A6" w:rsidRPr="004C103C" w:rsidRDefault="00D378A6" w:rsidP="001650BC">
            <w:pPr>
              <w:jc w:val="both"/>
              <w:rPr>
                <w:rFonts w:ascii="Arial" w:eastAsia="Times" w:hAnsi="Arial" w:cs="Arial"/>
                <w:b/>
                <w:bCs/>
                <w:kern w:val="8"/>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01CA0"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tak -10 pkt</w:t>
            </w:r>
          </w:p>
          <w:p w14:paraId="7BA7044E" w14:textId="77777777" w:rsidR="00D378A6" w:rsidRPr="004C103C" w:rsidRDefault="00D378A6" w:rsidP="001650BC">
            <w:pPr>
              <w:jc w:val="both"/>
              <w:rPr>
                <w:rFonts w:ascii="Arial" w:eastAsia="Times" w:hAnsi="Arial" w:cs="Arial"/>
                <w:bCs/>
                <w:kern w:val="8"/>
                <w:sz w:val="18"/>
                <w:szCs w:val="18"/>
                <w:lang w:eastAsia="en-US"/>
              </w:rPr>
            </w:pPr>
            <w:r w:rsidRPr="004C103C">
              <w:rPr>
                <w:rFonts w:ascii="Arial" w:eastAsia="Times" w:hAnsi="Arial" w:cs="Arial"/>
                <w:bCs/>
                <w:kern w:val="8"/>
                <w:sz w:val="18"/>
                <w:szCs w:val="18"/>
                <w:lang w:eastAsia="en-US"/>
              </w:rPr>
              <w:t>nie – 0 pkt</w:t>
            </w:r>
          </w:p>
        </w:tc>
      </w:tr>
    </w:tbl>
    <w:p w14:paraId="40D56FE4" w14:textId="54F03175" w:rsidR="005C75EA" w:rsidRPr="009F7BE7" w:rsidRDefault="005C75EA" w:rsidP="001650BC">
      <w:pPr>
        <w:widowControl w:val="0"/>
        <w:tabs>
          <w:tab w:val="left" w:pos="0"/>
        </w:tabs>
        <w:jc w:val="both"/>
        <w:outlineLvl w:val="5"/>
        <w:rPr>
          <w:rFonts w:ascii="Arial" w:hAnsi="Arial" w:cs="Arial"/>
          <w:b/>
        </w:rPr>
      </w:pPr>
      <w:r w:rsidRPr="009F7BE7">
        <w:rPr>
          <w:rFonts w:ascii="Arial" w:hAnsi="Arial" w:cs="Arial"/>
          <w:b/>
        </w:rPr>
        <w:t xml:space="preserve">ODPOWIEDŹ: </w:t>
      </w:r>
      <w:r w:rsidR="009F7BE7" w:rsidRPr="009F7BE7">
        <w:rPr>
          <w:rFonts w:ascii="Arial" w:hAnsi="Arial" w:cs="Arial"/>
          <w:b/>
        </w:rPr>
        <w:t>Zamawiający nie przewiduje wprowadzenia w/w parametrów.</w:t>
      </w:r>
    </w:p>
    <w:p w14:paraId="57324CA7" w14:textId="77777777" w:rsidR="005C75EA" w:rsidRPr="004C103C" w:rsidRDefault="005C75EA" w:rsidP="001650BC">
      <w:pPr>
        <w:widowControl w:val="0"/>
        <w:rPr>
          <w:rFonts w:ascii="Arial" w:hAnsi="Arial" w:cs="Arial"/>
          <w:strike/>
        </w:rPr>
      </w:pPr>
    </w:p>
    <w:p w14:paraId="3FB37FCE" w14:textId="6FCD0173"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3</w:t>
      </w:r>
    </w:p>
    <w:p w14:paraId="643AD335" w14:textId="324B0D98"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Czy Zamawiający potwierdzi, że w pomieszczeniu przeznaczonym dla instalacji tomografu jest sprawna wentylacja o wydajności wymaganej przepisami?</w:t>
      </w:r>
    </w:p>
    <w:p w14:paraId="44638A0E" w14:textId="0E7C48EF" w:rsidR="009F7BE7" w:rsidRPr="009F7BE7" w:rsidRDefault="005C75EA" w:rsidP="009F7BE7">
      <w:pPr>
        <w:widowControl w:val="0"/>
        <w:tabs>
          <w:tab w:val="left" w:pos="0"/>
        </w:tabs>
        <w:jc w:val="both"/>
        <w:outlineLvl w:val="5"/>
        <w:rPr>
          <w:rFonts w:ascii="Arial" w:hAnsi="Arial" w:cs="Arial"/>
          <w:b/>
          <w:lang w:eastAsia="ar-SA"/>
        </w:rPr>
      </w:pPr>
      <w:r w:rsidRPr="009F7BE7">
        <w:rPr>
          <w:rFonts w:ascii="Arial" w:hAnsi="Arial" w:cs="Arial"/>
          <w:b/>
        </w:rPr>
        <w:t xml:space="preserve">ODPOWIEDŹ: </w:t>
      </w:r>
      <w:r w:rsidR="009F7BE7" w:rsidRPr="009F7BE7">
        <w:rPr>
          <w:rFonts w:ascii="Arial" w:hAnsi="Arial" w:cs="Arial"/>
          <w:b/>
        </w:rPr>
        <w:t xml:space="preserve">Tak, Zamawiający potwierdza, </w:t>
      </w:r>
      <w:r w:rsidR="009F7BE7" w:rsidRPr="009F7BE7">
        <w:rPr>
          <w:rFonts w:ascii="Arial" w:eastAsia="Calibri" w:hAnsi="Arial" w:cs="Arial"/>
          <w:b/>
          <w:lang w:eastAsia="en-US"/>
        </w:rPr>
        <w:t>że w pomieszczeniu przeznaczonym dla instalacji tomografu jest sprawna wentylacja o wydajności do ok. 4-5 krotności na godzinę.</w:t>
      </w:r>
    </w:p>
    <w:p w14:paraId="16380310" w14:textId="77777777" w:rsidR="005C75EA" w:rsidRPr="004C103C" w:rsidRDefault="005C75EA" w:rsidP="001650BC">
      <w:pPr>
        <w:widowControl w:val="0"/>
        <w:jc w:val="both"/>
        <w:rPr>
          <w:rFonts w:ascii="Arial" w:hAnsi="Arial" w:cs="Arial"/>
          <w:b/>
          <w:strike/>
        </w:rPr>
      </w:pPr>
    </w:p>
    <w:p w14:paraId="7DDA4710" w14:textId="505B211C"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4</w:t>
      </w:r>
    </w:p>
    <w:p w14:paraId="39E5313E" w14:textId="518242F1"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 xml:space="preserve">Prosimy o wskazanie drogi transportowej urządzenia z parkingu do pomieszczeń w których ma nastąpić instalacja. Czy na drodze występują schody, windy? </w:t>
      </w:r>
    </w:p>
    <w:p w14:paraId="289ED7E3" w14:textId="1D81EABF" w:rsidR="005C75EA" w:rsidRPr="009F7BE7" w:rsidRDefault="005C75EA" w:rsidP="001650BC">
      <w:pPr>
        <w:widowControl w:val="0"/>
        <w:tabs>
          <w:tab w:val="left" w:pos="0"/>
        </w:tabs>
        <w:jc w:val="both"/>
        <w:outlineLvl w:val="5"/>
        <w:rPr>
          <w:rFonts w:ascii="Arial" w:hAnsi="Arial" w:cs="Arial"/>
          <w:b/>
        </w:rPr>
      </w:pPr>
      <w:r w:rsidRPr="009F7BE7">
        <w:rPr>
          <w:rFonts w:ascii="Arial" w:hAnsi="Arial" w:cs="Arial"/>
          <w:b/>
        </w:rPr>
        <w:t xml:space="preserve">ODPOWIEDŹ: </w:t>
      </w:r>
      <w:r w:rsidR="009F7BE7" w:rsidRPr="009F7BE7">
        <w:rPr>
          <w:rFonts w:ascii="Arial" w:hAnsi="Arial" w:cs="Arial"/>
          <w:b/>
        </w:rPr>
        <w:t>T</w:t>
      </w:r>
      <w:r w:rsidR="009F7BE7" w:rsidRPr="009F7BE7">
        <w:rPr>
          <w:rFonts w:ascii="Arial" w:eastAsia="Calibri" w:hAnsi="Arial" w:cs="Arial"/>
          <w:b/>
          <w:lang w:eastAsia="en-US"/>
        </w:rPr>
        <w:t>ransport urządzenia z parkingu do pomieszczeń w których ma nastąpić instalacja odbywać się będzie po płaskiej, twardej nawierzchni (kostka brukowa, posadzka kamienna, wykładzina pcv), bez występowania schodów i bez potrzeby użycia windy.</w:t>
      </w:r>
    </w:p>
    <w:p w14:paraId="70CCFA6D" w14:textId="77777777" w:rsidR="005C75EA" w:rsidRPr="004C103C" w:rsidRDefault="005C75EA" w:rsidP="001650BC">
      <w:pPr>
        <w:widowControl w:val="0"/>
        <w:tabs>
          <w:tab w:val="left" w:pos="0"/>
        </w:tabs>
        <w:jc w:val="both"/>
        <w:outlineLvl w:val="5"/>
        <w:rPr>
          <w:rFonts w:ascii="Arial" w:hAnsi="Arial" w:cs="Arial"/>
          <w:b/>
        </w:rPr>
      </w:pPr>
    </w:p>
    <w:p w14:paraId="02B01512" w14:textId="74C2B757"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5</w:t>
      </w:r>
    </w:p>
    <w:p w14:paraId="7D011F9B" w14:textId="77777777" w:rsidR="00D378A6"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Jeśli transport urządzeń ma się odbywać przy pomocy windy to prosimy o zapewnienie obecności serwisu windy podczas transportu urządzeń oraz podanie nośności windy.</w:t>
      </w:r>
    </w:p>
    <w:p w14:paraId="01B89D0B" w14:textId="17261EAF" w:rsidR="005C75EA" w:rsidRPr="009F7BE7" w:rsidRDefault="005C75EA" w:rsidP="001650BC">
      <w:pPr>
        <w:widowControl w:val="0"/>
        <w:tabs>
          <w:tab w:val="left" w:pos="0"/>
        </w:tabs>
        <w:jc w:val="both"/>
        <w:outlineLvl w:val="5"/>
        <w:rPr>
          <w:rFonts w:ascii="Arial" w:hAnsi="Arial" w:cs="Arial"/>
          <w:b/>
        </w:rPr>
      </w:pPr>
      <w:r w:rsidRPr="009F7BE7">
        <w:rPr>
          <w:rFonts w:ascii="Arial" w:hAnsi="Arial" w:cs="Arial"/>
          <w:b/>
        </w:rPr>
        <w:t xml:space="preserve">ODPOWIEDŹ: </w:t>
      </w:r>
      <w:r w:rsidR="009F7BE7" w:rsidRPr="009F7BE7">
        <w:rPr>
          <w:rFonts w:ascii="Arial" w:hAnsi="Arial" w:cs="Arial"/>
          <w:b/>
        </w:rPr>
        <w:t>Nie dotyczy.</w:t>
      </w:r>
    </w:p>
    <w:p w14:paraId="3A30CF37" w14:textId="226D58CF" w:rsidR="005C75EA" w:rsidRPr="004C103C" w:rsidRDefault="005C75EA" w:rsidP="001650BC">
      <w:pPr>
        <w:widowControl w:val="0"/>
        <w:jc w:val="both"/>
        <w:rPr>
          <w:rFonts w:ascii="Arial" w:hAnsi="Arial" w:cs="Arial"/>
          <w:b/>
          <w:u w:val="single"/>
        </w:rPr>
      </w:pPr>
    </w:p>
    <w:p w14:paraId="6335EDFC" w14:textId="43BDDB5E"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6</w:t>
      </w:r>
      <w:r w:rsidRPr="004C103C">
        <w:rPr>
          <w:rFonts w:ascii="Arial" w:hAnsi="Arial" w:cs="Arial"/>
          <w:b/>
        </w:rPr>
        <w:t xml:space="preserve"> </w:t>
      </w:r>
    </w:p>
    <w:p w14:paraId="26F7BE1B" w14:textId="66DBBC28"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Czy Zamawiający wymaga w ramach modernizacji instalacji elektrycznej wymiany istniejącego kabla zasilającego pracownię tomografii?</w:t>
      </w:r>
    </w:p>
    <w:p w14:paraId="0944D852" w14:textId="60C27C44"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Nie. Do Pracowni doprowadzone jest zasilanie 3x400 V, 100 kVA.</w:t>
      </w:r>
    </w:p>
    <w:p w14:paraId="312B7258" w14:textId="77777777" w:rsidR="005C75EA" w:rsidRPr="004C103C" w:rsidRDefault="005C75EA" w:rsidP="001650BC">
      <w:pPr>
        <w:widowControl w:val="0"/>
        <w:rPr>
          <w:rFonts w:ascii="Arial" w:hAnsi="Arial" w:cs="Arial"/>
          <w:strike/>
        </w:rPr>
      </w:pPr>
    </w:p>
    <w:p w14:paraId="6ACE686B" w14:textId="34C7EF7A"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7</w:t>
      </w:r>
    </w:p>
    <w:p w14:paraId="0B88B188" w14:textId="7D68912F"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 xml:space="preserve">Prosimy by Zamawiający podał parametry istniejącego kabla zasilającego (średnicę, długość i materiał) </w:t>
      </w:r>
    </w:p>
    <w:p w14:paraId="160F6E2C" w14:textId="562BF747"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Kabel zasilający 5x50, linka miedziana o przekroju poprzecznym 50 mm</w:t>
      </w:r>
      <w:r w:rsidR="005D69D1" w:rsidRPr="005D69D1">
        <w:rPr>
          <w:rFonts w:ascii="Arial" w:hAnsi="Arial" w:cs="Arial"/>
          <w:b/>
          <w:vertAlign w:val="superscript"/>
        </w:rPr>
        <w:t>2</w:t>
      </w:r>
      <w:r w:rsidR="005D69D1" w:rsidRPr="005D69D1">
        <w:rPr>
          <w:rFonts w:ascii="Arial" w:hAnsi="Arial" w:cs="Arial"/>
          <w:b/>
        </w:rPr>
        <w:t>.</w:t>
      </w:r>
    </w:p>
    <w:p w14:paraId="69025790" w14:textId="77777777" w:rsidR="005C75EA" w:rsidRPr="004C103C" w:rsidRDefault="005C75EA" w:rsidP="001650BC">
      <w:pPr>
        <w:widowControl w:val="0"/>
        <w:jc w:val="both"/>
        <w:rPr>
          <w:rFonts w:ascii="Arial" w:hAnsi="Arial" w:cs="Arial"/>
          <w:b/>
          <w:strike/>
        </w:rPr>
      </w:pPr>
    </w:p>
    <w:p w14:paraId="19E61764" w14:textId="71913AED"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8</w:t>
      </w:r>
    </w:p>
    <w:p w14:paraId="2B1C1645" w14:textId="3366DF65"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Prosimy o udostępnienie istniejącego projektu osłon stałych.</w:t>
      </w:r>
    </w:p>
    <w:p w14:paraId="609A67E3" w14:textId="20D58503"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Plik pdf w załączeniu „TK osłony radiologiczne_rysunek_2011” – załącznik nr 3 do niniejszych odpowiedzi.</w:t>
      </w:r>
    </w:p>
    <w:p w14:paraId="5AB750C8" w14:textId="77777777" w:rsidR="005D69D1" w:rsidRDefault="005D69D1" w:rsidP="001650BC">
      <w:pPr>
        <w:widowControl w:val="0"/>
        <w:tabs>
          <w:tab w:val="left" w:pos="0"/>
        </w:tabs>
        <w:jc w:val="both"/>
        <w:outlineLvl w:val="5"/>
        <w:rPr>
          <w:rFonts w:ascii="Arial" w:hAnsi="Arial" w:cs="Arial"/>
          <w:b/>
        </w:rPr>
      </w:pPr>
    </w:p>
    <w:p w14:paraId="1E9050CD" w14:textId="4612CFB6"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1</w:t>
      </w:r>
      <w:r w:rsidR="009F7BE7">
        <w:rPr>
          <w:rFonts w:ascii="Arial" w:hAnsi="Arial" w:cs="Arial"/>
          <w:b/>
        </w:rPr>
        <w:t>9</w:t>
      </w:r>
    </w:p>
    <w:p w14:paraId="21787A14" w14:textId="08209C26"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Prosimy o udostępnienie dokumentacji podłogi w pracowni TK oraz podanie jej nośności.</w:t>
      </w:r>
    </w:p>
    <w:p w14:paraId="25F00E2F" w14:textId="7CD496D0"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 xml:space="preserve">Warstwy podłogi w Pracowni: strop w systemie BWP, wysokość płyt kanałowych 24 cm z dołożonymi wzmocnieniami stalowymi od strony spodniej (wzdłużny dwuteownik HEB 160 </w:t>
      </w:r>
      <w:r w:rsidR="005D69D1" w:rsidRPr="005D69D1">
        <w:rPr>
          <w:rFonts w:ascii="Arial" w:hAnsi="Arial" w:cs="Arial"/>
          <w:b/>
        </w:rPr>
        <w:lastRenderedPageBreak/>
        <w:t>wzmocniony dwoma dwuteownikami poprzecznymi HEB 160, podpartymi słupami stalowymi HEB 160); wylewka betonowa ok. 12 cm; warstwa wyrównawcza z żywicy epoksydowej; wykładzina pcv antyelektrostatyczna. Nośność (bez wzmocnień stalowych - brak obliczeń) 1115 KG/m</w:t>
      </w:r>
      <w:r w:rsidR="005D69D1" w:rsidRPr="005D69D1">
        <w:rPr>
          <w:rFonts w:ascii="Arial" w:hAnsi="Arial" w:cs="Arial"/>
          <w:b/>
          <w:vertAlign w:val="superscript"/>
        </w:rPr>
        <w:t>2</w:t>
      </w:r>
      <w:r w:rsidR="005D69D1" w:rsidRPr="005D69D1">
        <w:rPr>
          <w:rFonts w:ascii="Arial" w:hAnsi="Arial" w:cs="Arial"/>
          <w:b/>
        </w:rPr>
        <w:t>.</w:t>
      </w:r>
    </w:p>
    <w:p w14:paraId="5739D2B4" w14:textId="605519A2" w:rsidR="005C75EA" w:rsidRPr="004C103C" w:rsidRDefault="005C75EA" w:rsidP="001650BC">
      <w:pPr>
        <w:contextualSpacing/>
        <w:jc w:val="both"/>
        <w:rPr>
          <w:rFonts w:ascii="Calibri" w:eastAsia="Calibri" w:hAnsi="Calibri" w:cs="Calibri"/>
          <w:lang w:eastAsia="en-US"/>
        </w:rPr>
      </w:pPr>
    </w:p>
    <w:p w14:paraId="4B0933F6" w14:textId="018A7F7B"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9F7BE7">
        <w:rPr>
          <w:rFonts w:ascii="Arial" w:hAnsi="Arial" w:cs="Arial"/>
          <w:b/>
        </w:rPr>
        <w:t>20</w:t>
      </w:r>
    </w:p>
    <w:p w14:paraId="3B1B3704" w14:textId="02DC51A6" w:rsidR="005C75EA" w:rsidRPr="004C103C" w:rsidRDefault="00D378A6" w:rsidP="001650BC">
      <w:pPr>
        <w:autoSpaceDE w:val="0"/>
        <w:autoSpaceDN w:val="0"/>
        <w:adjustRightInd w:val="0"/>
        <w:contextualSpacing/>
        <w:jc w:val="both"/>
        <w:rPr>
          <w:rFonts w:ascii="Arial" w:eastAsia="Calibri" w:hAnsi="Arial" w:cs="Arial"/>
          <w:lang w:eastAsia="en-US"/>
        </w:rPr>
      </w:pPr>
      <w:r w:rsidRPr="004C103C">
        <w:rPr>
          <w:rFonts w:ascii="Arial" w:eastAsia="Calibri" w:hAnsi="Arial" w:cs="Arial"/>
          <w:shd w:val="clear" w:color="auto" w:fill="FFFFFF"/>
          <w:lang w:eastAsia="en-US"/>
        </w:rPr>
        <w:t>Czy Zamawiający udostępni łącze internetowe o przepustowości minimum 2Mb/s (upload/download) ze stałym adresem IP oraz urządzenie sieciowe umożliwiające zestawienie tunelu VPN w celu zdalnej diagnostyki tomografu?</w:t>
      </w:r>
    </w:p>
    <w:p w14:paraId="1E1A5558" w14:textId="0AC51409"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NIE, adres współdzielony, urządzenie/oprogramowanie dostarcza Wykonawca.</w:t>
      </w:r>
    </w:p>
    <w:p w14:paraId="7348CFFB" w14:textId="77777777" w:rsidR="005C75EA" w:rsidRPr="004C103C" w:rsidRDefault="005C75EA" w:rsidP="001650BC">
      <w:pPr>
        <w:widowControl w:val="0"/>
        <w:rPr>
          <w:rFonts w:ascii="Arial" w:hAnsi="Arial" w:cs="Arial"/>
          <w:strike/>
        </w:rPr>
      </w:pPr>
    </w:p>
    <w:p w14:paraId="4B5FC72B" w14:textId="4B5F2286"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1</w:t>
      </w:r>
    </w:p>
    <w:p w14:paraId="3468A78B" w14:textId="4CEB432F" w:rsidR="005C75EA" w:rsidRPr="004C103C" w:rsidRDefault="00D378A6" w:rsidP="001650BC">
      <w:pPr>
        <w:autoSpaceDE w:val="0"/>
        <w:autoSpaceDN w:val="0"/>
        <w:adjustRightInd w:val="0"/>
        <w:contextualSpacing/>
        <w:jc w:val="both"/>
        <w:rPr>
          <w:rFonts w:ascii="Arial" w:eastAsia="Calibri" w:hAnsi="Arial" w:cs="Arial"/>
          <w:lang w:eastAsia="en-US"/>
        </w:rPr>
      </w:pPr>
      <w:r w:rsidRPr="004C103C">
        <w:rPr>
          <w:rFonts w:ascii="Arial" w:eastAsia="Calibri" w:hAnsi="Arial" w:cs="Arial"/>
          <w:shd w:val="clear" w:color="auto" w:fill="FFFFFF"/>
          <w:lang w:eastAsia="en-US"/>
        </w:rPr>
        <w:t>Jeśli na powyższe pytanie odpowiedź brzmi nie to czy Zamawiający zapewni łącze internetowe o parametrach jak w poprzednim pytaniu i wyrazi zgodę na instalację odpowiedniego urządzenia dostarczonego przez Wykonawcę w celu umożliwienia zdalnej diagnostyki tomografu?</w:t>
      </w:r>
    </w:p>
    <w:p w14:paraId="2DF0610E" w14:textId="6EFF83B8"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TAK łącze współdzielone.</w:t>
      </w:r>
    </w:p>
    <w:p w14:paraId="79C81C97" w14:textId="77777777" w:rsidR="005C75EA" w:rsidRPr="004C103C" w:rsidRDefault="005C75EA" w:rsidP="001650BC">
      <w:pPr>
        <w:widowControl w:val="0"/>
        <w:jc w:val="both"/>
        <w:rPr>
          <w:rFonts w:ascii="Arial" w:hAnsi="Arial" w:cs="Arial"/>
          <w:b/>
          <w:strike/>
        </w:rPr>
      </w:pPr>
    </w:p>
    <w:p w14:paraId="0CFDCA24" w14:textId="21C6A186"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2</w:t>
      </w:r>
    </w:p>
    <w:p w14:paraId="7F406F29" w14:textId="0DF58A6F" w:rsidR="005C75EA" w:rsidRPr="004C103C" w:rsidRDefault="00D378A6" w:rsidP="001650BC">
      <w:pPr>
        <w:autoSpaceDE w:val="0"/>
        <w:autoSpaceDN w:val="0"/>
        <w:adjustRightInd w:val="0"/>
        <w:contextualSpacing/>
        <w:jc w:val="both"/>
        <w:rPr>
          <w:rFonts w:ascii="Arial" w:eastAsia="Calibri" w:hAnsi="Arial" w:cs="Arial"/>
          <w:lang w:eastAsia="en-US"/>
        </w:rPr>
      </w:pPr>
      <w:r w:rsidRPr="004C103C">
        <w:rPr>
          <w:rFonts w:ascii="Arial" w:eastAsia="Calibri" w:hAnsi="Arial" w:cs="Arial"/>
          <w:shd w:val="clear" w:color="auto" w:fill="FFFFFF"/>
          <w:lang w:eastAsia="en-US"/>
        </w:rPr>
        <w:t>Jeśli na oba poprzednie pytania odpowiedź brzmi nie to czy Zamawiający wyrazi zgodę na uruchomienie zdalnej diagnostyki za pomocą urządzenia sieciowego z modułem 3G dostarczonego i opłacanego przez Wykonawcę?</w:t>
      </w:r>
    </w:p>
    <w:p w14:paraId="65F57EEA" w14:textId="2C624606"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Nie dotyczy.</w:t>
      </w:r>
    </w:p>
    <w:p w14:paraId="1612BD23" w14:textId="77777777" w:rsidR="005C75EA" w:rsidRPr="004C103C" w:rsidRDefault="005C75EA" w:rsidP="001650BC">
      <w:pPr>
        <w:widowControl w:val="0"/>
        <w:tabs>
          <w:tab w:val="left" w:pos="0"/>
        </w:tabs>
        <w:jc w:val="both"/>
        <w:outlineLvl w:val="5"/>
        <w:rPr>
          <w:rFonts w:ascii="Arial" w:hAnsi="Arial" w:cs="Arial"/>
          <w:b/>
        </w:rPr>
      </w:pPr>
    </w:p>
    <w:p w14:paraId="67EEB14B" w14:textId="20093857"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3</w:t>
      </w:r>
    </w:p>
    <w:p w14:paraId="4B147252" w14:textId="14CF7746" w:rsidR="005C75EA" w:rsidRPr="004C103C" w:rsidRDefault="00D378A6" w:rsidP="001650BC">
      <w:pPr>
        <w:autoSpaceDE w:val="0"/>
        <w:autoSpaceDN w:val="0"/>
        <w:adjustRightInd w:val="0"/>
        <w:contextualSpacing/>
        <w:jc w:val="both"/>
        <w:rPr>
          <w:rFonts w:ascii="Arial" w:eastAsia="Calibri" w:hAnsi="Arial" w:cs="Arial"/>
          <w:lang w:eastAsia="en-US"/>
        </w:rPr>
      </w:pPr>
      <w:r w:rsidRPr="004C103C">
        <w:rPr>
          <w:rFonts w:ascii="Arial" w:eastAsia="Calibri" w:hAnsi="Arial" w:cs="Arial"/>
          <w:lang w:eastAsia="en-US"/>
        </w:rPr>
        <w:t xml:space="preserve">Czy Zamawiający potwierdza, że uzyskanie odpowiednich zgód wydawanych przez WSSE i wymaganych do uruchomienia pracowni leży po stronie Zamawiającego. </w:t>
      </w:r>
    </w:p>
    <w:p w14:paraId="37FA4AFD" w14:textId="77777777" w:rsidR="005D69D1" w:rsidRPr="005D69D1" w:rsidRDefault="005C75EA" w:rsidP="005D69D1">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Dotyczy: tomograf komputerowy i aparat rtg.</w:t>
      </w:r>
    </w:p>
    <w:p w14:paraId="181BAA19" w14:textId="77777777" w:rsidR="005D69D1" w:rsidRPr="005D69D1" w:rsidRDefault="005D69D1" w:rsidP="005D69D1">
      <w:pPr>
        <w:widowControl w:val="0"/>
        <w:tabs>
          <w:tab w:val="left" w:pos="0"/>
        </w:tabs>
        <w:jc w:val="both"/>
        <w:outlineLvl w:val="5"/>
        <w:rPr>
          <w:rFonts w:ascii="Arial" w:hAnsi="Arial" w:cs="Arial"/>
          <w:b/>
          <w:lang w:eastAsia="ar-SA"/>
        </w:rPr>
      </w:pPr>
      <w:r w:rsidRPr="005D69D1">
        <w:rPr>
          <w:rFonts w:ascii="Arial" w:eastAsia="Calibri" w:hAnsi="Arial" w:cs="Arial"/>
          <w:b/>
          <w:lang w:eastAsia="en-US"/>
        </w:rPr>
        <w:t>Zamawiający informuje, że uzyskanie odpowiednich zgód wydawanych przez WSSE dotyczących dopuszczenia do pracy aparatów w dedykowanych pomieszczeniach ZDO, leży po stronie Zamawiającego. Wykonawca jest zobowiązany do opracowania i dostarczenia dokumentów niezbędnych do uzyskania tych zgód.</w:t>
      </w:r>
    </w:p>
    <w:p w14:paraId="4967F75F" w14:textId="77777777" w:rsidR="005C75EA" w:rsidRPr="004C103C" w:rsidRDefault="005C75EA" w:rsidP="001650BC">
      <w:pPr>
        <w:widowControl w:val="0"/>
        <w:jc w:val="both"/>
        <w:rPr>
          <w:rFonts w:ascii="Arial" w:hAnsi="Arial" w:cs="Arial"/>
          <w:b/>
          <w:u w:val="single"/>
        </w:rPr>
      </w:pPr>
    </w:p>
    <w:p w14:paraId="3489E68E" w14:textId="034BD576"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4</w:t>
      </w:r>
    </w:p>
    <w:p w14:paraId="295EB6C5" w14:textId="3913D869" w:rsidR="005C75EA" w:rsidRPr="004C103C" w:rsidRDefault="00D378A6" w:rsidP="001650BC">
      <w:pPr>
        <w:autoSpaceDE w:val="0"/>
        <w:autoSpaceDN w:val="0"/>
        <w:adjustRightInd w:val="0"/>
        <w:contextualSpacing/>
        <w:jc w:val="both"/>
        <w:rPr>
          <w:rFonts w:ascii="Arial" w:eastAsia="Calibri" w:hAnsi="Arial" w:cs="Arial"/>
          <w:lang w:eastAsia="en-US"/>
        </w:rPr>
      </w:pPr>
      <w:r w:rsidRPr="004C103C">
        <w:rPr>
          <w:rFonts w:ascii="Arial" w:eastAsia="Calibri" w:hAnsi="Arial" w:cs="Arial"/>
          <w:lang w:eastAsia="en-US"/>
        </w:rPr>
        <w:t>Czy Zamawiający Wyrazi zgodę by szkolenia aplikacyjne dotyczące obsługi urządzenia odbyły się po uzyskaniu zgody WSSE na uruchomienie pracowni? Szkolenia odbywające się wówczas można wykonywać z udziałem pacjentów co jest najkorzystniejsze dla szkolonego personelu Zamawiającego.</w:t>
      </w:r>
    </w:p>
    <w:p w14:paraId="217ACB65" w14:textId="776110F1" w:rsidR="005D69D1" w:rsidRPr="005D69D1" w:rsidRDefault="005C75EA" w:rsidP="005D69D1">
      <w:pPr>
        <w:widowControl w:val="0"/>
        <w:tabs>
          <w:tab w:val="left" w:pos="0"/>
        </w:tabs>
        <w:jc w:val="both"/>
        <w:outlineLvl w:val="5"/>
        <w:rPr>
          <w:rFonts w:ascii="Arial" w:hAnsi="Arial" w:cs="Arial"/>
          <w:b/>
          <w:lang w:eastAsia="ar-SA"/>
        </w:rPr>
      </w:pPr>
      <w:r w:rsidRPr="005D69D1">
        <w:rPr>
          <w:rFonts w:ascii="Arial" w:hAnsi="Arial" w:cs="Arial"/>
          <w:b/>
        </w:rPr>
        <w:t xml:space="preserve">ODPOWIEDŹ: </w:t>
      </w:r>
      <w:r w:rsidR="005D69D1" w:rsidRPr="005D69D1">
        <w:rPr>
          <w:rFonts w:ascii="Arial" w:hAnsi="Arial" w:cs="Arial"/>
          <w:b/>
        </w:rPr>
        <w:t>Zamawiający wymaga szkolenia w etapach – tak jak opisano to w specyfikacji. Pierwsze szkolenie powinno odbyć się tuż po instalacji i uruchomieniu aparatu, w celu podpisania protokołu zdawczo-odbiorczego.</w:t>
      </w:r>
    </w:p>
    <w:p w14:paraId="72F74BBD" w14:textId="77777777" w:rsidR="005C75EA" w:rsidRPr="004C103C" w:rsidRDefault="005C75EA" w:rsidP="001650BC">
      <w:pPr>
        <w:widowControl w:val="0"/>
        <w:rPr>
          <w:rFonts w:ascii="Arial" w:hAnsi="Arial" w:cs="Arial"/>
          <w:strike/>
        </w:rPr>
      </w:pPr>
    </w:p>
    <w:p w14:paraId="1421849A" w14:textId="7352F178"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5</w:t>
      </w:r>
    </w:p>
    <w:p w14:paraId="64E8D3FF" w14:textId="3C4717C0" w:rsidR="005C75EA" w:rsidRPr="004C103C" w:rsidRDefault="00D378A6" w:rsidP="001650BC">
      <w:pPr>
        <w:contextualSpacing/>
        <w:jc w:val="both"/>
        <w:rPr>
          <w:rFonts w:ascii="Arial" w:eastAsia="Calibri" w:hAnsi="Arial" w:cs="Arial"/>
          <w:lang w:eastAsia="en-US"/>
        </w:rPr>
      </w:pPr>
      <w:r w:rsidRPr="004C103C">
        <w:rPr>
          <w:rFonts w:ascii="Arial" w:eastAsia="Calibri" w:hAnsi="Arial" w:cs="Arial"/>
          <w:lang w:eastAsia="en-US"/>
        </w:rPr>
        <w:t xml:space="preserve">Prosimy o informacje czy w ZDO istnieje instalacja PPOŻ? I czy Zamawiający wymaga ingerencji Wykonawcy w tą instalację? Jakiej? </w:t>
      </w:r>
    </w:p>
    <w:p w14:paraId="5319C57D" w14:textId="53B15C04" w:rsidR="005C75EA" w:rsidRPr="006851F7" w:rsidRDefault="005C75EA" w:rsidP="001650BC">
      <w:pPr>
        <w:widowControl w:val="0"/>
        <w:tabs>
          <w:tab w:val="left" w:pos="0"/>
        </w:tabs>
        <w:jc w:val="both"/>
        <w:outlineLvl w:val="5"/>
        <w:rPr>
          <w:rFonts w:ascii="Arial" w:hAnsi="Arial" w:cs="Arial"/>
          <w:b/>
          <w:highlight w:val="yellow"/>
        </w:rPr>
      </w:pPr>
      <w:r w:rsidRPr="005D69D1">
        <w:rPr>
          <w:rFonts w:ascii="Arial" w:hAnsi="Arial" w:cs="Arial"/>
          <w:b/>
        </w:rPr>
        <w:t xml:space="preserve">ODPOWIEDŹ: </w:t>
      </w:r>
      <w:r w:rsidR="005D69D1" w:rsidRPr="005D69D1">
        <w:rPr>
          <w:rFonts w:ascii="Arial" w:hAnsi="Arial" w:cs="Arial"/>
          <w:b/>
        </w:rPr>
        <w:t>W ZDO jest instalacja SAP. Zamawiający nie przewiduje ingerencji w instalację ppoż.</w:t>
      </w:r>
    </w:p>
    <w:p w14:paraId="1EBA1CD0" w14:textId="77777777" w:rsidR="005C75EA" w:rsidRPr="004C103C" w:rsidRDefault="005C75EA" w:rsidP="001650BC">
      <w:pPr>
        <w:widowControl w:val="0"/>
        <w:jc w:val="both"/>
        <w:rPr>
          <w:rFonts w:ascii="Arial" w:hAnsi="Arial" w:cs="Arial"/>
          <w:b/>
          <w:strike/>
        </w:rPr>
      </w:pPr>
    </w:p>
    <w:p w14:paraId="64F00737" w14:textId="26F41DB0"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6</w:t>
      </w:r>
    </w:p>
    <w:p w14:paraId="6751B6E6" w14:textId="75BBFF81" w:rsidR="005C75EA" w:rsidRPr="004C103C" w:rsidRDefault="0029020E" w:rsidP="001650BC">
      <w:pPr>
        <w:contextualSpacing/>
        <w:jc w:val="both"/>
        <w:rPr>
          <w:rFonts w:ascii="Arial" w:eastAsia="Calibri" w:hAnsi="Arial" w:cs="Arial"/>
          <w:lang w:eastAsia="en-US"/>
        </w:rPr>
      </w:pPr>
      <w:r w:rsidRPr="004C103C">
        <w:rPr>
          <w:rFonts w:ascii="Arial" w:eastAsia="Calibri" w:hAnsi="Arial" w:cs="Arial"/>
          <w:lang w:eastAsia="en-US"/>
        </w:rPr>
        <w:t>Prosimy o udostępnienie dokumentacji PPOŻ.</w:t>
      </w:r>
    </w:p>
    <w:p w14:paraId="44E2814D" w14:textId="5B832044"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Nie dotyczy.</w:t>
      </w:r>
    </w:p>
    <w:p w14:paraId="40874874" w14:textId="77777777" w:rsidR="005C75EA" w:rsidRPr="004C103C" w:rsidRDefault="005C75EA" w:rsidP="001650BC">
      <w:pPr>
        <w:widowControl w:val="0"/>
        <w:tabs>
          <w:tab w:val="left" w:pos="0"/>
        </w:tabs>
        <w:jc w:val="both"/>
        <w:outlineLvl w:val="5"/>
        <w:rPr>
          <w:rFonts w:ascii="Arial" w:hAnsi="Arial" w:cs="Arial"/>
          <w:b/>
        </w:rPr>
      </w:pPr>
    </w:p>
    <w:p w14:paraId="20F3700C" w14:textId="38CF6DB0"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7</w:t>
      </w:r>
    </w:p>
    <w:p w14:paraId="361E3109" w14:textId="5EA4F968" w:rsidR="005C75EA" w:rsidRPr="004C103C" w:rsidRDefault="0029020E" w:rsidP="001650BC">
      <w:pPr>
        <w:contextualSpacing/>
        <w:jc w:val="both"/>
        <w:rPr>
          <w:rFonts w:ascii="Arial" w:eastAsia="Calibri" w:hAnsi="Arial" w:cs="Arial"/>
          <w:lang w:eastAsia="en-US"/>
        </w:rPr>
      </w:pPr>
      <w:r w:rsidRPr="004C103C">
        <w:rPr>
          <w:rFonts w:ascii="Arial" w:eastAsia="Calibri" w:hAnsi="Arial" w:cs="Arial"/>
          <w:lang w:eastAsia="en-US"/>
        </w:rPr>
        <w:t>Czy Zamawiający oczekuje wymiany istniejącej sieci strukturalnej? Jeśli tak to w jakiej odległości od ZDO znajduje się punkt dostępowy, do Którego wykonawca ma doprowadzić sieć strukturalną.</w:t>
      </w:r>
    </w:p>
    <w:p w14:paraId="4506BFA0" w14:textId="77777777" w:rsidR="005D69D1"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 xml:space="preserve">Wymiana (lub modernizacja) sieci tylko w niezbędnym zakresie, umożliwiającym </w:t>
      </w:r>
      <w:r w:rsidR="005D69D1" w:rsidRPr="005D69D1">
        <w:rPr>
          <w:rFonts w:ascii="Arial" w:hAnsi="Arial" w:cs="Arial"/>
          <w:b/>
        </w:rPr>
        <w:lastRenderedPageBreak/>
        <w:t xml:space="preserve">prawidłową i wydajną pracę urządzeń. Uwaga: w przypadku wymiany/modernizacji należy zachować istniejące parametry sieci (ekranowanie, kategoria). Nie akceptujemy rozwiązań polegających na dodatkowych przełącznikach w pokojach. </w:t>
      </w:r>
    </w:p>
    <w:p w14:paraId="3F4BF458" w14:textId="6BE4D686" w:rsidR="005C75EA" w:rsidRPr="005D69D1" w:rsidRDefault="005D69D1" w:rsidP="001650BC">
      <w:pPr>
        <w:widowControl w:val="0"/>
        <w:tabs>
          <w:tab w:val="left" w:pos="0"/>
        </w:tabs>
        <w:jc w:val="both"/>
        <w:outlineLvl w:val="5"/>
        <w:rPr>
          <w:rFonts w:ascii="Arial" w:hAnsi="Arial" w:cs="Arial"/>
          <w:b/>
        </w:rPr>
      </w:pPr>
      <w:r w:rsidRPr="005D69D1">
        <w:rPr>
          <w:rFonts w:ascii="Arial" w:hAnsi="Arial" w:cs="Arial"/>
          <w:b/>
        </w:rPr>
        <w:t>Punkt dystrybucyjny znajduje się w opisowni obok rejestracji RTG.</w:t>
      </w:r>
    </w:p>
    <w:p w14:paraId="5FE9B825" w14:textId="77777777" w:rsidR="005C75EA" w:rsidRPr="004C103C" w:rsidRDefault="005C75EA" w:rsidP="001650BC">
      <w:pPr>
        <w:widowControl w:val="0"/>
        <w:jc w:val="both"/>
        <w:rPr>
          <w:rFonts w:ascii="Arial" w:hAnsi="Arial" w:cs="Arial"/>
          <w:b/>
          <w:u w:val="single"/>
        </w:rPr>
      </w:pPr>
    </w:p>
    <w:p w14:paraId="244A5E07" w14:textId="5A13C689"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8</w:t>
      </w:r>
    </w:p>
    <w:p w14:paraId="5405EC50" w14:textId="6E3E80DA" w:rsidR="005C75EA" w:rsidRPr="004C103C" w:rsidRDefault="0029020E" w:rsidP="001650BC">
      <w:pPr>
        <w:contextualSpacing/>
        <w:jc w:val="both"/>
        <w:rPr>
          <w:rFonts w:ascii="Arial" w:eastAsia="Calibri" w:hAnsi="Arial" w:cs="Arial"/>
          <w:lang w:eastAsia="en-US"/>
        </w:rPr>
      </w:pPr>
      <w:r w:rsidRPr="004C103C">
        <w:rPr>
          <w:rFonts w:ascii="Arial" w:eastAsia="Calibri" w:hAnsi="Arial" w:cs="Arial"/>
          <w:lang w:eastAsia="en-US"/>
        </w:rPr>
        <w:t>W związku obowiązkiem wymiany instalacji klimatyzacji spoczywającym na wykonawcy prosimy o określenie, gdzie można umieścić zewnętrzne elementy tej instalacji i w jakiej to jest odległości od pracowni TK.</w:t>
      </w:r>
    </w:p>
    <w:p w14:paraId="0F1D969E" w14:textId="4F0BC37D" w:rsidR="005C75EA" w:rsidRPr="005D69D1" w:rsidRDefault="005C75EA" w:rsidP="005D69D1">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Elementy zewnętrzne instalacji klimatyzacji można umieścić na elewacji budynku poniżej linii okien. Odległość miejsc instalacji: duża jednostka – do 15 mb od Pracowni; mała jednostka – bezpośrednio pod oknami Pracowni.</w:t>
      </w:r>
    </w:p>
    <w:p w14:paraId="115773D2" w14:textId="77777777" w:rsidR="005D69D1" w:rsidRPr="004C103C" w:rsidRDefault="005D69D1" w:rsidP="005D69D1">
      <w:pPr>
        <w:widowControl w:val="0"/>
        <w:tabs>
          <w:tab w:val="left" w:pos="0"/>
        </w:tabs>
        <w:jc w:val="both"/>
        <w:outlineLvl w:val="5"/>
        <w:rPr>
          <w:rFonts w:ascii="Arial" w:hAnsi="Arial" w:cs="Arial"/>
          <w:strike/>
        </w:rPr>
      </w:pPr>
    </w:p>
    <w:p w14:paraId="7D27F2BB" w14:textId="79A94AF5"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D378A6" w:rsidRPr="004C103C">
        <w:rPr>
          <w:rFonts w:ascii="Arial" w:hAnsi="Arial" w:cs="Arial"/>
          <w:b/>
        </w:rPr>
        <w:t>2</w:t>
      </w:r>
      <w:r w:rsidR="009F7BE7">
        <w:rPr>
          <w:rFonts w:ascii="Arial" w:hAnsi="Arial" w:cs="Arial"/>
          <w:b/>
        </w:rPr>
        <w:t>9</w:t>
      </w:r>
    </w:p>
    <w:p w14:paraId="0097DDC8" w14:textId="6C549C3F" w:rsidR="005C75EA" w:rsidRPr="004C103C" w:rsidRDefault="0029020E" w:rsidP="001650BC">
      <w:pPr>
        <w:contextualSpacing/>
        <w:jc w:val="both"/>
        <w:rPr>
          <w:rFonts w:ascii="Arial" w:eastAsia="Calibri" w:hAnsi="Arial" w:cs="Arial"/>
          <w:lang w:eastAsia="en-US"/>
        </w:rPr>
      </w:pPr>
      <w:r w:rsidRPr="004C103C">
        <w:rPr>
          <w:rFonts w:ascii="Arial" w:eastAsia="Calibri" w:hAnsi="Arial" w:cs="Arial"/>
          <w:lang w:eastAsia="en-US"/>
        </w:rPr>
        <w:t>Prosimy o podanie dokładnej lokalizacji magazynu, gdzie ma zostać przetransportowany istniejący tomograf.</w:t>
      </w:r>
    </w:p>
    <w:p w14:paraId="5D240038" w14:textId="3C34155D" w:rsidR="005C75EA" w:rsidRPr="005D69D1" w:rsidRDefault="005C75EA" w:rsidP="001650BC">
      <w:pPr>
        <w:widowControl w:val="0"/>
        <w:tabs>
          <w:tab w:val="left" w:pos="0"/>
        </w:tabs>
        <w:jc w:val="both"/>
        <w:outlineLvl w:val="5"/>
        <w:rPr>
          <w:rFonts w:ascii="Arial" w:hAnsi="Arial" w:cs="Arial"/>
          <w:b/>
        </w:rPr>
      </w:pPr>
      <w:r w:rsidRPr="005D69D1">
        <w:rPr>
          <w:rFonts w:ascii="Arial" w:hAnsi="Arial" w:cs="Arial"/>
          <w:b/>
        </w:rPr>
        <w:t xml:space="preserve">ODPOWIEDŹ: </w:t>
      </w:r>
      <w:r w:rsidR="005D69D1" w:rsidRPr="005D69D1">
        <w:rPr>
          <w:rFonts w:ascii="Arial" w:hAnsi="Arial" w:cs="Arial"/>
          <w:b/>
        </w:rPr>
        <w:t>Kraków, ul. Kapelanka 60, pomieszczenia garażowe.</w:t>
      </w:r>
    </w:p>
    <w:p w14:paraId="492957E2" w14:textId="77777777" w:rsidR="005C75EA" w:rsidRPr="004C103C" w:rsidRDefault="005C75EA" w:rsidP="001650BC">
      <w:pPr>
        <w:widowControl w:val="0"/>
        <w:jc w:val="both"/>
        <w:rPr>
          <w:rFonts w:ascii="Arial" w:hAnsi="Arial" w:cs="Arial"/>
          <w:b/>
          <w:strike/>
        </w:rPr>
      </w:pPr>
    </w:p>
    <w:p w14:paraId="521D61DA" w14:textId="1C3F9048" w:rsidR="005C75EA" w:rsidRPr="004C103C"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9F7BE7">
        <w:rPr>
          <w:rFonts w:ascii="Arial" w:hAnsi="Arial" w:cs="Arial"/>
          <w:b/>
        </w:rPr>
        <w:t>30</w:t>
      </w:r>
    </w:p>
    <w:p w14:paraId="44E8E4D3" w14:textId="2CFEA2BF" w:rsidR="0029020E" w:rsidRPr="004C103C" w:rsidRDefault="0029020E" w:rsidP="001650BC">
      <w:pPr>
        <w:contextualSpacing/>
        <w:jc w:val="both"/>
        <w:rPr>
          <w:rFonts w:ascii="Arial" w:eastAsia="Calibri" w:hAnsi="Arial" w:cs="Arial"/>
          <w:lang w:eastAsia="en-US"/>
        </w:rPr>
      </w:pPr>
      <w:r w:rsidRPr="004C103C">
        <w:rPr>
          <w:rFonts w:ascii="Arial" w:eastAsia="Calibri" w:hAnsi="Arial" w:cs="Arial"/>
          <w:lang w:eastAsia="en-US"/>
        </w:rPr>
        <w:t>Prosimy o podanie marki i typu tomografu przeznaczonego do deinstalacji.</w:t>
      </w:r>
    </w:p>
    <w:p w14:paraId="13CD984D" w14:textId="77777777" w:rsidR="005D69D1" w:rsidRPr="005D69D1" w:rsidRDefault="005C75EA" w:rsidP="005D69D1">
      <w:pPr>
        <w:widowControl w:val="0"/>
        <w:tabs>
          <w:tab w:val="left" w:pos="0"/>
        </w:tabs>
        <w:jc w:val="both"/>
        <w:outlineLvl w:val="5"/>
        <w:rPr>
          <w:rFonts w:ascii="Arial" w:hAnsi="Arial" w:cs="Arial"/>
          <w:b/>
          <w:lang w:eastAsia="ar-SA"/>
        </w:rPr>
      </w:pPr>
      <w:r w:rsidRPr="005D69D1">
        <w:rPr>
          <w:rFonts w:ascii="Arial" w:hAnsi="Arial" w:cs="Arial"/>
          <w:b/>
        </w:rPr>
        <w:t xml:space="preserve">ODPOWIEDŹ: </w:t>
      </w:r>
      <w:r w:rsidR="005D69D1" w:rsidRPr="005D69D1">
        <w:rPr>
          <w:rFonts w:ascii="Arial" w:hAnsi="Arial" w:cs="Arial"/>
          <w:b/>
        </w:rPr>
        <w:t>Toshiba Aquilion CXL TSX-101 A/Q.</w:t>
      </w:r>
    </w:p>
    <w:p w14:paraId="021F8441" w14:textId="77777777" w:rsidR="0029020E" w:rsidRPr="004C103C" w:rsidRDefault="0029020E" w:rsidP="001650BC">
      <w:pPr>
        <w:widowControl w:val="0"/>
        <w:tabs>
          <w:tab w:val="left" w:pos="0"/>
        </w:tabs>
        <w:jc w:val="both"/>
        <w:outlineLvl w:val="5"/>
        <w:rPr>
          <w:rFonts w:ascii="Arial" w:hAnsi="Arial" w:cs="Arial"/>
          <w:b/>
        </w:rPr>
      </w:pPr>
    </w:p>
    <w:p w14:paraId="55A462DE" w14:textId="7B456814" w:rsidR="0029020E"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D378A6" w:rsidRPr="006851F7">
        <w:rPr>
          <w:rFonts w:ascii="Arial" w:hAnsi="Arial" w:cs="Arial"/>
          <w:b/>
        </w:rPr>
        <w:t>3</w:t>
      </w:r>
      <w:r w:rsidR="009F7BE7">
        <w:rPr>
          <w:rFonts w:ascii="Arial" w:hAnsi="Arial" w:cs="Arial"/>
          <w:b/>
        </w:rPr>
        <w:t>1</w:t>
      </w:r>
      <w:r w:rsidRPr="006851F7">
        <w:rPr>
          <w:rFonts w:ascii="Arial" w:hAnsi="Arial" w:cs="Arial"/>
          <w:b/>
        </w:rPr>
        <w:t xml:space="preserve"> – </w:t>
      </w:r>
      <w:r w:rsidR="0029020E" w:rsidRPr="006851F7">
        <w:rPr>
          <w:rFonts w:ascii="Arial" w:eastAsia="Calibri" w:hAnsi="Arial" w:cs="Arial"/>
          <w:b/>
          <w:bCs/>
          <w:lang w:eastAsia="en-US"/>
        </w:rPr>
        <w:t>d</w:t>
      </w:r>
      <w:r w:rsidR="0029020E" w:rsidRPr="006851F7">
        <w:rPr>
          <w:rFonts w:ascii="Arial" w:hAnsi="Arial" w:cs="Arial"/>
          <w:b/>
          <w:bCs/>
          <w:lang w:eastAsia="en-US"/>
        </w:rPr>
        <w:t>otyczy wzoru umowy, dodanie ust. 5 do par. 6:</w:t>
      </w:r>
    </w:p>
    <w:p w14:paraId="1E71C561"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lang w:eastAsia="en-US"/>
        </w:rPr>
        <w:t>Brzmienie postanowienia ust. 5 nie uwzględnia sytuacji, w których powstała awaria/usterka spowodowane została okolicznościami wynikającymi z działań podmiotów trzecich. W związku z tym, prosimy o rozważenie dodania postanowienia, precyzującego w/w okoliczności, który odzwierciedla przyjęte rynkowo standardy wyłączające/ograniczające ryzyko Wykonawcy</w:t>
      </w:r>
      <w:r w:rsidRPr="006851F7">
        <w:rPr>
          <w:rFonts w:ascii="Arial" w:eastAsia="Calibri" w:hAnsi="Arial" w:cs="Arial"/>
          <w:i/>
          <w:iCs/>
          <w:lang w:eastAsia="en-US"/>
        </w:rPr>
        <w:t xml:space="preserve">: </w:t>
      </w:r>
    </w:p>
    <w:p w14:paraId="0DADCED7"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„6. Gwarancja określona niniejszą umową nie obejmuje awarii/usterek wynikających z:</w:t>
      </w:r>
    </w:p>
    <w:p w14:paraId="5FE4D536"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a) niewłaściwego użytkowania urządzenia, w tym niezgodnie z jego przeznaczeniem lub instrukcją użytkowania;</w:t>
      </w:r>
    </w:p>
    <w:p w14:paraId="68D460EA"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b) mechanicznego uszkodzenia urządzenia, powstałego z przyczyn leżących po stronie Zamawiającego lub osób trzecich i wywołane nimi wady;</w:t>
      </w:r>
    </w:p>
    <w:p w14:paraId="3696EB37"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c) samowolnych napraw, przeróbek lub zmian konstrukcyjnych (dokonywanych przez Zamawiającego lub inne nieuprawnione osoby);</w:t>
      </w:r>
    </w:p>
    <w:p w14:paraId="56CA80A2"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d) jakiejkolwiek ingerencji osób trzecich;</w:t>
      </w:r>
    </w:p>
    <w:p w14:paraId="43B6BC80" w14:textId="6350A164" w:rsidR="005C75EA"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e) uszkodzenia spowodowane zdarzeniami noszącymi znamiona siły wyższej (pożar, powódź, zalanie itp.).”</w:t>
      </w:r>
    </w:p>
    <w:p w14:paraId="546A5084" w14:textId="64E5DE16" w:rsidR="005C75EA" w:rsidRPr="006851F7" w:rsidRDefault="005C75EA" w:rsidP="001650BC">
      <w:pPr>
        <w:widowControl w:val="0"/>
        <w:tabs>
          <w:tab w:val="left" w:pos="0"/>
        </w:tabs>
        <w:jc w:val="both"/>
        <w:outlineLvl w:val="5"/>
        <w:rPr>
          <w:rFonts w:ascii="Arial" w:hAnsi="Arial" w:cs="Arial"/>
          <w:b/>
        </w:rPr>
      </w:pPr>
      <w:r w:rsidRPr="006851F7">
        <w:rPr>
          <w:rFonts w:ascii="Arial" w:hAnsi="Arial" w:cs="Arial"/>
          <w:b/>
        </w:rPr>
        <w:t xml:space="preserve">ODPOWIEDŹ: </w:t>
      </w:r>
      <w:r w:rsidR="00C61DDC" w:rsidRPr="006851F7">
        <w:rPr>
          <w:rFonts w:ascii="Arial" w:hAnsi="Arial" w:cs="Arial"/>
          <w:b/>
        </w:rPr>
        <w:t>Zamawiający nie modyfikuje zapisu wzoru umowy zgodnie ze wskazaniem. Zapis § 6 ust. 1 projektu umowy wskazuje, że serwis gwarancyjny świadczony będzie na warunkach określonych szczegółowo w umowie oraz w dokumencie gwarancyjnym. W razie sprzeczności pomiędzy dokumentem gwarancyjnym, a niniejszą umową rozstrzygające znaczenie ma umowa. Jeśli zatem kwestia usterek spowodowanych działaniem osób trzecich nie jest regulowana umową to znajdą tutaj miejsce regulacje zawarte w dokumencie gwarancyjnym. Jak wskazano w pytaniu, proponowane zapisy są standardem w przypadku dokumentów gwarancyjnych.</w:t>
      </w:r>
    </w:p>
    <w:p w14:paraId="0D9FC5E0" w14:textId="77777777" w:rsidR="005C75EA" w:rsidRPr="006851F7" w:rsidRDefault="005C75EA" w:rsidP="001650BC">
      <w:pPr>
        <w:widowControl w:val="0"/>
        <w:jc w:val="both"/>
        <w:rPr>
          <w:rFonts w:ascii="Arial" w:hAnsi="Arial" w:cs="Arial"/>
          <w:b/>
          <w:u w:val="single"/>
        </w:rPr>
      </w:pPr>
    </w:p>
    <w:p w14:paraId="52A929D5" w14:textId="6FE6AEB7" w:rsidR="0029020E"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D378A6" w:rsidRPr="006851F7">
        <w:rPr>
          <w:rFonts w:ascii="Arial" w:hAnsi="Arial" w:cs="Arial"/>
          <w:b/>
        </w:rPr>
        <w:t>3</w:t>
      </w:r>
      <w:r w:rsidR="009F7BE7">
        <w:rPr>
          <w:rFonts w:ascii="Arial" w:hAnsi="Arial" w:cs="Arial"/>
          <w:b/>
        </w:rPr>
        <w:t>2</w:t>
      </w:r>
      <w:r w:rsidRPr="006851F7">
        <w:rPr>
          <w:rFonts w:ascii="Arial" w:hAnsi="Arial" w:cs="Arial"/>
          <w:b/>
        </w:rPr>
        <w:t xml:space="preserve"> – </w:t>
      </w:r>
      <w:r w:rsidR="0029020E" w:rsidRPr="006851F7">
        <w:rPr>
          <w:rFonts w:ascii="Arial" w:eastAsia="Calibri" w:hAnsi="Arial" w:cs="Arial"/>
          <w:b/>
          <w:bCs/>
          <w:lang w:eastAsia="en-US"/>
        </w:rPr>
        <w:t>d</w:t>
      </w:r>
      <w:r w:rsidR="0029020E" w:rsidRPr="006851F7">
        <w:rPr>
          <w:rFonts w:ascii="Arial" w:hAnsi="Arial" w:cs="Arial"/>
          <w:b/>
          <w:bCs/>
          <w:lang w:eastAsia="en-US"/>
        </w:rPr>
        <w:t xml:space="preserve">otyczy wzoru umowy, dodanie ust. 6 do par. 6: </w:t>
      </w:r>
    </w:p>
    <w:p w14:paraId="3EB6A6FF" w14:textId="67C948C5" w:rsidR="0029020E" w:rsidRPr="006851F7" w:rsidRDefault="0029020E" w:rsidP="001650BC">
      <w:pPr>
        <w:contextualSpacing/>
        <w:jc w:val="both"/>
        <w:rPr>
          <w:rFonts w:ascii="Arial" w:eastAsia="Calibri" w:hAnsi="Arial" w:cs="Arial"/>
          <w:lang w:eastAsia="en-US"/>
        </w:rPr>
      </w:pPr>
      <w:r w:rsidRPr="006851F7">
        <w:rPr>
          <w:rFonts w:ascii="Arial" w:eastAsia="Calibri" w:hAnsi="Arial" w:cs="Arial"/>
          <w:lang w:eastAsia="en-US"/>
        </w:rPr>
        <w:t xml:space="preserve">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Wykonawca proponuje dodanie kolejnego ust. 6 do § 6 i wskazanie, że uprawnienia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w:t>
      </w:r>
      <w:r w:rsidRPr="006851F7">
        <w:rPr>
          <w:rFonts w:ascii="Arial" w:eastAsia="Calibri" w:hAnsi="Arial" w:cs="Arial"/>
          <w:lang w:eastAsia="en-US"/>
        </w:rPr>
        <w:lastRenderedPageBreak/>
        <w:t>uprawnień z tytułu rękojmi wiąże się z ryzykiem możliwości odstąpienia od umowy przez Zamawiającego, co – szczególnie w przypadku charakteru sprzętu będącego przedmiotem umowy – jawi się jako szczególnie niecelowe.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więc dodanie ust. 6 o następującej treści:</w:t>
      </w:r>
    </w:p>
    <w:p w14:paraId="7DA5DEF4" w14:textId="3412D052" w:rsidR="005C75EA"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„Strony zgodnie wyłączają prawo do odstąpienia od umowy w oparciu o przepisy Kodeksu cywilnego dotyczące rękojmi.”</w:t>
      </w:r>
    </w:p>
    <w:p w14:paraId="5F6742E8" w14:textId="5C3637B8" w:rsidR="005C75EA" w:rsidRPr="006851F7" w:rsidRDefault="005C75EA" w:rsidP="001650BC">
      <w:pPr>
        <w:widowControl w:val="0"/>
        <w:tabs>
          <w:tab w:val="left" w:pos="0"/>
        </w:tabs>
        <w:jc w:val="both"/>
        <w:outlineLvl w:val="5"/>
        <w:rPr>
          <w:rFonts w:ascii="Arial" w:hAnsi="Arial" w:cs="Arial"/>
          <w:b/>
        </w:rPr>
      </w:pPr>
      <w:r w:rsidRPr="006851F7">
        <w:rPr>
          <w:rFonts w:ascii="Arial" w:hAnsi="Arial" w:cs="Arial"/>
          <w:b/>
        </w:rPr>
        <w:t xml:space="preserve">ODPOWIEDŹ: </w:t>
      </w:r>
      <w:r w:rsidR="00C61DDC" w:rsidRPr="006851F7">
        <w:rPr>
          <w:rFonts w:ascii="Arial" w:hAnsi="Arial" w:cs="Arial"/>
          <w:b/>
        </w:rPr>
        <w:t>Zamawiający nie wyraża zgody.</w:t>
      </w:r>
    </w:p>
    <w:p w14:paraId="177E9952" w14:textId="77777777" w:rsidR="005C75EA" w:rsidRPr="006851F7" w:rsidRDefault="005C75EA" w:rsidP="001650BC">
      <w:pPr>
        <w:widowControl w:val="0"/>
        <w:rPr>
          <w:rFonts w:ascii="Arial" w:hAnsi="Arial" w:cs="Arial"/>
          <w:strike/>
        </w:rPr>
      </w:pPr>
    </w:p>
    <w:p w14:paraId="64561027" w14:textId="71653414" w:rsidR="0029020E"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D378A6" w:rsidRPr="006851F7">
        <w:rPr>
          <w:rFonts w:ascii="Arial" w:hAnsi="Arial" w:cs="Arial"/>
          <w:b/>
        </w:rPr>
        <w:t>3</w:t>
      </w:r>
      <w:r w:rsidR="009F7BE7">
        <w:rPr>
          <w:rFonts w:ascii="Arial" w:hAnsi="Arial" w:cs="Arial"/>
          <w:b/>
        </w:rPr>
        <w:t>3</w:t>
      </w:r>
      <w:r w:rsidRPr="006851F7">
        <w:rPr>
          <w:rFonts w:ascii="Arial" w:hAnsi="Arial" w:cs="Arial"/>
          <w:b/>
        </w:rPr>
        <w:t xml:space="preserve"> – </w:t>
      </w:r>
      <w:r w:rsidR="0029020E" w:rsidRPr="006851F7">
        <w:rPr>
          <w:rFonts w:ascii="Arial" w:eastAsia="Calibri" w:hAnsi="Arial" w:cs="Arial"/>
          <w:b/>
          <w:bCs/>
          <w:lang w:eastAsia="en-US"/>
        </w:rPr>
        <w:t>d</w:t>
      </w:r>
      <w:r w:rsidR="0029020E" w:rsidRPr="006851F7">
        <w:rPr>
          <w:rFonts w:ascii="Arial" w:hAnsi="Arial" w:cs="Arial"/>
          <w:b/>
          <w:bCs/>
          <w:lang w:eastAsia="en-US"/>
        </w:rPr>
        <w:t>otyczy wzoru umowy, Par. 7 (Kary umowne):</w:t>
      </w:r>
    </w:p>
    <w:p w14:paraId="54B6A213" w14:textId="77777777" w:rsidR="0029020E" w:rsidRPr="006851F7" w:rsidRDefault="0029020E" w:rsidP="00005D6C">
      <w:pPr>
        <w:numPr>
          <w:ilvl w:val="0"/>
          <w:numId w:val="7"/>
        </w:numPr>
        <w:contextualSpacing/>
        <w:jc w:val="both"/>
        <w:rPr>
          <w:rFonts w:ascii="Arial" w:hAnsi="Arial" w:cs="Arial"/>
          <w:lang w:eastAsia="en-US"/>
        </w:rPr>
      </w:pPr>
      <w:r w:rsidRPr="006851F7">
        <w:rPr>
          <w:rFonts w:ascii="Arial" w:hAnsi="Arial" w:cs="Arial"/>
          <w:u w:val="single"/>
          <w:lang w:eastAsia="en-US"/>
        </w:rPr>
        <w:t>Ust. 1 pkt 1) lit. d) oraz pkt 2):</w:t>
      </w:r>
      <w:r w:rsidRPr="006851F7">
        <w:rPr>
          <w:rFonts w:ascii="Arial" w:hAnsi="Arial" w:cs="Arial"/>
          <w:lang w:eastAsia="en-US"/>
        </w:rPr>
        <w:t xml:space="preserve"> Zwracamy uwagę, że kara za odstąpienie jest karą wygórowaną i rażąco odbiegającą od standardów rynkowych, w związku z czym wnioskujemy o jej obniżenie do 10%.</w:t>
      </w:r>
    </w:p>
    <w:p w14:paraId="7D74A10B" w14:textId="77777777" w:rsidR="0029020E" w:rsidRPr="006851F7" w:rsidRDefault="0029020E" w:rsidP="00005D6C">
      <w:pPr>
        <w:numPr>
          <w:ilvl w:val="0"/>
          <w:numId w:val="7"/>
        </w:numPr>
        <w:contextualSpacing/>
        <w:jc w:val="both"/>
        <w:rPr>
          <w:rFonts w:ascii="Arial" w:hAnsi="Arial" w:cs="Arial"/>
          <w:lang w:eastAsia="en-US"/>
        </w:rPr>
      </w:pPr>
      <w:r w:rsidRPr="006851F7">
        <w:rPr>
          <w:rFonts w:ascii="Arial" w:hAnsi="Arial" w:cs="Arial"/>
          <w:u w:val="single"/>
          <w:lang w:eastAsia="en-US"/>
        </w:rPr>
        <w:t>Ust. 3:</w:t>
      </w:r>
      <w:r w:rsidRPr="006851F7">
        <w:rPr>
          <w:rFonts w:ascii="Arial" w:hAnsi="Arial" w:cs="Arial"/>
          <w:lang w:eastAsia="en-US"/>
        </w:rPr>
        <w:t xml:space="preserve"> Zwracamy uwagę, że brak określenia limitu kar może 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 związku z tym proponujemy określenie limitu kar umownych, co umożliwi również wykonawcom właściwą ocenę ryzyka i należytą wycenę oferty (zgodne z wyrok KIO z 4.09.2018, KIO 1601/18), poprzez dodanie zdania drugiego do § 7 ust. 3 o następującym brzmieniu:</w:t>
      </w:r>
    </w:p>
    <w:p w14:paraId="3D107E77" w14:textId="56F3995D" w:rsidR="005C75EA"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„Maksymalna wysokość kar umownych jaką Zamawiający może naliczyć Wykonawcy na podstawie umowy wynosi 10% całkowitej ceny brutto zamówienia (pakietu)”.</w:t>
      </w:r>
    </w:p>
    <w:p w14:paraId="0AAAAA64" w14:textId="5801BA73" w:rsidR="002D3CCB" w:rsidRPr="006851F7" w:rsidRDefault="005C75EA" w:rsidP="001650BC">
      <w:pPr>
        <w:widowControl w:val="0"/>
        <w:tabs>
          <w:tab w:val="left" w:pos="0"/>
        </w:tabs>
        <w:jc w:val="both"/>
        <w:outlineLvl w:val="5"/>
        <w:rPr>
          <w:rFonts w:ascii="Arial" w:hAnsi="Arial" w:cs="Arial"/>
          <w:b/>
        </w:rPr>
      </w:pPr>
      <w:r w:rsidRPr="006851F7">
        <w:rPr>
          <w:rFonts w:ascii="Arial" w:hAnsi="Arial" w:cs="Arial"/>
          <w:b/>
        </w:rPr>
        <w:t xml:space="preserve">ODPOWIEDŹ: </w:t>
      </w:r>
      <w:r w:rsidR="00C61DDC" w:rsidRPr="006851F7">
        <w:rPr>
          <w:rFonts w:ascii="Arial" w:hAnsi="Arial" w:cs="Arial"/>
          <w:b/>
        </w:rPr>
        <w:t xml:space="preserve">Zamawiający aprobuje obniżenie wysokości kary umownej ujętej w § 7 ust. 1 pkt </w:t>
      </w:r>
      <w:r w:rsidR="00391436" w:rsidRPr="006851F7">
        <w:rPr>
          <w:rFonts w:ascii="Arial" w:hAnsi="Arial" w:cs="Arial"/>
          <w:b/>
        </w:rPr>
        <w:t>1) lit. d) oraz pkt 2)</w:t>
      </w:r>
      <w:r w:rsidR="00C61DDC" w:rsidRPr="006851F7">
        <w:rPr>
          <w:rFonts w:ascii="Arial" w:hAnsi="Arial" w:cs="Arial"/>
          <w:b/>
        </w:rPr>
        <w:t xml:space="preserve"> do poziomu 15%</w:t>
      </w:r>
      <w:r w:rsidR="002D3CCB" w:rsidRPr="006851F7">
        <w:rPr>
          <w:rFonts w:ascii="Arial" w:hAnsi="Arial" w:cs="Arial"/>
          <w:b/>
        </w:rPr>
        <w:t xml:space="preserve"> i w ślad za tym modyfikuje treść §7 ust.1 </w:t>
      </w:r>
      <w:r w:rsidR="00391436" w:rsidRPr="006851F7">
        <w:rPr>
          <w:rFonts w:ascii="Arial" w:hAnsi="Arial" w:cs="Arial"/>
          <w:b/>
        </w:rPr>
        <w:t>w</w:t>
      </w:r>
      <w:r w:rsidR="002D3CCB" w:rsidRPr="006851F7">
        <w:rPr>
          <w:rFonts w:ascii="Arial" w:hAnsi="Arial" w:cs="Arial"/>
          <w:b/>
        </w:rPr>
        <w:t xml:space="preserve"> następujący sposób:</w:t>
      </w:r>
    </w:p>
    <w:p w14:paraId="61E750B1" w14:textId="61923D97" w:rsidR="002D3CCB" w:rsidRPr="000D06ED" w:rsidRDefault="00391436" w:rsidP="00391436">
      <w:pPr>
        <w:widowControl w:val="0"/>
        <w:tabs>
          <w:tab w:val="left" w:pos="1440"/>
        </w:tabs>
        <w:jc w:val="both"/>
        <w:rPr>
          <w:rFonts w:ascii="Arial" w:hAnsi="Arial" w:cs="Arial"/>
          <w:b/>
          <w:bCs/>
          <w:i/>
          <w:iCs/>
        </w:rPr>
      </w:pPr>
      <w:r w:rsidRPr="000D06ED">
        <w:rPr>
          <w:rFonts w:ascii="Arial" w:hAnsi="Arial" w:cs="Arial"/>
          <w:b/>
          <w:bCs/>
          <w:i/>
          <w:iCs/>
        </w:rPr>
        <w:t xml:space="preserve">„1) </w:t>
      </w:r>
      <w:r w:rsidR="002D3CCB" w:rsidRPr="000D06ED">
        <w:rPr>
          <w:rFonts w:ascii="Arial" w:hAnsi="Arial" w:cs="Arial"/>
          <w:b/>
          <w:bCs/>
          <w:i/>
          <w:iCs/>
        </w:rPr>
        <w:t>Dostawca płaci Zamawiającemu kary umowne:</w:t>
      </w:r>
    </w:p>
    <w:p w14:paraId="020F78C3" w14:textId="4CB07E2B" w:rsidR="002D3CCB" w:rsidRPr="000D06ED" w:rsidRDefault="002D3CCB" w:rsidP="00005D6C">
      <w:pPr>
        <w:widowControl w:val="0"/>
        <w:numPr>
          <w:ilvl w:val="0"/>
          <w:numId w:val="35"/>
        </w:numPr>
        <w:tabs>
          <w:tab w:val="left" w:pos="1800"/>
        </w:tabs>
        <w:contextualSpacing/>
        <w:jc w:val="both"/>
        <w:rPr>
          <w:rFonts w:ascii="Calibri" w:eastAsia="Calibri" w:hAnsi="Calibri" w:cs="Tahoma"/>
          <w:b/>
          <w:bCs/>
          <w:i/>
          <w:iCs/>
        </w:rPr>
      </w:pPr>
      <w:r w:rsidRPr="000D06ED">
        <w:rPr>
          <w:rFonts w:ascii="Arial" w:hAnsi="Arial" w:cs="Arial"/>
          <w:b/>
          <w:bCs/>
          <w:i/>
          <w:iCs/>
        </w:rPr>
        <w:t xml:space="preserve">za nieterminową dostawę, montaż i uruchomienie aparatu stanowiącego przedmiot umowy </w:t>
      </w:r>
      <w:r w:rsidR="00391436" w:rsidRPr="000D06ED">
        <w:rPr>
          <w:rFonts w:ascii="Arial" w:hAnsi="Arial" w:cs="Arial"/>
          <w:b/>
          <w:bCs/>
          <w:i/>
          <w:iCs/>
        </w:rPr>
        <w:br/>
      </w:r>
      <w:r w:rsidRPr="000D06ED">
        <w:rPr>
          <w:rFonts w:ascii="Arial" w:hAnsi="Arial" w:cs="Arial"/>
          <w:b/>
          <w:bCs/>
          <w:i/>
          <w:iCs/>
        </w:rPr>
        <w:t>w wysokości 0,5% całkowitej ceny brutto zamówienia (pakietu) - za każdy rozpoczęty dzień zwłoki,</w:t>
      </w:r>
    </w:p>
    <w:p w14:paraId="269877E1" w14:textId="77777777" w:rsidR="002D3CCB" w:rsidRPr="000D06ED" w:rsidRDefault="002D3CCB" w:rsidP="00005D6C">
      <w:pPr>
        <w:widowControl w:val="0"/>
        <w:numPr>
          <w:ilvl w:val="0"/>
          <w:numId w:val="35"/>
        </w:numPr>
        <w:tabs>
          <w:tab w:val="left" w:pos="1800"/>
        </w:tabs>
        <w:contextualSpacing/>
        <w:jc w:val="both"/>
        <w:rPr>
          <w:rFonts w:ascii="Calibri" w:eastAsia="Calibri" w:hAnsi="Calibri" w:cs="Tahoma"/>
          <w:b/>
          <w:bCs/>
          <w:i/>
          <w:iCs/>
        </w:rPr>
      </w:pPr>
      <w:r w:rsidRPr="000D06ED">
        <w:rPr>
          <w:rFonts w:ascii="Arial" w:hAnsi="Arial" w:cs="Arial"/>
          <w:b/>
          <w:bCs/>
          <w:i/>
          <w:iCs/>
        </w:rPr>
        <w:t xml:space="preserve">za nieterminowe usunięcie wad lub usterek przedmiotu umowy w okresie gwarancji – </w:t>
      </w:r>
      <w:r w:rsidRPr="000D06ED">
        <w:rPr>
          <w:rFonts w:ascii="Arial" w:hAnsi="Arial" w:cs="Arial"/>
          <w:b/>
          <w:bCs/>
          <w:i/>
          <w:iCs/>
        </w:rPr>
        <w:br/>
        <w:t>w wysokości 0,3% całkowitej ceny brutto zamówienia (pakietu) za każdy rozpoczęty dzień zwłoki,</w:t>
      </w:r>
    </w:p>
    <w:p w14:paraId="423BBE91" w14:textId="77777777" w:rsidR="002D3CCB" w:rsidRPr="000D06ED" w:rsidRDefault="002D3CCB" w:rsidP="00005D6C">
      <w:pPr>
        <w:widowControl w:val="0"/>
        <w:numPr>
          <w:ilvl w:val="0"/>
          <w:numId w:val="35"/>
        </w:numPr>
        <w:tabs>
          <w:tab w:val="left" w:pos="1800"/>
        </w:tabs>
        <w:contextualSpacing/>
        <w:jc w:val="both"/>
        <w:rPr>
          <w:rFonts w:ascii="Arial" w:hAnsi="Arial" w:cs="Arial"/>
          <w:b/>
          <w:bCs/>
          <w:i/>
          <w:iCs/>
        </w:rPr>
      </w:pPr>
      <w:r w:rsidRPr="000D06ED">
        <w:rPr>
          <w:rFonts w:ascii="Arial" w:hAnsi="Arial" w:cs="Arial"/>
          <w:b/>
          <w:bCs/>
          <w:i/>
          <w:iCs/>
        </w:rPr>
        <w:t xml:space="preserve">za zwłokę w przekazaniu dokumentów Zamawiającemu wymaganych niniejszą umową - 100,00 zł za każdy rozpoczęty dzień zwłoki (odrębnie w stosunku do każdego dokumentu); </w:t>
      </w:r>
    </w:p>
    <w:p w14:paraId="090AAAA1" w14:textId="5A7647FE" w:rsidR="002D3CCB" w:rsidRPr="000D06ED" w:rsidRDefault="002D3CCB" w:rsidP="00005D6C">
      <w:pPr>
        <w:widowControl w:val="0"/>
        <w:numPr>
          <w:ilvl w:val="0"/>
          <w:numId w:val="35"/>
        </w:numPr>
        <w:tabs>
          <w:tab w:val="left" w:pos="1800"/>
        </w:tabs>
        <w:contextualSpacing/>
        <w:jc w:val="both"/>
        <w:rPr>
          <w:rFonts w:ascii="Calibri" w:eastAsia="Calibri" w:hAnsi="Calibri" w:cs="Tahoma"/>
          <w:b/>
          <w:bCs/>
          <w:i/>
          <w:iCs/>
        </w:rPr>
      </w:pPr>
      <w:r w:rsidRPr="000D06ED">
        <w:rPr>
          <w:rFonts w:ascii="Arial" w:hAnsi="Arial" w:cs="Arial"/>
          <w:b/>
          <w:bCs/>
          <w:i/>
          <w:iCs/>
        </w:rPr>
        <w:t xml:space="preserve">w wysokości </w:t>
      </w:r>
      <w:r w:rsidRPr="000D06ED">
        <w:rPr>
          <w:rFonts w:ascii="Arial" w:hAnsi="Arial" w:cs="Arial"/>
          <w:b/>
          <w:bCs/>
          <w:i/>
          <w:iCs/>
          <w:strike/>
          <w:color w:val="FF0000"/>
        </w:rPr>
        <w:t xml:space="preserve">20 </w:t>
      </w:r>
      <w:r w:rsidR="00391436" w:rsidRPr="000D06ED">
        <w:rPr>
          <w:rFonts w:ascii="Arial" w:hAnsi="Arial" w:cs="Arial"/>
          <w:b/>
          <w:bCs/>
          <w:i/>
          <w:iCs/>
          <w:color w:val="FF0000"/>
        </w:rPr>
        <w:t xml:space="preserve">15 </w:t>
      </w:r>
      <w:r w:rsidRPr="000D06ED">
        <w:rPr>
          <w:rFonts w:ascii="Arial" w:hAnsi="Arial" w:cs="Arial"/>
          <w:b/>
          <w:bCs/>
          <w:i/>
          <w:iCs/>
          <w:color w:val="FF0000"/>
        </w:rPr>
        <w:t xml:space="preserve">% </w:t>
      </w:r>
      <w:r w:rsidRPr="000D06ED">
        <w:rPr>
          <w:rFonts w:ascii="Arial" w:hAnsi="Arial" w:cs="Arial"/>
          <w:b/>
          <w:bCs/>
          <w:i/>
          <w:iCs/>
        </w:rPr>
        <w:t xml:space="preserve">całkowitej ceny brutto zamówienia (pakietu) w przypadku odstąpienia od umowy lub jej części z przyczyn leżących po stronie Dostawcy, którymi mogą być </w:t>
      </w:r>
      <w:r w:rsidRPr="000D06ED">
        <w:rPr>
          <w:rFonts w:ascii="Arial" w:hAnsi="Arial" w:cs="Arial"/>
          <w:b/>
          <w:bCs/>
          <w:i/>
          <w:iCs/>
        </w:rPr>
        <w:br/>
        <w:t>w szczególności:</w:t>
      </w:r>
    </w:p>
    <w:p w14:paraId="79408FD1" w14:textId="77777777" w:rsidR="002D3CCB" w:rsidRPr="000D06ED" w:rsidRDefault="002D3CCB" w:rsidP="00005D6C">
      <w:pPr>
        <w:widowControl w:val="0"/>
        <w:numPr>
          <w:ilvl w:val="0"/>
          <w:numId w:val="36"/>
        </w:numPr>
        <w:tabs>
          <w:tab w:val="left" w:pos="1800"/>
        </w:tabs>
        <w:jc w:val="both"/>
        <w:rPr>
          <w:rFonts w:ascii="Arial" w:hAnsi="Arial" w:cs="Arial"/>
          <w:b/>
          <w:bCs/>
          <w:i/>
          <w:iCs/>
        </w:rPr>
      </w:pPr>
      <w:r w:rsidRPr="000D06ED">
        <w:rPr>
          <w:rFonts w:ascii="Arial" w:hAnsi="Arial" w:cs="Arial"/>
          <w:b/>
          <w:bCs/>
          <w:i/>
          <w:iCs/>
        </w:rPr>
        <w:t>stwierdzenie przez Zamawiającego nie dającej się usunąć wady fizycznej lub prawnej przedmiotu umowy,</w:t>
      </w:r>
    </w:p>
    <w:p w14:paraId="3CDA4102" w14:textId="77777777" w:rsidR="002D3CCB" w:rsidRPr="000D06ED" w:rsidRDefault="002D3CCB" w:rsidP="00005D6C">
      <w:pPr>
        <w:widowControl w:val="0"/>
        <w:numPr>
          <w:ilvl w:val="0"/>
          <w:numId w:val="36"/>
        </w:numPr>
        <w:tabs>
          <w:tab w:val="left" w:pos="1800"/>
        </w:tabs>
        <w:jc w:val="both"/>
        <w:rPr>
          <w:rFonts w:ascii="Arial" w:hAnsi="Arial" w:cs="Arial"/>
          <w:b/>
          <w:bCs/>
          <w:i/>
          <w:iCs/>
        </w:rPr>
      </w:pPr>
      <w:r w:rsidRPr="000D06ED">
        <w:rPr>
          <w:rFonts w:ascii="Arial" w:hAnsi="Arial" w:cs="Arial"/>
          <w:b/>
          <w:bCs/>
          <w:i/>
          <w:iCs/>
        </w:rPr>
        <w:t>opóźnienie w dostawie przedmiotu umowy przekraczające 14 dni.</w:t>
      </w:r>
    </w:p>
    <w:p w14:paraId="7CE82226" w14:textId="7F57DBF2" w:rsidR="002D3CCB" w:rsidRPr="006851F7" w:rsidRDefault="002D3CCB" w:rsidP="00005D6C">
      <w:pPr>
        <w:pStyle w:val="Akapitzlist"/>
        <w:widowControl w:val="0"/>
        <w:numPr>
          <w:ilvl w:val="0"/>
          <w:numId w:val="63"/>
        </w:numPr>
        <w:tabs>
          <w:tab w:val="left" w:pos="1440"/>
        </w:tabs>
        <w:jc w:val="both"/>
        <w:rPr>
          <w:rFonts w:ascii="Calibri" w:eastAsia="Calibri" w:hAnsi="Calibri" w:cs="Tahoma"/>
          <w:b/>
          <w:bCs/>
          <w:i/>
          <w:iCs/>
        </w:rPr>
      </w:pPr>
      <w:r w:rsidRPr="000D06ED">
        <w:rPr>
          <w:rFonts w:ascii="Arial" w:hAnsi="Arial" w:cs="Arial"/>
          <w:b/>
          <w:bCs/>
          <w:i/>
          <w:iCs/>
        </w:rPr>
        <w:t xml:space="preserve">Dostawca może żądać od Zamawiającego zapłaty kary umownej z tytułu odstąpienia od umowy lub jej części z przyczyn zawinionych przez Zamawiającego w wysokości </w:t>
      </w:r>
      <w:r w:rsidRPr="000D06ED">
        <w:rPr>
          <w:rFonts w:ascii="Arial" w:hAnsi="Arial" w:cs="Arial"/>
          <w:b/>
          <w:bCs/>
          <w:i/>
          <w:iCs/>
          <w:strike/>
          <w:color w:val="FF0000"/>
        </w:rPr>
        <w:t>20</w:t>
      </w:r>
      <w:r w:rsidRPr="000D06ED">
        <w:rPr>
          <w:rFonts w:ascii="Arial" w:hAnsi="Arial" w:cs="Arial"/>
          <w:b/>
          <w:bCs/>
          <w:i/>
          <w:iCs/>
          <w:color w:val="FF0000"/>
        </w:rPr>
        <w:t xml:space="preserve"> </w:t>
      </w:r>
      <w:r w:rsidR="00391436" w:rsidRPr="000D06ED">
        <w:rPr>
          <w:rFonts w:ascii="Arial" w:hAnsi="Arial" w:cs="Arial"/>
          <w:b/>
          <w:bCs/>
          <w:i/>
          <w:iCs/>
          <w:color w:val="FF0000"/>
        </w:rPr>
        <w:t xml:space="preserve">15 </w:t>
      </w:r>
      <w:r w:rsidRPr="000D06ED">
        <w:rPr>
          <w:rFonts w:ascii="Arial" w:hAnsi="Arial" w:cs="Arial"/>
          <w:b/>
          <w:bCs/>
          <w:i/>
          <w:iCs/>
        </w:rPr>
        <w:t xml:space="preserve">% ceny brutto danego </w:t>
      </w:r>
      <w:r w:rsidRPr="000D06ED">
        <w:rPr>
          <w:rFonts w:ascii="Arial" w:hAnsi="Arial" w:cs="Arial"/>
          <w:b/>
          <w:bCs/>
          <w:i/>
          <w:iCs/>
          <w:color w:val="000000"/>
        </w:rPr>
        <w:t xml:space="preserve">aparatu, </w:t>
      </w:r>
      <w:r w:rsidRPr="000D06ED">
        <w:rPr>
          <w:rFonts w:ascii="Arial" w:hAnsi="Arial" w:cs="Arial"/>
          <w:b/>
          <w:bCs/>
          <w:i/>
          <w:iCs/>
        </w:rPr>
        <w:t xml:space="preserve">chyba że odstąpienie od umowy nastąpiło na podstawie art. 145 § 1 Prawa </w:t>
      </w:r>
      <w:r w:rsidRPr="006851F7">
        <w:rPr>
          <w:rFonts w:ascii="Arial" w:hAnsi="Arial" w:cs="Arial"/>
          <w:b/>
          <w:bCs/>
          <w:i/>
          <w:iCs/>
        </w:rPr>
        <w:t>zamówień publicznych lub z innych przyczyn uzasadnionych ważnym interesem Zamawiającego</w:t>
      </w:r>
      <w:r w:rsidR="00391436" w:rsidRPr="006851F7">
        <w:rPr>
          <w:rFonts w:ascii="Arial" w:hAnsi="Arial" w:cs="Arial"/>
          <w:b/>
          <w:bCs/>
          <w:i/>
          <w:iCs/>
        </w:rPr>
        <w:t>.”</w:t>
      </w:r>
    </w:p>
    <w:p w14:paraId="3CD06F86" w14:textId="2D71AC34" w:rsidR="005C75EA" w:rsidRPr="006851F7" w:rsidRDefault="00C61DDC" w:rsidP="001650BC">
      <w:pPr>
        <w:widowControl w:val="0"/>
        <w:tabs>
          <w:tab w:val="left" w:pos="0"/>
        </w:tabs>
        <w:jc w:val="both"/>
        <w:outlineLvl w:val="5"/>
        <w:rPr>
          <w:rFonts w:ascii="Arial" w:hAnsi="Arial" w:cs="Arial"/>
          <w:b/>
        </w:rPr>
      </w:pPr>
      <w:r w:rsidRPr="006851F7">
        <w:rPr>
          <w:rFonts w:ascii="Arial" w:hAnsi="Arial" w:cs="Arial"/>
          <w:b/>
        </w:rPr>
        <w:t>Zamawiający nie wyraża zgody na wprowadzenie limitu kar umownych do poziomu 10% całkowitej ceny brutto (czy też 15% z uwzględnieniem zmiany dokonanej w zdaniu poprzedzającym). W okolicznościach danego przypadku Wykonawca będzie mógł, w oparciu o art. 484 § 2 KC, żądać miarkowania kary umownej, jeśli zobowiązanie zostało w znacznej części wykonane bądź gdy kara umowna jest rażąco wygórowana. Okoliczności te mogą być podnoszone przez Wykonawcę w toku ewentualnego sporu o zapłatę kwoty naliczonej kary umownej.</w:t>
      </w:r>
    </w:p>
    <w:p w14:paraId="23534EC8" w14:textId="77777777" w:rsidR="005C75EA" w:rsidRPr="006851F7" w:rsidRDefault="005C75EA" w:rsidP="001650BC">
      <w:pPr>
        <w:widowControl w:val="0"/>
        <w:jc w:val="both"/>
        <w:rPr>
          <w:rFonts w:ascii="Arial" w:hAnsi="Arial" w:cs="Arial"/>
          <w:b/>
          <w:strike/>
        </w:rPr>
      </w:pPr>
    </w:p>
    <w:p w14:paraId="50B87022" w14:textId="5C65BB8C" w:rsidR="0029020E"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D378A6" w:rsidRPr="006851F7">
        <w:rPr>
          <w:rFonts w:ascii="Arial" w:hAnsi="Arial" w:cs="Arial"/>
          <w:b/>
        </w:rPr>
        <w:t>3</w:t>
      </w:r>
      <w:r w:rsidR="009F7BE7">
        <w:rPr>
          <w:rFonts w:ascii="Arial" w:hAnsi="Arial" w:cs="Arial"/>
          <w:b/>
        </w:rPr>
        <w:t>4</w:t>
      </w:r>
      <w:r w:rsidRPr="006851F7">
        <w:rPr>
          <w:rFonts w:ascii="Arial" w:hAnsi="Arial" w:cs="Arial"/>
          <w:b/>
        </w:rPr>
        <w:t xml:space="preserve"> – </w:t>
      </w:r>
      <w:r w:rsidR="0029020E" w:rsidRPr="006851F7">
        <w:rPr>
          <w:rFonts w:ascii="Arial" w:eastAsia="Calibri" w:hAnsi="Arial" w:cs="Arial"/>
          <w:b/>
          <w:bCs/>
          <w:lang w:eastAsia="en-US"/>
        </w:rPr>
        <w:t>d</w:t>
      </w:r>
      <w:r w:rsidR="0029020E" w:rsidRPr="006851F7">
        <w:rPr>
          <w:rFonts w:ascii="Arial" w:hAnsi="Arial" w:cs="Arial"/>
          <w:b/>
          <w:bCs/>
          <w:lang w:eastAsia="en-US"/>
        </w:rPr>
        <w:t>otyczy wzoru umowy, dodanie par. 14a o sile wyższej:</w:t>
      </w:r>
    </w:p>
    <w:p w14:paraId="4EB2B24D" w14:textId="77777777" w:rsidR="0029020E" w:rsidRPr="006851F7" w:rsidRDefault="0029020E" w:rsidP="001650BC">
      <w:pPr>
        <w:contextualSpacing/>
        <w:jc w:val="both"/>
        <w:rPr>
          <w:rFonts w:ascii="Arial" w:eastAsia="Calibri" w:hAnsi="Arial" w:cs="Arial"/>
          <w:lang w:eastAsia="en-US"/>
        </w:rPr>
      </w:pPr>
      <w:r w:rsidRPr="006851F7">
        <w:rPr>
          <w:rFonts w:ascii="Arial" w:eastAsia="Calibri" w:hAnsi="Arial" w:cs="Arial"/>
          <w:lang w:eastAsia="en-US"/>
        </w:rPr>
        <w:lastRenderedPageBreak/>
        <w:t>Proponujemy dodanie kolejnego par. 14a o sile wyższej z uwagi na brak regulacji kwestii postępowania przez Strony w przypadku zaistnienia zdarzeń o charakterze siły wyższej:</w:t>
      </w:r>
    </w:p>
    <w:p w14:paraId="2DDB0A27" w14:textId="0EB43E30"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 14a</w:t>
      </w:r>
      <w:r w:rsidR="006851F7" w:rsidRPr="006851F7">
        <w:rPr>
          <w:rFonts w:ascii="Arial" w:eastAsia="Calibri" w:hAnsi="Arial" w:cs="Arial"/>
          <w:i/>
          <w:iCs/>
          <w:lang w:eastAsia="en-US"/>
        </w:rPr>
        <w:t xml:space="preserve"> </w:t>
      </w:r>
      <w:r w:rsidRPr="006851F7">
        <w:rPr>
          <w:rFonts w:ascii="Arial" w:eastAsia="Calibri" w:hAnsi="Arial" w:cs="Arial"/>
          <w:i/>
          <w:iCs/>
          <w:lang w:eastAsia="en-US"/>
        </w:rPr>
        <w:t>Siła wyższa</w:t>
      </w:r>
    </w:p>
    <w:p w14:paraId="47215009"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 xml:space="preserve">1. 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64084940"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 xml:space="preserve">2. Terminy wykonania zobowiązań wynikających z Umowy, w tym czasu reakcji, ulegają przedłużeniu o czas trwania siły wyższej. </w:t>
      </w:r>
    </w:p>
    <w:p w14:paraId="2CEF103E" w14:textId="77777777" w:rsidR="0029020E" w:rsidRPr="006851F7" w:rsidRDefault="0029020E" w:rsidP="001650BC">
      <w:pPr>
        <w:contextualSpacing/>
        <w:jc w:val="both"/>
        <w:rPr>
          <w:rFonts w:ascii="Arial" w:eastAsia="Calibri" w:hAnsi="Arial" w:cs="Arial"/>
          <w:i/>
          <w:iCs/>
          <w:lang w:eastAsia="en-US"/>
        </w:rPr>
      </w:pPr>
      <w:r w:rsidRPr="006851F7">
        <w:rPr>
          <w:rFonts w:ascii="Arial" w:eastAsia="Calibri" w:hAnsi="Arial" w:cs="Arial"/>
          <w:i/>
          <w:iCs/>
          <w:lang w:eastAsia="en-US"/>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w:t>
      </w:r>
    </w:p>
    <w:p w14:paraId="165FDF17" w14:textId="6D9C6C69" w:rsidR="005C75EA" w:rsidRPr="006851F7" w:rsidRDefault="005C75EA" w:rsidP="001650BC">
      <w:pPr>
        <w:widowControl w:val="0"/>
        <w:tabs>
          <w:tab w:val="left" w:pos="0"/>
        </w:tabs>
        <w:jc w:val="both"/>
        <w:outlineLvl w:val="5"/>
        <w:rPr>
          <w:rFonts w:ascii="Arial" w:hAnsi="Arial" w:cs="Arial"/>
          <w:b/>
        </w:rPr>
      </w:pPr>
      <w:r w:rsidRPr="006851F7">
        <w:rPr>
          <w:rFonts w:ascii="Arial" w:hAnsi="Arial" w:cs="Arial"/>
          <w:b/>
        </w:rPr>
        <w:t xml:space="preserve">ODPOWIEDŹ: </w:t>
      </w:r>
      <w:r w:rsidR="00C61DDC" w:rsidRPr="006851F7">
        <w:rPr>
          <w:rFonts w:ascii="Arial" w:hAnsi="Arial" w:cs="Arial"/>
          <w:b/>
        </w:rPr>
        <w:t>Zamawiający nie wyraża zgody. Zapis § 12 ust. 2 wzoru umowy wskazuje, że „We wszystkich sprawach nieuregulowanych umową mają zastosowanie przepisy ustawy Prawo zamówień publicznych, Kodeksu Cywilnego, zapisy SIWZ oraz inne, odpowiednie przepisy powszechnie obowiązujące właściwe z uwagi na przedmiot umowy, w szczególności ustawa z dnia 2 marca 2020 r. o szczególnych rozwiązaniach związanych z zapobieganiem, przeciwdziałaniem i zwalczaniem COVID-19, innych chorób zakaźnych oraz wywołanych nimi sytuacji kryzysowych.” Ewentualne sytuacje, w których będzie można mówić o działaniu siły wyższej będą oceniane przez Zamawiającego z uwzględnieniem regulacji dot. siły wyższej zawartych w Kodeksie cywilnym jak i w przywołanej ustawie z dnia 2 marca 2020 r. w zakresie dot. skutków epidemii.</w:t>
      </w:r>
    </w:p>
    <w:p w14:paraId="76FE3797" w14:textId="77777777" w:rsidR="005C75EA" w:rsidRPr="004C103C" w:rsidRDefault="005C75EA" w:rsidP="001650BC">
      <w:pPr>
        <w:widowControl w:val="0"/>
        <w:tabs>
          <w:tab w:val="left" w:pos="0"/>
        </w:tabs>
        <w:jc w:val="both"/>
        <w:outlineLvl w:val="5"/>
        <w:rPr>
          <w:rFonts w:ascii="Arial" w:hAnsi="Arial" w:cs="Arial"/>
          <w:b/>
        </w:rPr>
      </w:pPr>
    </w:p>
    <w:p w14:paraId="147C90FD" w14:textId="271224A0" w:rsidR="0029020E"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D378A6" w:rsidRPr="006851F7">
        <w:rPr>
          <w:rFonts w:ascii="Arial" w:hAnsi="Arial" w:cs="Arial"/>
          <w:b/>
        </w:rPr>
        <w:t>3</w:t>
      </w:r>
      <w:r w:rsidR="009F7BE7">
        <w:rPr>
          <w:rFonts w:ascii="Arial" w:hAnsi="Arial" w:cs="Arial"/>
          <w:b/>
        </w:rPr>
        <w:t>5</w:t>
      </w:r>
      <w:r w:rsidRPr="006851F7">
        <w:rPr>
          <w:rFonts w:ascii="Arial" w:hAnsi="Arial" w:cs="Arial"/>
          <w:b/>
        </w:rPr>
        <w:t xml:space="preserve"> – </w:t>
      </w:r>
      <w:r w:rsidR="0029020E" w:rsidRPr="006851F7">
        <w:rPr>
          <w:rFonts w:ascii="Arial" w:eastAsia="Calibri" w:hAnsi="Arial" w:cs="Arial"/>
          <w:b/>
          <w:bCs/>
          <w:lang w:eastAsia="en-US"/>
        </w:rPr>
        <w:t>dotyczy</w:t>
      </w:r>
      <w:r w:rsidR="0029020E" w:rsidRPr="006851F7">
        <w:rPr>
          <w:rFonts w:ascii="Arial" w:hAnsi="Arial" w:cs="Arial"/>
          <w:b/>
          <w:bCs/>
          <w:lang w:eastAsia="en-US"/>
        </w:rPr>
        <w:t xml:space="preserve"> </w:t>
      </w:r>
      <w:r w:rsidR="0029020E" w:rsidRPr="006851F7">
        <w:rPr>
          <w:rFonts w:ascii="Arial" w:eastAsia="Calibri" w:hAnsi="Arial" w:cs="Arial"/>
          <w:b/>
          <w:bCs/>
          <w:lang w:eastAsia="en-US"/>
        </w:rPr>
        <w:t>umowy powierzenia przetwarzania danych osobowych</w:t>
      </w:r>
      <w:r w:rsidR="0029020E" w:rsidRPr="006851F7">
        <w:rPr>
          <w:rFonts w:ascii="Arial" w:hAnsi="Arial" w:cs="Arial"/>
          <w:b/>
          <w:bCs/>
          <w:lang w:eastAsia="en-US"/>
        </w:rPr>
        <w:t xml:space="preserve"> Par. 3 ust. 8:</w:t>
      </w:r>
    </w:p>
    <w:p w14:paraId="63A259A5" w14:textId="3FA3D070" w:rsidR="005C75EA" w:rsidRPr="006851F7" w:rsidRDefault="0029020E" w:rsidP="001650BC">
      <w:pPr>
        <w:contextualSpacing/>
        <w:jc w:val="both"/>
        <w:rPr>
          <w:rFonts w:ascii="Arial" w:eastAsia="Calibri" w:hAnsi="Arial" w:cs="Arial"/>
          <w:lang w:eastAsia="en-US"/>
        </w:rPr>
      </w:pPr>
      <w:r w:rsidRPr="006851F7">
        <w:rPr>
          <w:rFonts w:ascii="Arial" w:eastAsia="Calibri" w:hAnsi="Arial" w:cs="Arial"/>
          <w:lang w:eastAsia="en-US"/>
        </w:rPr>
        <w:t xml:space="preserve">Prosimy o doprecyzowanie i wskazanie – w ślad za regulacjami RODO – iż zgłoszenie stwierdzenie naruszenia nastąpi bez zbędnej zwłoki, tj. nie później niż w ciągu 48h od stwierdzenia naruszenia. </w:t>
      </w:r>
    </w:p>
    <w:p w14:paraId="66560793" w14:textId="4227034A" w:rsidR="005C75EA" w:rsidRPr="00E53D2D" w:rsidRDefault="005C75EA" w:rsidP="001650BC">
      <w:pPr>
        <w:widowControl w:val="0"/>
        <w:tabs>
          <w:tab w:val="left" w:pos="0"/>
        </w:tabs>
        <w:jc w:val="both"/>
        <w:outlineLvl w:val="5"/>
        <w:rPr>
          <w:rFonts w:ascii="Arial" w:hAnsi="Arial" w:cs="Arial"/>
          <w:b/>
        </w:rPr>
      </w:pPr>
      <w:r w:rsidRPr="006851F7">
        <w:rPr>
          <w:rFonts w:ascii="Arial" w:hAnsi="Arial" w:cs="Arial"/>
          <w:b/>
        </w:rPr>
        <w:t>ODPOWIEDŹ:</w:t>
      </w:r>
      <w:r w:rsidRPr="004C103C">
        <w:rPr>
          <w:rFonts w:ascii="Arial" w:hAnsi="Arial" w:cs="Arial"/>
          <w:b/>
        </w:rPr>
        <w:t xml:space="preserve"> </w:t>
      </w:r>
      <w:r w:rsidR="002F3642">
        <w:rPr>
          <w:rFonts w:ascii="Arial" w:hAnsi="Arial" w:cs="Arial"/>
          <w:b/>
        </w:rPr>
        <w:t xml:space="preserve">Zamawiający modyfikuje umowę powierzania przetwarzania danych w §3 ust. 8 w </w:t>
      </w:r>
      <w:r w:rsidR="002F3642" w:rsidRPr="00E53D2D">
        <w:rPr>
          <w:rFonts w:ascii="Arial" w:hAnsi="Arial" w:cs="Arial"/>
          <w:b/>
        </w:rPr>
        <w:t>następujący sposób:</w:t>
      </w:r>
    </w:p>
    <w:p w14:paraId="0AC51DF4" w14:textId="733F2264" w:rsidR="002F3642" w:rsidRPr="00E53D2D" w:rsidRDefault="002F3642" w:rsidP="002F3642">
      <w:pPr>
        <w:widowControl w:val="0"/>
        <w:jc w:val="both"/>
        <w:rPr>
          <w:rFonts w:ascii="Arial" w:hAnsi="Arial" w:cs="Arial"/>
          <w:b/>
          <w:bCs/>
          <w:i/>
          <w:iCs/>
          <w:lang w:eastAsia="en-US"/>
        </w:rPr>
      </w:pPr>
      <w:r w:rsidRPr="00E53D2D">
        <w:rPr>
          <w:rFonts w:ascii="Arial" w:hAnsi="Arial" w:cs="Arial"/>
          <w:b/>
          <w:bCs/>
          <w:i/>
          <w:iCs/>
          <w:lang w:eastAsia="en-US"/>
        </w:rPr>
        <w:t xml:space="preserve">„8. Podmiot Przetwarzający po stwierdzeniu naruszenia ochrony danych osobowych bez zbędnej zwłoki </w:t>
      </w:r>
      <w:r w:rsidRPr="00E53D2D">
        <w:rPr>
          <w:rFonts w:ascii="Arial" w:hAnsi="Arial" w:cs="Arial"/>
          <w:b/>
          <w:bCs/>
          <w:i/>
          <w:iCs/>
          <w:color w:val="FF0000"/>
          <w:lang w:eastAsia="en-US"/>
        </w:rPr>
        <w:t>tj. nie później niż w ciągu 72 godz. od stwierdzenia naruszenia</w:t>
      </w:r>
      <w:r w:rsidRPr="00E53D2D">
        <w:rPr>
          <w:rFonts w:ascii="Arial" w:hAnsi="Arial" w:cs="Arial"/>
          <w:b/>
          <w:bCs/>
          <w:i/>
          <w:iCs/>
          <w:lang w:eastAsia="en-US"/>
        </w:rPr>
        <w:t>, zgłasza je Administratorowi”.</w:t>
      </w:r>
    </w:p>
    <w:p w14:paraId="5401B76D" w14:textId="77777777" w:rsidR="005C75EA" w:rsidRPr="004C103C" w:rsidRDefault="005C75EA" w:rsidP="001650BC">
      <w:pPr>
        <w:contextualSpacing/>
        <w:jc w:val="both"/>
        <w:rPr>
          <w:rFonts w:ascii="Calibri" w:eastAsia="Calibri" w:hAnsi="Calibri"/>
          <w:b/>
          <w:bCs/>
          <w:lang w:eastAsia="en-US"/>
        </w:rPr>
      </w:pPr>
    </w:p>
    <w:p w14:paraId="38B8C3AD" w14:textId="5944481B" w:rsidR="005B698F"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Pytanie 3</w:t>
      </w:r>
      <w:r w:rsidR="009F7BE7">
        <w:rPr>
          <w:rFonts w:ascii="Arial" w:hAnsi="Arial" w:cs="Arial"/>
          <w:b/>
        </w:rPr>
        <w:t>6</w:t>
      </w:r>
      <w:r w:rsidRPr="006851F7">
        <w:rPr>
          <w:rFonts w:ascii="Arial" w:hAnsi="Arial" w:cs="Arial"/>
          <w:b/>
        </w:rPr>
        <w:t xml:space="preserve"> – </w:t>
      </w:r>
      <w:r w:rsidR="005B698F" w:rsidRPr="006851F7">
        <w:rPr>
          <w:rFonts w:ascii="Arial" w:eastAsia="Calibri" w:hAnsi="Arial" w:cs="Arial"/>
          <w:b/>
          <w:bCs/>
          <w:lang w:eastAsia="en-US"/>
        </w:rPr>
        <w:t>d</w:t>
      </w:r>
      <w:r w:rsidR="005B698F" w:rsidRPr="006851F7">
        <w:rPr>
          <w:rFonts w:ascii="Arial" w:hAnsi="Arial" w:cs="Arial"/>
          <w:b/>
          <w:bCs/>
          <w:lang w:eastAsia="en-US"/>
        </w:rPr>
        <w:t xml:space="preserve">otyczy </w:t>
      </w:r>
      <w:r w:rsidR="005B698F" w:rsidRPr="006851F7">
        <w:rPr>
          <w:rFonts w:ascii="Arial" w:eastAsia="Calibri" w:hAnsi="Arial" w:cs="Arial"/>
          <w:b/>
          <w:bCs/>
          <w:lang w:eastAsia="en-US"/>
        </w:rPr>
        <w:t>umowy powierzenia przetwarzania danych osobowych</w:t>
      </w:r>
      <w:r w:rsidR="005B698F" w:rsidRPr="006851F7">
        <w:rPr>
          <w:rFonts w:ascii="Arial" w:hAnsi="Arial" w:cs="Arial"/>
          <w:b/>
          <w:bCs/>
          <w:lang w:eastAsia="en-US"/>
        </w:rPr>
        <w:t xml:space="preserve"> Par. 4 ust. 6:</w:t>
      </w:r>
    </w:p>
    <w:p w14:paraId="23379D8A" w14:textId="77777777" w:rsidR="005B698F" w:rsidRPr="006851F7" w:rsidRDefault="005B698F" w:rsidP="001650BC">
      <w:pPr>
        <w:contextualSpacing/>
        <w:jc w:val="both"/>
        <w:rPr>
          <w:rFonts w:ascii="Arial" w:eastAsia="Calibri" w:hAnsi="Arial" w:cs="Arial"/>
          <w:lang w:eastAsia="en-US"/>
        </w:rPr>
      </w:pPr>
      <w:r w:rsidRPr="006851F7">
        <w:rPr>
          <w:rFonts w:ascii="Arial" w:eastAsia="Calibri" w:hAnsi="Arial" w:cs="Arial"/>
          <w:lang w:eastAsia="en-US"/>
        </w:rPr>
        <w:t>Zwracamy uwagę, iż w przypadku Wykonawców zrzeszonych w ramach międzynarodowych grup kapitałowych oraz ze względu na stopień skomplikowania sprzętów będących przedmiotem postępowania, odpowiednie czynności serwisowe mogą wymagać konieczności natychmiastowego wsparcia podwykonawców, w tym w zakresie zdalnego dostępu. Konieczność uzyskania każdorazowej zgody Administratora na powierzenie danych w sposób istotny utrudni czynności serwisowe, a nawet uniemożliwi zdalną diagnostykę sprzętu. Proponujemy zatem, aby Przetwarzający był uprawniony do powierzenia danych podmiotom współpracującym z Wykonawcą (Podmiotem Przetwarzającym), zgodnie z listą przekazaną przez Wykonawcę i załączoną do umowy. Wobec tego, proponujemy nowe, następujące brzmienie par. 4 ust. 6:</w:t>
      </w:r>
    </w:p>
    <w:p w14:paraId="45AD7848" w14:textId="77777777" w:rsidR="005B698F" w:rsidRPr="006851F7" w:rsidRDefault="005B698F" w:rsidP="001650BC">
      <w:pPr>
        <w:contextualSpacing/>
        <w:jc w:val="both"/>
        <w:rPr>
          <w:rFonts w:ascii="Arial" w:eastAsia="Calibri" w:hAnsi="Arial" w:cs="Arial"/>
          <w:i/>
          <w:iCs/>
          <w:lang w:eastAsia="en-US"/>
        </w:rPr>
      </w:pPr>
      <w:r w:rsidRPr="006851F7">
        <w:rPr>
          <w:rFonts w:ascii="Arial" w:eastAsia="Calibri" w:hAnsi="Arial" w:cs="Arial"/>
          <w:i/>
          <w:iCs/>
          <w:lang w:eastAsia="en-US"/>
        </w:rPr>
        <w:t xml:space="preserve">„6. 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w:t>
      </w:r>
      <w:r w:rsidRPr="006851F7">
        <w:rPr>
          <w:rFonts w:ascii="Arial" w:eastAsia="Calibri" w:hAnsi="Arial" w:cs="Arial"/>
          <w:i/>
          <w:iCs/>
          <w:lang w:eastAsia="en-US"/>
        </w:rPr>
        <w:lastRenderedPageBreak/>
        <w:t>Administrator może złożyć sprzeciw wobec takich zmian w ciągu 14 dni od otrzymania od Podmiotu Przetwarzającego zawiadomienia w tym zakresie.”</w:t>
      </w:r>
    </w:p>
    <w:p w14:paraId="01D37DF8" w14:textId="32EC634C" w:rsidR="002F3642" w:rsidRDefault="005C75EA" w:rsidP="002F3642">
      <w:pPr>
        <w:widowControl w:val="0"/>
        <w:tabs>
          <w:tab w:val="left" w:pos="0"/>
        </w:tabs>
        <w:jc w:val="both"/>
        <w:outlineLvl w:val="5"/>
        <w:rPr>
          <w:rFonts w:ascii="Arial" w:hAnsi="Arial" w:cs="Arial"/>
          <w:b/>
        </w:rPr>
      </w:pPr>
      <w:r w:rsidRPr="006851F7">
        <w:rPr>
          <w:rFonts w:ascii="Arial" w:hAnsi="Arial" w:cs="Arial"/>
          <w:b/>
        </w:rPr>
        <w:t xml:space="preserve">ODPOWIEDŹ: </w:t>
      </w:r>
      <w:r w:rsidR="002F3642" w:rsidRPr="006851F7">
        <w:rPr>
          <w:rFonts w:ascii="Arial" w:hAnsi="Arial" w:cs="Arial"/>
          <w:b/>
        </w:rPr>
        <w:t>Zamawiający wyraża zgodę na proponowana przez pytającego zmianę i modyfikuje umowę powierzania przetwarzania</w:t>
      </w:r>
      <w:r w:rsidR="002F3642">
        <w:rPr>
          <w:rFonts w:ascii="Arial" w:hAnsi="Arial" w:cs="Arial"/>
          <w:b/>
        </w:rPr>
        <w:t xml:space="preserve"> danych w §4 ust. 6 w następujący sposób:</w:t>
      </w:r>
    </w:p>
    <w:p w14:paraId="6D111B93" w14:textId="48EF5046" w:rsidR="002D3CCB" w:rsidRPr="00E53D2D" w:rsidRDefault="002D3CCB" w:rsidP="002D3CCB">
      <w:pPr>
        <w:widowControl w:val="0"/>
        <w:tabs>
          <w:tab w:val="left" w:pos="0"/>
        </w:tabs>
        <w:jc w:val="both"/>
        <w:rPr>
          <w:rFonts w:ascii="Arial" w:hAnsi="Arial" w:cs="Arial"/>
          <w:b/>
          <w:bCs/>
          <w:i/>
          <w:iCs/>
          <w:lang w:eastAsia="en-US"/>
        </w:rPr>
      </w:pPr>
      <w:r w:rsidRPr="00E53D2D">
        <w:rPr>
          <w:rFonts w:ascii="Arial" w:hAnsi="Arial" w:cs="Arial"/>
          <w:b/>
          <w:bCs/>
          <w:i/>
          <w:iCs/>
          <w:lang w:eastAsia="en-US"/>
        </w:rPr>
        <w:t xml:space="preserve">„6. </w:t>
      </w:r>
      <w:r w:rsidR="002F3642" w:rsidRPr="00E53D2D">
        <w:rPr>
          <w:rFonts w:ascii="Arial" w:hAnsi="Arial" w:cs="Arial"/>
          <w:b/>
          <w:bCs/>
          <w:i/>
          <w:iCs/>
          <w:lang w:eastAsia="en-US"/>
        </w:rPr>
        <w:t>Dane osobowe przekazane na podstawie niniejszej Umowy powierzenia będą przetwarzane również przez podmiot świadczący na rzecz Podmiotu Przetwarzającego usługę dostawy poczty elektronicznej oraz usługę hostingu</w:t>
      </w:r>
      <w:r w:rsidR="00F4220D" w:rsidRPr="00E53D2D">
        <w:rPr>
          <w:rFonts w:ascii="Arial" w:hAnsi="Arial" w:cs="Arial"/>
          <w:b/>
          <w:bCs/>
          <w:i/>
          <w:iCs/>
          <w:lang w:eastAsia="en-US"/>
        </w:rPr>
        <w:t xml:space="preserve"> </w:t>
      </w:r>
      <w:r w:rsidR="00F4220D" w:rsidRPr="00E53D2D">
        <w:rPr>
          <w:rFonts w:ascii="Arial" w:eastAsia="Calibri" w:hAnsi="Arial" w:cs="Arial"/>
          <w:b/>
          <w:bCs/>
          <w:i/>
          <w:iCs/>
          <w:color w:val="FF0000"/>
          <w:lang w:eastAsia="en-US"/>
        </w:rPr>
        <w:t>lub współpracujących z Podmiotem Przetwarzającym w zakresie związanym z realizacją umowy, o której mowa w par. 1 ust. 4, których lista zostaje dołączone do niniejszej Umowy jako załącznik („Lista Podmiotów Podprzetwarzających)</w:t>
      </w:r>
      <w:r w:rsidR="002F3642" w:rsidRPr="00E53D2D">
        <w:rPr>
          <w:rFonts w:ascii="Arial" w:hAnsi="Arial" w:cs="Arial"/>
          <w:b/>
          <w:bCs/>
          <w:i/>
          <w:iCs/>
          <w:color w:val="FF0000"/>
          <w:lang w:eastAsia="en-US"/>
        </w:rPr>
        <w:t xml:space="preserve">. </w:t>
      </w:r>
      <w:r w:rsidR="002F3642" w:rsidRPr="00E53D2D">
        <w:rPr>
          <w:rFonts w:ascii="Arial" w:hAnsi="Arial" w:cs="Arial"/>
          <w:b/>
          <w:bCs/>
          <w:i/>
          <w:iCs/>
          <w:lang w:eastAsia="en-US"/>
        </w:rPr>
        <w:t>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r w:rsidR="00F4220D" w:rsidRPr="00E53D2D">
        <w:rPr>
          <w:rFonts w:ascii="Arial" w:hAnsi="Arial" w:cs="Arial"/>
          <w:b/>
          <w:bCs/>
          <w:i/>
          <w:iCs/>
          <w:lang w:eastAsia="en-US"/>
        </w:rPr>
        <w:t>”</w:t>
      </w:r>
      <w:r w:rsidR="002F3642" w:rsidRPr="00E53D2D">
        <w:rPr>
          <w:rFonts w:ascii="Arial" w:hAnsi="Arial" w:cs="Arial"/>
          <w:b/>
          <w:bCs/>
          <w:i/>
          <w:iCs/>
          <w:lang w:eastAsia="en-US"/>
        </w:rPr>
        <w:t xml:space="preserve"> </w:t>
      </w:r>
    </w:p>
    <w:p w14:paraId="5930304B" w14:textId="28B98464" w:rsidR="002F3642" w:rsidRDefault="002F3642" w:rsidP="001650BC">
      <w:pPr>
        <w:widowControl w:val="0"/>
        <w:tabs>
          <w:tab w:val="left" w:pos="0"/>
        </w:tabs>
        <w:jc w:val="both"/>
        <w:outlineLvl w:val="5"/>
        <w:rPr>
          <w:rFonts w:ascii="Arial" w:hAnsi="Arial" w:cs="Arial"/>
          <w:b/>
        </w:rPr>
      </w:pPr>
    </w:p>
    <w:p w14:paraId="612C43DE" w14:textId="29DD6D0C" w:rsidR="005B698F"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29020E" w:rsidRPr="006851F7">
        <w:rPr>
          <w:rFonts w:ascii="Arial" w:hAnsi="Arial" w:cs="Arial"/>
          <w:b/>
        </w:rPr>
        <w:t>3</w:t>
      </w:r>
      <w:r w:rsidR="009F7BE7">
        <w:rPr>
          <w:rFonts w:ascii="Arial" w:hAnsi="Arial" w:cs="Arial"/>
          <w:b/>
        </w:rPr>
        <w:t>7</w:t>
      </w:r>
      <w:r w:rsidRPr="006851F7">
        <w:rPr>
          <w:rFonts w:ascii="Arial" w:hAnsi="Arial" w:cs="Arial"/>
          <w:b/>
        </w:rPr>
        <w:t xml:space="preserve"> – </w:t>
      </w:r>
      <w:r w:rsidR="005B698F" w:rsidRPr="006851F7">
        <w:rPr>
          <w:rFonts w:ascii="Arial" w:eastAsia="Calibri" w:hAnsi="Arial" w:cs="Arial"/>
          <w:b/>
          <w:bCs/>
          <w:lang w:eastAsia="en-US"/>
        </w:rPr>
        <w:t>d</w:t>
      </w:r>
      <w:r w:rsidR="005B698F" w:rsidRPr="006851F7">
        <w:rPr>
          <w:rFonts w:ascii="Arial" w:hAnsi="Arial" w:cs="Arial"/>
          <w:b/>
          <w:bCs/>
          <w:lang w:eastAsia="en-US"/>
        </w:rPr>
        <w:t xml:space="preserve">otyczy </w:t>
      </w:r>
      <w:r w:rsidR="005B698F" w:rsidRPr="006851F7">
        <w:rPr>
          <w:rFonts w:ascii="Arial" w:eastAsia="Calibri" w:hAnsi="Arial" w:cs="Arial"/>
          <w:b/>
          <w:bCs/>
          <w:lang w:eastAsia="en-US"/>
        </w:rPr>
        <w:t>umowy powierzenia przetwarzania danych osobowych</w:t>
      </w:r>
      <w:r w:rsidR="005B698F" w:rsidRPr="006851F7">
        <w:rPr>
          <w:rFonts w:ascii="Arial" w:hAnsi="Arial" w:cs="Arial"/>
          <w:b/>
          <w:bCs/>
          <w:lang w:eastAsia="en-US"/>
        </w:rPr>
        <w:t xml:space="preserve"> Par. 5 ust. 2:</w:t>
      </w:r>
    </w:p>
    <w:p w14:paraId="7A34910F" w14:textId="77777777" w:rsidR="005B698F" w:rsidRPr="006851F7" w:rsidRDefault="005B698F" w:rsidP="001650BC">
      <w:pPr>
        <w:contextualSpacing/>
        <w:jc w:val="both"/>
        <w:rPr>
          <w:rFonts w:ascii="Arial" w:eastAsia="Calibri" w:hAnsi="Arial" w:cs="Arial"/>
          <w:lang w:eastAsia="en-US"/>
        </w:rPr>
      </w:pPr>
      <w:r w:rsidRPr="006851F7">
        <w:rPr>
          <w:rFonts w:ascii="Arial" w:eastAsia="Calibri" w:hAnsi="Arial" w:cs="Arial"/>
          <w:lang w:eastAsia="en-US"/>
        </w:rPr>
        <w:t>Zwracamy uwagę, iż RODO nie narzuca konkretnej formy kontroli przetwarzania danych. Przeprowadzanie audytów stanowi najdalej idącą formę takiej kontroli i stwarza ryzyko dostępu do tajemnicy przedsiębiorstwa Podmiotu przetwarzającego, w tym informacji poufnych Podmiotu przetwarzającego i ich klientów. Dodatkowo wskazujemy, iż przekazanie informacji o kontroli na zaledwie 24 godziny przed planowanym terminem jest terminem bardzo krótkim i rażąco narusza interes Podmiotu Przetwarzającego poprzez stawianie go w nadzwyczajnej sytuacji bez możliwości przygotowania się do kontroli, tj. zebrania informacji, przygotowania dokumentów, która to kontrola ingeruje w działalność Podmiotu Przetwarzającego. Zwracamy uwagę również, że standardem rynkowym jest informowanie o kontroli z co najmniej tygodniowym wyprzedzeniem. W związku z tym, proponujemy następujące brzmienie par. 5 ust. 2:</w:t>
      </w:r>
    </w:p>
    <w:p w14:paraId="4DADDE7D" w14:textId="77777777" w:rsidR="005B698F" w:rsidRPr="006851F7" w:rsidRDefault="005B698F" w:rsidP="001650BC">
      <w:pPr>
        <w:contextualSpacing/>
        <w:rPr>
          <w:rFonts w:ascii="Arial" w:eastAsia="Calibri" w:hAnsi="Arial" w:cs="Arial"/>
          <w:i/>
          <w:iCs/>
          <w:lang w:eastAsia="en-US"/>
        </w:rPr>
      </w:pPr>
      <w:r w:rsidRPr="006851F7">
        <w:rPr>
          <w:rFonts w:ascii="Arial" w:eastAsia="Calibri" w:hAnsi="Arial" w:cs="Arial"/>
          <w:i/>
          <w:iCs/>
          <w:lang w:eastAsia="en-US"/>
        </w:rPr>
        <w:t>„2. Administrator danych realizować będzie prawo kontroli w godzinach pracy Podmiotu Przetwarzającego, informacja o terminie audytu, o którym mowa w ust. 1 będzie przekazana Przyjmującemu z co najmniej 7-dniowym wyprzedzeniem, z tym zastrzeżeniem, że</w:t>
      </w:r>
      <w:r w:rsidRPr="006851F7">
        <w:rPr>
          <w:rFonts w:ascii="Arial" w:eastAsia="Calibri" w:hAnsi="Arial" w:cs="Arial"/>
          <w:lang w:eastAsia="en-US"/>
        </w:rPr>
        <w:t xml:space="preserve"> </w:t>
      </w:r>
      <w:r w:rsidRPr="006851F7">
        <w:rPr>
          <w:rFonts w:ascii="Arial" w:eastAsia="Calibri" w:hAnsi="Arial" w:cs="Arial"/>
          <w:i/>
          <w:iCs/>
          <w:lang w:eastAsia="en-US"/>
        </w:rPr>
        <w:t>żaden taki audyt nie może doprowadzić do ujawnienia tajemnicy przedsiębiorstwa Podmiotu Przetwarzającego.”</w:t>
      </w:r>
    </w:p>
    <w:p w14:paraId="151EDA5E" w14:textId="23AFF3BA" w:rsidR="002D3CCB" w:rsidRPr="006851F7" w:rsidRDefault="005C75EA" w:rsidP="002D3CCB">
      <w:pPr>
        <w:widowControl w:val="0"/>
        <w:tabs>
          <w:tab w:val="left" w:pos="0"/>
        </w:tabs>
        <w:jc w:val="both"/>
        <w:outlineLvl w:val="5"/>
        <w:rPr>
          <w:rFonts w:ascii="Arial" w:hAnsi="Arial" w:cs="Arial"/>
          <w:b/>
        </w:rPr>
      </w:pPr>
      <w:r w:rsidRPr="006851F7">
        <w:rPr>
          <w:rFonts w:ascii="Arial" w:hAnsi="Arial" w:cs="Arial"/>
          <w:b/>
        </w:rPr>
        <w:t xml:space="preserve">ODPOWIEDŹ: </w:t>
      </w:r>
      <w:r w:rsidR="002D3CCB" w:rsidRPr="006851F7">
        <w:rPr>
          <w:rFonts w:ascii="Arial" w:hAnsi="Arial" w:cs="Arial"/>
          <w:b/>
        </w:rPr>
        <w:t>Zamawiający wyraża zgodę na proponowana przez pytającego zmianę i modyfikuje umowę powierzania przetwarzania danych w §5 ust. 2 w następujący sposób:</w:t>
      </w:r>
    </w:p>
    <w:p w14:paraId="0FF2134C" w14:textId="7060C304" w:rsidR="002D3CCB" w:rsidRPr="002D3CCB" w:rsidRDefault="002D3CCB" w:rsidP="002D3CCB">
      <w:pPr>
        <w:contextualSpacing/>
        <w:jc w:val="both"/>
        <w:rPr>
          <w:rFonts w:ascii="Arial" w:eastAsia="Calibri" w:hAnsi="Arial" w:cs="Arial"/>
          <w:b/>
          <w:bCs/>
          <w:i/>
          <w:iCs/>
          <w:lang w:eastAsia="en-US"/>
        </w:rPr>
      </w:pPr>
      <w:r w:rsidRPr="006851F7">
        <w:rPr>
          <w:rFonts w:ascii="Arial" w:hAnsi="Arial" w:cs="Arial"/>
          <w:b/>
          <w:bCs/>
          <w:i/>
          <w:iCs/>
          <w:lang w:eastAsia="en-US"/>
        </w:rPr>
        <w:t xml:space="preserve">„2. Administrator danych realizować będzie prawo kontroli w godzinach pracy Podmiotu Przetwarzającego, informacja o terminie audytu, o którym mowa w ust. 1 będzie przekazana Przyjmującemu z co najmniej </w:t>
      </w:r>
      <w:r w:rsidRPr="006851F7">
        <w:rPr>
          <w:rFonts w:ascii="Arial" w:hAnsi="Arial" w:cs="Arial"/>
          <w:b/>
          <w:bCs/>
          <w:i/>
          <w:iCs/>
          <w:strike/>
          <w:color w:val="FF0000"/>
          <w:lang w:eastAsia="en-US"/>
        </w:rPr>
        <w:t>24-godzinnym wyprzedzeniem</w:t>
      </w:r>
      <w:r w:rsidRPr="006851F7">
        <w:rPr>
          <w:rFonts w:ascii="Arial" w:hAnsi="Arial" w:cs="Arial"/>
          <w:b/>
          <w:bCs/>
          <w:i/>
          <w:iCs/>
          <w:color w:val="FF0000"/>
          <w:lang w:eastAsia="en-US"/>
        </w:rPr>
        <w:t>.</w:t>
      </w:r>
      <w:r w:rsidRPr="006851F7">
        <w:rPr>
          <w:rFonts w:ascii="Arial" w:eastAsia="Calibri" w:hAnsi="Arial" w:cs="Arial"/>
          <w:b/>
          <w:bCs/>
          <w:i/>
          <w:iCs/>
          <w:color w:val="FF0000"/>
          <w:lang w:eastAsia="en-US"/>
        </w:rPr>
        <w:t xml:space="preserve"> 7-dniowym wyprzedzeniem, z tym zastrzeżeniem, że</w:t>
      </w:r>
      <w:r w:rsidRPr="006851F7">
        <w:rPr>
          <w:rFonts w:ascii="Arial" w:eastAsia="Calibri" w:hAnsi="Arial" w:cs="Arial"/>
          <w:b/>
          <w:bCs/>
          <w:color w:val="FF0000"/>
          <w:lang w:eastAsia="en-US"/>
        </w:rPr>
        <w:t xml:space="preserve"> </w:t>
      </w:r>
      <w:r w:rsidRPr="006851F7">
        <w:rPr>
          <w:rFonts w:ascii="Arial" w:eastAsia="Calibri" w:hAnsi="Arial" w:cs="Arial"/>
          <w:b/>
          <w:bCs/>
          <w:i/>
          <w:iCs/>
          <w:color w:val="FF0000"/>
          <w:lang w:eastAsia="en-US"/>
        </w:rPr>
        <w:t>żaden taki audyt nie może doprowadzić do ujawnienia tajemnicy przedsiębiorstwa Podmiotu Przetwarzającego.”</w:t>
      </w:r>
    </w:p>
    <w:p w14:paraId="69D73605" w14:textId="77777777" w:rsidR="002D3CCB" w:rsidRPr="004C103C" w:rsidRDefault="002D3CCB" w:rsidP="001650BC">
      <w:pPr>
        <w:widowControl w:val="0"/>
        <w:jc w:val="both"/>
        <w:rPr>
          <w:rFonts w:ascii="Arial" w:hAnsi="Arial" w:cs="Arial"/>
          <w:b/>
          <w:strike/>
        </w:rPr>
      </w:pPr>
    </w:p>
    <w:p w14:paraId="6B360A04" w14:textId="45AF2C99" w:rsidR="005B698F"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Pytanie</w:t>
      </w:r>
      <w:r w:rsidR="0029020E" w:rsidRPr="006851F7">
        <w:rPr>
          <w:rFonts w:ascii="Arial" w:hAnsi="Arial" w:cs="Arial"/>
          <w:b/>
        </w:rPr>
        <w:t xml:space="preserve"> 3</w:t>
      </w:r>
      <w:r w:rsidR="009F7BE7">
        <w:rPr>
          <w:rFonts w:ascii="Arial" w:hAnsi="Arial" w:cs="Arial"/>
          <w:b/>
        </w:rPr>
        <w:t>8</w:t>
      </w:r>
      <w:r w:rsidRPr="006851F7">
        <w:rPr>
          <w:rFonts w:ascii="Arial" w:hAnsi="Arial" w:cs="Arial"/>
          <w:b/>
        </w:rPr>
        <w:t xml:space="preserve"> – </w:t>
      </w:r>
      <w:r w:rsidR="005B698F" w:rsidRPr="006851F7">
        <w:rPr>
          <w:rFonts w:ascii="Arial" w:eastAsia="Calibri" w:hAnsi="Arial" w:cs="Arial"/>
          <w:b/>
          <w:bCs/>
          <w:lang w:eastAsia="en-US"/>
        </w:rPr>
        <w:t>d</w:t>
      </w:r>
      <w:r w:rsidR="005B698F" w:rsidRPr="006851F7">
        <w:rPr>
          <w:rFonts w:ascii="Arial" w:hAnsi="Arial" w:cs="Arial"/>
          <w:b/>
          <w:bCs/>
          <w:lang w:eastAsia="en-US"/>
        </w:rPr>
        <w:t xml:space="preserve">otyczy </w:t>
      </w:r>
      <w:r w:rsidR="005B698F" w:rsidRPr="006851F7">
        <w:rPr>
          <w:rFonts w:ascii="Arial" w:eastAsia="Calibri" w:hAnsi="Arial" w:cs="Arial"/>
          <w:b/>
          <w:bCs/>
          <w:lang w:eastAsia="en-US"/>
        </w:rPr>
        <w:t>umowy powierzenia przetwarzania danych osobowych</w:t>
      </w:r>
      <w:r w:rsidR="005B698F" w:rsidRPr="006851F7">
        <w:rPr>
          <w:rFonts w:ascii="Arial" w:hAnsi="Arial" w:cs="Arial"/>
          <w:b/>
          <w:bCs/>
          <w:lang w:eastAsia="en-US"/>
        </w:rPr>
        <w:t xml:space="preserve"> Par. 5 ust. 3, 5:</w:t>
      </w:r>
    </w:p>
    <w:p w14:paraId="176AA89D" w14:textId="6F78F7B0" w:rsidR="005C75EA" w:rsidRPr="006851F7" w:rsidRDefault="005B698F" w:rsidP="001650BC">
      <w:pPr>
        <w:contextualSpacing/>
        <w:jc w:val="both"/>
        <w:rPr>
          <w:rFonts w:ascii="Arial" w:eastAsia="Calibri" w:hAnsi="Arial" w:cs="Arial"/>
          <w:i/>
          <w:iCs/>
          <w:lang w:eastAsia="en-US"/>
        </w:rPr>
      </w:pPr>
      <w:r w:rsidRPr="006851F7">
        <w:rPr>
          <w:rFonts w:ascii="Arial" w:eastAsia="Calibri" w:hAnsi="Arial" w:cs="Arial"/>
          <w:lang w:eastAsia="en-US"/>
        </w:rPr>
        <w:t xml:space="preserve">Prosimy o potwierdzenie, iż wskazany w par. 5 ust. 3 i 5 zakres dostępu do danych i przekazywanych przez Podmiot Przetwarzający ograniczać </w:t>
      </w:r>
      <w:r w:rsidR="00D31194" w:rsidRPr="006851F7">
        <w:rPr>
          <w:rFonts w:ascii="Arial" w:eastAsia="Calibri" w:hAnsi="Arial" w:cs="Arial"/>
          <w:lang w:eastAsia="en-US"/>
        </w:rPr>
        <w:t>się</w:t>
      </w:r>
      <w:r w:rsidRPr="006851F7">
        <w:rPr>
          <w:rFonts w:ascii="Arial" w:eastAsia="Calibri" w:hAnsi="Arial" w:cs="Arial"/>
          <w:lang w:eastAsia="en-US"/>
        </w:rPr>
        <w:t xml:space="preserve"> powinien wyłącznie do tych danych, które związane są z procesem przetwarzania danych na podstawie umowy</w:t>
      </w:r>
      <w:r w:rsidRPr="006851F7">
        <w:rPr>
          <w:rFonts w:ascii="Arial" w:eastAsia="Calibri" w:hAnsi="Arial" w:cs="Arial"/>
          <w:i/>
          <w:iCs/>
          <w:lang w:eastAsia="en-US"/>
        </w:rPr>
        <w:t xml:space="preserve">. </w:t>
      </w:r>
    </w:p>
    <w:p w14:paraId="58C9AD79" w14:textId="5C7B3A84" w:rsidR="00391436" w:rsidRDefault="005C75EA" w:rsidP="001650BC">
      <w:pPr>
        <w:widowControl w:val="0"/>
        <w:tabs>
          <w:tab w:val="left" w:pos="0"/>
        </w:tabs>
        <w:jc w:val="both"/>
        <w:outlineLvl w:val="5"/>
        <w:rPr>
          <w:rFonts w:ascii="Arial" w:hAnsi="Arial" w:cs="Arial"/>
          <w:b/>
        </w:rPr>
      </w:pPr>
      <w:r w:rsidRPr="006851F7">
        <w:rPr>
          <w:rFonts w:ascii="Arial" w:hAnsi="Arial" w:cs="Arial"/>
          <w:b/>
        </w:rPr>
        <w:t xml:space="preserve">ODPOWIEDŹ: </w:t>
      </w:r>
      <w:r w:rsidR="00391436" w:rsidRPr="006851F7">
        <w:rPr>
          <w:rFonts w:ascii="Arial" w:hAnsi="Arial" w:cs="Arial"/>
          <w:b/>
        </w:rPr>
        <w:t xml:space="preserve">Tak, Zamawiający, </w:t>
      </w:r>
      <w:r w:rsidR="00391436" w:rsidRPr="006851F7">
        <w:rPr>
          <w:rFonts w:ascii="Arial" w:eastAsia="Calibri" w:hAnsi="Arial" w:cs="Arial"/>
          <w:b/>
          <w:lang w:eastAsia="en-US"/>
        </w:rPr>
        <w:t>iż wskazany w § 5 ust. 3 i 5 zakres dostępu do danych i przekazywanych przez Podmiot Przetwarzający ograniczać się wyłącznie do tych danych, które związane są z procesem przetwarzania danych na podstawie umowy</w:t>
      </w:r>
    </w:p>
    <w:p w14:paraId="0FC08D57" w14:textId="77777777" w:rsidR="00391436" w:rsidRPr="004C103C" w:rsidRDefault="00391436" w:rsidP="001650BC">
      <w:pPr>
        <w:widowControl w:val="0"/>
        <w:tabs>
          <w:tab w:val="left" w:pos="0"/>
        </w:tabs>
        <w:jc w:val="both"/>
        <w:outlineLvl w:val="5"/>
        <w:rPr>
          <w:rFonts w:ascii="Arial" w:hAnsi="Arial" w:cs="Arial"/>
          <w:b/>
        </w:rPr>
      </w:pPr>
    </w:p>
    <w:p w14:paraId="3DFE0172" w14:textId="2541512F" w:rsidR="00524B7D"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29020E" w:rsidRPr="006851F7">
        <w:rPr>
          <w:rFonts w:ascii="Arial" w:hAnsi="Arial" w:cs="Arial"/>
          <w:b/>
        </w:rPr>
        <w:t>3</w:t>
      </w:r>
      <w:r w:rsidR="009F7BE7">
        <w:rPr>
          <w:rFonts w:ascii="Arial" w:hAnsi="Arial" w:cs="Arial"/>
          <w:b/>
        </w:rPr>
        <w:t>9</w:t>
      </w:r>
      <w:r w:rsidRPr="006851F7">
        <w:rPr>
          <w:rFonts w:ascii="Arial" w:hAnsi="Arial" w:cs="Arial"/>
          <w:b/>
        </w:rPr>
        <w:t xml:space="preserve"> – </w:t>
      </w:r>
      <w:r w:rsidR="00524B7D" w:rsidRPr="006851F7">
        <w:rPr>
          <w:rFonts w:ascii="Arial" w:hAnsi="Arial" w:cs="Arial"/>
          <w:b/>
          <w:bCs/>
          <w:lang w:eastAsia="en-US"/>
        </w:rPr>
        <w:t xml:space="preserve">dotyczy </w:t>
      </w:r>
      <w:r w:rsidR="00524B7D" w:rsidRPr="006851F7">
        <w:rPr>
          <w:rFonts w:ascii="Arial" w:eastAsia="Calibri" w:hAnsi="Arial" w:cs="Arial"/>
          <w:b/>
          <w:bCs/>
          <w:lang w:eastAsia="en-US"/>
        </w:rPr>
        <w:t>umowy powierzenia przetwarzania danych osobowych</w:t>
      </w:r>
      <w:r w:rsidR="00524B7D" w:rsidRPr="006851F7">
        <w:rPr>
          <w:rFonts w:ascii="Arial" w:hAnsi="Arial" w:cs="Arial"/>
          <w:b/>
          <w:bCs/>
          <w:lang w:eastAsia="en-US"/>
        </w:rPr>
        <w:t xml:space="preserve"> Par. 5 ust. 7:</w:t>
      </w:r>
    </w:p>
    <w:p w14:paraId="548A4A4E" w14:textId="77777777" w:rsidR="00524B7D" w:rsidRPr="006851F7" w:rsidRDefault="00524B7D" w:rsidP="001650BC">
      <w:pPr>
        <w:contextualSpacing/>
        <w:jc w:val="both"/>
        <w:rPr>
          <w:rFonts w:ascii="Arial" w:eastAsia="Calibri" w:hAnsi="Arial" w:cs="Arial"/>
          <w:lang w:eastAsia="en-US"/>
        </w:rPr>
      </w:pPr>
      <w:r w:rsidRPr="006851F7">
        <w:rPr>
          <w:rFonts w:ascii="Arial" w:eastAsia="Calibri" w:hAnsi="Arial" w:cs="Arial"/>
          <w:lang w:eastAsia="en-US"/>
        </w:rPr>
        <w:t xml:space="preserve">Zwracamy uwagę, iż w przypadku Wykonawców zrzeszonych w ramach międzynarodowych grup kapitałowych oraz ze względu na stopień skomplikowania sprzętów będących przedmiotem postępowania, odpowiednie czynności serwisowe mogą wymagać konieczności natychmiastowego wsparcia </w:t>
      </w:r>
      <w:r w:rsidRPr="006851F7">
        <w:rPr>
          <w:rFonts w:ascii="Arial" w:eastAsia="Calibri" w:hAnsi="Arial" w:cs="Arial"/>
          <w:lang w:eastAsia="en-US"/>
        </w:rPr>
        <w:lastRenderedPageBreak/>
        <w:t>podwykonawców. Konieczność uzyskania każdorazowej zgody Administratora na powierzenie danych w sposób istotny utrudni czynności serwisowe, a nawet uniemożliwi zdalną diagnostykę sprzętu. Proponujemy zatem, aby wymóg każdorazowego uzyskiwania pisemnej zgody Administratora nie dotyczył stałych podwykonawców Wykonawcy, których lista zostanie dołączona do umowy powierzenia. Dodatkowo, dla celów realizacji zdalnego dostępu i zdalnych napraw, może istnieć konieczność konsultacji z fabryką lub inżynierem znajdującym się w USA lub w innym kraju znajdującym się poza EOG. Zapewniamy, że ewentualny transfer danych jest sytuacją wyjątkową i jest poddanych wymogom odpowiadającym prawu unijnemu. W związku z tym proponujemy następujące brzmienie par. 5 ust. 7:</w:t>
      </w:r>
    </w:p>
    <w:p w14:paraId="51CD3B7A" w14:textId="7A9E6D5C" w:rsidR="005C75EA" w:rsidRPr="006851F7" w:rsidRDefault="00524B7D" w:rsidP="00893881">
      <w:pPr>
        <w:contextualSpacing/>
        <w:jc w:val="both"/>
        <w:rPr>
          <w:rFonts w:ascii="Arial" w:eastAsia="Calibri" w:hAnsi="Arial" w:cs="Arial"/>
          <w:i/>
          <w:iCs/>
          <w:lang w:eastAsia="en-US"/>
        </w:rPr>
      </w:pPr>
      <w:r w:rsidRPr="006851F7">
        <w:rPr>
          <w:rFonts w:ascii="Arial" w:eastAsia="Calibri" w:hAnsi="Arial" w:cs="Arial"/>
          <w:i/>
          <w:iCs/>
          <w:lang w:eastAsia="en-US"/>
        </w:rPr>
        <w:t>„7. 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219467DA" w14:textId="3C15CABB" w:rsidR="00391436" w:rsidRPr="002D3CCB" w:rsidRDefault="005C75EA" w:rsidP="00391436">
      <w:pPr>
        <w:widowControl w:val="0"/>
        <w:tabs>
          <w:tab w:val="left" w:pos="0"/>
        </w:tabs>
        <w:jc w:val="both"/>
        <w:outlineLvl w:val="5"/>
        <w:rPr>
          <w:rFonts w:ascii="Arial" w:hAnsi="Arial" w:cs="Arial"/>
          <w:b/>
        </w:rPr>
      </w:pPr>
      <w:r w:rsidRPr="006851F7">
        <w:rPr>
          <w:rFonts w:ascii="Arial" w:hAnsi="Arial" w:cs="Arial"/>
          <w:b/>
        </w:rPr>
        <w:t xml:space="preserve">ODPOWIEDŹ: </w:t>
      </w:r>
      <w:r w:rsidR="00391436" w:rsidRPr="006851F7">
        <w:rPr>
          <w:rFonts w:ascii="Arial" w:hAnsi="Arial" w:cs="Arial"/>
          <w:b/>
        </w:rPr>
        <w:t>Zamawiający wyraża zgodę na proponowana przez pytającego zmianę i modyfikuje umowę powier</w:t>
      </w:r>
      <w:r w:rsidR="00391436">
        <w:rPr>
          <w:rFonts w:ascii="Arial" w:hAnsi="Arial" w:cs="Arial"/>
          <w:b/>
        </w:rPr>
        <w:t>zania przetwarzania danych w §5 ust. 7 w następujący sposób:</w:t>
      </w:r>
    </w:p>
    <w:p w14:paraId="08683672" w14:textId="052D3C6E" w:rsidR="00391436" w:rsidRPr="00E53D2D" w:rsidRDefault="00391436" w:rsidP="00391436">
      <w:pPr>
        <w:widowControl w:val="0"/>
        <w:jc w:val="both"/>
        <w:rPr>
          <w:rFonts w:ascii="Arial" w:hAnsi="Arial" w:cs="Arial"/>
          <w:b/>
          <w:bCs/>
          <w:i/>
          <w:iCs/>
          <w:lang w:eastAsia="en-US"/>
        </w:rPr>
      </w:pPr>
      <w:r w:rsidRPr="00E53D2D">
        <w:rPr>
          <w:rFonts w:ascii="Arial" w:hAnsi="Arial" w:cs="Arial"/>
          <w:b/>
          <w:bCs/>
          <w:i/>
          <w:iCs/>
          <w:lang w:eastAsia="en-US"/>
        </w:rPr>
        <w:t>„7. Przekazanie powierzonych danych do państwa trzeciego może nastąpić jedynie na pisemne polecenie Administratora danych, chyba, że obowiązek taki nakłada na Podmiot Przetwarzający prawo Unii lub prawo państwa członkowskiego, któremu podlega Podmiot Przetwarzający</w:t>
      </w:r>
      <w:r w:rsidR="00893881" w:rsidRPr="00E53D2D">
        <w:rPr>
          <w:rFonts w:ascii="Arial" w:hAnsi="Arial" w:cs="Arial"/>
          <w:b/>
          <w:bCs/>
          <w:i/>
          <w:iCs/>
          <w:lang w:eastAsia="en-US"/>
        </w:rPr>
        <w:t xml:space="preserve"> </w:t>
      </w:r>
      <w:r w:rsidR="00893881" w:rsidRPr="00E53D2D">
        <w:rPr>
          <w:rFonts w:ascii="Arial" w:eastAsia="Calibri" w:hAnsi="Arial" w:cs="Arial"/>
          <w:b/>
          <w:bCs/>
          <w:i/>
          <w:iCs/>
          <w:color w:val="FF0000"/>
          <w:lang w:eastAsia="en-US"/>
        </w:rPr>
        <w:t>lub też przekazanie następuje do podmiotu znajdującego się na Liście Podmiotów Przetwarzających, załączonej do niniejszej Umowy</w:t>
      </w:r>
      <w:r w:rsidRPr="00E53D2D">
        <w:rPr>
          <w:rFonts w:ascii="Arial" w:hAnsi="Arial" w:cs="Arial"/>
          <w:b/>
          <w:bCs/>
          <w:i/>
          <w:iCs/>
          <w:lang w:eastAsia="en-US"/>
        </w:rPr>
        <w:t>. W takim przypadku przed rozpoczęciem przetwarzania Podmiot Przetwarzający informuje Administratora danych o tym obowiązku prawnym, o ile prawo to nie zabrania udzielania takiej informacji z uwagi na ważny interes publiczny.</w:t>
      </w:r>
      <w:r w:rsidR="00893881" w:rsidRPr="00E53D2D">
        <w:rPr>
          <w:rFonts w:ascii="Arial" w:eastAsia="Calibri" w:hAnsi="Arial" w:cs="Arial"/>
          <w:b/>
          <w:bCs/>
          <w:i/>
          <w:iCs/>
          <w:lang w:eastAsia="en-US"/>
        </w:rPr>
        <w:t xml:space="preserve"> </w:t>
      </w:r>
      <w:r w:rsidR="00893881" w:rsidRPr="00E53D2D">
        <w:rPr>
          <w:rFonts w:ascii="Arial" w:eastAsia="Calibri" w:hAnsi="Arial" w:cs="Arial"/>
          <w:b/>
          <w:bCs/>
          <w:i/>
          <w:iCs/>
          <w:color w:val="FF0000"/>
          <w:lang w:eastAsia="en-US"/>
        </w:rPr>
        <w:t>Przekazanie danych do podmiotu znajdującego się na Liście Podmiotów Przetwarzających nie wymaga informowania Administratora.”</w:t>
      </w:r>
    </w:p>
    <w:p w14:paraId="57C4A7B4" w14:textId="77777777" w:rsidR="005C75EA" w:rsidRPr="004C103C" w:rsidRDefault="005C75EA" w:rsidP="001650BC">
      <w:pPr>
        <w:widowControl w:val="0"/>
        <w:jc w:val="both"/>
        <w:rPr>
          <w:rFonts w:ascii="Arial" w:hAnsi="Arial" w:cs="Arial"/>
          <w:b/>
          <w:u w:val="single"/>
        </w:rPr>
      </w:pPr>
    </w:p>
    <w:p w14:paraId="7760418A" w14:textId="35FAE0D7" w:rsidR="00524B7D" w:rsidRPr="006851F7" w:rsidRDefault="005C75EA" w:rsidP="001650BC">
      <w:pPr>
        <w:widowControl w:val="0"/>
        <w:tabs>
          <w:tab w:val="left" w:pos="0"/>
        </w:tabs>
        <w:jc w:val="both"/>
        <w:outlineLvl w:val="5"/>
        <w:rPr>
          <w:rFonts w:ascii="Arial" w:eastAsia="Calibri" w:hAnsi="Arial" w:cs="Arial"/>
          <w:b/>
          <w:bCs/>
          <w:lang w:eastAsia="en-US"/>
        </w:rPr>
      </w:pPr>
      <w:r w:rsidRPr="006851F7">
        <w:rPr>
          <w:rFonts w:ascii="Arial" w:hAnsi="Arial" w:cs="Arial"/>
          <w:b/>
        </w:rPr>
        <w:t xml:space="preserve">Pytanie </w:t>
      </w:r>
      <w:r w:rsidR="009F7BE7">
        <w:rPr>
          <w:rFonts w:ascii="Arial" w:hAnsi="Arial" w:cs="Arial"/>
          <w:b/>
        </w:rPr>
        <w:t>40</w:t>
      </w:r>
      <w:r w:rsidRPr="006851F7">
        <w:rPr>
          <w:rFonts w:ascii="Arial" w:hAnsi="Arial" w:cs="Arial"/>
          <w:b/>
        </w:rPr>
        <w:t xml:space="preserve"> – </w:t>
      </w:r>
      <w:r w:rsidR="00524B7D" w:rsidRPr="006851F7">
        <w:rPr>
          <w:rFonts w:ascii="Arial" w:hAnsi="Arial" w:cs="Arial"/>
          <w:b/>
          <w:bCs/>
          <w:lang w:eastAsia="en-US"/>
        </w:rPr>
        <w:t xml:space="preserve">dotyczy </w:t>
      </w:r>
      <w:r w:rsidR="00524B7D" w:rsidRPr="006851F7">
        <w:rPr>
          <w:rFonts w:ascii="Arial" w:eastAsia="Calibri" w:hAnsi="Arial" w:cs="Arial"/>
          <w:b/>
          <w:bCs/>
          <w:lang w:eastAsia="en-US"/>
        </w:rPr>
        <w:t>umowy powierzenia przetwarzania danych osobowych</w:t>
      </w:r>
      <w:r w:rsidR="00524B7D" w:rsidRPr="006851F7">
        <w:rPr>
          <w:rFonts w:ascii="Arial" w:hAnsi="Arial" w:cs="Arial"/>
          <w:b/>
          <w:bCs/>
          <w:lang w:eastAsia="en-US"/>
        </w:rPr>
        <w:t xml:space="preserve"> Par. 6 ust. 2 i 3: </w:t>
      </w:r>
    </w:p>
    <w:p w14:paraId="160412EA" w14:textId="45FC4A68" w:rsidR="005C75EA" w:rsidRPr="006851F7" w:rsidRDefault="00524B7D" w:rsidP="001650BC">
      <w:pPr>
        <w:contextualSpacing/>
        <w:rPr>
          <w:rFonts w:ascii="Arial" w:eastAsia="Calibri" w:hAnsi="Arial" w:cs="Arial"/>
          <w:lang w:eastAsia="en-US"/>
        </w:rPr>
      </w:pPr>
      <w:r w:rsidRPr="006851F7">
        <w:rPr>
          <w:rFonts w:ascii="Arial" w:eastAsia="Calibri" w:hAnsi="Arial" w:cs="Arial"/>
          <w:lang w:eastAsia="en-US"/>
        </w:rPr>
        <w:t xml:space="preserve">Zwracamy uwagę, że postanowienia par. 6 ust. 2 i 3 w zasadzie dublują się – prosimy o ujednolicenie. </w:t>
      </w:r>
    </w:p>
    <w:p w14:paraId="54CCF829" w14:textId="56D406DE" w:rsidR="00893881" w:rsidRPr="006851F7" w:rsidRDefault="005C75EA" w:rsidP="00893881">
      <w:pPr>
        <w:widowControl w:val="0"/>
        <w:tabs>
          <w:tab w:val="left" w:pos="0"/>
        </w:tabs>
        <w:jc w:val="both"/>
        <w:outlineLvl w:val="5"/>
        <w:rPr>
          <w:rFonts w:ascii="Arial" w:hAnsi="Arial" w:cs="Arial"/>
          <w:b/>
        </w:rPr>
      </w:pPr>
      <w:r w:rsidRPr="006851F7">
        <w:rPr>
          <w:rFonts w:ascii="Arial" w:hAnsi="Arial" w:cs="Arial"/>
          <w:b/>
        </w:rPr>
        <w:t xml:space="preserve">ODPOWIEDŹ: </w:t>
      </w:r>
      <w:r w:rsidR="00893881" w:rsidRPr="006851F7">
        <w:rPr>
          <w:rFonts w:ascii="Arial" w:hAnsi="Arial" w:cs="Arial"/>
          <w:b/>
        </w:rPr>
        <w:t>Zamawiający modyfikuje umowę powierzania przetwarzania danych w §6 ust. 2 i 3 w następujący sposób:</w:t>
      </w:r>
    </w:p>
    <w:p w14:paraId="4AA094CF" w14:textId="3E0B1EE7" w:rsidR="00893881" w:rsidRPr="006851F7" w:rsidRDefault="00893881" w:rsidP="00893881">
      <w:pPr>
        <w:widowControl w:val="0"/>
        <w:jc w:val="both"/>
        <w:rPr>
          <w:rFonts w:ascii="Arial" w:hAnsi="Arial" w:cs="Arial"/>
          <w:b/>
          <w:bCs/>
          <w:i/>
          <w:iCs/>
          <w:lang w:eastAsia="en-US"/>
        </w:rPr>
      </w:pPr>
      <w:r w:rsidRPr="006851F7">
        <w:rPr>
          <w:rFonts w:ascii="Arial" w:hAnsi="Arial" w:cs="Arial"/>
          <w:b/>
          <w:bCs/>
          <w:i/>
          <w:iCs/>
          <w:lang w:eastAsia="en-US"/>
        </w:rPr>
        <w:t xml:space="preserve">„2. Administrator ma prawo wypowiedzieć Umowę, gdy Podmiot Przetwarzający: </w:t>
      </w:r>
    </w:p>
    <w:p w14:paraId="0D79B806" w14:textId="77777777" w:rsidR="00893881" w:rsidRPr="006851F7" w:rsidRDefault="00893881" w:rsidP="00005D6C">
      <w:pPr>
        <w:widowControl w:val="0"/>
        <w:numPr>
          <w:ilvl w:val="0"/>
          <w:numId w:val="59"/>
        </w:numPr>
        <w:jc w:val="both"/>
        <w:rPr>
          <w:rFonts w:ascii="Arial" w:hAnsi="Arial" w:cs="Arial"/>
          <w:b/>
          <w:bCs/>
          <w:i/>
          <w:iCs/>
          <w:lang w:eastAsia="en-US"/>
        </w:rPr>
      </w:pPr>
      <w:r w:rsidRPr="006851F7">
        <w:rPr>
          <w:rFonts w:ascii="Arial" w:hAnsi="Arial" w:cs="Arial"/>
          <w:b/>
          <w:bCs/>
          <w:i/>
          <w:iCs/>
          <w:lang w:eastAsia="en-US"/>
        </w:rPr>
        <w:t xml:space="preserve">wykorzystał dane osobowe w sposób niezgodny z Umową, </w:t>
      </w:r>
    </w:p>
    <w:p w14:paraId="11956419" w14:textId="77777777" w:rsidR="00893881" w:rsidRPr="006851F7" w:rsidRDefault="00893881" w:rsidP="00005D6C">
      <w:pPr>
        <w:widowControl w:val="0"/>
        <w:numPr>
          <w:ilvl w:val="0"/>
          <w:numId w:val="59"/>
        </w:numPr>
        <w:jc w:val="both"/>
        <w:rPr>
          <w:rFonts w:ascii="Arial" w:hAnsi="Arial" w:cs="Arial"/>
          <w:b/>
          <w:bCs/>
          <w:i/>
          <w:iCs/>
          <w:lang w:eastAsia="en-US"/>
        </w:rPr>
      </w:pPr>
      <w:r w:rsidRPr="006851F7">
        <w:rPr>
          <w:rFonts w:ascii="Arial" w:hAnsi="Arial" w:cs="Arial"/>
          <w:b/>
          <w:bCs/>
          <w:i/>
          <w:iCs/>
          <w:lang w:eastAsia="en-US"/>
        </w:rPr>
        <w:t xml:space="preserve">powierzył wykonanie Umowy osobie trzeciej bez zgody Administratora, </w:t>
      </w:r>
    </w:p>
    <w:p w14:paraId="2B2DC31D" w14:textId="77777777" w:rsidR="00893881" w:rsidRPr="006851F7" w:rsidRDefault="00893881" w:rsidP="00005D6C">
      <w:pPr>
        <w:widowControl w:val="0"/>
        <w:numPr>
          <w:ilvl w:val="0"/>
          <w:numId w:val="59"/>
        </w:numPr>
        <w:jc w:val="both"/>
        <w:rPr>
          <w:rFonts w:ascii="Arial" w:hAnsi="Arial" w:cs="Arial"/>
          <w:b/>
          <w:bCs/>
          <w:i/>
          <w:iCs/>
          <w:lang w:eastAsia="en-US"/>
        </w:rPr>
      </w:pPr>
      <w:r w:rsidRPr="006851F7">
        <w:rPr>
          <w:rFonts w:ascii="Arial" w:hAnsi="Arial" w:cs="Arial"/>
          <w:b/>
          <w:bCs/>
          <w:i/>
          <w:iCs/>
          <w:lang w:eastAsia="en-US"/>
        </w:rPr>
        <w:t xml:space="preserve">nie zaprzestał niewłaściwego przetwarzania danych osobowych, </w:t>
      </w:r>
    </w:p>
    <w:p w14:paraId="15A2F393" w14:textId="77777777" w:rsidR="00893881" w:rsidRPr="006851F7" w:rsidRDefault="00893881" w:rsidP="00005D6C">
      <w:pPr>
        <w:widowControl w:val="0"/>
        <w:numPr>
          <w:ilvl w:val="0"/>
          <w:numId w:val="59"/>
        </w:numPr>
        <w:jc w:val="both"/>
        <w:rPr>
          <w:rFonts w:ascii="Arial" w:hAnsi="Arial" w:cs="Arial"/>
          <w:b/>
          <w:bCs/>
          <w:i/>
          <w:iCs/>
          <w:lang w:eastAsia="en-US"/>
        </w:rPr>
      </w:pPr>
      <w:r w:rsidRPr="006851F7">
        <w:rPr>
          <w:rFonts w:ascii="Arial" w:hAnsi="Arial" w:cs="Arial"/>
          <w:b/>
          <w:bCs/>
          <w:i/>
          <w:iCs/>
          <w:lang w:eastAsia="en-US"/>
        </w:rPr>
        <w:t>zawiadomił o swojej niezdolności do wypełnienia Umowy, a w szczególności wymagań określonych w § 5.</w:t>
      </w:r>
    </w:p>
    <w:p w14:paraId="391FDB7F" w14:textId="77777777" w:rsidR="00893881" w:rsidRPr="006851F7" w:rsidRDefault="00893881" w:rsidP="00005D6C">
      <w:pPr>
        <w:pStyle w:val="Akapitzlist"/>
        <w:widowControl w:val="0"/>
        <w:numPr>
          <w:ilvl w:val="0"/>
          <w:numId w:val="59"/>
        </w:numPr>
        <w:jc w:val="both"/>
        <w:rPr>
          <w:rFonts w:ascii="Arial" w:hAnsi="Arial" w:cs="Arial"/>
          <w:b/>
          <w:bCs/>
          <w:i/>
          <w:iCs/>
          <w:color w:val="FF0000"/>
          <w:lang w:eastAsia="en-US"/>
        </w:rPr>
      </w:pPr>
      <w:r w:rsidRPr="006851F7">
        <w:rPr>
          <w:rFonts w:ascii="Arial" w:hAnsi="Arial" w:cs="Arial"/>
          <w:b/>
          <w:bCs/>
          <w:i/>
          <w:iCs/>
          <w:color w:val="FF0000"/>
          <w:lang w:eastAsia="en-US"/>
        </w:rPr>
        <w:t xml:space="preserve">pomimo zobowiązania go do usunięcia uchybień stwierdzonych podczas kontroli nie usunie ich </w:t>
      </w:r>
      <w:r w:rsidRPr="006851F7">
        <w:rPr>
          <w:rFonts w:ascii="Arial" w:hAnsi="Arial" w:cs="Arial"/>
          <w:b/>
          <w:bCs/>
          <w:i/>
          <w:iCs/>
          <w:color w:val="FF0000"/>
          <w:lang w:eastAsia="en-US"/>
        </w:rPr>
        <w:br/>
        <w:t>w wyznaczonym terminie;</w:t>
      </w:r>
    </w:p>
    <w:p w14:paraId="163459AD" w14:textId="77777777" w:rsidR="00893881" w:rsidRPr="006851F7" w:rsidRDefault="00893881" w:rsidP="00005D6C">
      <w:pPr>
        <w:widowControl w:val="0"/>
        <w:numPr>
          <w:ilvl w:val="0"/>
          <w:numId w:val="59"/>
        </w:numPr>
        <w:jc w:val="both"/>
        <w:rPr>
          <w:rFonts w:ascii="Arial" w:hAnsi="Arial" w:cs="Arial"/>
          <w:b/>
          <w:bCs/>
          <w:i/>
          <w:iCs/>
          <w:color w:val="FF0000"/>
          <w:lang w:eastAsia="en-US"/>
        </w:rPr>
      </w:pPr>
      <w:r w:rsidRPr="006851F7">
        <w:rPr>
          <w:rFonts w:ascii="Arial" w:hAnsi="Arial" w:cs="Arial"/>
          <w:b/>
          <w:bCs/>
          <w:i/>
          <w:iCs/>
          <w:color w:val="FF0000"/>
          <w:lang w:eastAsia="en-US"/>
        </w:rPr>
        <w:t>przetwarza dane osobowe w sposób niezgodny z umową;</w:t>
      </w:r>
    </w:p>
    <w:p w14:paraId="2766FF2F" w14:textId="48379447" w:rsidR="00893881" w:rsidRPr="006851F7" w:rsidRDefault="00893881" w:rsidP="00893881">
      <w:pPr>
        <w:widowControl w:val="0"/>
        <w:ind w:left="360"/>
        <w:jc w:val="both"/>
        <w:rPr>
          <w:rFonts w:ascii="Arial" w:hAnsi="Arial" w:cs="Arial"/>
          <w:b/>
          <w:bCs/>
          <w:i/>
          <w:iCs/>
          <w:strike/>
          <w:color w:val="FF0000"/>
          <w:lang w:eastAsia="en-US"/>
        </w:rPr>
      </w:pPr>
      <w:r w:rsidRPr="006851F7">
        <w:rPr>
          <w:rFonts w:ascii="Arial" w:hAnsi="Arial" w:cs="Arial"/>
          <w:b/>
          <w:bCs/>
          <w:i/>
          <w:iCs/>
          <w:strike/>
          <w:color w:val="FF0000"/>
          <w:lang w:eastAsia="en-US"/>
        </w:rPr>
        <w:t>Jeżeli jedna ze Stron rażąco narusza zobowiązania wynikające z Umowy, druga Strona może wypowiedzieć Umowę ze skutkiem natychmiastowym oraz żądać naprawienia szkody poniesionej na skutek takiego naruszenia.</w:t>
      </w:r>
    </w:p>
    <w:p w14:paraId="0AF1DCE7" w14:textId="77777777" w:rsidR="00893881" w:rsidRPr="006851F7" w:rsidRDefault="00893881" w:rsidP="00893881">
      <w:pPr>
        <w:widowControl w:val="0"/>
        <w:jc w:val="both"/>
        <w:rPr>
          <w:rFonts w:ascii="Arial" w:hAnsi="Arial" w:cs="Arial"/>
          <w:b/>
          <w:bCs/>
          <w:i/>
          <w:iCs/>
          <w:strike/>
          <w:color w:val="FF0000"/>
          <w:lang w:eastAsia="en-US"/>
        </w:rPr>
      </w:pPr>
    </w:p>
    <w:p w14:paraId="35586B11" w14:textId="26D9418D" w:rsidR="00893881" w:rsidRPr="006851F7" w:rsidRDefault="00893881" w:rsidP="00005D6C">
      <w:pPr>
        <w:pStyle w:val="Akapitzlist"/>
        <w:widowControl w:val="0"/>
        <w:numPr>
          <w:ilvl w:val="0"/>
          <w:numId w:val="64"/>
        </w:numPr>
        <w:jc w:val="both"/>
        <w:rPr>
          <w:rFonts w:ascii="Arial" w:hAnsi="Arial" w:cs="Arial"/>
          <w:b/>
          <w:bCs/>
          <w:i/>
          <w:iCs/>
          <w:strike/>
          <w:color w:val="FF0000"/>
          <w:lang w:eastAsia="en-US"/>
        </w:rPr>
      </w:pPr>
      <w:r w:rsidRPr="006851F7">
        <w:rPr>
          <w:rFonts w:ascii="Arial" w:hAnsi="Arial" w:cs="Arial"/>
          <w:b/>
          <w:bCs/>
          <w:i/>
          <w:iCs/>
          <w:strike/>
          <w:color w:val="FF0000"/>
          <w:lang w:eastAsia="en-US"/>
        </w:rPr>
        <w:t>Administrator danych może rozwiązać niniejszą umowę ze skutkiem natychmiastowym, gdy Podmiot Przetwarzający:</w:t>
      </w:r>
    </w:p>
    <w:p w14:paraId="1C103F79" w14:textId="77777777" w:rsidR="00893881" w:rsidRPr="006851F7" w:rsidRDefault="00893881" w:rsidP="00005D6C">
      <w:pPr>
        <w:widowControl w:val="0"/>
        <w:numPr>
          <w:ilvl w:val="0"/>
          <w:numId w:val="65"/>
        </w:numPr>
        <w:jc w:val="both"/>
        <w:rPr>
          <w:rFonts w:ascii="Arial" w:hAnsi="Arial" w:cs="Arial"/>
          <w:b/>
          <w:bCs/>
          <w:i/>
          <w:iCs/>
          <w:strike/>
          <w:color w:val="FF0000"/>
          <w:lang w:eastAsia="en-US"/>
        </w:rPr>
      </w:pPr>
      <w:r w:rsidRPr="006851F7">
        <w:rPr>
          <w:rFonts w:ascii="Arial" w:hAnsi="Arial" w:cs="Arial"/>
          <w:b/>
          <w:bCs/>
          <w:i/>
          <w:iCs/>
          <w:strike/>
          <w:color w:val="FF0000"/>
          <w:lang w:eastAsia="en-US"/>
        </w:rPr>
        <w:t xml:space="preserve">pomimo zobowiązania go do usunięcia uchybień stwierdzonych podczas kontroli nie usunie ich </w:t>
      </w:r>
      <w:r w:rsidRPr="006851F7">
        <w:rPr>
          <w:rFonts w:ascii="Arial" w:hAnsi="Arial" w:cs="Arial"/>
          <w:b/>
          <w:bCs/>
          <w:i/>
          <w:iCs/>
          <w:strike/>
          <w:color w:val="FF0000"/>
          <w:lang w:eastAsia="en-US"/>
        </w:rPr>
        <w:br/>
        <w:t>w wyznaczonym terminie;</w:t>
      </w:r>
    </w:p>
    <w:p w14:paraId="365FC5B2" w14:textId="77777777" w:rsidR="00893881" w:rsidRPr="006851F7" w:rsidRDefault="00893881" w:rsidP="00005D6C">
      <w:pPr>
        <w:widowControl w:val="0"/>
        <w:numPr>
          <w:ilvl w:val="0"/>
          <w:numId w:val="65"/>
        </w:numPr>
        <w:jc w:val="both"/>
        <w:rPr>
          <w:rFonts w:ascii="Arial" w:hAnsi="Arial" w:cs="Arial"/>
          <w:b/>
          <w:bCs/>
          <w:i/>
          <w:iCs/>
          <w:strike/>
          <w:color w:val="FF0000"/>
          <w:lang w:eastAsia="en-US"/>
        </w:rPr>
      </w:pPr>
      <w:r w:rsidRPr="006851F7">
        <w:rPr>
          <w:rFonts w:ascii="Arial" w:hAnsi="Arial" w:cs="Arial"/>
          <w:b/>
          <w:bCs/>
          <w:i/>
          <w:iCs/>
          <w:strike/>
          <w:color w:val="FF0000"/>
          <w:lang w:eastAsia="en-US"/>
        </w:rPr>
        <w:t>przetwarza dane osobowe w sposób niezgodny z umową;</w:t>
      </w:r>
    </w:p>
    <w:p w14:paraId="1330151C" w14:textId="5FD3AFBB" w:rsidR="00893881" w:rsidRPr="006851F7" w:rsidRDefault="00893881" w:rsidP="00005D6C">
      <w:pPr>
        <w:widowControl w:val="0"/>
        <w:numPr>
          <w:ilvl w:val="0"/>
          <w:numId w:val="65"/>
        </w:numPr>
        <w:jc w:val="both"/>
        <w:rPr>
          <w:rFonts w:ascii="Arial" w:hAnsi="Arial" w:cs="Arial"/>
          <w:b/>
          <w:bCs/>
          <w:i/>
          <w:iCs/>
          <w:strike/>
          <w:color w:val="FF0000"/>
          <w:lang w:eastAsia="en-US"/>
        </w:rPr>
      </w:pPr>
      <w:r w:rsidRPr="006851F7">
        <w:rPr>
          <w:rFonts w:ascii="Arial" w:hAnsi="Arial" w:cs="Arial"/>
          <w:b/>
          <w:bCs/>
          <w:i/>
          <w:iCs/>
          <w:strike/>
          <w:color w:val="FF0000"/>
          <w:lang w:eastAsia="en-US"/>
        </w:rPr>
        <w:lastRenderedPageBreak/>
        <w:t>powierzył przetwarzanie danych osobowych innemu podmiotowi bez zgody Administratora danych</w:t>
      </w:r>
    </w:p>
    <w:p w14:paraId="24A0B93A" w14:textId="0E2878EE" w:rsidR="00893881" w:rsidRPr="00893881" w:rsidRDefault="00893881" w:rsidP="00893881">
      <w:pPr>
        <w:widowControl w:val="0"/>
        <w:ind w:left="360"/>
        <w:jc w:val="both"/>
        <w:rPr>
          <w:rFonts w:ascii="Arial" w:hAnsi="Arial" w:cs="Arial"/>
          <w:b/>
          <w:bCs/>
          <w:i/>
          <w:iCs/>
          <w:color w:val="FF0000"/>
          <w:lang w:eastAsia="en-US"/>
        </w:rPr>
      </w:pPr>
      <w:r w:rsidRPr="006851F7">
        <w:rPr>
          <w:rFonts w:ascii="Arial" w:hAnsi="Arial" w:cs="Arial"/>
          <w:b/>
          <w:bCs/>
          <w:i/>
          <w:iCs/>
          <w:color w:val="FF0000"/>
          <w:lang w:eastAsia="en-US"/>
        </w:rPr>
        <w:t>Jeżeli jedna ze Stron rażąco narusza zobowiązania wynikające z Umowy, druga Strona może wypowiedzieć Umowę ze skutkiem natychmiastowym oraz żądać naprawienia szkody poniesionej na skutek takiego naruszenia.”</w:t>
      </w:r>
    </w:p>
    <w:p w14:paraId="7262FF54" w14:textId="77777777" w:rsidR="005B698F" w:rsidRPr="004C103C" w:rsidRDefault="005B698F" w:rsidP="005D69D1">
      <w:pPr>
        <w:contextualSpacing/>
        <w:rPr>
          <w:rFonts w:ascii="Calibri" w:eastAsia="Calibri" w:hAnsi="Calibri"/>
          <w:lang w:eastAsia="en-US"/>
        </w:rPr>
      </w:pPr>
    </w:p>
    <w:p w14:paraId="7B34E614" w14:textId="62E0948F"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1</w:t>
      </w:r>
      <w:r w:rsidRPr="004C103C">
        <w:rPr>
          <w:rFonts w:ascii="Arial" w:hAnsi="Arial" w:cs="Arial"/>
          <w:b/>
        </w:rPr>
        <w:t xml:space="preserve"> – </w:t>
      </w:r>
      <w:bookmarkStart w:id="5" w:name="_Hlk58842415"/>
      <w:r w:rsidR="00FA56A4" w:rsidRPr="00E94942">
        <w:rPr>
          <w:rFonts w:ascii="Arial" w:eastAsia="Calibri" w:hAnsi="Arial" w:cs="Arial"/>
          <w:b/>
          <w:bCs/>
          <w:lang w:eastAsia="en-US"/>
        </w:rPr>
        <w:t>Dot. pkt. B.8 (Parametry ogólne) Załącznika nr 4 „Formularz cenowy wraz ze szczegółowym opisem przedmiotu zamówienia”, pakiet 1 – tomograf komputerowy</w:t>
      </w:r>
      <w:r w:rsidR="00FA56A4" w:rsidRPr="00E94942">
        <w:rPr>
          <w:rFonts w:ascii="Arial" w:eastAsia="Calibri" w:hAnsi="Arial" w:cs="Arial"/>
          <w:b/>
          <w:bCs/>
          <w:lang w:eastAsia="en-US"/>
        </w:rPr>
        <w:tab/>
      </w:r>
    </w:p>
    <w:p w14:paraId="376B932A"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W punkcie tym Zamawiający wymaga i premiuje:</w:t>
      </w:r>
    </w:p>
    <w:tbl>
      <w:tblPr>
        <w:tblW w:w="5000" w:type="pct"/>
        <w:tblLayout w:type="fixed"/>
        <w:tblLook w:val="04A0" w:firstRow="1" w:lastRow="0" w:firstColumn="1" w:lastColumn="0" w:noHBand="0" w:noVBand="1"/>
      </w:tblPr>
      <w:tblGrid>
        <w:gridCol w:w="431"/>
        <w:gridCol w:w="6779"/>
        <w:gridCol w:w="1007"/>
        <w:gridCol w:w="534"/>
        <w:gridCol w:w="1726"/>
      </w:tblGrid>
      <w:tr w:rsidR="00FA56A4" w:rsidRPr="00E94942" w14:paraId="6A2CA79B" w14:textId="77777777" w:rsidTr="00944506">
        <w:tc>
          <w:tcPr>
            <w:tcW w:w="4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F97C83"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8</w:t>
            </w:r>
          </w:p>
        </w:tc>
        <w:tc>
          <w:tcPr>
            <w:tcW w:w="6779" w:type="dxa"/>
            <w:tcBorders>
              <w:top w:val="single" w:sz="4" w:space="0" w:color="000000"/>
              <w:left w:val="single" w:sz="4" w:space="0" w:color="000000"/>
              <w:bottom w:val="single" w:sz="4" w:space="0" w:color="000000"/>
              <w:right w:val="single" w:sz="4" w:space="0" w:color="000000"/>
            </w:tcBorders>
            <w:vAlign w:val="center"/>
            <w:hideMark/>
          </w:tcPr>
          <w:p w14:paraId="622A87A7"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Dwa monitory zintegrowane z gantry (po obu stronach), filmów instruktażowych dla pacjenta (np. ćwiczeń oddechu pacjenta), przebiegów ekg, informacji o pacjencie, z możliwością wyboru pacjenta z listy roboczej oraz wyboru odpowiedniego programu badania na wyświetlaczu zintegrowanym z gantry tomografu</w:t>
            </w:r>
          </w:p>
        </w:tc>
        <w:tc>
          <w:tcPr>
            <w:tcW w:w="1007" w:type="dxa"/>
            <w:tcBorders>
              <w:top w:val="single" w:sz="4" w:space="0" w:color="000000"/>
              <w:left w:val="single" w:sz="4" w:space="0" w:color="000000"/>
              <w:bottom w:val="single" w:sz="4" w:space="0" w:color="000000"/>
              <w:right w:val="single" w:sz="4" w:space="0" w:color="000000"/>
            </w:tcBorders>
            <w:vAlign w:val="center"/>
            <w:hideMark/>
          </w:tcPr>
          <w:p w14:paraId="14A2F83F"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w:t>
            </w:r>
          </w:p>
        </w:tc>
        <w:tc>
          <w:tcPr>
            <w:tcW w:w="534" w:type="dxa"/>
            <w:tcBorders>
              <w:top w:val="single" w:sz="4" w:space="0" w:color="000000"/>
              <w:left w:val="single" w:sz="4" w:space="0" w:color="000000"/>
              <w:bottom w:val="single" w:sz="4" w:space="0" w:color="000000"/>
              <w:right w:val="single" w:sz="4" w:space="0" w:color="000000"/>
            </w:tcBorders>
            <w:vAlign w:val="center"/>
            <w:hideMark/>
          </w:tcPr>
          <w:p w14:paraId="4B1A55EA"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nie</w:t>
            </w:r>
          </w:p>
        </w:tc>
        <w:tc>
          <w:tcPr>
            <w:tcW w:w="1726" w:type="dxa"/>
            <w:tcBorders>
              <w:top w:val="single" w:sz="4" w:space="0" w:color="000000"/>
              <w:left w:val="single" w:sz="4" w:space="0" w:color="000000"/>
              <w:bottom w:val="single" w:sz="4" w:space="0" w:color="000000"/>
              <w:right w:val="single" w:sz="4" w:space="0" w:color="000000"/>
            </w:tcBorders>
            <w:vAlign w:val="center"/>
            <w:hideMark/>
          </w:tcPr>
          <w:p w14:paraId="4C5EC15B"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Bez punktacji</w:t>
            </w:r>
          </w:p>
        </w:tc>
      </w:tr>
    </w:tbl>
    <w:bookmarkEnd w:id="5"/>
    <w:p w14:paraId="4567E273" w14:textId="77777777" w:rsidR="00FA56A4" w:rsidRPr="00E94942" w:rsidRDefault="00FA56A4" w:rsidP="001650BC">
      <w:pPr>
        <w:jc w:val="both"/>
        <w:rPr>
          <w:rFonts w:ascii="Arial" w:eastAsia="Calibri" w:hAnsi="Arial" w:cs="Arial"/>
          <w:bCs/>
          <w:iCs/>
        </w:rPr>
      </w:pPr>
      <w:r w:rsidRPr="00E94942">
        <w:rPr>
          <w:rFonts w:ascii="Arial" w:eastAsia="Calibri" w:hAnsi="Arial" w:cs="Arial"/>
          <w:bCs/>
          <w:iCs/>
        </w:rPr>
        <w:t>Tak sformułowany parametr uniemożliwia nam złożenie ważnej i niepodlegającej odrzuceniu oferty na żaden z systemów tomografii komputerowej, które posiadamy w swojej ofercie.</w:t>
      </w:r>
    </w:p>
    <w:p w14:paraId="3D674233" w14:textId="77777777" w:rsidR="00FA56A4" w:rsidRPr="00E94942" w:rsidRDefault="00FA56A4" w:rsidP="001650BC">
      <w:pPr>
        <w:ind w:firstLine="708"/>
        <w:jc w:val="both"/>
        <w:rPr>
          <w:rFonts w:ascii="Arial" w:hAnsi="Arial" w:cs="Arial"/>
          <w:bCs/>
        </w:rPr>
      </w:pPr>
      <w:r w:rsidRPr="00E94942">
        <w:rPr>
          <w:rFonts w:ascii="Arial" w:hAnsi="Arial" w:cs="Arial"/>
          <w:bCs/>
        </w:rPr>
        <w:t>Oferowane przez nas tomografy, wyposażone są w jeden monitor zintegrowany z gantry na którym wyświetlane są filmy instruktażowe dla pacjenta (np. ćwiczeń oddechu pacjenta, w tym postaci kreskówek dla pacjentów pediatrycznych) przebiegi ekg informacje o pacjencie, zaś wybór pacjenta z listy roboczej oraz wyboru odpowiedniego programu badania realizowany jest z poziomu konsoli operatorskiej. Takie rozwiązanie zapewnia szybki przepływ pracy i prawidłową, zgodną z obowiązującymi przepisami prawa i wymogami organizację pracowni tomografii komputerowej.</w:t>
      </w:r>
    </w:p>
    <w:p w14:paraId="116D1F3C" w14:textId="64E8D45A" w:rsidR="005C75EA" w:rsidRPr="004C103C" w:rsidRDefault="00FA56A4" w:rsidP="001650BC">
      <w:pPr>
        <w:jc w:val="both"/>
        <w:rPr>
          <w:rFonts w:ascii="Arial" w:hAnsi="Arial" w:cs="Arial"/>
          <w:bCs/>
          <w:i/>
          <w:iCs/>
        </w:rPr>
      </w:pPr>
      <w:r w:rsidRPr="00E94942">
        <w:rPr>
          <w:rFonts w:ascii="Arial" w:hAnsi="Arial" w:cs="Arial"/>
          <w:bCs/>
          <w:i/>
          <w:iCs/>
        </w:rPr>
        <w:t>Czy Zamawiający uzna proponowane przez nas rozwiązanie za równoważne do wyspecyfikowanego w pkt. B.8?</w:t>
      </w:r>
    </w:p>
    <w:p w14:paraId="2253EDAE" w14:textId="25EE0194" w:rsidR="005C75EA" w:rsidRPr="00852483" w:rsidRDefault="005C75EA" w:rsidP="001650BC">
      <w:pPr>
        <w:widowControl w:val="0"/>
        <w:tabs>
          <w:tab w:val="left" w:pos="0"/>
        </w:tabs>
        <w:jc w:val="both"/>
        <w:outlineLvl w:val="5"/>
        <w:rPr>
          <w:rFonts w:ascii="Arial" w:hAnsi="Arial" w:cs="Arial"/>
          <w:b/>
        </w:rPr>
      </w:pPr>
      <w:r w:rsidRPr="00852483">
        <w:rPr>
          <w:rFonts w:ascii="Arial" w:hAnsi="Arial" w:cs="Arial"/>
          <w:b/>
        </w:rPr>
        <w:t xml:space="preserve">ODPOWIEDŹ: </w:t>
      </w:r>
      <w:r w:rsidR="005D69D1" w:rsidRPr="00852483">
        <w:rPr>
          <w:rFonts w:ascii="Arial" w:hAnsi="Arial" w:cs="Arial"/>
          <w:b/>
        </w:rPr>
        <w:t>Tak, Zamawiający dopuszcza, ale wyżej będzie oceniał pierwotne rozwiązanie.</w:t>
      </w:r>
    </w:p>
    <w:tbl>
      <w:tblPr>
        <w:tblW w:w="5000" w:type="pct"/>
        <w:tblLayout w:type="fixed"/>
        <w:tblLook w:val="04A0" w:firstRow="1" w:lastRow="0" w:firstColumn="1" w:lastColumn="0" w:noHBand="0" w:noVBand="1"/>
      </w:tblPr>
      <w:tblGrid>
        <w:gridCol w:w="503"/>
        <w:gridCol w:w="4076"/>
        <w:gridCol w:w="1439"/>
        <w:gridCol w:w="2198"/>
        <w:gridCol w:w="2261"/>
      </w:tblGrid>
      <w:tr w:rsidR="008E4D8D" w:rsidRPr="008E4D8D" w14:paraId="749F4578" w14:textId="77777777" w:rsidTr="00090583">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56175B" w14:textId="35F95BEF" w:rsidR="008E4D8D" w:rsidRPr="008E4D8D" w:rsidRDefault="008E4D8D" w:rsidP="008E4D8D">
            <w:pPr>
              <w:widowControl w:val="0"/>
              <w:spacing w:after="160" w:line="259" w:lineRule="auto"/>
              <w:rPr>
                <w:rFonts w:ascii="Arial" w:hAnsi="Arial" w:cs="Arial"/>
                <w:b/>
                <w:sz w:val="18"/>
                <w:szCs w:val="18"/>
              </w:rPr>
            </w:pPr>
            <w:r>
              <w:rPr>
                <w:rFonts w:ascii="Arial" w:hAnsi="Arial" w:cs="Arial"/>
                <w:b/>
                <w:sz w:val="18"/>
                <w:szCs w:val="18"/>
              </w:rPr>
              <w:t>8.</w:t>
            </w:r>
          </w:p>
        </w:tc>
        <w:tc>
          <w:tcPr>
            <w:tcW w:w="3915" w:type="dxa"/>
            <w:tcBorders>
              <w:top w:val="single" w:sz="4" w:space="0" w:color="000000"/>
              <w:left w:val="single" w:sz="4" w:space="0" w:color="000000"/>
              <w:bottom w:val="single" w:sz="4" w:space="0" w:color="000000"/>
              <w:right w:val="single" w:sz="4" w:space="0" w:color="000000"/>
            </w:tcBorders>
            <w:vAlign w:val="center"/>
          </w:tcPr>
          <w:p w14:paraId="14CAD2CE" w14:textId="77777777" w:rsidR="008E4D8D" w:rsidRPr="008E4D8D" w:rsidRDefault="008E4D8D" w:rsidP="008E4D8D">
            <w:pPr>
              <w:widowControl w:val="0"/>
              <w:rPr>
                <w:rFonts w:ascii="Arial" w:eastAsia="Calibri" w:hAnsi="Arial" w:cs="Arial"/>
                <w:color w:val="FF0000"/>
                <w:sz w:val="18"/>
                <w:szCs w:val="18"/>
              </w:rPr>
            </w:pPr>
            <w:r w:rsidRPr="008E4D8D">
              <w:rPr>
                <w:rFonts w:ascii="Arial" w:eastAsia="Calibri" w:hAnsi="Arial" w:cs="Arial"/>
                <w:sz w:val="18"/>
                <w:szCs w:val="18"/>
              </w:rPr>
              <w:t xml:space="preserve">Dwa monitory zintegrowane z gantry (po obu stronach), filmów instruktażowych dla pacjenta (np. ćwiczeń oddechu pacjenta), przebiegów ekg, informacji o pacjencie, z możliwością wyboru pacjenta z listy roboczej oraz wyboru odpowiedniego programu badania na wyświetlaczu zintegrowanym z gantry tomografu </w:t>
            </w:r>
            <w:r w:rsidRPr="008E4D8D">
              <w:rPr>
                <w:rFonts w:ascii="Arial" w:eastAsia="Calibri" w:hAnsi="Arial" w:cs="Arial"/>
                <w:color w:val="FF0000"/>
                <w:sz w:val="18"/>
                <w:szCs w:val="18"/>
              </w:rPr>
              <w:t>(rozwiązanie 1) lub:</w:t>
            </w:r>
          </w:p>
          <w:p w14:paraId="4405ED05" w14:textId="77777777" w:rsidR="008E4D8D" w:rsidRPr="008E4D8D" w:rsidRDefault="008E4D8D" w:rsidP="008E4D8D">
            <w:pPr>
              <w:widowControl w:val="0"/>
              <w:rPr>
                <w:rFonts w:ascii="Arial" w:eastAsia="Calibri" w:hAnsi="Arial" w:cs="Arial"/>
                <w:sz w:val="18"/>
                <w:szCs w:val="18"/>
              </w:rPr>
            </w:pPr>
            <w:r w:rsidRPr="008E4D8D">
              <w:rPr>
                <w:rFonts w:ascii="Arial" w:eastAsia="Calibri" w:hAnsi="Arial" w:cs="Arial"/>
                <w:bCs/>
                <w:color w:val="FF0000"/>
                <w:sz w:val="18"/>
                <w:szCs w:val="18"/>
              </w:rPr>
              <w:t>jeden monitor zintegrowany z gantry na którym wyświetlane są filmy instruktażowe dla pacjenta (np. ćwiczeń oddechu pacjenta, w tym postaci kreskówek dla pacjentów pediatrycznych) przebiegi ekg informacje o pacjencie, zaś wybór pacjenta z listy roboczej oraz wyboru odpowiedniego programu badania realizowany jest z poziomu konsoli operatorskiej (rozwiązanie 2)</w:t>
            </w:r>
          </w:p>
        </w:tc>
        <w:tc>
          <w:tcPr>
            <w:tcW w:w="1382" w:type="dxa"/>
            <w:tcBorders>
              <w:top w:val="single" w:sz="4" w:space="0" w:color="000000"/>
              <w:left w:val="single" w:sz="4" w:space="0" w:color="000000"/>
              <w:bottom w:val="single" w:sz="4" w:space="0" w:color="000000"/>
              <w:right w:val="single" w:sz="4" w:space="0" w:color="000000"/>
            </w:tcBorders>
            <w:vAlign w:val="center"/>
          </w:tcPr>
          <w:p w14:paraId="3262BDE5" w14:textId="77777777" w:rsidR="008E4D8D" w:rsidRPr="008E4D8D" w:rsidRDefault="008E4D8D" w:rsidP="008E4D8D">
            <w:pPr>
              <w:widowControl w:val="0"/>
              <w:jc w:val="center"/>
              <w:rPr>
                <w:rFonts w:ascii="Arial" w:eastAsia="Calibri" w:hAnsi="Arial" w:cs="Arial"/>
                <w:sz w:val="18"/>
                <w:szCs w:val="18"/>
              </w:rPr>
            </w:pPr>
            <w:r w:rsidRPr="008E4D8D">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11BD54F" w14:textId="77777777" w:rsidR="008E4D8D" w:rsidRPr="008E4D8D" w:rsidRDefault="008E4D8D" w:rsidP="008E4D8D">
            <w:pPr>
              <w:widowControl w:val="0"/>
              <w:rPr>
                <w:rFonts w:ascii="Arial" w:hAnsi="Arial" w:cs="Arial"/>
                <w:color w:val="FF0000"/>
                <w:sz w:val="18"/>
                <w:szCs w:val="18"/>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3D2E660" w14:textId="77777777" w:rsidR="008E4D8D" w:rsidRPr="008E4D8D" w:rsidRDefault="008E4D8D" w:rsidP="008E4D8D">
            <w:pPr>
              <w:widowControl w:val="0"/>
              <w:rPr>
                <w:rFonts w:ascii="Arial" w:eastAsia="Calibri" w:hAnsi="Arial" w:cs="Arial"/>
                <w:strike/>
                <w:sz w:val="18"/>
                <w:szCs w:val="18"/>
              </w:rPr>
            </w:pPr>
            <w:r w:rsidRPr="008E4D8D">
              <w:rPr>
                <w:rFonts w:ascii="Arial" w:eastAsia="Calibri" w:hAnsi="Arial" w:cs="Arial"/>
                <w:strike/>
                <w:sz w:val="18"/>
                <w:szCs w:val="18"/>
              </w:rPr>
              <w:t>Bez punktacji</w:t>
            </w:r>
          </w:p>
          <w:p w14:paraId="7CDCF74B" w14:textId="77777777" w:rsidR="008E4D8D" w:rsidRPr="008E4D8D" w:rsidRDefault="008E4D8D" w:rsidP="008E4D8D">
            <w:pPr>
              <w:widowControl w:val="0"/>
              <w:rPr>
                <w:rFonts w:ascii="Arial" w:eastAsia="Calibri" w:hAnsi="Arial" w:cs="Arial"/>
                <w:strike/>
                <w:sz w:val="18"/>
                <w:szCs w:val="18"/>
              </w:rPr>
            </w:pPr>
          </w:p>
          <w:p w14:paraId="4407F35A" w14:textId="77777777" w:rsidR="008E4D8D" w:rsidRPr="008E4D8D" w:rsidRDefault="008E4D8D" w:rsidP="008E4D8D">
            <w:pPr>
              <w:widowControl w:val="0"/>
              <w:rPr>
                <w:rFonts w:ascii="Arial" w:eastAsia="Calibri" w:hAnsi="Arial" w:cs="Arial"/>
                <w:color w:val="FF0000"/>
                <w:sz w:val="18"/>
                <w:szCs w:val="18"/>
              </w:rPr>
            </w:pPr>
            <w:r w:rsidRPr="008E4D8D">
              <w:rPr>
                <w:rFonts w:ascii="Arial" w:eastAsia="Calibri" w:hAnsi="Arial" w:cs="Arial"/>
                <w:color w:val="FF0000"/>
                <w:sz w:val="18"/>
                <w:szCs w:val="18"/>
              </w:rPr>
              <w:t>rozwiązanie 1 – 3 pkt.</w:t>
            </w:r>
          </w:p>
          <w:p w14:paraId="000FAE53" w14:textId="77777777" w:rsidR="008E4D8D" w:rsidRPr="008E4D8D" w:rsidRDefault="008E4D8D" w:rsidP="008E4D8D">
            <w:pPr>
              <w:widowControl w:val="0"/>
              <w:rPr>
                <w:rFonts w:ascii="Arial" w:eastAsia="Calibri" w:hAnsi="Arial" w:cs="Arial"/>
                <w:color w:val="FF0000"/>
                <w:sz w:val="18"/>
                <w:szCs w:val="18"/>
              </w:rPr>
            </w:pPr>
            <w:r w:rsidRPr="008E4D8D">
              <w:rPr>
                <w:rFonts w:ascii="Arial" w:eastAsia="Calibri" w:hAnsi="Arial" w:cs="Arial"/>
                <w:color w:val="FF0000"/>
                <w:sz w:val="18"/>
                <w:szCs w:val="18"/>
              </w:rPr>
              <w:t>rozwiązanie 2 – 1 pkt.</w:t>
            </w:r>
          </w:p>
        </w:tc>
      </w:tr>
    </w:tbl>
    <w:p w14:paraId="08D1FE7C" w14:textId="77777777" w:rsidR="005C75EA" w:rsidRPr="004C103C" w:rsidRDefault="005C75EA" w:rsidP="001650BC">
      <w:pPr>
        <w:widowControl w:val="0"/>
        <w:jc w:val="both"/>
        <w:rPr>
          <w:rFonts w:ascii="Arial" w:hAnsi="Arial" w:cs="Arial"/>
          <w:b/>
          <w:strike/>
        </w:rPr>
      </w:pPr>
    </w:p>
    <w:p w14:paraId="0E719AD5" w14:textId="6E0DD903"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2</w:t>
      </w:r>
      <w:r w:rsidRPr="004C103C">
        <w:rPr>
          <w:rFonts w:ascii="Arial" w:hAnsi="Arial" w:cs="Arial"/>
          <w:b/>
        </w:rPr>
        <w:t xml:space="preserve"> – </w:t>
      </w:r>
      <w:r w:rsidR="00FA56A4" w:rsidRPr="00E94942">
        <w:rPr>
          <w:rFonts w:ascii="Arial" w:eastAsia="Calibri" w:hAnsi="Arial" w:cs="Arial"/>
          <w:b/>
          <w:bCs/>
          <w:lang w:eastAsia="en-US"/>
        </w:rPr>
        <w:t>Dot. pkt. B.13 (Parametry ogólne) Załącznika nr 4 „Formularz cenowy wraz ze szczegółowym opisem przedmiotu zamówienia”, pakiet 1 – tomograf komputerowy</w:t>
      </w:r>
      <w:r w:rsidR="00FA56A4" w:rsidRPr="00E94942">
        <w:rPr>
          <w:rFonts w:ascii="Arial" w:eastAsia="Calibri" w:hAnsi="Arial" w:cs="Arial"/>
          <w:b/>
          <w:bCs/>
          <w:lang w:eastAsia="en-US"/>
        </w:rPr>
        <w:tab/>
      </w:r>
    </w:p>
    <w:p w14:paraId="374D8A7D"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W punkcie tym Zamawiający premiuje:</w:t>
      </w:r>
    </w:p>
    <w:tbl>
      <w:tblPr>
        <w:tblW w:w="5000" w:type="pct"/>
        <w:tblLayout w:type="fixed"/>
        <w:tblLook w:val="04A0" w:firstRow="1" w:lastRow="0" w:firstColumn="1" w:lastColumn="0" w:noHBand="0" w:noVBand="1"/>
      </w:tblPr>
      <w:tblGrid>
        <w:gridCol w:w="650"/>
        <w:gridCol w:w="6433"/>
        <w:gridCol w:w="1134"/>
        <w:gridCol w:w="567"/>
        <w:gridCol w:w="1693"/>
      </w:tblGrid>
      <w:tr w:rsidR="00FA56A4" w:rsidRPr="00E94942" w14:paraId="75B11311" w14:textId="77777777" w:rsidTr="00944506">
        <w:tc>
          <w:tcPr>
            <w:tcW w:w="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C69E39"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13</w:t>
            </w:r>
          </w:p>
        </w:tc>
        <w:tc>
          <w:tcPr>
            <w:tcW w:w="6433" w:type="dxa"/>
            <w:tcBorders>
              <w:top w:val="single" w:sz="4" w:space="0" w:color="000000"/>
              <w:left w:val="single" w:sz="4" w:space="0" w:color="000000"/>
              <w:bottom w:val="single" w:sz="4" w:space="0" w:color="000000"/>
              <w:right w:val="single" w:sz="4" w:space="0" w:color="000000"/>
            </w:tcBorders>
            <w:vAlign w:val="center"/>
            <w:hideMark/>
          </w:tcPr>
          <w:p w14:paraId="42B0CF1E"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xml:space="preserve">Możliwość </w:t>
            </w:r>
            <w:bookmarkStart w:id="6" w:name="_Hlk59530154"/>
            <w:r w:rsidRPr="00E94942">
              <w:rPr>
                <w:rFonts w:ascii="Arial" w:eastAsia="Calibri" w:hAnsi="Arial" w:cs="Arial"/>
                <w:sz w:val="18"/>
                <w:szCs w:val="18"/>
                <w:lang w:eastAsia="en-US"/>
              </w:rPr>
              <w:t xml:space="preserve">poprzecznego ruchu stołu (realizowana min. z paneli sterujących gantry i konsoli operatorskiej) </w:t>
            </w:r>
            <w:r w:rsidRPr="00E94942">
              <w:rPr>
                <w:rFonts w:ascii="Arial" w:eastAsia="Calibri" w:hAnsi="Arial" w:cs="Arial"/>
                <w:sz w:val="18"/>
                <w:szCs w:val="18"/>
                <w:lang w:eastAsia="en-US"/>
              </w:rPr>
              <w:tab/>
            </w:r>
            <w:bookmarkEnd w:id="6"/>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0686A5"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+/- 150 mm</w:t>
            </w:r>
          </w:p>
          <w:p w14:paraId="59682C20"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p w14:paraId="0C71ACB5"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FFB5080"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nie</w:t>
            </w: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674C39E8" w14:textId="77777777" w:rsidR="00FA56A4" w:rsidRPr="00E94942" w:rsidRDefault="00FA56A4" w:rsidP="00005D6C">
            <w:pPr>
              <w:widowControl w:val="0"/>
              <w:numPr>
                <w:ilvl w:val="0"/>
                <w:numId w:val="8"/>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20 pkt</w:t>
            </w:r>
          </w:p>
          <w:p w14:paraId="72565969" w14:textId="77777777" w:rsidR="00FA56A4" w:rsidRPr="00E94942" w:rsidRDefault="00FA56A4" w:rsidP="00005D6C">
            <w:pPr>
              <w:widowControl w:val="0"/>
              <w:numPr>
                <w:ilvl w:val="0"/>
                <w:numId w:val="8"/>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bl>
    <w:p w14:paraId="0E6A240F" w14:textId="7010DD01" w:rsidR="00FA56A4" w:rsidRPr="00E94942" w:rsidRDefault="00FA56A4" w:rsidP="001650BC">
      <w:pPr>
        <w:jc w:val="both"/>
        <w:rPr>
          <w:rFonts w:ascii="Arial" w:eastAsia="Calibri" w:hAnsi="Arial" w:cs="Arial"/>
          <w:bCs/>
          <w:iCs/>
        </w:rPr>
      </w:pPr>
      <w:r w:rsidRPr="00E94942">
        <w:rPr>
          <w:rFonts w:ascii="Arial" w:eastAsia="Calibri" w:hAnsi="Arial" w:cs="Arial"/>
          <w:bCs/>
          <w:iCs/>
        </w:rPr>
        <w:t xml:space="preserve">Wg. naszej wiedzy, w chwili obecnej nie ma na rynku tomografów komputerowych, które realizowałyby funkcjonalność poprzecznego ruchu stołu w zakresie opisanym przez Zamawiającego tj. „+/- 150 mm” – taki zapis oznacza bowiem, że stół przesuwa się 15 cm w lewą stronę oraz 15 cm w prawą stronę. </w:t>
      </w:r>
    </w:p>
    <w:p w14:paraId="18F602A8" w14:textId="51FB61C7" w:rsidR="00FA56A4" w:rsidRPr="00E94942" w:rsidRDefault="00FA56A4" w:rsidP="001650BC">
      <w:pPr>
        <w:jc w:val="both"/>
        <w:rPr>
          <w:rFonts w:ascii="Arial" w:eastAsia="Calibri" w:hAnsi="Arial" w:cs="Arial"/>
          <w:bCs/>
          <w:iCs/>
        </w:rPr>
      </w:pPr>
      <w:r w:rsidRPr="00E94942">
        <w:rPr>
          <w:rFonts w:ascii="Arial" w:eastAsia="Calibri" w:hAnsi="Arial" w:cs="Arial"/>
          <w:bCs/>
          <w:iCs/>
        </w:rPr>
        <w:t xml:space="preserve">Należy zauważyć, że możliwość poprzecznego ruchu stołu jest bardzo przydatną, lecz wciąż dość unikalną funkcjonalnością dla stołów tomografów komputerowych, oferowaną opcjonalnie przez 2 lub 3 producentów, gdzie każdy producent oferuje inny zakres przesuwu. Zakres przesuwu jest uzależniony między innymi od szerokości gantry oraz szerokości stołu / blatu pacjenta. Im szerszy stół / blat pacjenta tym większy komfort wykonywania badań, zwłaszcza pacjentów dużych rozmiarów, to jednak z kolei może przekładać się na </w:t>
      </w:r>
      <w:r w:rsidRPr="00E94942">
        <w:rPr>
          <w:rFonts w:ascii="Arial" w:eastAsia="Calibri" w:hAnsi="Arial" w:cs="Arial"/>
          <w:bCs/>
          <w:iCs/>
        </w:rPr>
        <w:lastRenderedPageBreak/>
        <w:t>mniejszy zakres poprzecznego ruchu stołu. Większy zakres ruchu będzie możliwy przy węższych stołach blatach.</w:t>
      </w:r>
    </w:p>
    <w:p w14:paraId="30D0AB24" w14:textId="2532F6B6" w:rsidR="00FA56A4" w:rsidRPr="00E94942" w:rsidRDefault="00FA56A4" w:rsidP="001650BC">
      <w:pPr>
        <w:jc w:val="both"/>
        <w:rPr>
          <w:rFonts w:ascii="Arial" w:eastAsia="Calibri" w:hAnsi="Arial" w:cs="Arial"/>
          <w:bCs/>
          <w:iCs/>
        </w:rPr>
      </w:pPr>
      <w:r w:rsidRPr="00E94942">
        <w:rPr>
          <w:rFonts w:ascii="Arial" w:eastAsia="Calibri" w:hAnsi="Arial" w:cs="Arial"/>
          <w:bCs/>
          <w:iCs/>
        </w:rPr>
        <w:t>Biorąc pod uwagę ilość przyznawanych punktów z ten parametr (aż 20 pkt!) Zamawiającemu zależy na tej funkcji. Jednak, zapisy pkt. B.13 koncentrują się głównie na wartościach liczbowych funkcjonalności. Tak jak wspominaliśmy na początku żaden z producentów nie oferuje, aż tak dużego zakresu, w związku z czym ich utrzymanie może doprowadzić do sytuacji, że nikt jej nie zaoferuje - mniejszy zakres nie premiowany punktami.</w:t>
      </w:r>
    </w:p>
    <w:p w14:paraId="50426230" w14:textId="77777777" w:rsidR="00FA56A4" w:rsidRPr="00E94942" w:rsidRDefault="00FA56A4" w:rsidP="001650BC">
      <w:pPr>
        <w:jc w:val="both"/>
        <w:rPr>
          <w:rFonts w:ascii="Arial" w:eastAsia="Calibri" w:hAnsi="Arial" w:cs="Arial"/>
          <w:bCs/>
          <w:i/>
        </w:rPr>
      </w:pPr>
      <w:r w:rsidRPr="00E94942">
        <w:rPr>
          <w:rFonts w:ascii="Arial" w:eastAsia="Calibri" w:hAnsi="Arial" w:cs="Arial"/>
          <w:bCs/>
          <w:i/>
        </w:rPr>
        <w:t>Czy wobec powyższego, Zamawiający uzna na równoważnie i będzie premiował rozwiązanie umożliwiające poprzeczny ruch stołu (realizowany z paneli sterujących gantry i konsoli operatorskiej) w zakresie 42 mm w lewą i prawą stronę?</w:t>
      </w:r>
    </w:p>
    <w:p w14:paraId="141E1F20" w14:textId="414BF506" w:rsidR="005C75EA" w:rsidRPr="004C103C" w:rsidRDefault="00FA56A4" w:rsidP="001650BC">
      <w:pPr>
        <w:jc w:val="both"/>
        <w:rPr>
          <w:rFonts w:ascii="Arial" w:eastAsia="Calibri" w:hAnsi="Arial" w:cs="Arial"/>
          <w:bCs/>
          <w:iCs/>
        </w:rPr>
      </w:pPr>
      <w:r w:rsidRPr="00E94942">
        <w:rPr>
          <w:rFonts w:ascii="Arial" w:eastAsia="Calibri" w:hAnsi="Arial" w:cs="Arial"/>
          <w:bCs/>
          <w:iCs/>
        </w:rPr>
        <w:t>Biorą pod uwagę konstrukcję naszego aparatu tj. szerokość gantry i stołu, jest to rozwiązanie optymalne, zapewniające komfort zarówno pacjentowi jak i technikowi wykonującemu badania i stosowane w wielu renomowanych ośrodkach na świecie.</w:t>
      </w:r>
      <w:r w:rsidRPr="00E94942">
        <w:rPr>
          <w:rFonts w:ascii="Arial" w:eastAsia="Calibri" w:hAnsi="Arial" w:cs="Arial"/>
          <w:bCs/>
          <w:iCs/>
        </w:rPr>
        <w:tab/>
      </w:r>
    </w:p>
    <w:p w14:paraId="36E5820B" w14:textId="1CF59C0B"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5D69D1" w:rsidRPr="00140F79">
        <w:rPr>
          <w:rFonts w:ascii="Arial" w:hAnsi="Arial" w:cs="Arial"/>
          <w:b/>
        </w:rPr>
        <w:t>Zamawiający zmienia parametr podlegający ocenie na</w:t>
      </w:r>
      <w:r w:rsidR="005D69D1" w:rsidRPr="00140F79">
        <w:rPr>
          <w:rFonts w:ascii="Arial" w:hAnsi="Arial" w:cs="Arial"/>
          <w:sz w:val="18"/>
          <w:szCs w:val="18"/>
        </w:rPr>
        <w:t xml:space="preserve"> „</w:t>
      </w:r>
      <w:r w:rsidR="005D69D1" w:rsidRPr="00140F79">
        <w:rPr>
          <w:rFonts w:ascii="Arial" w:hAnsi="Arial" w:cs="Arial"/>
          <w:b/>
        </w:rPr>
        <w:t>min. 42 mm w lewą i prawą stronę” oraz zmniejsz</w:t>
      </w:r>
      <w:r w:rsidR="00140F79" w:rsidRPr="00140F79">
        <w:rPr>
          <w:rFonts w:ascii="Arial" w:hAnsi="Arial" w:cs="Arial"/>
          <w:b/>
        </w:rPr>
        <w:t>a</w:t>
      </w:r>
      <w:r w:rsidR="005D69D1" w:rsidRPr="00140F79">
        <w:rPr>
          <w:rFonts w:ascii="Arial" w:hAnsi="Arial" w:cs="Arial"/>
          <w:b/>
        </w:rPr>
        <w:t xml:space="preserve"> skalę punktacji na 0/5 pkt.</w:t>
      </w:r>
    </w:p>
    <w:tbl>
      <w:tblPr>
        <w:tblW w:w="5000" w:type="pct"/>
        <w:tblLayout w:type="fixed"/>
        <w:tblLook w:val="04A0" w:firstRow="1" w:lastRow="0" w:firstColumn="1" w:lastColumn="0" w:noHBand="0" w:noVBand="1"/>
      </w:tblPr>
      <w:tblGrid>
        <w:gridCol w:w="503"/>
        <w:gridCol w:w="6722"/>
        <w:gridCol w:w="992"/>
        <w:gridCol w:w="567"/>
        <w:gridCol w:w="1693"/>
      </w:tblGrid>
      <w:tr w:rsidR="00483FBB" w:rsidRPr="00483FBB" w14:paraId="2592C7A1" w14:textId="77777777" w:rsidTr="00483FBB">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D4259" w14:textId="2FF47519" w:rsidR="00483FBB" w:rsidRPr="00483FBB" w:rsidRDefault="00483FBB" w:rsidP="00483FBB">
            <w:pPr>
              <w:widowControl w:val="0"/>
              <w:spacing w:after="160" w:line="259" w:lineRule="auto"/>
              <w:rPr>
                <w:rFonts w:ascii="Arial" w:hAnsi="Arial" w:cs="Arial"/>
                <w:b/>
                <w:sz w:val="18"/>
                <w:szCs w:val="18"/>
              </w:rPr>
            </w:pPr>
            <w:r>
              <w:rPr>
                <w:rFonts w:ascii="Arial" w:hAnsi="Arial" w:cs="Arial"/>
                <w:b/>
                <w:sz w:val="18"/>
                <w:szCs w:val="18"/>
              </w:rPr>
              <w:t>13</w:t>
            </w:r>
          </w:p>
        </w:tc>
        <w:tc>
          <w:tcPr>
            <w:tcW w:w="6722" w:type="dxa"/>
            <w:tcBorders>
              <w:top w:val="single" w:sz="4" w:space="0" w:color="000000"/>
              <w:left w:val="single" w:sz="4" w:space="0" w:color="000000"/>
              <w:bottom w:val="single" w:sz="4" w:space="0" w:color="000000"/>
              <w:right w:val="single" w:sz="4" w:space="0" w:color="000000"/>
            </w:tcBorders>
            <w:vAlign w:val="center"/>
          </w:tcPr>
          <w:p w14:paraId="1EF720CF" w14:textId="77777777" w:rsidR="00483FBB" w:rsidRPr="00483FBB" w:rsidRDefault="00483FBB" w:rsidP="00483FBB">
            <w:pPr>
              <w:widowControl w:val="0"/>
              <w:rPr>
                <w:rFonts w:ascii="Arial" w:eastAsia="Calibri" w:hAnsi="Arial" w:cs="Arial"/>
                <w:sz w:val="18"/>
                <w:szCs w:val="18"/>
              </w:rPr>
            </w:pPr>
            <w:r w:rsidRPr="00483FBB">
              <w:rPr>
                <w:rFonts w:ascii="Arial" w:eastAsia="Calibri" w:hAnsi="Arial" w:cs="Arial"/>
                <w:sz w:val="18"/>
                <w:szCs w:val="18"/>
              </w:rPr>
              <w:t xml:space="preserve">Możliwość poprzecznego ruchu stołu (realizowana min. z paneli sterujących gantry i konsoli operatorskiej) </w:t>
            </w:r>
            <w:r w:rsidRPr="00483FBB">
              <w:rPr>
                <w:rFonts w:ascii="Arial" w:eastAsia="Calibri" w:hAnsi="Arial" w:cs="Arial"/>
                <w:color w:val="FF0000"/>
                <w:sz w:val="18"/>
                <w:szCs w:val="18"/>
              </w:rPr>
              <w:t>w zakresie min. 42 mm w lewą i prawą stronę.</w:t>
            </w:r>
            <w:r w:rsidRPr="00483FBB">
              <w:rPr>
                <w:rFonts w:ascii="Arial" w:eastAsia="Calibri" w:hAnsi="Arial" w:cs="Arial"/>
                <w:sz w:val="18"/>
                <w:szCs w:val="18"/>
              </w:rPr>
              <w:tab/>
            </w:r>
          </w:p>
        </w:tc>
        <w:tc>
          <w:tcPr>
            <w:tcW w:w="992" w:type="dxa"/>
            <w:tcBorders>
              <w:top w:val="single" w:sz="4" w:space="0" w:color="000000"/>
              <w:left w:val="single" w:sz="4" w:space="0" w:color="000000"/>
              <w:bottom w:val="single" w:sz="4" w:space="0" w:color="000000"/>
              <w:right w:val="single" w:sz="4" w:space="0" w:color="000000"/>
            </w:tcBorders>
            <w:vAlign w:val="center"/>
          </w:tcPr>
          <w:p w14:paraId="09B25BD3" w14:textId="77777777" w:rsidR="00483FBB" w:rsidRPr="00483FBB" w:rsidRDefault="00483FBB" w:rsidP="00483FBB">
            <w:pPr>
              <w:widowControl w:val="0"/>
              <w:jc w:val="center"/>
              <w:rPr>
                <w:rFonts w:ascii="Arial" w:eastAsia="Calibri" w:hAnsi="Arial" w:cs="Arial"/>
                <w:sz w:val="18"/>
                <w:szCs w:val="18"/>
              </w:rPr>
            </w:pPr>
            <w:r w:rsidRPr="00483FBB">
              <w:rPr>
                <w:rFonts w:ascii="Arial" w:eastAsia="Calibri" w:hAnsi="Arial" w:cs="Arial"/>
                <w:strike/>
                <w:sz w:val="18"/>
                <w:szCs w:val="18"/>
              </w:rPr>
              <w:t>≥</w:t>
            </w:r>
            <w:r w:rsidRPr="00483FBB">
              <w:rPr>
                <w:rFonts w:ascii="Arial" w:hAnsi="Arial" w:cs="Arial"/>
                <w:strike/>
                <w:sz w:val="18"/>
                <w:szCs w:val="18"/>
              </w:rPr>
              <w:t xml:space="preserve"> </w:t>
            </w:r>
            <w:r w:rsidRPr="00483FBB">
              <w:rPr>
                <w:rFonts w:ascii="Arial" w:eastAsia="Calibri" w:hAnsi="Arial" w:cs="Arial"/>
                <w:strike/>
                <w:sz w:val="18"/>
                <w:szCs w:val="18"/>
              </w:rPr>
              <w:t>+/- 150</w:t>
            </w:r>
            <w:r w:rsidRPr="00483FBB">
              <w:rPr>
                <w:rFonts w:ascii="Arial" w:eastAsia="Calibri" w:hAnsi="Arial" w:cs="Arial"/>
                <w:sz w:val="18"/>
                <w:szCs w:val="18"/>
              </w:rPr>
              <w:t xml:space="preserve"> mm</w:t>
            </w:r>
          </w:p>
          <w:p w14:paraId="1A797117" w14:textId="77777777" w:rsidR="00483FBB" w:rsidRPr="00483FBB" w:rsidRDefault="00483FBB" w:rsidP="00483FBB">
            <w:pPr>
              <w:widowControl w:val="0"/>
              <w:jc w:val="center"/>
              <w:rPr>
                <w:rFonts w:ascii="Arial" w:eastAsia="Calibri" w:hAnsi="Arial" w:cs="Arial"/>
                <w:sz w:val="18"/>
                <w:szCs w:val="18"/>
              </w:rPr>
            </w:pPr>
            <w:r w:rsidRPr="00483FBB">
              <w:rPr>
                <w:rFonts w:ascii="Arial" w:eastAsia="Calibri" w:hAnsi="Arial" w:cs="Arial"/>
                <w:sz w:val="18"/>
                <w:szCs w:val="18"/>
              </w:rPr>
              <w:t>Tak/Nie</w:t>
            </w:r>
          </w:p>
          <w:p w14:paraId="3FF4451D" w14:textId="77777777" w:rsidR="00483FBB" w:rsidRPr="00483FBB" w:rsidRDefault="00483FBB" w:rsidP="00483FBB">
            <w:pPr>
              <w:widowControl w:val="0"/>
              <w:jc w:val="center"/>
              <w:rPr>
                <w:rFonts w:ascii="Arial" w:eastAsia="Calibri" w:hAnsi="Arial" w:cs="Arial"/>
                <w:sz w:val="18"/>
                <w:szCs w:val="18"/>
              </w:rPr>
            </w:pPr>
            <w:r w:rsidRPr="00483FBB">
              <w:rPr>
                <w:rFonts w:ascii="Arial" w:eastAsia="Calibri" w:hAnsi="Arial" w:cs="Arial"/>
                <w:sz w:val="18"/>
                <w:szCs w:val="18"/>
              </w:rPr>
              <w:t>podać</w:t>
            </w:r>
          </w:p>
        </w:tc>
        <w:tc>
          <w:tcPr>
            <w:tcW w:w="567" w:type="dxa"/>
            <w:tcBorders>
              <w:top w:val="single" w:sz="4" w:space="0" w:color="000000"/>
              <w:left w:val="single" w:sz="4" w:space="0" w:color="000000"/>
              <w:bottom w:val="single" w:sz="4" w:space="0" w:color="000000"/>
              <w:right w:val="single" w:sz="4" w:space="0" w:color="000000"/>
            </w:tcBorders>
            <w:vAlign w:val="center"/>
          </w:tcPr>
          <w:p w14:paraId="190C477F" w14:textId="77777777" w:rsidR="00483FBB" w:rsidRPr="00483FBB" w:rsidRDefault="00483FBB" w:rsidP="00483FBB">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071FA470" w14:textId="77777777" w:rsidR="00483FBB" w:rsidRPr="00483FBB" w:rsidRDefault="00483FBB" w:rsidP="00005D6C">
            <w:pPr>
              <w:widowControl w:val="0"/>
              <w:numPr>
                <w:ilvl w:val="0"/>
                <w:numId w:val="8"/>
              </w:numPr>
              <w:spacing w:after="160" w:line="259" w:lineRule="auto"/>
              <w:contextualSpacing/>
              <w:rPr>
                <w:rFonts w:ascii="Arial" w:eastAsia="Calibri" w:hAnsi="Arial" w:cs="Arial"/>
                <w:sz w:val="18"/>
                <w:szCs w:val="18"/>
              </w:rPr>
            </w:pPr>
            <w:r w:rsidRPr="00483FBB">
              <w:rPr>
                <w:rFonts w:ascii="Arial" w:eastAsia="Calibri" w:hAnsi="Arial" w:cs="Arial"/>
                <w:sz w:val="18"/>
                <w:szCs w:val="18"/>
              </w:rPr>
              <w:t xml:space="preserve">Tak – </w:t>
            </w:r>
            <w:r w:rsidRPr="00483FBB">
              <w:rPr>
                <w:rFonts w:ascii="Arial" w:eastAsia="Calibri" w:hAnsi="Arial" w:cs="Arial"/>
                <w:strike/>
                <w:sz w:val="18"/>
                <w:szCs w:val="18"/>
              </w:rPr>
              <w:t>20 pkt</w:t>
            </w:r>
            <w:r w:rsidRPr="00483FBB">
              <w:rPr>
                <w:rFonts w:ascii="Arial" w:eastAsia="Calibri" w:hAnsi="Arial" w:cs="Arial"/>
                <w:color w:val="FF0000"/>
                <w:sz w:val="18"/>
                <w:szCs w:val="18"/>
              </w:rPr>
              <w:t xml:space="preserve"> 5 pkt.</w:t>
            </w:r>
          </w:p>
          <w:p w14:paraId="63F4133C" w14:textId="77777777" w:rsidR="00483FBB" w:rsidRPr="00483FBB" w:rsidRDefault="00483FBB" w:rsidP="00005D6C">
            <w:pPr>
              <w:widowControl w:val="0"/>
              <w:numPr>
                <w:ilvl w:val="0"/>
                <w:numId w:val="8"/>
              </w:numPr>
              <w:spacing w:after="160" w:line="259" w:lineRule="auto"/>
              <w:contextualSpacing/>
              <w:rPr>
                <w:rFonts w:ascii="Arial" w:eastAsia="Calibri" w:hAnsi="Arial" w:cs="Arial"/>
                <w:sz w:val="18"/>
                <w:szCs w:val="18"/>
              </w:rPr>
            </w:pPr>
            <w:r w:rsidRPr="00483FBB">
              <w:rPr>
                <w:rFonts w:ascii="Arial" w:eastAsia="Calibri" w:hAnsi="Arial" w:cs="Arial"/>
                <w:sz w:val="18"/>
                <w:szCs w:val="18"/>
              </w:rPr>
              <w:t>Nie – 0 pkt</w:t>
            </w:r>
          </w:p>
        </w:tc>
      </w:tr>
    </w:tbl>
    <w:p w14:paraId="3FD374C3" w14:textId="77777777" w:rsidR="00483FBB" w:rsidRPr="004C103C" w:rsidRDefault="00483FBB" w:rsidP="001650BC">
      <w:pPr>
        <w:widowControl w:val="0"/>
        <w:tabs>
          <w:tab w:val="left" w:pos="0"/>
        </w:tabs>
        <w:jc w:val="both"/>
        <w:outlineLvl w:val="5"/>
        <w:rPr>
          <w:rFonts w:ascii="Arial" w:hAnsi="Arial" w:cs="Arial"/>
          <w:b/>
        </w:rPr>
      </w:pPr>
    </w:p>
    <w:p w14:paraId="657299AD" w14:textId="73052653"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3</w:t>
      </w:r>
      <w:r w:rsidRPr="004C103C">
        <w:rPr>
          <w:rFonts w:ascii="Arial" w:hAnsi="Arial" w:cs="Arial"/>
          <w:b/>
        </w:rPr>
        <w:t xml:space="preserve"> – </w:t>
      </w:r>
      <w:bookmarkStart w:id="7" w:name="_Hlk59533352"/>
      <w:r w:rsidR="00FA56A4" w:rsidRPr="00E94942">
        <w:rPr>
          <w:rFonts w:ascii="Arial" w:eastAsia="Calibri" w:hAnsi="Arial" w:cs="Arial"/>
          <w:b/>
          <w:bCs/>
          <w:lang w:eastAsia="en-US"/>
        </w:rPr>
        <w:t>Dot. pkt. B.22 (Parametry ogólne) Załącznika nr 4 „Formularz cenowy wraz ze szczegółowym opisem przedmiotu zamówienia”, pakiet 1 – tomograf komputerowy</w:t>
      </w:r>
    </w:p>
    <w:tbl>
      <w:tblPr>
        <w:tblW w:w="5000" w:type="pct"/>
        <w:tblLayout w:type="fixed"/>
        <w:tblLook w:val="04A0" w:firstRow="1" w:lastRow="0" w:firstColumn="1" w:lastColumn="0" w:noHBand="0" w:noVBand="1"/>
      </w:tblPr>
      <w:tblGrid>
        <w:gridCol w:w="431"/>
        <w:gridCol w:w="6779"/>
        <w:gridCol w:w="1007"/>
        <w:gridCol w:w="534"/>
        <w:gridCol w:w="1726"/>
      </w:tblGrid>
      <w:tr w:rsidR="00FA56A4" w:rsidRPr="00E94942" w14:paraId="7761E878" w14:textId="77777777" w:rsidTr="00944506">
        <w:tc>
          <w:tcPr>
            <w:tcW w:w="4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87E8199" w14:textId="77777777" w:rsidR="00FA56A4" w:rsidRPr="00E94942" w:rsidRDefault="00FA56A4" w:rsidP="001650BC">
            <w:pPr>
              <w:widowControl w:val="0"/>
              <w:jc w:val="both"/>
              <w:rPr>
                <w:rFonts w:ascii="Arial" w:eastAsia="Calibri" w:hAnsi="Arial" w:cs="Arial"/>
                <w:sz w:val="18"/>
                <w:szCs w:val="18"/>
                <w:lang w:eastAsia="en-US"/>
              </w:rPr>
            </w:pPr>
            <w:bookmarkStart w:id="8" w:name="_Hlk59532942"/>
            <w:bookmarkEnd w:id="7"/>
            <w:r w:rsidRPr="00E94942">
              <w:rPr>
                <w:rFonts w:ascii="Arial" w:eastAsia="Calibri" w:hAnsi="Arial" w:cs="Arial"/>
                <w:sz w:val="18"/>
                <w:szCs w:val="18"/>
                <w:lang w:eastAsia="en-US"/>
              </w:rPr>
              <w:t>22</w:t>
            </w:r>
          </w:p>
        </w:tc>
        <w:tc>
          <w:tcPr>
            <w:tcW w:w="67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ECAA3"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Minimalne napięcie anodowe możliwe do zastosowania w protokołach badań [kV]</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09307"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80 kV</w:t>
            </w:r>
          </w:p>
          <w:p w14:paraId="274535C8"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D0303"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w:t>
            </w:r>
          </w:p>
        </w:tc>
        <w:tc>
          <w:tcPr>
            <w:tcW w:w="17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95D43" w14:textId="77777777" w:rsidR="00FA56A4" w:rsidRPr="00E94942" w:rsidRDefault="00FA56A4" w:rsidP="00005D6C">
            <w:pPr>
              <w:widowControl w:val="0"/>
              <w:numPr>
                <w:ilvl w:val="0"/>
                <w:numId w:val="9"/>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Wartość graniczna – 0 pkt</w:t>
            </w:r>
          </w:p>
          <w:p w14:paraId="0FDB9EA5" w14:textId="77777777" w:rsidR="00FA56A4" w:rsidRPr="00E94942" w:rsidRDefault="00FA56A4" w:rsidP="00005D6C">
            <w:pPr>
              <w:widowControl w:val="0"/>
              <w:numPr>
                <w:ilvl w:val="0"/>
                <w:numId w:val="9"/>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70 kV i mniej – 20 pkt</w:t>
            </w:r>
          </w:p>
        </w:tc>
      </w:tr>
    </w:tbl>
    <w:bookmarkEnd w:id="8"/>
    <w:p w14:paraId="29D8C63D" w14:textId="7FE29E6C" w:rsidR="00FA56A4" w:rsidRPr="00E94942" w:rsidRDefault="00FA56A4" w:rsidP="001650BC">
      <w:pPr>
        <w:jc w:val="both"/>
        <w:rPr>
          <w:rFonts w:ascii="Arial" w:hAnsi="Arial" w:cs="Arial"/>
          <w:bCs/>
        </w:rPr>
      </w:pPr>
      <w:r w:rsidRPr="00E94942">
        <w:rPr>
          <w:rFonts w:ascii="Arial" w:hAnsi="Arial" w:cs="Arial"/>
          <w:bCs/>
        </w:rPr>
        <w:t>Pragniemy zauważyć, że niskie napięcia stosowane są głownie w badaniach pediatrycznych, Ponad to praca na zbyt niskich napięciach - 70kV (i niższe) ma swoje wady i ograniczenia, Obrazy takie charakteryzują się większym poziomem szumów w porównaniu do badań wykonywanych z napięciem 80kV, co przekłada się nie korzystnie na jakość obrazu.</w:t>
      </w:r>
    </w:p>
    <w:p w14:paraId="7C39DD89" w14:textId="77777777" w:rsidR="00FA56A4" w:rsidRPr="00E94942" w:rsidRDefault="00FA56A4" w:rsidP="001650BC">
      <w:pPr>
        <w:jc w:val="both"/>
        <w:rPr>
          <w:rFonts w:ascii="Arial" w:hAnsi="Arial" w:cs="Arial"/>
          <w:bCs/>
        </w:rPr>
      </w:pPr>
      <w:r w:rsidRPr="00E94942">
        <w:rPr>
          <w:rFonts w:ascii="Arial" w:eastAsia="Calibri" w:hAnsi="Arial" w:cs="Arial"/>
          <w:lang w:eastAsia="en-US"/>
        </w:rPr>
        <w:t xml:space="preserve">W codziennej praktyce klinicznej, zarówno w przypadku procedur rutynowych jak i zaawanasowanych, większość badań realizowanych jest z napięciem 100 kV lub 120 kV. te wartości umożliwiają redukcję dawki, bez straty dla jakości obrazu. </w:t>
      </w:r>
    </w:p>
    <w:p w14:paraId="52F4DDA2" w14:textId="77777777" w:rsidR="00FA56A4" w:rsidRPr="00E94942" w:rsidRDefault="00FA56A4" w:rsidP="001650BC">
      <w:pPr>
        <w:jc w:val="both"/>
        <w:rPr>
          <w:rFonts w:ascii="Arial" w:eastAsia="Calibri" w:hAnsi="Arial" w:cs="Arial"/>
          <w:bCs/>
          <w:i/>
        </w:rPr>
      </w:pPr>
      <w:r w:rsidRPr="00E94942">
        <w:rPr>
          <w:rFonts w:ascii="Arial" w:eastAsia="Calibri" w:hAnsi="Arial" w:cs="Arial"/>
          <w:bCs/>
          <w:i/>
        </w:rPr>
        <w:t>Czy Zamawiający odstąpi od tak wysokiego premiowania minimalnych napięć anodowych i będzie je punktował adekwatnie innych parametrów o podobnym znaczeniu i dokona modyfikacji zapisu pkt. 22 w sposób następujący?:</w:t>
      </w:r>
    </w:p>
    <w:tbl>
      <w:tblPr>
        <w:tblW w:w="5000" w:type="pct"/>
        <w:tblLayout w:type="fixed"/>
        <w:tblLook w:val="04A0" w:firstRow="1" w:lastRow="0" w:firstColumn="1" w:lastColumn="0" w:noHBand="0" w:noVBand="1"/>
      </w:tblPr>
      <w:tblGrid>
        <w:gridCol w:w="431"/>
        <w:gridCol w:w="6779"/>
        <w:gridCol w:w="1232"/>
        <w:gridCol w:w="309"/>
        <w:gridCol w:w="1726"/>
      </w:tblGrid>
      <w:tr w:rsidR="00FA56A4" w:rsidRPr="00E94942" w14:paraId="0D390879" w14:textId="77777777" w:rsidTr="008762A1">
        <w:tc>
          <w:tcPr>
            <w:tcW w:w="39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E77C47"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22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75CE6"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Minimalne napięcie anodowe możliwe do zastosowania w protokołach badań [kV]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3CABB"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80 kV</w:t>
            </w:r>
          </w:p>
          <w:p w14:paraId="2E154658"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72B8" w14:textId="77777777" w:rsidR="00FA56A4" w:rsidRPr="00E94942" w:rsidRDefault="00FA56A4" w:rsidP="001650BC">
            <w:pPr>
              <w:widowControl w:val="0"/>
              <w:jc w:val="both"/>
              <w:rPr>
                <w:rFonts w:ascii="Arial" w:eastAsia="Calibri" w:hAnsi="Arial" w:cs="Arial"/>
                <w:sz w:val="18"/>
                <w:szCs w:val="18"/>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59AAA" w14:textId="77777777" w:rsidR="00FA56A4" w:rsidRPr="00E94942" w:rsidRDefault="00FA56A4" w:rsidP="00005D6C">
            <w:pPr>
              <w:widowControl w:val="0"/>
              <w:numPr>
                <w:ilvl w:val="0"/>
                <w:numId w:val="9"/>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Wartość graniczna – 0 pkt</w:t>
            </w:r>
          </w:p>
          <w:p w14:paraId="1F5B50D7" w14:textId="77777777" w:rsidR="00FA56A4" w:rsidRPr="00E94942" w:rsidRDefault="00FA56A4" w:rsidP="00005D6C">
            <w:pPr>
              <w:widowControl w:val="0"/>
              <w:numPr>
                <w:ilvl w:val="0"/>
                <w:numId w:val="9"/>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70 kV i mniej – 5 pkt</w:t>
            </w:r>
          </w:p>
        </w:tc>
      </w:tr>
    </w:tbl>
    <w:p w14:paraId="4FE05E86" w14:textId="5560AC9E" w:rsidR="00140F79" w:rsidRPr="00140F79" w:rsidRDefault="005C75EA" w:rsidP="00140F79">
      <w:pPr>
        <w:widowControl w:val="0"/>
        <w:tabs>
          <w:tab w:val="left" w:pos="0"/>
        </w:tabs>
        <w:jc w:val="both"/>
        <w:outlineLvl w:val="5"/>
        <w:rPr>
          <w:rFonts w:ascii="Arial" w:hAnsi="Arial" w:cs="Arial"/>
          <w:b/>
          <w:lang w:eastAsia="ar-SA"/>
        </w:rPr>
      </w:pPr>
      <w:r w:rsidRPr="00140F79">
        <w:rPr>
          <w:rFonts w:ascii="Arial" w:hAnsi="Arial" w:cs="Arial"/>
          <w:b/>
        </w:rPr>
        <w:t xml:space="preserve">ODPOWIEDŹ: </w:t>
      </w:r>
      <w:r w:rsidR="00140F79" w:rsidRPr="00140F79">
        <w:rPr>
          <w:rFonts w:ascii="Arial" w:hAnsi="Arial" w:cs="Arial"/>
          <w:b/>
        </w:rPr>
        <w:t>Zamawiający podtrzymuje wartość 80 kV jako graniczną i jednocześnie modyfikuje sposób oceny oferty do postaci: 80 kV – 0 pkt., mniej niż 80, ale więcej niż 70 – 1 pkt., 70 kV i mniej – 10 pkt.</w:t>
      </w:r>
    </w:p>
    <w:tbl>
      <w:tblPr>
        <w:tblW w:w="5000" w:type="pct"/>
        <w:tblLayout w:type="fixed"/>
        <w:tblLook w:val="04A0" w:firstRow="1" w:lastRow="0" w:firstColumn="1" w:lastColumn="0" w:noHBand="0" w:noVBand="1"/>
      </w:tblPr>
      <w:tblGrid>
        <w:gridCol w:w="503"/>
        <w:gridCol w:w="6722"/>
        <w:gridCol w:w="1134"/>
        <w:gridCol w:w="425"/>
        <w:gridCol w:w="1693"/>
      </w:tblGrid>
      <w:tr w:rsidR="00483FBB" w:rsidRPr="00483FBB" w14:paraId="3A5233E3" w14:textId="77777777" w:rsidTr="00483FBB">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088943" w14:textId="5B240C31" w:rsidR="00483FBB" w:rsidRPr="00483FBB" w:rsidRDefault="00483FBB" w:rsidP="00483FBB">
            <w:pPr>
              <w:widowControl w:val="0"/>
              <w:rPr>
                <w:rFonts w:ascii="Arial" w:hAnsi="Arial" w:cs="Arial"/>
                <w:b/>
                <w:sz w:val="18"/>
                <w:szCs w:val="18"/>
              </w:rPr>
            </w:pPr>
            <w:r>
              <w:rPr>
                <w:rFonts w:ascii="Arial" w:hAnsi="Arial" w:cs="Arial"/>
                <w:b/>
                <w:sz w:val="18"/>
                <w:szCs w:val="18"/>
              </w:rPr>
              <w:t>22.</w:t>
            </w:r>
          </w:p>
        </w:tc>
        <w:tc>
          <w:tcPr>
            <w:tcW w:w="6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ADD4" w14:textId="77777777" w:rsidR="00483FBB" w:rsidRPr="00483FBB" w:rsidRDefault="00483FBB" w:rsidP="00483FBB">
            <w:pPr>
              <w:widowControl w:val="0"/>
              <w:rPr>
                <w:rFonts w:ascii="Arial" w:eastAsia="Calibri" w:hAnsi="Arial" w:cs="Arial"/>
                <w:color w:val="000000"/>
                <w:sz w:val="18"/>
                <w:szCs w:val="18"/>
              </w:rPr>
            </w:pPr>
            <w:r w:rsidRPr="00483FBB">
              <w:rPr>
                <w:rFonts w:ascii="Arial" w:eastAsia="Calibri" w:hAnsi="Arial" w:cs="Arial"/>
                <w:color w:val="000000"/>
                <w:sz w:val="18"/>
                <w:szCs w:val="18"/>
              </w:rPr>
              <w:t>Minimalne napięcie anodowe możliwe do zastosowania w protokołach badań [kV]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7535D" w14:textId="77777777" w:rsidR="00483FBB" w:rsidRPr="00483FBB" w:rsidRDefault="00483FBB" w:rsidP="00483FBB">
            <w:pPr>
              <w:widowControl w:val="0"/>
              <w:jc w:val="center"/>
              <w:rPr>
                <w:rFonts w:ascii="Arial" w:eastAsia="Calibri" w:hAnsi="Arial" w:cs="Arial"/>
                <w:sz w:val="18"/>
                <w:szCs w:val="18"/>
              </w:rPr>
            </w:pPr>
            <w:r w:rsidRPr="00483FBB">
              <w:rPr>
                <w:rFonts w:ascii="Arial" w:eastAsia="Calibri" w:hAnsi="Arial" w:cs="Arial"/>
                <w:sz w:val="18"/>
                <w:szCs w:val="18"/>
              </w:rPr>
              <w:t>≤</w:t>
            </w:r>
            <w:r w:rsidRPr="00483FBB">
              <w:rPr>
                <w:rFonts w:ascii="Arial" w:hAnsi="Arial" w:cs="Arial"/>
                <w:sz w:val="18"/>
                <w:szCs w:val="18"/>
              </w:rPr>
              <w:t xml:space="preserve"> </w:t>
            </w:r>
            <w:r w:rsidRPr="00483FBB">
              <w:rPr>
                <w:rFonts w:ascii="Arial" w:eastAsia="Calibri" w:hAnsi="Arial" w:cs="Arial"/>
                <w:sz w:val="18"/>
                <w:szCs w:val="18"/>
              </w:rPr>
              <w:t>80 kV</w:t>
            </w:r>
          </w:p>
          <w:p w14:paraId="7DD5FD35" w14:textId="77777777" w:rsidR="00483FBB" w:rsidRPr="00483FBB" w:rsidRDefault="00483FBB" w:rsidP="00483FBB">
            <w:pPr>
              <w:widowControl w:val="0"/>
              <w:jc w:val="center"/>
              <w:rPr>
                <w:rFonts w:ascii="Arial" w:hAnsi="Arial" w:cs="Arial"/>
                <w:sz w:val="18"/>
                <w:szCs w:val="18"/>
              </w:rPr>
            </w:pPr>
            <w:r w:rsidRPr="00483FBB">
              <w:rPr>
                <w:rFonts w:ascii="Arial" w:hAnsi="Arial" w:cs="Arial"/>
                <w:sz w:val="18"/>
                <w:szCs w:val="18"/>
              </w:rPr>
              <w:t>podać</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E613" w14:textId="77777777" w:rsidR="00483FBB" w:rsidRPr="00483FBB" w:rsidRDefault="00483FBB" w:rsidP="00483FBB">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1848" w14:textId="77777777" w:rsidR="00483FBB" w:rsidRPr="00483FBB" w:rsidRDefault="00483FBB" w:rsidP="00005D6C">
            <w:pPr>
              <w:widowControl w:val="0"/>
              <w:numPr>
                <w:ilvl w:val="0"/>
                <w:numId w:val="9"/>
              </w:numPr>
              <w:contextualSpacing/>
              <w:rPr>
                <w:rFonts w:ascii="Arial" w:eastAsia="Calibri" w:hAnsi="Arial" w:cs="Arial"/>
                <w:strike/>
                <w:sz w:val="18"/>
                <w:szCs w:val="18"/>
              </w:rPr>
            </w:pPr>
            <w:r w:rsidRPr="00483FBB">
              <w:rPr>
                <w:rFonts w:ascii="Arial" w:eastAsia="Calibri" w:hAnsi="Arial" w:cs="Arial"/>
                <w:strike/>
                <w:sz w:val="18"/>
                <w:szCs w:val="18"/>
              </w:rPr>
              <w:t>Wartość graniczna – 0 pkt</w:t>
            </w:r>
          </w:p>
          <w:p w14:paraId="6D525087" w14:textId="77777777" w:rsidR="00483FBB" w:rsidRPr="00483FBB" w:rsidRDefault="00483FBB" w:rsidP="00005D6C">
            <w:pPr>
              <w:widowControl w:val="0"/>
              <w:numPr>
                <w:ilvl w:val="0"/>
                <w:numId w:val="9"/>
              </w:numPr>
              <w:contextualSpacing/>
              <w:rPr>
                <w:rFonts w:ascii="Arial" w:eastAsia="Calibri" w:hAnsi="Arial" w:cs="Arial"/>
                <w:sz w:val="18"/>
                <w:szCs w:val="18"/>
              </w:rPr>
            </w:pPr>
            <w:r w:rsidRPr="00483FBB">
              <w:rPr>
                <w:rFonts w:ascii="Arial" w:eastAsia="Calibri" w:hAnsi="Arial" w:cs="Arial"/>
                <w:strike/>
                <w:sz w:val="18"/>
                <w:szCs w:val="18"/>
              </w:rPr>
              <w:t>70 kV i mniej – 20 pkt</w:t>
            </w:r>
          </w:p>
          <w:p w14:paraId="09E84B19" w14:textId="77777777" w:rsidR="00483FBB" w:rsidRPr="00483FBB" w:rsidRDefault="00483FBB" w:rsidP="00483FBB">
            <w:pPr>
              <w:widowControl w:val="0"/>
              <w:rPr>
                <w:rFonts w:ascii="Arial" w:eastAsia="Calibri" w:hAnsi="Arial" w:cs="Arial"/>
                <w:sz w:val="18"/>
                <w:szCs w:val="18"/>
              </w:rPr>
            </w:pPr>
          </w:p>
          <w:p w14:paraId="2F95C1E5" w14:textId="77777777" w:rsidR="00483FBB" w:rsidRPr="00483FBB" w:rsidRDefault="00483FBB" w:rsidP="00483FBB">
            <w:pPr>
              <w:widowControl w:val="0"/>
              <w:rPr>
                <w:rFonts w:ascii="Arial" w:eastAsia="Calibri" w:hAnsi="Arial" w:cs="Arial"/>
                <w:color w:val="FF0000"/>
                <w:sz w:val="18"/>
                <w:szCs w:val="18"/>
              </w:rPr>
            </w:pPr>
            <w:r w:rsidRPr="00483FBB">
              <w:rPr>
                <w:rFonts w:ascii="Arial" w:eastAsia="Calibri" w:hAnsi="Arial" w:cs="Arial"/>
                <w:color w:val="FF0000"/>
                <w:sz w:val="18"/>
                <w:szCs w:val="18"/>
              </w:rPr>
              <w:t>- wartość graniczna (80 kV) – 0 pkt.</w:t>
            </w:r>
          </w:p>
          <w:p w14:paraId="1F3C306E" w14:textId="77777777" w:rsidR="00483FBB" w:rsidRPr="00483FBB" w:rsidRDefault="00483FBB" w:rsidP="00483FBB">
            <w:pPr>
              <w:widowControl w:val="0"/>
              <w:rPr>
                <w:rFonts w:ascii="Arial" w:eastAsia="Calibri" w:hAnsi="Arial" w:cs="Arial"/>
                <w:color w:val="FF0000"/>
                <w:sz w:val="18"/>
                <w:szCs w:val="18"/>
              </w:rPr>
            </w:pPr>
            <w:r w:rsidRPr="00483FBB">
              <w:rPr>
                <w:rFonts w:ascii="Arial" w:eastAsia="Calibri" w:hAnsi="Arial" w:cs="Arial"/>
                <w:color w:val="FF0000"/>
                <w:sz w:val="18"/>
                <w:szCs w:val="18"/>
              </w:rPr>
              <w:t xml:space="preserve">- (mniej niż 80 (80&lt; ) kV, ale więcej niż 70 </w:t>
            </w:r>
            <w:r w:rsidRPr="00483FBB">
              <w:rPr>
                <w:rFonts w:ascii="Arial" w:eastAsia="Calibri" w:hAnsi="Arial" w:cs="Arial"/>
                <w:color w:val="FF0000"/>
                <w:sz w:val="18"/>
                <w:szCs w:val="18"/>
              </w:rPr>
              <w:lastRenderedPageBreak/>
              <w:t>(&gt;70) kV) – 1 pkt.</w:t>
            </w:r>
          </w:p>
          <w:p w14:paraId="12AAB799" w14:textId="5ADBBC72" w:rsidR="00483FBB" w:rsidRPr="00483FBB" w:rsidRDefault="00483FBB" w:rsidP="00483FBB">
            <w:pPr>
              <w:widowControl w:val="0"/>
              <w:rPr>
                <w:rFonts w:ascii="Arial" w:eastAsia="Calibri" w:hAnsi="Arial" w:cs="Arial"/>
                <w:color w:val="FF0000"/>
                <w:sz w:val="18"/>
                <w:szCs w:val="18"/>
              </w:rPr>
            </w:pPr>
            <w:r w:rsidRPr="00483FBB">
              <w:rPr>
                <w:rFonts w:ascii="Arial" w:eastAsia="Calibri" w:hAnsi="Arial" w:cs="Arial"/>
                <w:color w:val="FF0000"/>
                <w:sz w:val="18"/>
                <w:szCs w:val="18"/>
              </w:rPr>
              <w:t>- 70 kV lub mniej – 10 pkt.</w:t>
            </w:r>
          </w:p>
        </w:tc>
      </w:tr>
    </w:tbl>
    <w:p w14:paraId="4019E105" w14:textId="77777777" w:rsidR="005C75EA" w:rsidRPr="004C103C" w:rsidRDefault="005C75EA" w:rsidP="001650BC">
      <w:pPr>
        <w:widowControl w:val="0"/>
        <w:jc w:val="both"/>
        <w:rPr>
          <w:rFonts w:ascii="Arial" w:hAnsi="Arial" w:cs="Arial"/>
          <w:b/>
          <w:u w:val="single"/>
        </w:rPr>
      </w:pPr>
    </w:p>
    <w:p w14:paraId="010C832A" w14:textId="2D1CFCBF"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4</w:t>
      </w:r>
      <w:r w:rsidRPr="004C103C">
        <w:rPr>
          <w:rFonts w:ascii="Arial" w:hAnsi="Arial" w:cs="Arial"/>
          <w:b/>
        </w:rPr>
        <w:t xml:space="preserve"> – </w:t>
      </w:r>
      <w:bookmarkStart w:id="9" w:name="_Hlk59534164"/>
      <w:bookmarkStart w:id="10" w:name="_Hlk58847158"/>
      <w:r w:rsidR="00FA56A4" w:rsidRPr="00E94942">
        <w:rPr>
          <w:rFonts w:ascii="Arial" w:eastAsia="Calibri" w:hAnsi="Arial" w:cs="Arial"/>
          <w:b/>
          <w:bCs/>
          <w:lang w:eastAsia="en-US"/>
        </w:rPr>
        <w:t>Dot. pkt. B.23 (Parametry ogólne) Załącznika nr 4 „Formularz cenowy wraz ze szczegółowym opisem przedmiotu zamówienia”, pakiet 1 – tomograf komputerowy</w:t>
      </w:r>
    </w:p>
    <w:tbl>
      <w:tblPr>
        <w:tblW w:w="5000" w:type="pct"/>
        <w:tblLayout w:type="fixed"/>
        <w:tblLook w:val="04A0" w:firstRow="1" w:lastRow="0" w:firstColumn="1" w:lastColumn="0" w:noHBand="0" w:noVBand="1"/>
      </w:tblPr>
      <w:tblGrid>
        <w:gridCol w:w="650"/>
        <w:gridCol w:w="6575"/>
        <w:gridCol w:w="1134"/>
        <w:gridCol w:w="425"/>
        <w:gridCol w:w="1693"/>
      </w:tblGrid>
      <w:tr w:rsidR="00FA56A4" w:rsidRPr="00E94942" w14:paraId="41785CDD" w14:textId="77777777" w:rsidTr="008762A1">
        <w:tc>
          <w:tcPr>
            <w:tcW w:w="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bookmarkEnd w:id="9"/>
          <w:p w14:paraId="5810840D"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23</w:t>
            </w:r>
          </w:p>
        </w:tc>
        <w:tc>
          <w:tcPr>
            <w:tcW w:w="6575" w:type="dxa"/>
            <w:tcBorders>
              <w:top w:val="single" w:sz="4" w:space="0" w:color="000000"/>
              <w:left w:val="single" w:sz="4" w:space="0" w:color="000000"/>
              <w:bottom w:val="single" w:sz="4" w:space="0" w:color="000000"/>
              <w:right w:val="single" w:sz="4" w:space="0" w:color="000000"/>
            </w:tcBorders>
            <w:vAlign w:val="center"/>
            <w:hideMark/>
          </w:tcPr>
          <w:p w14:paraId="0CA6BD7F"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Maksymalne napięcie anodowe, możliwe do zastosowania w protokołach badań [kV]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C056BF"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≥135 kV</w:t>
            </w:r>
          </w:p>
          <w:p w14:paraId="34CCE4A2"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425" w:type="dxa"/>
            <w:tcBorders>
              <w:top w:val="single" w:sz="4" w:space="0" w:color="000000"/>
              <w:left w:val="single" w:sz="4" w:space="0" w:color="000000"/>
              <w:bottom w:val="single" w:sz="4" w:space="0" w:color="000000"/>
              <w:right w:val="single" w:sz="4" w:space="0" w:color="000000"/>
            </w:tcBorders>
            <w:vAlign w:val="center"/>
          </w:tcPr>
          <w:p w14:paraId="336BEF72" w14:textId="77777777" w:rsidR="00FA56A4" w:rsidRPr="00E94942" w:rsidRDefault="00FA56A4" w:rsidP="001650BC">
            <w:pPr>
              <w:widowControl w:val="0"/>
              <w:jc w:val="both"/>
              <w:rPr>
                <w:rFonts w:ascii="Arial" w:eastAsia="Calibri" w:hAnsi="Arial" w:cs="Arial"/>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4ECDC506" w14:textId="77777777" w:rsidR="00FA56A4" w:rsidRPr="00E94942" w:rsidRDefault="00FA56A4" w:rsidP="00005D6C">
            <w:pPr>
              <w:widowControl w:val="0"/>
              <w:numPr>
                <w:ilvl w:val="0"/>
                <w:numId w:val="10"/>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Wartość graniczna – 0 pkt</w:t>
            </w:r>
          </w:p>
          <w:p w14:paraId="470C6480" w14:textId="77777777" w:rsidR="00FA56A4" w:rsidRPr="00E94942" w:rsidRDefault="00FA56A4" w:rsidP="00005D6C">
            <w:pPr>
              <w:widowControl w:val="0"/>
              <w:numPr>
                <w:ilvl w:val="0"/>
                <w:numId w:val="10"/>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140 kV i więcej – 5 pkt</w:t>
            </w:r>
          </w:p>
        </w:tc>
      </w:tr>
    </w:tbl>
    <w:bookmarkEnd w:id="10"/>
    <w:p w14:paraId="35572D6B"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 xml:space="preserve">Pragniemy zauważyć, że wszystkie tomografy produkowane i oferowane przez firmę Canon Medical Systems oferują maksymalne napięcie anody możliwe do zastosowania w protokołach badań na poziomie 135kV. </w:t>
      </w:r>
    </w:p>
    <w:p w14:paraId="6C7632B7"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 xml:space="preserve">W protokołach klinicznych rzadko stosuje się napięcia lampy przewyższające 130 kV.  </w:t>
      </w:r>
    </w:p>
    <w:p w14:paraId="0D849650"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 xml:space="preserve">W przypadku diagnozowania pacjentów wyjątkowo otyłych wykorzystywane jest twarde promieniowanie powstające przy napięciu 135 -140 kV (w zależności od producenta tomografu) – stosowanie wyższych napięć nie ma uzasadnienia. </w:t>
      </w:r>
    </w:p>
    <w:p w14:paraId="32872A0B"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Napięcia na poziomie 150kV wykorzystywane są czasami w zaawansowanych badaniach spektralnych, ale Zamawiający takich badań zgodnie z zapisami SIWZ nie planuje wykonywać.</w:t>
      </w:r>
    </w:p>
    <w:p w14:paraId="0664BD91" w14:textId="77777777"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 xml:space="preserve">Ponad to, dzięki licznym, innowacyjnym rozwiązaniom technologicznych, takim jak: </w:t>
      </w:r>
    </w:p>
    <w:p w14:paraId="0D209DA6" w14:textId="77777777" w:rsidR="00FA56A4" w:rsidRPr="004C103C" w:rsidRDefault="00FA56A4" w:rsidP="00005D6C">
      <w:pPr>
        <w:pStyle w:val="Akapitzlist"/>
        <w:numPr>
          <w:ilvl w:val="0"/>
          <w:numId w:val="23"/>
        </w:numPr>
        <w:jc w:val="both"/>
        <w:rPr>
          <w:rFonts w:ascii="Arial" w:eastAsia="Calibri" w:hAnsi="Arial" w:cs="Arial"/>
          <w:lang w:eastAsia="en-US"/>
        </w:rPr>
      </w:pPr>
      <w:r w:rsidRPr="004C103C">
        <w:rPr>
          <w:rFonts w:ascii="Arial" w:eastAsia="Calibri" w:hAnsi="Arial" w:cs="Arial"/>
          <w:lang w:eastAsia="en-US"/>
        </w:rPr>
        <w:t xml:space="preserve">kolimacja 2D, </w:t>
      </w:r>
    </w:p>
    <w:p w14:paraId="525A7419" w14:textId="77777777" w:rsidR="00FA56A4" w:rsidRPr="004C103C" w:rsidRDefault="00FA56A4" w:rsidP="00005D6C">
      <w:pPr>
        <w:pStyle w:val="Akapitzlist"/>
        <w:numPr>
          <w:ilvl w:val="0"/>
          <w:numId w:val="23"/>
        </w:numPr>
        <w:jc w:val="both"/>
        <w:rPr>
          <w:rFonts w:ascii="Arial" w:eastAsia="Calibri" w:hAnsi="Arial" w:cs="Arial"/>
          <w:lang w:eastAsia="en-US"/>
        </w:rPr>
      </w:pPr>
      <w:r w:rsidRPr="004C103C">
        <w:rPr>
          <w:rFonts w:ascii="Arial" w:eastAsia="Calibri" w:hAnsi="Arial" w:cs="Arial"/>
          <w:lang w:eastAsia="en-US"/>
        </w:rPr>
        <w:t xml:space="preserve">zoptymalizowanie widmo wiązki rentgenowskiej, </w:t>
      </w:r>
    </w:p>
    <w:p w14:paraId="7A06B232" w14:textId="77777777" w:rsidR="00FA56A4" w:rsidRPr="004C103C" w:rsidRDefault="00FA56A4" w:rsidP="00005D6C">
      <w:pPr>
        <w:pStyle w:val="Akapitzlist"/>
        <w:numPr>
          <w:ilvl w:val="0"/>
          <w:numId w:val="23"/>
        </w:numPr>
        <w:jc w:val="both"/>
        <w:rPr>
          <w:rFonts w:ascii="Arial" w:eastAsia="Calibri" w:hAnsi="Arial" w:cs="Arial"/>
          <w:lang w:eastAsia="en-US"/>
        </w:rPr>
      </w:pPr>
      <w:r w:rsidRPr="004C103C">
        <w:rPr>
          <w:rFonts w:ascii="Arial" w:eastAsia="Calibri" w:hAnsi="Arial" w:cs="Arial"/>
          <w:lang w:eastAsia="en-US"/>
        </w:rPr>
        <w:t xml:space="preserve">adaptacyjna korekcja rozproszenia, </w:t>
      </w:r>
    </w:p>
    <w:p w14:paraId="1E83B474" w14:textId="7B3D4ED8" w:rsidR="00FA56A4" w:rsidRPr="004C103C" w:rsidRDefault="00FA56A4" w:rsidP="00005D6C">
      <w:pPr>
        <w:pStyle w:val="Akapitzlist"/>
        <w:numPr>
          <w:ilvl w:val="0"/>
          <w:numId w:val="23"/>
        </w:numPr>
        <w:jc w:val="both"/>
        <w:rPr>
          <w:rFonts w:ascii="Arial" w:eastAsia="Calibri" w:hAnsi="Arial" w:cs="Arial"/>
          <w:lang w:eastAsia="en-US"/>
        </w:rPr>
      </w:pPr>
      <w:r w:rsidRPr="004C103C">
        <w:rPr>
          <w:rFonts w:ascii="Arial" w:eastAsia="Calibri" w:hAnsi="Arial" w:cs="Arial"/>
          <w:lang w:eastAsia="en-US"/>
        </w:rPr>
        <w:t xml:space="preserve">wysokiej efektywności detektor </w:t>
      </w:r>
      <w:r w:rsidRPr="004C103C">
        <w:rPr>
          <w:rFonts w:ascii="Arial" w:eastAsia="Calibri" w:hAnsi="Arial" w:cs="Arial"/>
          <w:vertAlign w:val="superscript"/>
          <w:lang w:eastAsia="en-US"/>
        </w:rPr>
        <w:t>PURE</w:t>
      </w:r>
      <w:r w:rsidRPr="004C103C">
        <w:rPr>
          <w:rFonts w:ascii="Arial" w:eastAsia="Calibri" w:hAnsi="Arial" w:cs="Arial"/>
          <w:lang w:eastAsia="en-US"/>
        </w:rPr>
        <w:t xml:space="preserve">Vision, </w:t>
      </w:r>
    </w:p>
    <w:p w14:paraId="6BFD773A" w14:textId="77777777" w:rsidR="00FA56A4" w:rsidRPr="00E94942" w:rsidRDefault="00FA56A4" w:rsidP="001650BC">
      <w:pPr>
        <w:jc w:val="both"/>
        <w:rPr>
          <w:rFonts w:ascii="Arial" w:hAnsi="Arial" w:cs="Arial"/>
          <w:color w:val="000000"/>
          <w:sz w:val="24"/>
        </w:rPr>
      </w:pPr>
      <w:r w:rsidRPr="00E94942">
        <w:rPr>
          <w:rFonts w:ascii="Arial" w:eastAsia="Calibri" w:hAnsi="Arial" w:cs="Arial"/>
          <w:lang w:eastAsia="en-US"/>
        </w:rPr>
        <w:t>firma Canon pozwala na wykonywanie pełnej i zaawansowanej diagnostyki wszystkim pacjentom w tym bariatrycznych z wykorzystaniem napięć niższych niż premiowane przez Zamawiającego 140kV.</w:t>
      </w:r>
    </w:p>
    <w:p w14:paraId="5E4CE8E7" w14:textId="77777777" w:rsidR="00FA56A4" w:rsidRPr="00E94942" w:rsidRDefault="00FA56A4" w:rsidP="001650BC">
      <w:pPr>
        <w:jc w:val="both"/>
        <w:rPr>
          <w:rFonts w:ascii="Arial" w:hAnsi="Arial" w:cs="Arial"/>
          <w:color w:val="000000"/>
          <w:sz w:val="24"/>
        </w:rPr>
      </w:pPr>
      <w:r w:rsidRPr="00E94942">
        <w:rPr>
          <w:rFonts w:ascii="Arial" w:eastAsia="Calibri" w:hAnsi="Arial" w:cs="Arial"/>
          <w:lang w:eastAsia="en-US"/>
        </w:rPr>
        <w:t xml:space="preserve">Napięcia na poziomie </w:t>
      </w:r>
      <w:r w:rsidRPr="00E94942">
        <w:rPr>
          <w:rFonts w:ascii="Arial" w:eastAsia="Calibri" w:hAnsi="Arial" w:cs="Arial"/>
          <w:u w:val="single"/>
          <w:lang w:eastAsia="en-US"/>
        </w:rPr>
        <w:t>&gt;</w:t>
      </w:r>
      <w:r w:rsidRPr="00E94942">
        <w:rPr>
          <w:rFonts w:ascii="Arial" w:eastAsia="Calibri" w:hAnsi="Arial" w:cs="Arial"/>
          <w:lang w:eastAsia="en-US"/>
        </w:rPr>
        <w:t xml:space="preserve"> 140kV występują w aparatach, w których stosowane są starsze technologie redukcji promieniowania rozproszeniowego w oparciu o kolimatory 3D, oraz mniejszej efektywności detektorów.</w:t>
      </w:r>
    </w:p>
    <w:p w14:paraId="41FBFF8C" w14:textId="4B7B2513" w:rsidR="005C75EA" w:rsidRPr="004C103C" w:rsidRDefault="00FA56A4" w:rsidP="001650BC">
      <w:pPr>
        <w:jc w:val="both"/>
        <w:rPr>
          <w:rFonts w:ascii="Arial" w:eastAsia="Calibri" w:hAnsi="Arial" w:cs="Arial"/>
          <w:i/>
          <w:iCs/>
          <w:lang w:eastAsia="en-US"/>
        </w:rPr>
      </w:pPr>
      <w:r w:rsidRPr="00E94942">
        <w:rPr>
          <w:rFonts w:ascii="Arial" w:eastAsia="Calibri" w:hAnsi="Arial" w:cs="Arial"/>
          <w:i/>
          <w:iCs/>
          <w:lang w:eastAsia="en-US"/>
        </w:rPr>
        <w:t>Czy w związku z powyższym, Zamawiający odstąpi od premiowania funkcjonalności opisanej w pkt. B.23?</w:t>
      </w:r>
    </w:p>
    <w:p w14:paraId="5885BD90" w14:textId="77777777" w:rsidR="00140F79" w:rsidRPr="00140F79" w:rsidRDefault="005C75EA" w:rsidP="00140F79">
      <w:pPr>
        <w:widowControl w:val="0"/>
        <w:tabs>
          <w:tab w:val="left" w:pos="0"/>
        </w:tabs>
        <w:jc w:val="both"/>
        <w:outlineLvl w:val="5"/>
        <w:rPr>
          <w:rFonts w:ascii="Arial" w:hAnsi="Arial" w:cs="Arial"/>
          <w:b/>
          <w:lang w:eastAsia="ar-SA"/>
        </w:rPr>
      </w:pPr>
      <w:r w:rsidRPr="00140F79">
        <w:rPr>
          <w:rFonts w:ascii="Arial" w:hAnsi="Arial" w:cs="Arial"/>
          <w:b/>
        </w:rPr>
        <w:t xml:space="preserve">ODPOWIEDŹ: </w:t>
      </w:r>
      <w:r w:rsidR="00140F79" w:rsidRPr="00140F79">
        <w:rPr>
          <w:rFonts w:ascii="Arial" w:hAnsi="Arial" w:cs="Arial"/>
          <w:b/>
        </w:rPr>
        <w:t>Zamawiający podtrzymuje dotychczasowe brzmienie i sposób oceny parametru.</w:t>
      </w:r>
    </w:p>
    <w:p w14:paraId="190D486C" w14:textId="1DC61535" w:rsidR="005C75EA" w:rsidRPr="004C103C" w:rsidRDefault="005C75EA" w:rsidP="00140F79">
      <w:pPr>
        <w:widowControl w:val="0"/>
        <w:tabs>
          <w:tab w:val="left" w:pos="0"/>
        </w:tabs>
        <w:jc w:val="both"/>
        <w:outlineLvl w:val="5"/>
        <w:rPr>
          <w:rFonts w:ascii="Arial" w:hAnsi="Arial" w:cs="Arial"/>
          <w:strike/>
        </w:rPr>
      </w:pPr>
    </w:p>
    <w:p w14:paraId="3A8F9E4E" w14:textId="728C260C"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5</w:t>
      </w:r>
      <w:r w:rsidRPr="004C103C">
        <w:rPr>
          <w:rFonts w:ascii="Arial" w:hAnsi="Arial" w:cs="Arial"/>
          <w:b/>
        </w:rPr>
        <w:t xml:space="preserve"> – </w:t>
      </w:r>
      <w:bookmarkStart w:id="11" w:name="_Hlk59536260"/>
      <w:r w:rsidR="00FA56A4" w:rsidRPr="00E94942">
        <w:rPr>
          <w:rFonts w:ascii="Arial" w:eastAsia="Calibri" w:hAnsi="Arial" w:cs="Arial"/>
          <w:b/>
          <w:bCs/>
          <w:lang w:eastAsia="en-US"/>
        </w:rPr>
        <w:t>Dot. pkt. B.29 (Parametry ogólne) Załącznika nr 4 „Formularz cenowy wraz ze szczegółowym opisem przedmiotu zamówienia”, pakiet 1 – tomograf komputerowy</w:t>
      </w:r>
    </w:p>
    <w:p w14:paraId="32B8EF0D" w14:textId="77777777" w:rsidR="00FA56A4" w:rsidRPr="006851F7" w:rsidRDefault="00FA56A4" w:rsidP="001650BC">
      <w:pPr>
        <w:jc w:val="both"/>
        <w:rPr>
          <w:rFonts w:ascii="Arial" w:eastAsia="Calibri" w:hAnsi="Arial" w:cs="Arial"/>
          <w:bCs/>
          <w:iCs/>
        </w:rPr>
      </w:pPr>
      <w:r w:rsidRPr="006851F7">
        <w:rPr>
          <w:rFonts w:ascii="Arial" w:eastAsia="Calibri" w:hAnsi="Arial" w:cs="Arial"/>
          <w:bCs/>
          <w:iCs/>
        </w:rPr>
        <w:t>W tym punkcie Zamawiający premiuje</w:t>
      </w:r>
    </w:p>
    <w:tbl>
      <w:tblPr>
        <w:tblW w:w="5000" w:type="pct"/>
        <w:tblLayout w:type="fixed"/>
        <w:tblLook w:val="04A0" w:firstRow="1" w:lastRow="0" w:firstColumn="1" w:lastColumn="0" w:noHBand="0" w:noVBand="1"/>
      </w:tblPr>
      <w:tblGrid>
        <w:gridCol w:w="814"/>
        <w:gridCol w:w="6411"/>
        <w:gridCol w:w="992"/>
        <w:gridCol w:w="567"/>
        <w:gridCol w:w="1693"/>
      </w:tblGrid>
      <w:tr w:rsidR="00FA56A4" w:rsidRPr="00E94942" w14:paraId="081050FE" w14:textId="77777777" w:rsidTr="008762A1">
        <w:tc>
          <w:tcPr>
            <w:tcW w:w="81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bookmarkEnd w:id="11"/>
          <w:p w14:paraId="7BB7A1F5"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29.</w:t>
            </w:r>
          </w:p>
        </w:tc>
        <w:tc>
          <w:tcPr>
            <w:tcW w:w="6411" w:type="dxa"/>
            <w:tcBorders>
              <w:top w:val="single" w:sz="4" w:space="0" w:color="000000"/>
              <w:left w:val="single" w:sz="4" w:space="0" w:color="000000"/>
              <w:bottom w:val="single" w:sz="4" w:space="0" w:color="000000"/>
              <w:right w:val="single" w:sz="4" w:space="0" w:color="000000"/>
            </w:tcBorders>
            <w:vAlign w:val="center"/>
            <w:hideMark/>
          </w:tcPr>
          <w:p w14:paraId="4ECD24D8"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wykonywania skanu spiralnego z pochylonym gantry w pełnym oferowanym zakresie (±35</w:t>
            </w:r>
            <w:r w:rsidRPr="00E94942">
              <w:rPr>
                <w:rFonts w:ascii="Arial" w:eastAsia="Calibri" w:hAnsi="Arial" w:cs="Arial"/>
                <w:sz w:val="18"/>
                <w:szCs w:val="18"/>
                <w:vertAlign w:val="superscript"/>
                <w:lang w:eastAsia="en-US"/>
              </w:rPr>
              <w:t>0</w:t>
            </w:r>
            <w:r w:rsidRPr="00E94942">
              <w:rPr>
                <w:rFonts w:ascii="Arial" w:eastAsia="Calibri" w:hAnsi="Arial" w:cs="Arial"/>
                <w:sz w:val="18"/>
                <w:szCs w:val="18"/>
                <w:lang w:eastAsia="en-US"/>
              </w:rPr>
              <w:t>) i uzyskania w pełni diagnostycznych obrazów w tym badań głowy, kręgosłupa z akwizycji wykonywanej w ten sposób</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0B6197"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2AB9FA4"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nie</w:t>
            </w: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6D1842D9" w14:textId="77777777" w:rsidR="00FA56A4" w:rsidRPr="00E94942" w:rsidRDefault="00FA56A4" w:rsidP="00005D6C">
            <w:pPr>
              <w:widowControl w:val="0"/>
              <w:numPr>
                <w:ilvl w:val="0"/>
                <w:numId w:val="4"/>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10 pkt</w:t>
            </w:r>
          </w:p>
          <w:p w14:paraId="56C96ABA" w14:textId="77777777" w:rsidR="00FA56A4" w:rsidRPr="00E94942" w:rsidRDefault="00FA56A4" w:rsidP="00005D6C">
            <w:pPr>
              <w:widowControl w:val="0"/>
              <w:numPr>
                <w:ilvl w:val="0"/>
                <w:numId w:val="4"/>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bl>
    <w:p w14:paraId="15FDD7D4" w14:textId="77777777" w:rsidR="00FA56A4" w:rsidRPr="006851F7" w:rsidRDefault="00FA56A4" w:rsidP="001650BC">
      <w:pPr>
        <w:jc w:val="both"/>
        <w:rPr>
          <w:rFonts w:ascii="Arial" w:eastAsia="Calibri" w:hAnsi="Arial" w:cs="Arial"/>
          <w:bCs/>
          <w:iCs/>
        </w:rPr>
      </w:pPr>
      <w:r w:rsidRPr="006851F7">
        <w:rPr>
          <w:rFonts w:ascii="Arial" w:eastAsia="Calibri" w:hAnsi="Arial" w:cs="Arial"/>
          <w:bCs/>
          <w:iCs/>
        </w:rPr>
        <w:t xml:space="preserve">Pragniemy zwrócić uwagę, że mamy do czynienia z sytuacją analogiczną jak w przypadku parametru premiowanego zapisami pkt. B.13 tj. Zamawiający ocenia wartość liczbową zamiast funkcjonalności. </w:t>
      </w:r>
    </w:p>
    <w:p w14:paraId="464DA71F" w14:textId="77777777" w:rsidR="00FA56A4" w:rsidRPr="00E94942" w:rsidRDefault="00FA56A4" w:rsidP="001650BC">
      <w:pPr>
        <w:jc w:val="both"/>
        <w:rPr>
          <w:rFonts w:ascii="Arial" w:eastAsia="Calibri" w:hAnsi="Arial" w:cs="Arial"/>
          <w:lang w:eastAsia="en-US"/>
        </w:rPr>
      </w:pPr>
      <w:r w:rsidRPr="006851F7">
        <w:rPr>
          <w:rFonts w:ascii="Arial" w:eastAsia="Calibri" w:hAnsi="Arial" w:cs="Arial"/>
          <w:bCs/>
          <w:lang w:eastAsia="en-US"/>
        </w:rPr>
        <w:t>Możliwość wykonywania skanu spiralnego z pochylonym gantry w pełnym oferowanym zakresie i uzyskania w pełni diagnostycznych obrazów</w:t>
      </w:r>
      <w:r w:rsidRPr="00E94942">
        <w:rPr>
          <w:rFonts w:ascii="Arial" w:eastAsia="Calibri" w:hAnsi="Arial" w:cs="Arial"/>
          <w:lang w:eastAsia="en-US"/>
        </w:rPr>
        <w:t xml:space="preserve"> w tym badań głowy, kręgosłupa z akwizycji wykonywanej w ten sposób, jest unikalną, ale przydatną diagnostycznie i użytkowo funkcją, która oferuje w swoich tomografach zaledwie kliku producentów na rynku. Producenci oferują różne zakresy pochylania i tak jak w przypadku parametru B.13, wynika on z szerokości średnicy gantry, jej wielkości, konstrukcji stołu. W oferowanych przez nas systemach zakres pochylania gantry, dostępny zarówno dla skanu sekwencyjnego, jak i spiralnego wynosi ±</w:t>
      </w:r>
      <w:bookmarkStart w:id="12" w:name="_Hlk59535471"/>
      <w:r w:rsidRPr="00E94942">
        <w:rPr>
          <w:rFonts w:ascii="Arial" w:eastAsia="Calibri" w:hAnsi="Arial" w:cs="Arial"/>
          <w:lang w:eastAsia="en-US"/>
        </w:rPr>
        <w:t>30</w:t>
      </w:r>
      <w:r w:rsidRPr="00E94942">
        <w:rPr>
          <w:rFonts w:ascii="Arial" w:eastAsia="Calibri" w:hAnsi="Arial" w:cs="Arial"/>
          <w:vertAlign w:val="superscript"/>
          <w:lang w:eastAsia="en-US"/>
        </w:rPr>
        <w:t>0</w:t>
      </w:r>
      <w:bookmarkEnd w:id="12"/>
      <w:r w:rsidRPr="00E94942">
        <w:rPr>
          <w:rFonts w:ascii="Arial" w:eastAsia="Calibri" w:hAnsi="Arial" w:cs="Arial"/>
          <w:lang w:eastAsia="en-US"/>
        </w:rPr>
        <w:t>, jest to o aż 10</w:t>
      </w:r>
      <w:r w:rsidRPr="00E94942">
        <w:rPr>
          <w:rFonts w:ascii="Arial" w:eastAsia="Calibri" w:hAnsi="Arial" w:cs="Arial"/>
          <w:vertAlign w:val="superscript"/>
          <w:lang w:eastAsia="en-US"/>
        </w:rPr>
        <w:t>0</w:t>
      </w:r>
      <w:r w:rsidRPr="00E94942">
        <w:rPr>
          <w:rFonts w:ascii="Arial" w:eastAsia="Calibri" w:hAnsi="Arial" w:cs="Arial"/>
          <w:lang w:eastAsia="en-US"/>
        </w:rPr>
        <w:t xml:space="preserve"> więcej niż Zmawiający wymaga zapisami pkt. B.6 i B.28, a mimo to zaoferowanie takiego rozwiązanie nie będzie w żaden sposób premiowane! Dany wykonawca, nawet jeśli chciałby zaoferować tę opcję to dostanie tyle samo punktów, co ten, którego aparat jej w ogóle nie realizuje (tu należy wyjaśnić, że sama możliwość pochylania gantry przez dany aparat, nie gwarantuje, że będzie ona dostępna w tym aparacie dla trybu skanowania sekwencyjnego i spiralnego)</w:t>
      </w:r>
    </w:p>
    <w:p w14:paraId="2C113890" w14:textId="24A04EDD" w:rsidR="00FA56A4" w:rsidRPr="00E94942" w:rsidRDefault="00FA56A4" w:rsidP="001650BC">
      <w:pPr>
        <w:jc w:val="both"/>
        <w:rPr>
          <w:rFonts w:ascii="Arial" w:eastAsia="Calibri" w:hAnsi="Arial" w:cs="Arial"/>
          <w:lang w:eastAsia="en-US"/>
        </w:rPr>
      </w:pPr>
      <w:r w:rsidRPr="00E94942">
        <w:rPr>
          <w:rFonts w:ascii="Arial" w:eastAsia="Calibri" w:hAnsi="Arial" w:cs="Arial"/>
          <w:lang w:eastAsia="en-US"/>
        </w:rPr>
        <w:t xml:space="preserve">Taki sposób oceny może doprowadzić, do sytuacji, że </w:t>
      </w:r>
      <w:r w:rsidRPr="004C103C">
        <w:rPr>
          <w:rFonts w:ascii="Arial" w:eastAsia="Calibri" w:hAnsi="Arial" w:cs="Arial"/>
          <w:lang w:eastAsia="en-US"/>
        </w:rPr>
        <w:t>Wykonawcy, mimo</w:t>
      </w:r>
      <w:r w:rsidRPr="00E94942">
        <w:rPr>
          <w:rFonts w:ascii="Arial" w:eastAsia="Calibri" w:hAnsi="Arial" w:cs="Arial"/>
          <w:lang w:eastAsia="en-US"/>
        </w:rPr>
        <w:t xml:space="preserve"> że mają możliwość zaoferowania Zamawiającemu tej funkcji, nie zrobią tego, ze względu na inny niż premiowany zakres pochylania, co nie jest dla Zamawiającego korzystną sytuacją – Zamawiający premiuje parametr, który uważa za istotny, właśnie po </w:t>
      </w:r>
      <w:r w:rsidR="004C103C" w:rsidRPr="00E94942">
        <w:rPr>
          <w:rFonts w:ascii="Arial" w:eastAsia="Calibri" w:hAnsi="Arial" w:cs="Arial"/>
          <w:lang w:eastAsia="en-US"/>
        </w:rPr>
        <w:t>to,</w:t>
      </w:r>
      <w:r w:rsidRPr="00E94942">
        <w:rPr>
          <w:rFonts w:ascii="Arial" w:eastAsia="Calibri" w:hAnsi="Arial" w:cs="Arial"/>
          <w:lang w:eastAsia="en-US"/>
        </w:rPr>
        <w:t xml:space="preserve"> aby zachęcić Wykonawców do jego zaoferowania.</w:t>
      </w:r>
    </w:p>
    <w:p w14:paraId="2BB3C029" w14:textId="77777777" w:rsidR="00FA56A4" w:rsidRPr="00E94942" w:rsidRDefault="00FA56A4" w:rsidP="001650BC">
      <w:pPr>
        <w:jc w:val="both"/>
        <w:rPr>
          <w:rFonts w:ascii="Arial" w:eastAsia="Calibri" w:hAnsi="Arial" w:cs="Arial"/>
          <w:i/>
          <w:iCs/>
          <w:lang w:eastAsia="en-US"/>
        </w:rPr>
      </w:pPr>
      <w:r w:rsidRPr="00E94942">
        <w:rPr>
          <w:rFonts w:ascii="Arial" w:eastAsia="Calibri" w:hAnsi="Arial" w:cs="Arial"/>
          <w:i/>
          <w:iCs/>
          <w:lang w:eastAsia="en-US"/>
        </w:rPr>
        <w:lastRenderedPageBreak/>
        <w:t xml:space="preserve">Czy biorąc po uwagę powyższe, Zamawiający będzie premiował 10 pkt. w pkt. B.29 zaoferowanie </w:t>
      </w:r>
      <w:r w:rsidRPr="00E94942">
        <w:rPr>
          <w:rFonts w:ascii="Arial" w:eastAsia="Calibri" w:hAnsi="Arial" w:cs="Arial"/>
          <w:i/>
          <w:iCs/>
        </w:rPr>
        <w:t>możliwości wykonywania skanu spiralnego z pochylonym gantry w pełnym oferowanym zakresie wynoszącym ±30</w:t>
      </w:r>
      <w:r w:rsidRPr="00E94942">
        <w:rPr>
          <w:rFonts w:ascii="Arial" w:eastAsia="Calibri" w:hAnsi="Arial" w:cs="Arial"/>
          <w:i/>
          <w:iCs/>
          <w:vertAlign w:val="superscript"/>
        </w:rPr>
        <w:t>0</w:t>
      </w:r>
      <w:r w:rsidRPr="00E94942">
        <w:rPr>
          <w:rFonts w:ascii="Arial" w:eastAsia="Calibri" w:hAnsi="Arial" w:cs="Arial"/>
          <w:i/>
          <w:iCs/>
        </w:rPr>
        <w:t xml:space="preserve"> i uzyskania w pełni diagnostycznych obrazów w tym badań głowy, kręgosłupa z akwizycji wykonywanej w ten sposób?</w:t>
      </w:r>
    </w:p>
    <w:p w14:paraId="738D8E55" w14:textId="060F93FD" w:rsidR="005C75EA" w:rsidRPr="004C103C" w:rsidRDefault="00FA56A4" w:rsidP="001650BC">
      <w:pPr>
        <w:jc w:val="both"/>
        <w:rPr>
          <w:rFonts w:ascii="Arial" w:eastAsia="Calibri" w:hAnsi="Arial" w:cs="Arial"/>
          <w:i/>
        </w:rPr>
      </w:pPr>
      <w:r w:rsidRPr="00E94942">
        <w:rPr>
          <w:rFonts w:ascii="Arial" w:eastAsia="Calibri" w:hAnsi="Arial" w:cs="Arial"/>
          <w:i/>
        </w:rPr>
        <w:t>Pozytywna odpowiedź zwiększy konkurencyjność postepowania, a Zamawiającemu umożliwi zakup aparatu o wyższych niż minimalne oczekiwane cechach użytkowych i diagnostycznych.</w:t>
      </w:r>
    </w:p>
    <w:p w14:paraId="189A4F0A" w14:textId="5169C700"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Zamawiający wyjaśnia, że jest to jedynie parametr punktowany, nie wpływający na ważność oferty. Zamawiający zmienia zakres pochylania podlegający ocenie na +/- 30 stopni oraz sposób oceny parametru na: tak – 5 pkt., nie – 0 pkt.</w:t>
      </w:r>
    </w:p>
    <w:tbl>
      <w:tblPr>
        <w:tblW w:w="5000" w:type="pct"/>
        <w:tblLayout w:type="fixed"/>
        <w:tblLook w:val="04A0" w:firstRow="1" w:lastRow="0" w:firstColumn="1" w:lastColumn="0" w:noHBand="0" w:noVBand="1"/>
      </w:tblPr>
      <w:tblGrid>
        <w:gridCol w:w="503"/>
        <w:gridCol w:w="6722"/>
        <w:gridCol w:w="1275"/>
        <w:gridCol w:w="284"/>
        <w:gridCol w:w="1693"/>
      </w:tblGrid>
      <w:tr w:rsidR="002E3CF5" w:rsidRPr="00330A03" w14:paraId="2ED34292" w14:textId="77777777" w:rsidTr="00090583">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8562F6" w14:textId="77777777" w:rsidR="002E3CF5" w:rsidRPr="00330A03" w:rsidRDefault="002E3CF5" w:rsidP="00090583">
            <w:pPr>
              <w:widowControl w:val="0"/>
              <w:spacing w:after="160" w:line="259" w:lineRule="auto"/>
              <w:rPr>
                <w:rFonts w:ascii="Arial" w:hAnsi="Arial" w:cs="Arial"/>
                <w:b/>
                <w:sz w:val="18"/>
                <w:szCs w:val="18"/>
              </w:rPr>
            </w:pPr>
            <w:r>
              <w:rPr>
                <w:rFonts w:ascii="Arial" w:hAnsi="Arial" w:cs="Arial"/>
                <w:b/>
                <w:sz w:val="18"/>
                <w:szCs w:val="18"/>
              </w:rPr>
              <w:t>29.</w:t>
            </w:r>
          </w:p>
        </w:tc>
        <w:tc>
          <w:tcPr>
            <w:tcW w:w="6722" w:type="dxa"/>
            <w:tcBorders>
              <w:top w:val="single" w:sz="4" w:space="0" w:color="000000"/>
              <w:left w:val="single" w:sz="4" w:space="0" w:color="000000"/>
              <w:bottom w:val="single" w:sz="4" w:space="0" w:color="000000"/>
              <w:right w:val="single" w:sz="4" w:space="0" w:color="000000"/>
            </w:tcBorders>
            <w:vAlign w:val="center"/>
          </w:tcPr>
          <w:p w14:paraId="6E3269A1" w14:textId="77777777" w:rsidR="002E3CF5" w:rsidRPr="00330A03" w:rsidRDefault="002E3CF5" w:rsidP="00090583">
            <w:pPr>
              <w:widowControl w:val="0"/>
              <w:rPr>
                <w:rFonts w:ascii="Arial" w:eastAsia="Calibri" w:hAnsi="Arial" w:cs="Arial"/>
                <w:sz w:val="18"/>
                <w:szCs w:val="18"/>
              </w:rPr>
            </w:pPr>
            <w:r w:rsidRPr="00330A03">
              <w:rPr>
                <w:rFonts w:ascii="Arial" w:eastAsia="Calibri" w:hAnsi="Arial" w:cs="Arial"/>
                <w:sz w:val="18"/>
                <w:szCs w:val="18"/>
              </w:rPr>
              <w:t xml:space="preserve">Możliwość wykonywania skanu spiralnego z pochylonym gantry w pełnym oferowanym zakresie </w:t>
            </w:r>
            <w:r w:rsidRPr="00330A03">
              <w:rPr>
                <w:rFonts w:ascii="Arial" w:eastAsia="Calibri" w:hAnsi="Arial" w:cs="Arial"/>
                <w:strike/>
                <w:sz w:val="18"/>
                <w:szCs w:val="18"/>
              </w:rPr>
              <w:t>(±35</w:t>
            </w:r>
            <w:r w:rsidRPr="00330A03">
              <w:rPr>
                <w:rFonts w:ascii="Arial" w:eastAsia="Calibri" w:hAnsi="Arial" w:cs="Arial"/>
                <w:strike/>
                <w:sz w:val="18"/>
                <w:szCs w:val="18"/>
                <w:vertAlign w:val="superscript"/>
              </w:rPr>
              <w:t>0</w:t>
            </w:r>
            <w:r w:rsidRPr="00330A03">
              <w:rPr>
                <w:rFonts w:ascii="Arial" w:eastAsia="Calibri" w:hAnsi="Arial" w:cs="Arial"/>
                <w:strike/>
                <w:sz w:val="18"/>
                <w:szCs w:val="18"/>
              </w:rPr>
              <w:t xml:space="preserve">) </w:t>
            </w:r>
            <w:r w:rsidRPr="00330A03">
              <w:rPr>
                <w:rFonts w:ascii="Arial" w:eastAsia="Calibri" w:hAnsi="Arial" w:cs="Arial"/>
                <w:color w:val="FF0000"/>
                <w:sz w:val="18"/>
                <w:szCs w:val="18"/>
              </w:rPr>
              <w:t>(±30</w:t>
            </w:r>
            <w:r w:rsidRPr="00330A03">
              <w:rPr>
                <w:rFonts w:ascii="Arial" w:eastAsia="Calibri" w:hAnsi="Arial" w:cs="Arial"/>
                <w:color w:val="FF0000"/>
                <w:sz w:val="18"/>
                <w:szCs w:val="18"/>
                <w:vertAlign w:val="superscript"/>
              </w:rPr>
              <w:t>0</w:t>
            </w:r>
            <w:r w:rsidRPr="00330A03">
              <w:rPr>
                <w:rFonts w:ascii="Arial" w:eastAsia="Calibri" w:hAnsi="Arial" w:cs="Arial"/>
                <w:color w:val="FF0000"/>
                <w:sz w:val="18"/>
                <w:szCs w:val="18"/>
              </w:rPr>
              <w:t xml:space="preserve">) </w:t>
            </w:r>
            <w:r w:rsidRPr="00330A03">
              <w:rPr>
                <w:rFonts w:ascii="Arial" w:eastAsia="Calibri" w:hAnsi="Arial" w:cs="Arial"/>
                <w:sz w:val="18"/>
                <w:szCs w:val="18"/>
              </w:rPr>
              <w:t>i uzyskania w pełni diagnostycznych obrazów w tym badań głowy, kręgosłupa z akwizycji wykonywanej w ten sposób</w:t>
            </w:r>
          </w:p>
        </w:tc>
        <w:tc>
          <w:tcPr>
            <w:tcW w:w="1275" w:type="dxa"/>
            <w:tcBorders>
              <w:top w:val="single" w:sz="4" w:space="0" w:color="000000"/>
              <w:left w:val="single" w:sz="4" w:space="0" w:color="000000"/>
              <w:bottom w:val="single" w:sz="4" w:space="0" w:color="000000"/>
              <w:right w:val="single" w:sz="4" w:space="0" w:color="000000"/>
            </w:tcBorders>
            <w:vAlign w:val="center"/>
          </w:tcPr>
          <w:p w14:paraId="1F0B45C5" w14:textId="77777777" w:rsidR="002E3CF5" w:rsidRPr="00330A03" w:rsidRDefault="002E3CF5" w:rsidP="00090583">
            <w:pPr>
              <w:widowControl w:val="0"/>
              <w:jc w:val="center"/>
              <w:rPr>
                <w:rFonts w:ascii="Arial" w:eastAsia="Calibri" w:hAnsi="Arial" w:cs="Arial"/>
                <w:sz w:val="18"/>
                <w:szCs w:val="18"/>
              </w:rPr>
            </w:pPr>
            <w:r w:rsidRPr="00330A03">
              <w:rPr>
                <w:rFonts w:ascii="Arial" w:eastAsia="Calibri" w:hAnsi="Arial" w:cs="Arial"/>
                <w:sz w:val="18"/>
                <w:szCs w:val="18"/>
              </w:rPr>
              <w:t>Tak/Nie</w:t>
            </w:r>
          </w:p>
        </w:tc>
        <w:tc>
          <w:tcPr>
            <w:tcW w:w="284" w:type="dxa"/>
            <w:tcBorders>
              <w:top w:val="single" w:sz="4" w:space="0" w:color="000000"/>
              <w:left w:val="single" w:sz="4" w:space="0" w:color="000000"/>
              <w:bottom w:val="single" w:sz="4" w:space="0" w:color="000000"/>
              <w:right w:val="single" w:sz="4" w:space="0" w:color="000000"/>
            </w:tcBorders>
            <w:vAlign w:val="center"/>
          </w:tcPr>
          <w:p w14:paraId="0E8048D9" w14:textId="77777777" w:rsidR="002E3CF5" w:rsidRPr="00330A03" w:rsidRDefault="002E3CF5" w:rsidP="00090583">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6A775BBC" w14:textId="77777777" w:rsidR="002E3CF5" w:rsidRPr="00330A03" w:rsidRDefault="002E3CF5" w:rsidP="00005D6C">
            <w:pPr>
              <w:widowControl w:val="0"/>
              <w:numPr>
                <w:ilvl w:val="0"/>
                <w:numId w:val="4"/>
              </w:numPr>
              <w:spacing w:after="160" w:line="259" w:lineRule="auto"/>
              <w:contextualSpacing/>
              <w:rPr>
                <w:rFonts w:ascii="Arial" w:eastAsia="Calibri" w:hAnsi="Arial" w:cs="Arial"/>
                <w:sz w:val="18"/>
                <w:szCs w:val="18"/>
              </w:rPr>
            </w:pPr>
            <w:r w:rsidRPr="00330A03">
              <w:rPr>
                <w:rFonts w:ascii="Arial" w:eastAsia="Calibri" w:hAnsi="Arial" w:cs="Arial"/>
                <w:sz w:val="18"/>
                <w:szCs w:val="18"/>
              </w:rPr>
              <w:t xml:space="preserve">Tak – </w:t>
            </w:r>
            <w:r w:rsidRPr="00330A03">
              <w:rPr>
                <w:rFonts w:ascii="Arial" w:eastAsia="Calibri" w:hAnsi="Arial" w:cs="Arial"/>
                <w:strike/>
                <w:sz w:val="18"/>
                <w:szCs w:val="18"/>
              </w:rPr>
              <w:t>10 pkt</w:t>
            </w:r>
            <w:r w:rsidRPr="00330A03">
              <w:rPr>
                <w:rFonts w:ascii="Arial" w:eastAsia="Calibri" w:hAnsi="Arial" w:cs="Arial"/>
                <w:sz w:val="18"/>
                <w:szCs w:val="18"/>
              </w:rPr>
              <w:t xml:space="preserve"> </w:t>
            </w:r>
            <w:r w:rsidRPr="00330A03">
              <w:rPr>
                <w:rFonts w:ascii="Arial" w:eastAsia="Calibri" w:hAnsi="Arial" w:cs="Arial"/>
                <w:color w:val="FF0000"/>
                <w:sz w:val="18"/>
                <w:szCs w:val="18"/>
              </w:rPr>
              <w:t>5 pkt.</w:t>
            </w:r>
          </w:p>
          <w:p w14:paraId="00073044" w14:textId="77777777" w:rsidR="002E3CF5" w:rsidRPr="00330A03" w:rsidRDefault="002E3CF5" w:rsidP="00005D6C">
            <w:pPr>
              <w:widowControl w:val="0"/>
              <w:numPr>
                <w:ilvl w:val="0"/>
                <w:numId w:val="4"/>
              </w:numPr>
              <w:spacing w:after="160" w:line="259" w:lineRule="auto"/>
              <w:contextualSpacing/>
              <w:rPr>
                <w:rFonts w:ascii="Arial" w:eastAsia="Calibri" w:hAnsi="Arial" w:cs="Arial"/>
                <w:sz w:val="18"/>
                <w:szCs w:val="18"/>
              </w:rPr>
            </w:pPr>
            <w:r w:rsidRPr="00330A03">
              <w:rPr>
                <w:rFonts w:ascii="Arial" w:eastAsia="Calibri" w:hAnsi="Arial" w:cs="Arial"/>
                <w:sz w:val="18"/>
                <w:szCs w:val="18"/>
              </w:rPr>
              <w:t>Nie – 0 pkt</w:t>
            </w:r>
          </w:p>
        </w:tc>
      </w:tr>
    </w:tbl>
    <w:p w14:paraId="72D6E55B" w14:textId="4BDD9DFB" w:rsidR="005C75EA" w:rsidRDefault="005C75EA" w:rsidP="001650BC">
      <w:pPr>
        <w:widowControl w:val="0"/>
        <w:jc w:val="both"/>
        <w:rPr>
          <w:rFonts w:ascii="Arial" w:hAnsi="Arial" w:cs="Arial"/>
          <w:b/>
          <w:strike/>
        </w:rPr>
      </w:pPr>
    </w:p>
    <w:p w14:paraId="10028CFD" w14:textId="77777777" w:rsidR="002E3CF5" w:rsidRPr="004C103C" w:rsidRDefault="002E3CF5" w:rsidP="001650BC">
      <w:pPr>
        <w:widowControl w:val="0"/>
        <w:jc w:val="both"/>
        <w:rPr>
          <w:rFonts w:ascii="Arial" w:hAnsi="Arial" w:cs="Arial"/>
          <w:b/>
          <w:strike/>
        </w:rPr>
      </w:pPr>
    </w:p>
    <w:p w14:paraId="4D4FFA98" w14:textId="6297C6DB"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6</w:t>
      </w:r>
      <w:r w:rsidRPr="004C103C">
        <w:rPr>
          <w:rFonts w:ascii="Arial" w:hAnsi="Arial" w:cs="Arial"/>
          <w:b/>
        </w:rPr>
        <w:t xml:space="preserve"> – </w:t>
      </w:r>
      <w:bookmarkStart w:id="13" w:name="_Hlk59536945"/>
      <w:r w:rsidR="00FA56A4" w:rsidRPr="00E94942">
        <w:rPr>
          <w:rFonts w:ascii="Arial" w:eastAsia="Calibri" w:hAnsi="Arial" w:cs="Arial"/>
          <w:b/>
          <w:bCs/>
          <w:lang w:eastAsia="en-US"/>
        </w:rPr>
        <w:t>Dot. pkt. B.43 (Parametry ogólne) Załącznika nr 4 „Formularz cenowy wraz ze szczegółowym opisem przedmiotu zamówienia”, pakiet 1 – tomograf komputerowy</w:t>
      </w:r>
    </w:p>
    <w:p w14:paraId="104D71CA" w14:textId="77777777" w:rsidR="00FA56A4" w:rsidRPr="006851F7" w:rsidRDefault="00FA56A4" w:rsidP="001650BC">
      <w:pPr>
        <w:jc w:val="both"/>
        <w:rPr>
          <w:rFonts w:ascii="Arial" w:eastAsia="Calibri" w:hAnsi="Arial" w:cs="Arial"/>
          <w:bCs/>
          <w:iCs/>
        </w:rPr>
      </w:pPr>
      <w:r w:rsidRPr="006851F7">
        <w:rPr>
          <w:rFonts w:ascii="Arial" w:eastAsia="Calibri" w:hAnsi="Arial" w:cs="Arial"/>
          <w:bCs/>
          <w:iCs/>
        </w:rPr>
        <w:t xml:space="preserve">W tym punkcie Zamawiający wymaga </w:t>
      </w:r>
    </w:p>
    <w:tbl>
      <w:tblPr>
        <w:tblW w:w="5000" w:type="pct"/>
        <w:tblLayout w:type="fixed"/>
        <w:tblLook w:val="04A0" w:firstRow="1" w:lastRow="0" w:firstColumn="1" w:lastColumn="0" w:noHBand="0" w:noVBand="1"/>
      </w:tblPr>
      <w:tblGrid>
        <w:gridCol w:w="431"/>
        <w:gridCol w:w="6779"/>
        <w:gridCol w:w="1232"/>
        <w:gridCol w:w="309"/>
        <w:gridCol w:w="1726"/>
      </w:tblGrid>
      <w:tr w:rsidR="00FA56A4" w:rsidRPr="00E94942" w14:paraId="65D17698" w14:textId="77777777" w:rsidTr="008762A1">
        <w:tc>
          <w:tcPr>
            <w:tcW w:w="39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12FA53" w14:textId="77777777" w:rsidR="00FA56A4" w:rsidRPr="00E94942" w:rsidRDefault="00FA56A4" w:rsidP="001650BC">
            <w:pPr>
              <w:widowControl w:val="0"/>
              <w:jc w:val="both"/>
              <w:rPr>
                <w:rFonts w:ascii="Arial" w:eastAsia="Calibri" w:hAnsi="Arial" w:cs="Arial"/>
                <w:sz w:val="18"/>
                <w:szCs w:val="18"/>
                <w:lang w:eastAsia="en-US"/>
              </w:rPr>
            </w:pPr>
            <w:bookmarkStart w:id="14" w:name="_Hlk59536714"/>
            <w:bookmarkEnd w:id="13"/>
            <w:r w:rsidRPr="00E94942">
              <w:rPr>
                <w:rFonts w:ascii="Arial" w:eastAsia="Calibri" w:hAnsi="Arial" w:cs="Arial"/>
                <w:sz w:val="18"/>
                <w:szCs w:val="18"/>
                <w:lang w:eastAsia="en-US"/>
              </w:rPr>
              <w:t>43</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2119EE83"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Grubość najcieńszej dostępnej warstwy w jednoczesnej akwizycji min. 64 warstw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DFDF71"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0,625 mm</w:t>
            </w:r>
          </w:p>
          <w:p w14:paraId="798BF9AB"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284" w:type="dxa"/>
            <w:tcBorders>
              <w:top w:val="single" w:sz="4" w:space="0" w:color="000000"/>
              <w:left w:val="single" w:sz="4" w:space="0" w:color="000000"/>
              <w:bottom w:val="single" w:sz="4" w:space="0" w:color="000000"/>
              <w:right w:val="single" w:sz="4" w:space="0" w:color="000000"/>
            </w:tcBorders>
            <w:vAlign w:val="center"/>
          </w:tcPr>
          <w:p w14:paraId="09F60CA3" w14:textId="77777777" w:rsidR="00FA56A4" w:rsidRPr="00E94942" w:rsidRDefault="00FA56A4" w:rsidP="001650BC">
            <w:pPr>
              <w:widowControl w:val="0"/>
              <w:jc w:val="both"/>
              <w:rPr>
                <w:rFonts w:ascii="Arial" w:eastAsia="Calibri" w:hAnsi="Arial" w:cs="Arial"/>
                <w:sz w:val="18"/>
                <w:szCs w:val="18"/>
                <w:lang w:eastAsia="en-US"/>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3F4F71E7"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Bez punktacji</w:t>
            </w:r>
          </w:p>
        </w:tc>
      </w:tr>
    </w:tbl>
    <w:bookmarkEnd w:id="14"/>
    <w:p w14:paraId="631AD5DB" w14:textId="77777777" w:rsidR="00FA56A4" w:rsidRPr="00E94942" w:rsidRDefault="00FA56A4" w:rsidP="001650BC">
      <w:pPr>
        <w:jc w:val="both"/>
        <w:rPr>
          <w:rFonts w:ascii="Arial" w:hAnsi="Arial" w:cs="Arial"/>
        </w:rPr>
      </w:pPr>
      <w:r w:rsidRPr="00E94942">
        <w:rPr>
          <w:rFonts w:ascii="Arial" w:hAnsi="Arial" w:cs="Arial"/>
        </w:rPr>
        <w:t xml:space="preserve">Pragniemy wskazać, że grubość najcieńszej dostępnej warstwy akwizycyjnej jest parametrem kluczowym z punktu widzenia jakości obrazowania, a tym samym zastosowań klinicznych. </w:t>
      </w:r>
    </w:p>
    <w:p w14:paraId="178B2D12" w14:textId="77777777" w:rsidR="00FA56A4" w:rsidRPr="00E94942" w:rsidRDefault="00FA56A4" w:rsidP="001650BC">
      <w:pPr>
        <w:jc w:val="both"/>
        <w:rPr>
          <w:rFonts w:ascii="Arial" w:hAnsi="Arial" w:cs="Arial"/>
        </w:rPr>
      </w:pPr>
      <w:r w:rsidRPr="00E94942">
        <w:rPr>
          <w:rFonts w:ascii="Arial" w:hAnsi="Arial" w:cs="Arial"/>
        </w:rPr>
        <w:t xml:space="preserve">Powszechnie wiadomym jest, że stosowanie jak najcieńszych warstw w akwizycji badań tomograficznych pozwala na osiągnięcie znakomitej jakości obrazu np. w badaniach kardiologicznych, przy badaniu naczyń obwodowych, płuc, części układu kostnego (jakość obrazowania jest tym lepsza im cieńsza jest warstwa akwizycyjna), powracanie do badań źródłowych i dokonywanie kolejnej (następnej) rekonstrukcji z użyciem cieńszych warstw, o ile dana rekonstrukcja była niewystarczająca (im cieńsze warstwy, tym lepsza i dokładniejsza jest oparta na nich rekonstrukcja), na wykonanie wysokiej jakości rekonstrukcji wielopłaszczyznowych, zwłaszcza, gdy obraz przekrojów osiowych budzi wątpliwości i wymaga dodatkowej oceny w innych płaszczyznach obrazowania. W tych przypadkach stosowanie jak najcieńszych warstw jest bardzo wskazane i bardziej (w relacji do warstw grubszych, np. 0,65 mm) użyteczne diagnostycznie. </w:t>
      </w:r>
    </w:p>
    <w:p w14:paraId="514CBE57" w14:textId="77777777" w:rsidR="00FA56A4" w:rsidRPr="00E94942" w:rsidRDefault="00FA56A4" w:rsidP="001650BC">
      <w:pPr>
        <w:jc w:val="both"/>
        <w:rPr>
          <w:rFonts w:ascii="Arial" w:hAnsi="Arial" w:cs="Arial"/>
        </w:rPr>
      </w:pPr>
      <w:r w:rsidRPr="00E94942">
        <w:rPr>
          <w:rFonts w:ascii="Arial" w:hAnsi="Arial" w:cs="Arial"/>
        </w:rPr>
        <w:t>W związku z tym uważamy, że parametr te powinien być oceniany adekwatnie do innych istotnych parametrów ocenianych tomografu.</w:t>
      </w:r>
    </w:p>
    <w:p w14:paraId="082EEF4B" w14:textId="77777777" w:rsidR="00FA56A4" w:rsidRPr="00E94942" w:rsidRDefault="00FA56A4" w:rsidP="001650BC">
      <w:pPr>
        <w:jc w:val="both"/>
        <w:rPr>
          <w:rFonts w:ascii="Arial" w:hAnsi="Arial" w:cs="Arial"/>
          <w:i/>
          <w:iCs/>
        </w:rPr>
      </w:pPr>
      <w:r w:rsidRPr="00E94942">
        <w:rPr>
          <w:rFonts w:ascii="Arial" w:hAnsi="Arial" w:cs="Arial"/>
          <w:i/>
          <w:iCs/>
        </w:rPr>
        <w:t>Czy w związku z powyższym Zamawiający dokona modyfikacji treści Załącznika nr 6a wprowadzenie jego treści parametru ocenianego jak poniżej?</w:t>
      </w:r>
    </w:p>
    <w:p w14:paraId="0B9EC201" w14:textId="2777F588" w:rsidR="00FA56A4" w:rsidRPr="00E94942" w:rsidRDefault="00FA56A4" w:rsidP="001650BC">
      <w:pPr>
        <w:jc w:val="both"/>
        <w:rPr>
          <w:rFonts w:ascii="Arial" w:hAnsi="Arial" w:cs="Arial"/>
          <w:i/>
          <w:iCs/>
        </w:rPr>
      </w:pPr>
      <w:r w:rsidRPr="00E94942">
        <w:rPr>
          <w:rFonts w:ascii="Arial" w:hAnsi="Arial" w:cs="Arial"/>
          <w:i/>
          <w:iCs/>
        </w:rPr>
        <w:t>Prosimy również o doprecyzowanie, że chodzi o grubość najcieńszej dostępnej warstwy w jednoczesnej akwizycji min. 128 warstw zgodnie zapisami pkt. B.3</w:t>
      </w:r>
    </w:p>
    <w:tbl>
      <w:tblPr>
        <w:tblW w:w="5000" w:type="pct"/>
        <w:tblLayout w:type="fixed"/>
        <w:tblLook w:val="04A0" w:firstRow="1" w:lastRow="0" w:firstColumn="1" w:lastColumn="0" w:noHBand="0" w:noVBand="1"/>
      </w:tblPr>
      <w:tblGrid>
        <w:gridCol w:w="650"/>
        <w:gridCol w:w="6575"/>
        <w:gridCol w:w="1134"/>
        <w:gridCol w:w="425"/>
        <w:gridCol w:w="1693"/>
      </w:tblGrid>
      <w:tr w:rsidR="00FA56A4" w:rsidRPr="00E94942" w14:paraId="4ACD5F13" w14:textId="77777777" w:rsidTr="008762A1">
        <w:tc>
          <w:tcPr>
            <w:tcW w:w="65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8544DA"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43</w:t>
            </w:r>
          </w:p>
        </w:tc>
        <w:tc>
          <w:tcPr>
            <w:tcW w:w="6575" w:type="dxa"/>
            <w:tcBorders>
              <w:top w:val="single" w:sz="4" w:space="0" w:color="000000"/>
              <w:left w:val="single" w:sz="4" w:space="0" w:color="000000"/>
              <w:bottom w:val="single" w:sz="4" w:space="0" w:color="000000"/>
              <w:right w:val="single" w:sz="4" w:space="0" w:color="000000"/>
            </w:tcBorders>
            <w:vAlign w:val="center"/>
            <w:hideMark/>
          </w:tcPr>
          <w:p w14:paraId="67AF4AA4"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Grubość najcieńszej dostępnej warstwy w jednoczesnej akwizycji min. 128 warstw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CF618D"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0,625 mm</w:t>
            </w:r>
          </w:p>
          <w:p w14:paraId="10DE2E40" w14:textId="77777777" w:rsidR="00FA56A4" w:rsidRPr="00E94942" w:rsidRDefault="00FA56A4"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425" w:type="dxa"/>
            <w:tcBorders>
              <w:top w:val="single" w:sz="4" w:space="0" w:color="000000"/>
              <w:left w:val="single" w:sz="4" w:space="0" w:color="000000"/>
              <w:bottom w:val="single" w:sz="4" w:space="0" w:color="000000"/>
              <w:right w:val="single" w:sz="4" w:space="0" w:color="000000"/>
            </w:tcBorders>
            <w:vAlign w:val="center"/>
          </w:tcPr>
          <w:p w14:paraId="36A1006D" w14:textId="77777777" w:rsidR="00FA56A4" w:rsidRPr="00E94942" w:rsidRDefault="00FA56A4" w:rsidP="001650BC">
            <w:pPr>
              <w:widowControl w:val="0"/>
              <w:jc w:val="both"/>
              <w:rPr>
                <w:rFonts w:ascii="Arial" w:eastAsia="Calibri" w:hAnsi="Arial" w:cs="Arial"/>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599A31C2" w14:textId="77777777" w:rsidR="00FA56A4" w:rsidRPr="00E94942" w:rsidRDefault="00FA56A4" w:rsidP="00005D6C">
            <w:pPr>
              <w:widowControl w:val="0"/>
              <w:numPr>
                <w:ilvl w:val="0"/>
                <w:numId w:val="11"/>
              </w:numPr>
              <w:jc w:val="both"/>
              <w:rPr>
                <w:rFonts w:ascii="Arial" w:eastAsia="Calibri" w:hAnsi="Arial" w:cs="Arial"/>
                <w:sz w:val="18"/>
                <w:szCs w:val="18"/>
                <w:lang w:eastAsia="en-US"/>
              </w:rPr>
            </w:pPr>
            <w:r w:rsidRPr="00E94942">
              <w:rPr>
                <w:rFonts w:ascii="Arial" w:eastAsia="Calibri" w:hAnsi="Arial" w:cs="Arial"/>
                <w:sz w:val="18"/>
                <w:szCs w:val="18"/>
                <w:lang w:eastAsia="en-US"/>
              </w:rPr>
              <w:t>graniczna – 0 pkt</w:t>
            </w:r>
          </w:p>
          <w:p w14:paraId="0B73C95B" w14:textId="77777777" w:rsidR="00FA56A4" w:rsidRPr="00E94942" w:rsidRDefault="00FA56A4" w:rsidP="00005D6C">
            <w:pPr>
              <w:widowControl w:val="0"/>
              <w:numPr>
                <w:ilvl w:val="0"/>
                <w:numId w:val="11"/>
              </w:numPr>
              <w:jc w:val="both"/>
              <w:rPr>
                <w:rFonts w:ascii="Arial" w:eastAsia="Calibri" w:hAnsi="Arial" w:cs="Arial"/>
                <w:sz w:val="18"/>
                <w:szCs w:val="18"/>
                <w:lang w:eastAsia="en-US"/>
              </w:rPr>
            </w:pPr>
            <w:r w:rsidRPr="00E94942">
              <w:rPr>
                <w:rFonts w:ascii="Arial" w:eastAsia="Calibri" w:hAnsi="Arial" w:cs="Arial"/>
                <w:sz w:val="18"/>
                <w:szCs w:val="18"/>
                <w:lang w:eastAsia="en-US"/>
              </w:rPr>
              <w:t xml:space="preserve">najmniejsza - 5 pkt </w:t>
            </w:r>
          </w:p>
          <w:p w14:paraId="74004E6B" w14:textId="77777777" w:rsidR="00FA56A4" w:rsidRPr="00E94942" w:rsidRDefault="00FA56A4" w:rsidP="00005D6C">
            <w:pPr>
              <w:widowControl w:val="0"/>
              <w:numPr>
                <w:ilvl w:val="0"/>
                <w:numId w:val="11"/>
              </w:numPr>
              <w:jc w:val="both"/>
              <w:rPr>
                <w:rFonts w:ascii="Arial" w:eastAsia="Calibri" w:hAnsi="Arial" w:cs="Arial"/>
                <w:sz w:val="18"/>
                <w:szCs w:val="18"/>
                <w:lang w:eastAsia="en-US"/>
              </w:rPr>
            </w:pPr>
            <w:r w:rsidRPr="00E94942">
              <w:rPr>
                <w:rFonts w:ascii="Arial" w:eastAsia="Calibri" w:hAnsi="Arial" w:cs="Arial"/>
                <w:sz w:val="18"/>
                <w:szCs w:val="18"/>
                <w:lang w:eastAsia="en-US"/>
              </w:rPr>
              <w:t>pozostałe proporcjonalnie</w:t>
            </w:r>
          </w:p>
        </w:tc>
      </w:tr>
    </w:tbl>
    <w:p w14:paraId="7E7519A9" w14:textId="77777777" w:rsidR="00FA56A4" w:rsidRPr="00E94942" w:rsidRDefault="00FA56A4" w:rsidP="001650BC">
      <w:pPr>
        <w:autoSpaceDE w:val="0"/>
        <w:autoSpaceDN w:val="0"/>
        <w:adjustRightInd w:val="0"/>
        <w:jc w:val="both"/>
        <w:rPr>
          <w:rFonts w:ascii="Arial" w:eastAsia="Calibri" w:hAnsi="Arial" w:cs="Arial"/>
          <w:bCs/>
          <w:i/>
          <w:iCs/>
        </w:rPr>
      </w:pPr>
      <w:r w:rsidRPr="00E94942">
        <w:rPr>
          <w:rFonts w:ascii="Arial" w:eastAsia="Calibri" w:hAnsi="Arial" w:cs="Arial"/>
          <w:bCs/>
          <w:i/>
          <w:iCs/>
        </w:rPr>
        <w:t>Pragniemy zauważyć, że grubość warstwy akwizycyjnej ma nie porównywalnie większe znaczenie dla jakości wykonywanych badań (jakości obrazu) niż punktowana aż 20 pkt wielkość matrycy rekonstrukcyjnej</w:t>
      </w:r>
    </w:p>
    <w:p w14:paraId="503E781E" w14:textId="7DBAAF9F"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Zamawiający nie przewiduje wprowadzenia proponowanej punktacji, ale modyfikuje opis, do postaci: „min. 128 warstw”.</w:t>
      </w:r>
    </w:p>
    <w:tbl>
      <w:tblPr>
        <w:tblW w:w="5000" w:type="pct"/>
        <w:tblLayout w:type="fixed"/>
        <w:tblLook w:val="04A0" w:firstRow="1" w:lastRow="0" w:firstColumn="1" w:lastColumn="0" w:noHBand="0" w:noVBand="1"/>
      </w:tblPr>
      <w:tblGrid>
        <w:gridCol w:w="503"/>
        <w:gridCol w:w="6722"/>
        <w:gridCol w:w="1134"/>
        <w:gridCol w:w="425"/>
        <w:gridCol w:w="1693"/>
      </w:tblGrid>
      <w:tr w:rsidR="002E3CF5" w:rsidRPr="002E3CF5" w14:paraId="01D096A2" w14:textId="77777777" w:rsidTr="002E3CF5">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23FB91" w14:textId="2F227065" w:rsidR="002E3CF5" w:rsidRPr="002E3CF5" w:rsidRDefault="002E3CF5" w:rsidP="002E3CF5">
            <w:pPr>
              <w:widowControl w:val="0"/>
              <w:rPr>
                <w:rFonts w:ascii="Arial" w:hAnsi="Arial" w:cs="Arial"/>
                <w:b/>
                <w:sz w:val="18"/>
                <w:szCs w:val="18"/>
              </w:rPr>
            </w:pPr>
            <w:r>
              <w:rPr>
                <w:rFonts w:ascii="Arial" w:hAnsi="Arial" w:cs="Arial"/>
                <w:b/>
                <w:sz w:val="18"/>
                <w:szCs w:val="18"/>
              </w:rPr>
              <w:t>43.</w:t>
            </w:r>
          </w:p>
        </w:tc>
        <w:tc>
          <w:tcPr>
            <w:tcW w:w="6722" w:type="dxa"/>
            <w:tcBorders>
              <w:top w:val="single" w:sz="4" w:space="0" w:color="000000"/>
              <w:left w:val="single" w:sz="4" w:space="0" w:color="000000"/>
              <w:bottom w:val="single" w:sz="4" w:space="0" w:color="000000"/>
              <w:right w:val="single" w:sz="4" w:space="0" w:color="000000"/>
            </w:tcBorders>
            <w:vAlign w:val="center"/>
          </w:tcPr>
          <w:p w14:paraId="5D76E635" w14:textId="77777777" w:rsidR="002E3CF5" w:rsidRPr="002E3CF5" w:rsidRDefault="002E3CF5" w:rsidP="002E3CF5">
            <w:pPr>
              <w:widowControl w:val="0"/>
              <w:rPr>
                <w:rFonts w:ascii="Arial" w:eastAsia="Calibri" w:hAnsi="Arial" w:cs="Arial"/>
                <w:bCs/>
                <w:sz w:val="18"/>
                <w:szCs w:val="18"/>
              </w:rPr>
            </w:pPr>
            <w:r w:rsidRPr="002E3CF5">
              <w:rPr>
                <w:rFonts w:ascii="Arial" w:eastAsia="Calibri" w:hAnsi="Arial" w:cs="Arial"/>
                <w:bCs/>
                <w:sz w:val="18"/>
                <w:szCs w:val="18"/>
              </w:rPr>
              <w:t xml:space="preserve">Grubość najcieńszej dostępnej warstwy w jednoczesnej akwizycji min. </w:t>
            </w:r>
            <w:r w:rsidRPr="002E3CF5">
              <w:rPr>
                <w:rFonts w:ascii="Arial" w:eastAsia="Calibri" w:hAnsi="Arial" w:cs="Arial"/>
                <w:bCs/>
                <w:strike/>
                <w:sz w:val="18"/>
                <w:szCs w:val="18"/>
              </w:rPr>
              <w:t>64</w:t>
            </w:r>
            <w:r w:rsidRPr="002E3CF5">
              <w:rPr>
                <w:rFonts w:ascii="Arial" w:eastAsia="Calibri" w:hAnsi="Arial" w:cs="Arial"/>
                <w:bCs/>
                <w:sz w:val="18"/>
                <w:szCs w:val="18"/>
              </w:rPr>
              <w:t> </w:t>
            </w:r>
            <w:r w:rsidRPr="002E3CF5">
              <w:rPr>
                <w:rFonts w:ascii="Arial" w:eastAsia="Calibri" w:hAnsi="Arial" w:cs="Arial"/>
                <w:bCs/>
                <w:color w:val="FF0000"/>
                <w:sz w:val="18"/>
                <w:szCs w:val="18"/>
              </w:rPr>
              <w:t xml:space="preserve">128 </w:t>
            </w:r>
            <w:r w:rsidRPr="002E3CF5">
              <w:rPr>
                <w:rFonts w:ascii="Arial" w:eastAsia="Calibri" w:hAnsi="Arial" w:cs="Arial"/>
                <w:bCs/>
                <w:sz w:val="18"/>
                <w:szCs w:val="18"/>
              </w:rPr>
              <w:t>warstw</w:t>
            </w:r>
          </w:p>
        </w:tc>
        <w:tc>
          <w:tcPr>
            <w:tcW w:w="1134" w:type="dxa"/>
            <w:tcBorders>
              <w:top w:val="single" w:sz="4" w:space="0" w:color="000000"/>
              <w:left w:val="single" w:sz="4" w:space="0" w:color="000000"/>
              <w:bottom w:val="single" w:sz="4" w:space="0" w:color="000000"/>
              <w:right w:val="single" w:sz="4" w:space="0" w:color="000000"/>
            </w:tcBorders>
            <w:vAlign w:val="center"/>
          </w:tcPr>
          <w:p w14:paraId="356A54E6" w14:textId="77777777" w:rsidR="002E3CF5" w:rsidRPr="002E3CF5" w:rsidRDefault="002E3CF5" w:rsidP="002E3CF5">
            <w:pPr>
              <w:widowControl w:val="0"/>
              <w:jc w:val="center"/>
              <w:rPr>
                <w:rFonts w:ascii="Arial" w:eastAsia="Calibri" w:hAnsi="Arial" w:cs="Arial"/>
                <w:bCs/>
                <w:sz w:val="18"/>
                <w:szCs w:val="18"/>
              </w:rPr>
            </w:pPr>
            <w:r w:rsidRPr="002E3CF5">
              <w:rPr>
                <w:rFonts w:ascii="Arial" w:eastAsia="Calibri" w:hAnsi="Arial" w:cs="Arial"/>
                <w:bCs/>
                <w:sz w:val="18"/>
                <w:szCs w:val="18"/>
              </w:rPr>
              <w:t>≤</w:t>
            </w:r>
            <w:r w:rsidRPr="002E3CF5">
              <w:rPr>
                <w:rFonts w:ascii="Arial" w:hAnsi="Arial" w:cs="Arial"/>
                <w:bCs/>
                <w:sz w:val="18"/>
                <w:szCs w:val="18"/>
              </w:rPr>
              <w:t xml:space="preserve"> </w:t>
            </w:r>
            <w:r w:rsidRPr="002E3CF5">
              <w:rPr>
                <w:rFonts w:ascii="Arial" w:eastAsia="Calibri" w:hAnsi="Arial" w:cs="Arial"/>
                <w:bCs/>
                <w:sz w:val="18"/>
                <w:szCs w:val="18"/>
              </w:rPr>
              <w:t>0,625 mm</w:t>
            </w:r>
          </w:p>
          <w:p w14:paraId="4B47C6A2" w14:textId="77777777" w:rsidR="002E3CF5" w:rsidRPr="002E3CF5" w:rsidRDefault="002E3CF5" w:rsidP="002E3CF5">
            <w:pPr>
              <w:widowControl w:val="0"/>
              <w:jc w:val="center"/>
              <w:rPr>
                <w:rFonts w:ascii="Arial" w:hAnsi="Arial" w:cs="Arial"/>
                <w:bCs/>
                <w:sz w:val="18"/>
                <w:szCs w:val="18"/>
              </w:rPr>
            </w:pPr>
            <w:r w:rsidRPr="002E3CF5">
              <w:rPr>
                <w:rFonts w:ascii="Arial" w:hAnsi="Arial" w:cs="Arial"/>
                <w:bCs/>
                <w:sz w:val="18"/>
                <w:szCs w:val="18"/>
              </w:rPr>
              <w:t>podać</w:t>
            </w:r>
          </w:p>
        </w:tc>
        <w:tc>
          <w:tcPr>
            <w:tcW w:w="425" w:type="dxa"/>
            <w:tcBorders>
              <w:top w:val="single" w:sz="4" w:space="0" w:color="000000"/>
              <w:left w:val="single" w:sz="4" w:space="0" w:color="000000"/>
              <w:bottom w:val="single" w:sz="4" w:space="0" w:color="000000"/>
              <w:right w:val="single" w:sz="4" w:space="0" w:color="000000"/>
            </w:tcBorders>
            <w:vAlign w:val="center"/>
          </w:tcPr>
          <w:p w14:paraId="1B9C0ED8" w14:textId="77777777" w:rsidR="002E3CF5" w:rsidRPr="002E3CF5" w:rsidRDefault="002E3CF5" w:rsidP="002E3CF5">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4CF22DB7" w14:textId="77777777" w:rsidR="002E3CF5" w:rsidRPr="002E3CF5" w:rsidRDefault="002E3CF5" w:rsidP="002E3CF5">
            <w:pPr>
              <w:widowControl w:val="0"/>
              <w:rPr>
                <w:rFonts w:ascii="Arial" w:hAnsi="Arial" w:cs="Arial"/>
                <w:sz w:val="18"/>
                <w:szCs w:val="18"/>
              </w:rPr>
            </w:pPr>
            <w:r w:rsidRPr="002E3CF5">
              <w:rPr>
                <w:rFonts w:ascii="Arial" w:hAnsi="Arial" w:cs="Arial"/>
                <w:sz w:val="18"/>
                <w:szCs w:val="18"/>
              </w:rPr>
              <w:t>Bez punktacji</w:t>
            </w:r>
          </w:p>
        </w:tc>
      </w:tr>
    </w:tbl>
    <w:p w14:paraId="079305DF" w14:textId="77777777" w:rsidR="005C75EA" w:rsidRPr="004C103C" w:rsidRDefault="005C75EA" w:rsidP="001650BC">
      <w:pPr>
        <w:widowControl w:val="0"/>
        <w:tabs>
          <w:tab w:val="left" w:pos="0"/>
        </w:tabs>
        <w:jc w:val="both"/>
        <w:outlineLvl w:val="5"/>
        <w:rPr>
          <w:rFonts w:ascii="Arial" w:hAnsi="Arial" w:cs="Arial"/>
          <w:b/>
        </w:rPr>
      </w:pPr>
    </w:p>
    <w:p w14:paraId="239849EA" w14:textId="7464B917" w:rsidR="00FA56A4"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7</w:t>
      </w:r>
      <w:r w:rsidRPr="004C103C">
        <w:rPr>
          <w:rFonts w:ascii="Arial" w:hAnsi="Arial" w:cs="Arial"/>
          <w:b/>
        </w:rPr>
        <w:t xml:space="preserve"> – </w:t>
      </w:r>
      <w:r w:rsidR="00FA56A4" w:rsidRPr="00E94942">
        <w:rPr>
          <w:rFonts w:ascii="Arial" w:eastAsia="Calibri" w:hAnsi="Arial" w:cs="Arial"/>
          <w:b/>
          <w:bCs/>
          <w:lang w:eastAsia="en-US"/>
        </w:rPr>
        <w:t>Dot. pkt. B.50 (Parametry ogólne) Załącznika nr 4 „Formularz cenowy wraz ze szczegółowym opisem przedmiotu zamówienia”, pakiet 1 – tomograf komputerowy</w:t>
      </w:r>
    </w:p>
    <w:p w14:paraId="24586163" w14:textId="77777777" w:rsidR="00FA56A4" w:rsidRPr="006851F7" w:rsidRDefault="00FA56A4" w:rsidP="001650BC">
      <w:pPr>
        <w:jc w:val="both"/>
        <w:rPr>
          <w:rFonts w:ascii="Arial" w:eastAsia="Calibri" w:hAnsi="Arial" w:cs="Arial"/>
          <w:bCs/>
          <w:iCs/>
        </w:rPr>
      </w:pPr>
      <w:r w:rsidRPr="006851F7">
        <w:rPr>
          <w:rFonts w:ascii="Arial" w:eastAsia="Calibri" w:hAnsi="Arial" w:cs="Arial"/>
          <w:bCs/>
          <w:iCs/>
        </w:rPr>
        <w:t xml:space="preserve">W tym punkcie Zamawiający wymaga i premiuje. </w:t>
      </w:r>
    </w:p>
    <w:tbl>
      <w:tblPr>
        <w:tblW w:w="5000" w:type="pct"/>
        <w:tblLayout w:type="fixed"/>
        <w:tblLook w:val="04A0" w:firstRow="1" w:lastRow="0" w:firstColumn="1" w:lastColumn="0" w:noHBand="0" w:noVBand="1"/>
      </w:tblPr>
      <w:tblGrid>
        <w:gridCol w:w="503"/>
        <w:gridCol w:w="6722"/>
        <w:gridCol w:w="1134"/>
        <w:gridCol w:w="425"/>
        <w:gridCol w:w="1693"/>
      </w:tblGrid>
      <w:tr w:rsidR="00FA56A4" w:rsidRPr="00E94942" w14:paraId="71E3D138" w14:textId="77777777" w:rsidTr="008762A1">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9CE276" w14:textId="77777777" w:rsidR="00FA56A4" w:rsidRPr="00E94942" w:rsidRDefault="00FA56A4" w:rsidP="001650BC">
            <w:pPr>
              <w:autoSpaceDE w:val="0"/>
              <w:autoSpaceDN w:val="0"/>
              <w:adjustRightInd w:val="0"/>
              <w:jc w:val="both"/>
              <w:rPr>
                <w:rFonts w:ascii="Arial" w:eastAsia="Calibri" w:hAnsi="Arial" w:cs="Arial"/>
                <w:b/>
                <w:bCs/>
                <w:sz w:val="18"/>
                <w:szCs w:val="18"/>
                <w:lang w:eastAsia="en-US"/>
              </w:rPr>
            </w:pPr>
            <w:r w:rsidRPr="00E94942">
              <w:rPr>
                <w:rFonts w:ascii="Arial" w:eastAsia="Calibri" w:hAnsi="Arial" w:cs="Arial"/>
                <w:b/>
                <w:bCs/>
                <w:sz w:val="18"/>
                <w:szCs w:val="18"/>
                <w:lang w:eastAsia="en-US"/>
              </w:rPr>
              <w:lastRenderedPageBreak/>
              <w:t>50</w:t>
            </w:r>
          </w:p>
        </w:tc>
        <w:tc>
          <w:tcPr>
            <w:tcW w:w="67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8BE5B" w14:textId="77777777" w:rsidR="00FA56A4" w:rsidRPr="00E94942" w:rsidRDefault="00FA56A4" w:rsidP="001650BC">
            <w:pPr>
              <w:autoSpaceDE w:val="0"/>
              <w:autoSpaceDN w:val="0"/>
              <w:adjustRightInd w:val="0"/>
              <w:jc w:val="both"/>
              <w:rPr>
                <w:rFonts w:ascii="Arial" w:eastAsia="Calibri" w:hAnsi="Arial" w:cs="Arial"/>
                <w:bCs/>
                <w:sz w:val="18"/>
                <w:szCs w:val="18"/>
                <w:lang w:eastAsia="en-US"/>
              </w:rPr>
            </w:pPr>
            <w:r w:rsidRPr="00E94942">
              <w:rPr>
                <w:rFonts w:ascii="Arial" w:eastAsia="Calibri" w:hAnsi="Arial" w:cs="Arial"/>
                <w:bCs/>
                <w:sz w:val="18"/>
                <w:szCs w:val="18"/>
                <w:lang w:eastAsia="en-US"/>
              </w:rPr>
              <w:t>Matryca rekonstrukcyjna.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B7BB5" w14:textId="77777777" w:rsidR="00FA56A4" w:rsidRPr="00E94942" w:rsidRDefault="00FA56A4" w:rsidP="001650BC">
            <w:pPr>
              <w:autoSpaceDE w:val="0"/>
              <w:autoSpaceDN w:val="0"/>
              <w:adjustRightInd w:val="0"/>
              <w:jc w:val="both"/>
              <w:rPr>
                <w:rFonts w:ascii="Arial" w:eastAsia="Calibri" w:hAnsi="Arial" w:cs="Arial"/>
                <w:bCs/>
                <w:sz w:val="18"/>
                <w:szCs w:val="18"/>
                <w:lang w:eastAsia="en-US"/>
              </w:rPr>
            </w:pPr>
            <w:r w:rsidRPr="00E94942">
              <w:rPr>
                <w:rFonts w:ascii="Arial" w:eastAsia="Calibri" w:hAnsi="Arial" w:cs="Arial"/>
                <w:bCs/>
                <w:sz w:val="18"/>
                <w:szCs w:val="18"/>
                <w:lang w:eastAsia="en-US"/>
              </w:rPr>
              <w:t>≥ 512x512</w:t>
            </w:r>
          </w:p>
          <w:p w14:paraId="21E58FA5" w14:textId="77777777" w:rsidR="00FA56A4" w:rsidRPr="00E94942" w:rsidRDefault="00FA56A4" w:rsidP="001650BC">
            <w:pPr>
              <w:autoSpaceDE w:val="0"/>
              <w:autoSpaceDN w:val="0"/>
              <w:adjustRightInd w:val="0"/>
              <w:jc w:val="both"/>
              <w:rPr>
                <w:rFonts w:ascii="Arial" w:eastAsia="Calibri" w:hAnsi="Arial" w:cs="Arial"/>
                <w:bCs/>
                <w:sz w:val="18"/>
                <w:szCs w:val="18"/>
                <w:lang w:eastAsia="en-US"/>
              </w:rPr>
            </w:pPr>
            <w:r w:rsidRPr="00E94942">
              <w:rPr>
                <w:rFonts w:ascii="Arial" w:eastAsia="Calibri" w:hAnsi="Arial" w:cs="Arial"/>
                <w:bCs/>
                <w:sz w:val="18"/>
                <w:szCs w:val="18"/>
                <w:lang w:eastAsia="en-US"/>
              </w:rPr>
              <w:t>podać</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46BF4" w14:textId="77777777" w:rsidR="00FA56A4" w:rsidRPr="00E94942" w:rsidRDefault="00FA56A4" w:rsidP="001650BC">
            <w:pPr>
              <w:autoSpaceDE w:val="0"/>
              <w:autoSpaceDN w:val="0"/>
              <w:adjustRightInd w:val="0"/>
              <w:jc w:val="both"/>
              <w:rPr>
                <w:rFonts w:ascii="Arial" w:eastAsia="Calibri" w:hAnsi="Arial" w:cs="Arial"/>
                <w:bCs/>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6E7DA1" w14:textId="77777777" w:rsidR="00FA56A4" w:rsidRPr="00E94942" w:rsidRDefault="00FA56A4" w:rsidP="00005D6C">
            <w:pPr>
              <w:numPr>
                <w:ilvl w:val="0"/>
                <w:numId w:val="12"/>
              </w:numPr>
              <w:autoSpaceDE w:val="0"/>
              <w:autoSpaceDN w:val="0"/>
              <w:adjustRightInd w:val="0"/>
              <w:jc w:val="both"/>
              <w:rPr>
                <w:rFonts w:ascii="Arial" w:eastAsia="Calibri" w:hAnsi="Arial" w:cs="Arial"/>
                <w:bCs/>
                <w:sz w:val="18"/>
                <w:szCs w:val="18"/>
                <w:lang w:eastAsia="en-US"/>
              </w:rPr>
            </w:pPr>
            <w:r w:rsidRPr="00E94942">
              <w:rPr>
                <w:rFonts w:ascii="Arial" w:eastAsia="Calibri" w:hAnsi="Arial" w:cs="Arial"/>
                <w:bCs/>
                <w:sz w:val="18"/>
                <w:szCs w:val="18"/>
                <w:lang w:eastAsia="en-US"/>
              </w:rPr>
              <w:t>512x512 – 0 pkt</w:t>
            </w:r>
          </w:p>
          <w:p w14:paraId="39D66B6C" w14:textId="77777777" w:rsidR="00FA56A4" w:rsidRPr="00E94942" w:rsidRDefault="00FA56A4" w:rsidP="00005D6C">
            <w:pPr>
              <w:numPr>
                <w:ilvl w:val="0"/>
                <w:numId w:val="12"/>
              </w:numPr>
              <w:autoSpaceDE w:val="0"/>
              <w:autoSpaceDN w:val="0"/>
              <w:adjustRightInd w:val="0"/>
              <w:jc w:val="both"/>
              <w:rPr>
                <w:rFonts w:ascii="Arial" w:eastAsia="Calibri" w:hAnsi="Arial" w:cs="Arial"/>
                <w:bCs/>
                <w:sz w:val="18"/>
                <w:szCs w:val="18"/>
                <w:lang w:eastAsia="en-US"/>
              </w:rPr>
            </w:pPr>
            <w:r w:rsidRPr="00E94942">
              <w:rPr>
                <w:rFonts w:ascii="Arial" w:eastAsia="Calibri" w:hAnsi="Arial" w:cs="Arial"/>
                <w:bCs/>
                <w:sz w:val="18"/>
                <w:szCs w:val="18"/>
                <w:lang w:eastAsia="en-US"/>
              </w:rPr>
              <w:t>≥ 768x768 – 20 pkt</w:t>
            </w:r>
          </w:p>
        </w:tc>
      </w:tr>
    </w:tbl>
    <w:p w14:paraId="5AAFEDFF" w14:textId="77777777" w:rsidR="00FA56A4" w:rsidRPr="00E94942" w:rsidRDefault="00FA56A4" w:rsidP="001650BC">
      <w:pPr>
        <w:autoSpaceDE w:val="0"/>
        <w:autoSpaceDN w:val="0"/>
        <w:adjustRightInd w:val="0"/>
        <w:jc w:val="both"/>
        <w:rPr>
          <w:rFonts w:ascii="Arial" w:eastAsia="Calibri" w:hAnsi="Arial" w:cs="Arial"/>
          <w:bCs/>
        </w:rPr>
      </w:pPr>
      <w:r w:rsidRPr="00E94942">
        <w:rPr>
          <w:rFonts w:ascii="Arial" w:eastAsia="Calibri" w:hAnsi="Arial" w:cs="Arial"/>
          <w:bCs/>
        </w:rPr>
        <w:t xml:space="preserve">Pragniemy zauważyć, że parametr wymagany zapisami pkt. B.50 t punktowany jest aż 20 pkt., mimo iż nie ma on żadnego znaczenia ani z punktu widzenia jakości obrazu, dawki, szybkości pracy na systemie, a więc najważniejszych cech każdego tomografu komputerowego. </w:t>
      </w:r>
    </w:p>
    <w:p w14:paraId="7D285C54" w14:textId="77777777" w:rsidR="00FA56A4" w:rsidRPr="00E94942" w:rsidRDefault="00FA56A4" w:rsidP="001650BC">
      <w:pPr>
        <w:autoSpaceDE w:val="0"/>
        <w:autoSpaceDN w:val="0"/>
        <w:adjustRightInd w:val="0"/>
        <w:jc w:val="both"/>
        <w:rPr>
          <w:rFonts w:ascii="Arial" w:eastAsia="Calibri" w:hAnsi="Arial" w:cs="Arial"/>
          <w:bCs/>
        </w:rPr>
      </w:pPr>
      <w:r w:rsidRPr="00E94942">
        <w:rPr>
          <w:rFonts w:ascii="Arial" w:eastAsia="Calibri" w:hAnsi="Arial" w:cs="Arial"/>
          <w:bCs/>
        </w:rPr>
        <w:t>Dodatkowo, na szczególną uwagą zwraca uwagę fakt, że parametry, które przekładają się bezpośrednio na jakość obrazu, wielkość dawki oraz większe możliwości kliniczne takie jak np. parametry opisane w pkt. B.41, 43, 44, 45, 46, 56, 57, 58, 59, 60, 61, 62, 67,  Zamawiający nie premiuje żadnymi punktami, albo ich niewielką ilością, Z wymienione funkcjonalności – 13 parametrów, które są często dodatkowy opcjami, wykonawca w tych punktach może uzyskać maksymalnie  17 pkt., tymczasem za 1 nieistotny parametr, aż 20!</w:t>
      </w:r>
    </w:p>
    <w:p w14:paraId="75795165" w14:textId="5598C943" w:rsidR="00FA56A4" w:rsidRPr="00E94942" w:rsidRDefault="00FA56A4" w:rsidP="001650BC">
      <w:pPr>
        <w:autoSpaceDE w:val="0"/>
        <w:autoSpaceDN w:val="0"/>
        <w:adjustRightInd w:val="0"/>
        <w:jc w:val="both"/>
        <w:rPr>
          <w:rFonts w:ascii="Arial" w:eastAsia="Calibri" w:hAnsi="Arial" w:cs="Arial"/>
          <w:bCs/>
        </w:rPr>
      </w:pPr>
      <w:r w:rsidRPr="00E94942">
        <w:rPr>
          <w:rFonts w:ascii="Arial" w:eastAsia="Calibri" w:hAnsi="Arial" w:cs="Arial"/>
          <w:bCs/>
        </w:rPr>
        <w:t>Należy zwrócić uwagę, że nawet najnowsze rozwiązania na rynku tomografii działające w oparciu o sztuczną inteligencję, w tym technologie głębokiego uczenia, dostępne tylko dla topowych tomografów klasy premium są jedynie premiowane jedynie 5 punktami!</w:t>
      </w:r>
    </w:p>
    <w:p w14:paraId="0B82BF70" w14:textId="631FD842" w:rsidR="005C75EA" w:rsidRPr="004C103C" w:rsidRDefault="00FA56A4" w:rsidP="001650BC">
      <w:pPr>
        <w:autoSpaceDE w:val="0"/>
        <w:autoSpaceDN w:val="0"/>
        <w:adjustRightInd w:val="0"/>
        <w:jc w:val="both"/>
        <w:rPr>
          <w:rFonts w:ascii="Arial" w:eastAsia="Calibri" w:hAnsi="Arial" w:cs="Arial"/>
          <w:bCs/>
          <w:i/>
          <w:iCs/>
        </w:rPr>
      </w:pPr>
      <w:r w:rsidRPr="00E94942">
        <w:rPr>
          <w:rFonts w:ascii="Arial" w:eastAsia="Calibri" w:hAnsi="Arial" w:cs="Arial"/>
          <w:bCs/>
          <w:i/>
          <w:iCs/>
        </w:rPr>
        <w:t>Czy Zamawiający odstąpi od premiowania parametru, który jest charakterystyczny tylko dla jednego producenta i dodatkowo jest pozostałością starej technologii nieniosącą za sobą żadnych korzyści klinicznych i użytkowych?</w:t>
      </w:r>
    </w:p>
    <w:p w14:paraId="31F6F079" w14:textId="70F98C12"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Zamawiający podtrzymuje dotychczasowe brzmienie parametru, ale zmniejsza skalę punktacji na 0/10 pkt.</w:t>
      </w:r>
    </w:p>
    <w:tbl>
      <w:tblPr>
        <w:tblW w:w="5000" w:type="pct"/>
        <w:tblLayout w:type="fixed"/>
        <w:tblLook w:val="04A0" w:firstRow="1" w:lastRow="0" w:firstColumn="1" w:lastColumn="0" w:noHBand="0" w:noVBand="1"/>
      </w:tblPr>
      <w:tblGrid>
        <w:gridCol w:w="503"/>
        <w:gridCol w:w="6722"/>
        <w:gridCol w:w="1134"/>
        <w:gridCol w:w="425"/>
        <w:gridCol w:w="1693"/>
      </w:tblGrid>
      <w:tr w:rsidR="002E3CF5" w:rsidRPr="002E3CF5" w14:paraId="0CC7D3FB" w14:textId="77777777" w:rsidTr="002E3CF5">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4CDE7B" w14:textId="5C8B0C71" w:rsidR="002E3CF5" w:rsidRPr="002E3CF5" w:rsidRDefault="002E3CF5" w:rsidP="002E3CF5">
            <w:pPr>
              <w:widowControl w:val="0"/>
              <w:rPr>
                <w:rFonts w:ascii="Arial" w:hAnsi="Arial" w:cs="Arial"/>
                <w:b/>
                <w:sz w:val="18"/>
                <w:szCs w:val="18"/>
              </w:rPr>
            </w:pPr>
            <w:r>
              <w:rPr>
                <w:rFonts w:ascii="Arial" w:hAnsi="Arial" w:cs="Arial"/>
                <w:b/>
                <w:sz w:val="18"/>
                <w:szCs w:val="18"/>
              </w:rPr>
              <w:t>50.</w:t>
            </w:r>
          </w:p>
        </w:tc>
        <w:tc>
          <w:tcPr>
            <w:tcW w:w="6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DF51" w14:textId="77777777" w:rsidR="002E3CF5" w:rsidRPr="002E3CF5" w:rsidRDefault="002E3CF5" w:rsidP="002E3CF5">
            <w:pPr>
              <w:widowControl w:val="0"/>
              <w:rPr>
                <w:rFonts w:ascii="Arial" w:eastAsia="Calibri" w:hAnsi="Arial" w:cs="Arial"/>
                <w:sz w:val="18"/>
                <w:szCs w:val="18"/>
              </w:rPr>
            </w:pPr>
            <w:r w:rsidRPr="002E3CF5">
              <w:rPr>
                <w:rFonts w:ascii="Arial" w:eastAsia="Calibri" w:hAnsi="Arial" w:cs="Arial"/>
                <w:sz w:val="18"/>
                <w:szCs w:val="18"/>
              </w:rPr>
              <w:t>Matryca rekonstrukcyjna.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6D69B" w14:textId="77777777" w:rsidR="002E3CF5" w:rsidRPr="002E3CF5" w:rsidRDefault="002E3CF5" w:rsidP="002E3CF5">
            <w:pPr>
              <w:widowControl w:val="0"/>
              <w:jc w:val="center"/>
              <w:rPr>
                <w:rFonts w:ascii="Arial" w:eastAsia="Calibri" w:hAnsi="Arial" w:cs="Arial"/>
                <w:sz w:val="18"/>
                <w:szCs w:val="18"/>
              </w:rPr>
            </w:pPr>
            <w:r w:rsidRPr="002E3CF5">
              <w:rPr>
                <w:rFonts w:ascii="Arial" w:eastAsia="Calibri" w:hAnsi="Arial" w:cs="Arial"/>
                <w:sz w:val="18"/>
                <w:szCs w:val="18"/>
              </w:rPr>
              <w:t>≥</w:t>
            </w:r>
            <w:r w:rsidRPr="002E3CF5">
              <w:rPr>
                <w:rFonts w:ascii="Arial" w:hAnsi="Arial" w:cs="Arial"/>
                <w:sz w:val="18"/>
                <w:szCs w:val="18"/>
              </w:rPr>
              <w:t xml:space="preserve"> </w:t>
            </w:r>
            <w:r w:rsidRPr="002E3CF5">
              <w:rPr>
                <w:rFonts w:ascii="Arial" w:eastAsia="Calibri" w:hAnsi="Arial" w:cs="Arial"/>
                <w:sz w:val="18"/>
                <w:szCs w:val="18"/>
              </w:rPr>
              <w:t>512x512</w:t>
            </w:r>
          </w:p>
          <w:p w14:paraId="3003CA48" w14:textId="77777777" w:rsidR="002E3CF5" w:rsidRPr="002E3CF5" w:rsidRDefault="002E3CF5" w:rsidP="002E3CF5">
            <w:pPr>
              <w:widowControl w:val="0"/>
              <w:jc w:val="center"/>
              <w:rPr>
                <w:rFonts w:ascii="Arial" w:hAnsi="Arial" w:cs="Arial"/>
                <w:sz w:val="18"/>
                <w:szCs w:val="18"/>
              </w:rPr>
            </w:pPr>
            <w:r w:rsidRPr="002E3CF5">
              <w:rPr>
                <w:rFonts w:ascii="Arial" w:hAnsi="Arial" w:cs="Arial"/>
                <w:sz w:val="18"/>
                <w:szCs w:val="18"/>
              </w:rPr>
              <w:t>podać</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3FB0F" w14:textId="77777777" w:rsidR="002E3CF5" w:rsidRPr="002E3CF5" w:rsidRDefault="002E3CF5" w:rsidP="002E3CF5">
            <w:pPr>
              <w:widowControl w:val="0"/>
              <w:rPr>
                <w:rFonts w:ascii="Arial" w:hAnsi="Arial" w:cs="Arial"/>
                <w:color w:val="FF0000"/>
                <w:sz w:val="18"/>
                <w:szCs w:val="18"/>
              </w:rPr>
            </w:pP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2C31" w14:textId="77777777" w:rsidR="002E3CF5" w:rsidRPr="002E3CF5" w:rsidRDefault="002E3CF5" w:rsidP="00005D6C">
            <w:pPr>
              <w:widowControl w:val="0"/>
              <w:numPr>
                <w:ilvl w:val="0"/>
                <w:numId w:val="12"/>
              </w:numPr>
              <w:contextualSpacing/>
              <w:rPr>
                <w:rFonts w:ascii="Arial" w:eastAsia="Calibri" w:hAnsi="Arial" w:cs="Arial"/>
                <w:sz w:val="18"/>
                <w:szCs w:val="18"/>
              </w:rPr>
            </w:pPr>
            <w:r w:rsidRPr="002E3CF5">
              <w:rPr>
                <w:rFonts w:ascii="Arial" w:eastAsia="Calibri" w:hAnsi="Arial" w:cs="Arial"/>
                <w:sz w:val="18"/>
                <w:szCs w:val="18"/>
              </w:rPr>
              <w:t>512x512 – 0 pkt</w:t>
            </w:r>
          </w:p>
          <w:p w14:paraId="6573210D" w14:textId="77777777" w:rsidR="002E3CF5" w:rsidRPr="002E3CF5" w:rsidRDefault="002E3CF5" w:rsidP="00005D6C">
            <w:pPr>
              <w:widowControl w:val="0"/>
              <w:numPr>
                <w:ilvl w:val="0"/>
                <w:numId w:val="12"/>
              </w:numPr>
              <w:contextualSpacing/>
              <w:rPr>
                <w:rFonts w:ascii="Arial" w:eastAsia="Calibri" w:hAnsi="Arial" w:cs="Arial"/>
                <w:sz w:val="18"/>
                <w:szCs w:val="18"/>
              </w:rPr>
            </w:pPr>
            <w:r w:rsidRPr="002E3CF5">
              <w:rPr>
                <w:rFonts w:ascii="Arial" w:eastAsia="Calibri" w:hAnsi="Arial" w:cs="Arial"/>
                <w:sz w:val="18"/>
                <w:szCs w:val="18"/>
              </w:rPr>
              <w:t xml:space="preserve">≥ 768x768 – </w:t>
            </w:r>
            <w:r w:rsidRPr="002E3CF5">
              <w:rPr>
                <w:rFonts w:ascii="Arial" w:eastAsia="Calibri" w:hAnsi="Arial" w:cs="Arial"/>
                <w:strike/>
                <w:sz w:val="18"/>
                <w:szCs w:val="18"/>
              </w:rPr>
              <w:t xml:space="preserve">20 pkt </w:t>
            </w:r>
            <w:r w:rsidRPr="002E3CF5">
              <w:rPr>
                <w:rFonts w:ascii="Arial" w:eastAsia="Calibri" w:hAnsi="Arial" w:cs="Arial"/>
                <w:color w:val="FF0000"/>
                <w:sz w:val="18"/>
                <w:szCs w:val="18"/>
              </w:rPr>
              <w:t>10 pkt.</w:t>
            </w:r>
          </w:p>
        </w:tc>
      </w:tr>
    </w:tbl>
    <w:p w14:paraId="0E755AD7" w14:textId="77777777" w:rsidR="002E3CF5" w:rsidRPr="004C103C" w:rsidRDefault="002E3CF5" w:rsidP="001650BC">
      <w:pPr>
        <w:widowControl w:val="0"/>
        <w:jc w:val="both"/>
        <w:rPr>
          <w:rFonts w:ascii="Arial" w:hAnsi="Arial" w:cs="Arial"/>
          <w:b/>
          <w:u w:val="single"/>
        </w:rPr>
      </w:pPr>
    </w:p>
    <w:p w14:paraId="10FE511A" w14:textId="28CB9E06" w:rsidR="00A3649F"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8</w:t>
      </w:r>
      <w:r w:rsidRPr="004C103C">
        <w:rPr>
          <w:rFonts w:ascii="Arial" w:hAnsi="Arial" w:cs="Arial"/>
          <w:b/>
        </w:rPr>
        <w:t xml:space="preserve"> – </w:t>
      </w:r>
      <w:bookmarkStart w:id="15" w:name="_Hlk59540310"/>
      <w:r w:rsidR="00A3649F" w:rsidRPr="00E94942">
        <w:rPr>
          <w:rFonts w:ascii="Arial" w:eastAsia="Calibri" w:hAnsi="Arial" w:cs="Arial"/>
          <w:b/>
          <w:bCs/>
          <w:lang w:eastAsia="en-US"/>
        </w:rPr>
        <w:t>Dot. pkt. B.46 (Parametry ogólne) Załącznika nr 4 „Formularz cenowy wraz ze szczegółowym opisem przedmiotu zamówienia”, pakiet 1 – tomograf komputerowy</w:t>
      </w:r>
    </w:p>
    <w:p w14:paraId="077A1D61" w14:textId="77777777" w:rsidR="00A3649F" w:rsidRPr="00E94942" w:rsidRDefault="00A3649F" w:rsidP="001650BC">
      <w:pPr>
        <w:jc w:val="both"/>
        <w:rPr>
          <w:rFonts w:ascii="Arial" w:eastAsia="Calibri" w:hAnsi="Arial" w:cs="Arial"/>
          <w:bCs/>
          <w:i/>
          <w:iCs/>
        </w:rPr>
      </w:pPr>
      <w:r w:rsidRPr="00E94942">
        <w:rPr>
          <w:rFonts w:ascii="Arial" w:eastAsia="Calibri" w:hAnsi="Arial" w:cs="Arial"/>
          <w:bCs/>
          <w:iCs/>
        </w:rPr>
        <w:t>W tym punkcie Zamawiający wymaga i premiuje.:</w:t>
      </w:r>
    </w:p>
    <w:tbl>
      <w:tblPr>
        <w:tblW w:w="5000" w:type="pct"/>
        <w:tblLayout w:type="fixed"/>
        <w:tblLook w:val="04A0" w:firstRow="1" w:lastRow="0" w:firstColumn="1" w:lastColumn="0" w:noHBand="0" w:noVBand="1"/>
      </w:tblPr>
      <w:tblGrid>
        <w:gridCol w:w="431"/>
        <w:gridCol w:w="6779"/>
        <w:gridCol w:w="1149"/>
        <w:gridCol w:w="283"/>
        <w:gridCol w:w="1835"/>
      </w:tblGrid>
      <w:tr w:rsidR="00A3649F" w:rsidRPr="00E94942" w14:paraId="34943EA5" w14:textId="77777777" w:rsidTr="008762A1">
        <w:tc>
          <w:tcPr>
            <w:tcW w:w="4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bookmarkEnd w:id="15"/>
          <w:p w14:paraId="29A05F3F"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46</w:t>
            </w:r>
          </w:p>
        </w:tc>
        <w:tc>
          <w:tcPr>
            <w:tcW w:w="6779" w:type="dxa"/>
            <w:tcBorders>
              <w:top w:val="single" w:sz="4" w:space="0" w:color="000000"/>
              <w:left w:val="single" w:sz="4" w:space="0" w:color="000000"/>
              <w:bottom w:val="single" w:sz="4" w:space="0" w:color="000000"/>
              <w:right w:val="single" w:sz="4" w:space="0" w:color="000000"/>
            </w:tcBorders>
            <w:vAlign w:val="center"/>
            <w:hideMark/>
          </w:tcPr>
          <w:p w14:paraId="0872C530"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Dawka (CTDIvol obliczana) konieczna do uzyskania rozdzielczości niskokontrastowej – 5 mm, mierzonej w maksymalnym polu akwizycyjnym min 50 cm dla fantomu CATPHAN 20 cm przy warstwie ≤ 10 mm i różnicy gęstości 3HU i napięciu min. 110kV, w płaszczyźnie xy z użyciem algorytmu iteracyjnego zaoferowanego w pkt. 40 (Parametr potwierdzony w oficjalnych materiałach producenta) &lt; 18,0 mGy.</w:t>
            </w:r>
          </w:p>
        </w:tc>
        <w:tc>
          <w:tcPr>
            <w:tcW w:w="1149" w:type="dxa"/>
            <w:tcBorders>
              <w:top w:val="single" w:sz="4" w:space="0" w:color="000000"/>
              <w:left w:val="single" w:sz="4" w:space="0" w:color="000000"/>
              <w:bottom w:val="single" w:sz="4" w:space="0" w:color="000000"/>
              <w:right w:val="single" w:sz="4" w:space="0" w:color="000000"/>
            </w:tcBorders>
            <w:vAlign w:val="center"/>
            <w:hideMark/>
          </w:tcPr>
          <w:p w14:paraId="360378FC"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xml:space="preserve">&lt; 18,0 mGy </w:t>
            </w:r>
          </w:p>
          <w:p w14:paraId="3E453E61"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283" w:type="dxa"/>
            <w:tcBorders>
              <w:top w:val="single" w:sz="4" w:space="0" w:color="000000"/>
              <w:left w:val="single" w:sz="4" w:space="0" w:color="000000"/>
              <w:bottom w:val="single" w:sz="4" w:space="0" w:color="000000"/>
              <w:right w:val="single" w:sz="4" w:space="0" w:color="000000"/>
            </w:tcBorders>
            <w:vAlign w:val="center"/>
          </w:tcPr>
          <w:p w14:paraId="0176D91F" w14:textId="77777777" w:rsidR="00A3649F" w:rsidRPr="00E94942" w:rsidRDefault="00A3649F" w:rsidP="001650BC">
            <w:pPr>
              <w:widowControl w:val="0"/>
              <w:jc w:val="both"/>
              <w:rPr>
                <w:rFonts w:ascii="Arial" w:eastAsia="Calibri" w:hAnsi="Arial" w:cs="Arial"/>
                <w:sz w:val="18"/>
                <w:szCs w:val="18"/>
                <w:lang w:eastAsia="en-US"/>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14:paraId="4774317C" w14:textId="77777777" w:rsidR="00A3649F" w:rsidRPr="00E94942" w:rsidRDefault="00A3649F" w:rsidP="00005D6C">
            <w:pPr>
              <w:widowControl w:val="0"/>
              <w:numPr>
                <w:ilvl w:val="0"/>
                <w:numId w:val="13"/>
              </w:numPr>
              <w:snapToGrid w:val="0"/>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graniczna - 0 pkt</w:t>
            </w:r>
          </w:p>
          <w:p w14:paraId="4F9B36DE" w14:textId="77777777" w:rsidR="00A3649F" w:rsidRPr="00E94942" w:rsidRDefault="00A3649F" w:rsidP="00005D6C">
            <w:pPr>
              <w:widowControl w:val="0"/>
              <w:numPr>
                <w:ilvl w:val="0"/>
                <w:numId w:val="13"/>
              </w:numPr>
              <w:snapToGrid w:val="0"/>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najmniejsza - 5 pkt</w:t>
            </w:r>
          </w:p>
          <w:p w14:paraId="1094B945" w14:textId="77777777" w:rsidR="00A3649F" w:rsidRPr="00E94942" w:rsidRDefault="00A3649F" w:rsidP="00005D6C">
            <w:pPr>
              <w:widowControl w:val="0"/>
              <w:numPr>
                <w:ilvl w:val="0"/>
                <w:numId w:val="13"/>
              </w:numPr>
              <w:snapToGrid w:val="0"/>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pozostałe proporcjonalnie</w:t>
            </w:r>
          </w:p>
        </w:tc>
      </w:tr>
    </w:tbl>
    <w:p w14:paraId="058C1954" w14:textId="60C7689D" w:rsidR="00A3649F" w:rsidRPr="00E94942" w:rsidRDefault="00A3649F" w:rsidP="001650BC">
      <w:pPr>
        <w:jc w:val="both"/>
        <w:rPr>
          <w:rFonts w:ascii="Arial" w:hAnsi="Arial" w:cs="Arial"/>
        </w:rPr>
      </w:pPr>
      <w:r w:rsidRPr="00E94942">
        <w:rPr>
          <w:rFonts w:ascii="Arial" w:hAnsi="Arial" w:cs="Arial"/>
        </w:rPr>
        <w:t>Pragniemy zauważyć, że rozdzielczość niskokontrastowa to zdolność do „odwzorowania” bardzo małych różnic gęstości kontrastu na obrazie tomograficznym. Z punktu widzenia diagnostyki tomografii komputerowej istotne jest odwzorowywanie zarówno obiektów dużych (5 mm) jak i średnich (3 mm) oraz małych (2 mm). Różne tomografy komputerowe oferowane przez różnych producentów potrafią odwzorować zarówno duże jak i małe obiekty. Z punkty oceny tego parametru najistotniejsza jest dawka generowana przez tomograf w związku z możliwością wizualizacji tych zmian, a nie sama rozdzielczość niskokontrastowa. Ważne jest oczywiście, aby zgodnie z zasada ALARA, dawka ta była jak najniższa.</w:t>
      </w:r>
    </w:p>
    <w:p w14:paraId="6AB44EE1" w14:textId="77777777" w:rsidR="00A3649F" w:rsidRPr="00E94942" w:rsidRDefault="00A3649F" w:rsidP="001650BC">
      <w:pPr>
        <w:jc w:val="both"/>
        <w:rPr>
          <w:rFonts w:ascii="Arial" w:hAnsi="Arial" w:cs="Arial"/>
        </w:rPr>
      </w:pPr>
      <w:r w:rsidRPr="00E94942">
        <w:rPr>
          <w:rFonts w:ascii="Arial" w:hAnsi="Arial" w:cs="Arial"/>
        </w:rPr>
        <w:t>Pragniemy zauważyć, że Zamawiający premiuje jednak wartości dawki niewielką ilością punktów, pomimo, iż jest ona jednym z najistotniejszych parametrów świadczących o klasie i bezpieczeństwie systemu. Należy podkreślić, że pomimo stosowania przez różnych producentów tomografów rozmaitych sposobów redukcji dawek, ich wartości ostateczne są wysokie, co przekłada się na zdrowie pacjenta i koszty użytkowania tomografu (stopień zużycia lampy i konieczność jej wymiany).</w:t>
      </w:r>
    </w:p>
    <w:p w14:paraId="7FF3B9CF" w14:textId="49807312" w:rsidR="00A3649F" w:rsidRPr="00E94942" w:rsidRDefault="00A3649F" w:rsidP="001650BC">
      <w:pPr>
        <w:jc w:val="both"/>
        <w:rPr>
          <w:rFonts w:ascii="Arial" w:hAnsi="Arial" w:cs="Arial"/>
          <w:i/>
          <w:iCs/>
        </w:rPr>
      </w:pPr>
      <w:r w:rsidRPr="00E94942">
        <w:rPr>
          <w:rFonts w:ascii="Arial" w:hAnsi="Arial" w:cs="Arial"/>
          <w:i/>
          <w:iCs/>
        </w:rPr>
        <w:t>Czy w związku z powyższym Zamawiający dokona modyfikacji treści parametru B.46 w sposób następujący?:</w:t>
      </w:r>
    </w:p>
    <w:tbl>
      <w:tblPr>
        <w:tblW w:w="5000" w:type="pct"/>
        <w:tblLayout w:type="fixed"/>
        <w:tblLook w:val="04A0" w:firstRow="1" w:lastRow="0" w:firstColumn="1" w:lastColumn="0" w:noHBand="0" w:noVBand="1"/>
      </w:tblPr>
      <w:tblGrid>
        <w:gridCol w:w="477"/>
        <w:gridCol w:w="6548"/>
        <w:gridCol w:w="1191"/>
        <w:gridCol w:w="297"/>
        <w:gridCol w:w="1964"/>
      </w:tblGrid>
      <w:tr w:rsidR="00A3649F" w:rsidRPr="00E94942" w14:paraId="1CD8CA41" w14:textId="77777777" w:rsidTr="008762A1">
        <w:tc>
          <w:tcPr>
            <w:tcW w:w="45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2C2AF7"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46</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D792DCE"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Dawka (CTDIvol obliczana) konieczna do uzyskania rozdzielczości niskokontrastowej – 5 mm, mierzonej w maksymalnym polu akwizycyjnym min 50 cm dla fantomu CATPHAN 20 cm przy warstwie ≤ 10 mm i różnicy gęstości 3HU i napięciu min. 110kV, w płaszczyźnie xy z użyciem algorytmu iteracyjnego zaoferowanego w pkt. 40 (Parametr potwierdzony w oficjalnych materiałach producenta) &lt; 18,0 mGy.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DF1D23"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xml:space="preserve">&lt; 18,0 mGy </w:t>
            </w:r>
          </w:p>
          <w:p w14:paraId="766DB7BB"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podać</w:t>
            </w:r>
          </w:p>
        </w:tc>
        <w:tc>
          <w:tcPr>
            <w:tcW w:w="283" w:type="dxa"/>
            <w:tcBorders>
              <w:top w:val="single" w:sz="4" w:space="0" w:color="000000"/>
              <w:left w:val="single" w:sz="4" w:space="0" w:color="000000"/>
              <w:bottom w:val="single" w:sz="4" w:space="0" w:color="000000"/>
              <w:right w:val="single" w:sz="4" w:space="0" w:color="000000"/>
            </w:tcBorders>
            <w:vAlign w:val="center"/>
          </w:tcPr>
          <w:p w14:paraId="6A2E6FFA" w14:textId="77777777" w:rsidR="00A3649F" w:rsidRPr="00E94942" w:rsidRDefault="00A3649F" w:rsidP="001650BC">
            <w:pPr>
              <w:widowControl w:val="0"/>
              <w:jc w:val="both"/>
              <w:rPr>
                <w:rFonts w:ascii="Arial" w:eastAsia="Calibri" w:hAnsi="Arial" w:cs="Arial"/>
                <w:sz w:val="18"/>
                <w:szCs w:val="18"/>
                <w:lang w:eastAsia="en-US"/>
              </w:rPr>
            </w:pPr>
          </w:p>
        </w:tc>
        <w:tc>
          <w:tcPr>
            <w:tcW w:w="1871" w:type="dxa"/>
            <w:tcBorders>
              <w:top w:val="single" w:sz="4" w:space="0" w:color="000000"/>
              <w:left w:val="single" w:sz="4" w:space="0" w:color="000000"/>
              <w:bottom w:val="single" w:sz="4" w:space="0" w:color="000000"/>
              <w:right w:val="single" w:sz="4" w:space="0" w:color="000000"/>
            </w:tcBorders>
            <w:vAlign w:val="center"/>
            <w:hideMark/>
          </w:tcPr>
          <w:p w14:paraId="128AAB28" w14:textId="77777777" w:rsidR="00A3649F" w:rsidRPr="00E94942" w:rsidRDefault="00A3649F" w:rsidP="00005D6C">
            <w:pPr>
              <w:widowControl w:val="0"/>
              <w:numPr>
                <w:ilvl w:val="0"/>
                <w:numId w:val="13"/>
              </w:numPr>
              <w:snapToGrid w:val="0"/>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graniczna - 0 pkt</w:t>
            </w:r>
          </w:p>
          <w:p w14:paraId="6CD4CF22" w14:textId="77777777" w:rsidR="00A3649F" w:rsidRPr="00E94942" w:rsidRDefault="00A3649F" w:rsidP="00005D6C">
            <w:pPr>
              <w:widowControl w:val="0"/>
              <w:numPr>
                <w:ilvl w:val="0"/>
                <w:numId w:val="13"/>
              </w:numPr>
              <w:snapToGrid w:val="0"/>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najmniejsza - 20 pkt</w:t>
            </w:r>
          </w:p>
          <w:p w14:paraId="3B1B2EA2" w14:textId="77777777" w:rsidR="00A3649F" w:rsidRPr="00E94942" w:rsidRDefault="00A3649F" w:rsidP="00005D6C">
            <w:pPr>
              <w:widowControl w:val="0"/>
              <w:numPr>
                <w:ilvl w:val="0"/>
                <w:numId w:val="13"/>
              </w:numPr>
              <w:snapToGrid w:val="0"/>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pozostałe proporcjonalnie</w:t>
            </w:r>
          </w:p>
        </w:tc>
      </w:tr>
    </w:tbl>
    <w:p w14:paraId="240CBC3A" w14:textId="58DF51B2"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Zamawiający podtrzymuje dotychczasowe brzmienie i sposób oceny parametru.</w:t>
      </w:r>
    </w:p>
    <w:p w14:paraId="0E987D37" w14:textId="77777777" w:rsidR="00A3649F" w:rsidRPr="004C103C" w:rsidRDefault="00A3649F" w:rsidP="001650BC">
      <w:pPr>
        <w:widowControl w:val="0"/>
        <w:tabs>
          <w:tab w:val="left" w:pos="0"/>
        </w:tabs>
        <w:jc w:val="both"/>
        <w:outlineLvl w:val="5"/>
        <w:rPr>
          <w:rFonts w:ascii="Arial" w:hAnsi="Arial" w:cs="Arial"/>
          <w:b/>
        </w:rPr>
      </w:pPr>
    </w:p>
    <w:p w14:paraId="51B8DD92" w14:textId="35035728" w:rsidR="00A3649F"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29020E" w:rsidRPr="004C103C">
        <w:rPr>
          <w:rFonts w:ascii="Arial" w:hAnsi="Arial" w:cs="Arial"/>
          <w:b/>
        </w:rPr>
        <w:t>4</w:t>
      </w:r>
      <w:r w:rsidR="009F7BE7">
        <w:rPr>
          <w:rFonts w:ascii="Arial" w:hAnsi="Arial" w:cs="Arial"/>
          <w:b/>
        </w:rPr>
        <w:t>9</w:t>
      </w:r>
      <w:r w:rsidRPr="004C103C">
        <w:rPr>
          <w:rFonts w:ascii="Arial" w:hAnsi="Arial" w:cs="Arial"/>
          <w:b/>
        </w:rPr>
        <w:t xml:space="preserve"> – </w:t>
      </w:r>
      <w:r w:rsidR="00A3649F" w:rsidRPr="00E94942">
        <w:rPr>
          <w:rFonts w:ascii="Arial" w:eastAsia="Calibri" w:hAnsi="Arial" w:cs="Arial"/>
          <w:b/>
          <w:bCs/>
          <w:lang w:eastAsia="en-US"/>
        </w:rPr>
        <w:t xml:space="preserve">Dot. pkt. B. (Parametry ogólne) Załącznika nr 4 „Formularz cenowy wraz ze </w:t>
      </w:r>
      <w:r w:rsidR="00A3649F" w:rsidRPr="00E94942">
        <w:rPr>
          <w:rFonts w:ascii="Arial" w:eastAsia="Calibri" w:hAnsi="Arial" w:cs="Arial"/>
          <w:b/>
          <w:bCs/>
          <w:lang w:eastAsia="en-US"/>
        </w:rPr>
        <w:lastRenderedPageBreak/>
        <w:t>szczegółowym opisem przedmiotu zamówienia”, pakiet 1 – tomograf komputerowy</w:t>
      </w:r>
    </w:p>
    <w:p w14:paraId="3C191CAE" w14:textId="77777777" w:rsidR="00A3649F" w:rsidRPr="00E94942" w:rsidRDefault="00A3649F" w:rsidP="001650BC">
      <w:pPr>
        <w:jc w:val="both"/>
        <w:rPr>
          <w:rFonts w:ascii="Arial" w:eastAsia="Calibri" w:hAnsi="Arial" w:cs="Arial"/>
          <w:bCs/>
          <w:i/>
          <w:iCs/>
        </w:rPr>
      </w:pPr>
      <w:r w:rsidRPr="00E94942">
        <w:rPr>
          <w:rFonts w:ascii="Arial" w:eastAsia="Calibri" w:hAnsi="Arial" w:cs="Arial"/>
          <w:bCs/>
          <w:iCs/>
        </w:rPr>
        <w:t>W tym punkcie Zamawiający premiuje.:</w:t>
      </w:r>
    </w:p>
    <w:tbl>
      <w:tblPr>
        <w:tblW w:w="5000" w:type="pct"/>
        <w:tblLayout w:type="fixed"/>
        <w:tblLook w:val="04A0" w:firstRow="1" w:lastRow="0" w:firstColumn="1" w:lastColumn="0" w:noHBand="0" w:noVBand="1"/>
      </w:tblPr>
      <w:tblGrid>
        <w:gridCol w:w="421"/>
        <w:gridCol w:w="6662"/>
        <w:gridCol w:w="1134"/>
        <w:gridCol w:w="283"/>
        <w:gridCol w:w="1977"/>
      </w:tblGrid>
      <w:tr w:rsidR="00A3649F" w:rsidRPr="00E94942" w14:paraId="6A3F32E6"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C3F9F58"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56</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0FD0CA1D"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Oprogramowanie umożliwiające wykonywanie badań metodą subtrakcyjną w obszarze szyi i głowy.</w:t>
            </w:r>
          </w:p>
          <w:p w14:paraId="57E67787"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akwizycji (automatyczna akwizycja, dwóch zestawów danych obrazowych przed i po podaniu środka kontrastowego, obraz z maską i bez maski) i oceny badań (automatyczne, na bazie dwóch zestawów danych obrazowych uzyskanych w akwizycji przed i po podaniu środka kontrastowego, automatyczne odejmowanie kości, usuwanie zwapnień, stentów, automatyczne generowanie i prezentacja obrazu)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844A56"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5124AC58"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06F4836A" w14:textId="77777777" w:rsidR="00A3649F" w:rsidRPr="00E94942" w:rsidRDefault="00A3649F" w:rsidP="00005D6C">
            <w:pPr>
              <w:widowControl w:val="0"/>
              <w:numPr>
                <w:ilvl w:val="0"/>
                <w:numId w:val="14"/>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6D622C02" w14:textId="77777777" w:rsidR="00A3649F" w:rsidRPr="00E94942" w:rsidRDefault="00A3649F" w:rsidP="00005D6C">
            <w:pPr>
              <w:widowControl w:val="0"/>
              <w:numPr>
                <w:ilvl w:val="0"/>
                <w:numId w:val="14"/>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r w:rsidR="00A3649F" w:rsidRPr="00E94942" w14:paraId="5E9D1152"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908A3C"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57</w:t>
            </w:r>
          </w:p>
        </w:tc>
        <w:tc>
          <w:tcPr>
            <w:tcW w:w="6662" w:type="dxa"/>
            <w:tcBorders>
              <w:top w:val="single" w:sz="4" w:space="0" w:color="000000"/>
              <w:left w:val="single" w:sz="4" w:space="0" w:color="000000"/>
              <w:bottom w:val="single" w:sz="4" w:space="0" w:color="000000"/>
              <w:right w:val="single" w:sz="4" w:space="0" w:color="000000"/>
            </w:tcBorders>
            <w:vAlign w:val="center"/>
          </w:tcPr>
          <w:p w14:paraId="6513C9C1"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Oprogramowanie umożliwiające wykonywanie badań metodą subtrakcyjną lub dwuenergetyczną w obszarze płuc</w:t>
            </w:r>
          </w:p>
          <w:p w14:paraId="432FE687"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akwizycji:</w:t>
            </w:r>
          </w:p>
          <w:p w14:paraId="1FAB94B9" w14:textId="77777777" w:rsidR="00A3649F" w:rsidRPr="00E94942" w:rsidRDefault="00A3649F" w:rsidP="00005D6C">
            <w:pPr>
              <w:widowControl w:val="0"/>
              <w:numPr>
                <w:ilvl w:val="0"/>
                <w:numId w:val="15"/>
              </w:numPr>
              <w:ind w:left="360"/>
              <w:jc w:val="both"/>
              <w:rPr>
                <w:rFonts w:ascii="Arial" w:eastAsia="Calibri" w:hAnsi="Arial" w:cs="Arial"/>
                <w:sz w:val="18"/>
                <w:szCs w:val="18"/>
                <w:lang w:eastAsia="en-US"/>
              </w:rPr>
            </w:pPr>
            <w:r w:rsidRPr="00E94942">
              <w:rPr>
                <w:rFonts w:ascii="Arial" w:eastAsia="Calibri" w:hAnsi="Arial" w:cs="Arial"/>
                <w:sz w:val="18"/>
                <w:szCs w:val="18"/>
                <w:lang w:eastAsia="en-US"/>
              </w:rPr>
              <w:t>techniką subtrakcyjną: automatyczna akwizycja, dwóch zestawów danych obrazowych przed i po podaniu środka kontrastowego, obraz z maską i bez maski) i oceny badań (automatyczne, na bazie dwóch zestawów danych obrazowych uzyskanych w akwizycji przed i po podaniu środka kontrastowego,</w:t>
            </w:r>
          </w:p>
          <w:p w14:paraId="14754238"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lub</w:t>
            </w:r>
          </w:p>
          <w:p w14:paraId="717A1CFB" w14:textId="77777777" w:rsidR="00A3649F" w:rsidRPr="00E94942" w:rsidRDefault="00A3649F" w:rsidP="00005D6C">
            <w:pPr>
              <w:widowControl w:val="0"/>
              <w:numPr>
                <w:ilvl w:val="0"/>
                <w:numId w:val="15"/>
              </w:numPr>
              <w:ind w:left="360"/>
              <w:jc w:val="both"/>
              <w:rPr>
                <w:rFonts w:ascii="Arial" w:eastAsia="Calibri" w:hAnsi="Arial" w:cs="Arial"/>
                <w:sz w:val="18"/>
                <w:szCs w:val="18"/>
                <w:lang w:eastAsia="en-US"/>
              </w:rPr>
            </w:pPr>
            <w:r w:rsidRPr="00E94942">
              <w:rPr>
                <w:rFonts w:ascii="Arial" w:eastAsia="Calibri" w:hAnsi="Arial" w:cs="Arial"/>
                <w:sz w:val="18"/>
                <w:szCs w:val="18"/>
                <w:lang w:eastAsia="en-US"/>
              </w:rPr>
              <w:t xml:space="preserve">techniką dwuenergetyczną - akwizycja umożliwiająca uzyskiwanie dwóch zestawów danych obrazowych badanej objętości dla dwóch różnych energii promieniowania. przy zmianie zarówno napięcia jak i prądu </w:t>
            </w:r>
          </w:p>
          <w:p w14:paraId="74B6C3B0" w14:textId="77777777" w:rsidR="00A3649F" w:rsidRPr="00E94942" w:rsidRDefault="00A3649F" w:rsidP="001650BC">
            <w:pPr>
              <w:widowControl w:val="0"/>
              <w:jc w:val="both"/>
              <w:rPr>
                <w:rFonts w:ascii="Arial" w:eastAsia="Calibri" w:hAnsi="Arial" w:cs="Arial"/>
                <w:sz w:val="18"/>
                <w:szCs w:val="18"/>
                <w:lang w:eastAsia="en-US"/>
              </w:rPr>
            </w:pPr>
          </w:p>
          <w:p w14:paraId="227E368B"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oceny: Dedykowane oprogramowanie do oceny badań uzyskiwanych metodą dwuenergetyczną lub subtrakcyjną dla obszaru płuc dla automatycznego wyodrębnienia tkanki płucnej lub naczyń płucnych, oceny mikrozatorowości, rozedmy, zmian nowotworowych, uzyskiwania map jodowych, automatyczne generowanie i prezentacja obrazu.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FF32DC"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7F4EFCE2"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4485793" w14:textId="77777777" w:rsidR="00A3649F" w:rsidRPr="00E94942" w:rsidRDefault="00A3649F" w:rsidP="00005D6C">
            <w:pPr>
              <w:widowControl w:val="0"/>
              <w:numPr>
                <w:ilvl w:val="0"/>
                <w:numId w:val="16"/>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3654646A" w14:textId="77777777" w:rsidR="00A3649F" w:rsidRPr="00E94942" w:rsidRDefault="00A3649F" w:rsidP="00005D6C">
            <w:pPr>
              <w:widowControl w:val="0"/>
              <w:numPr>
                <w:ilvl w:val="0"/>
                <w:numId w:val="16"/>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r w:rsidR="00A3649F" w:rsidRPr="00E94942" w14:paraId="158C39AA"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AAE5653"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58</w:t>
            </w:r>
          </w:p>
        </w:tc>
        <w:tc>
          <w:tcPr>
            <w:tcW w:w="6662" w:type="dxa"/>
            <w:tcBorders>
              <w:top w:val="single" w:sz="4" w:space="0" w:color="000000"/>
              <w:left w:val="single" w:sz="4" w:space="0" w:color="000000"/>
              <w:bottom w:val="single" w:sz="4" w:space="0" w:color="000000"/>
              <w:right w:val="single" w:sz="4" w:space="0" w:color="000000"/>
            </w:tcBorders>
            <w:hideMark/>
          </w:tcPr>
          <w:p w14:paraId="1D327855"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wykonania badania z zastosowaniem filtrów hybrydowych, w którego rekonstrukcję zaangażowane są równocześnie w jednej serii obrazów, dwa filtry rekonstrukcyjne do tkanki miękkiej i tkanki płucnej</w:t>
            </w:r>
          </w:p>
        </w:tc>
        <w:tc>
          <w:tcPr>
            <w:tcW w:w="1134" w:type="dxa"/>
            <w:tcBorders>
              <w:top w:val="single" w:sz="4" w:space="0" w:color="000000"/>
              <w:left w:val="single" w:sz="4" w:space="0" w:color="000000"/>
              <w:bottom w:val="single" w:sz="4" w:space="0" w:color="000000"/>
              <w:right w:val="single" w:sz="4" w:space="0" w:color="000000"/>
            </w:tcBorders>
          </w:tcPr>
          <w:p w14:paraId="343F27FA" w14:textId="77777777" w:rsidR="00A3649F" w:rsidRPr="00E94942" w:rsidRDefault="00A3649F" w:rsidP="001650BC">
            <w:pPr>
              <w:widowControl w:val="0"/>
              <w:snapToGrid w:val="0"/>
              <w:jc w:val="both"/>
              <w:rPr>
                <w:rFonts w:ascii="Arial" w:eastAsia="Calibri" w:hAnsi="Arial" w:cs="Arial"/>
                <w:sz w:val="18"/>
                <w:szCs w:val="18"/>
                <w:lang w:eastAsia="en-US"/>
              </w:rPr>
            </w:pPr>
          </w:p>
          <w:p w14:paraId="75ED6627"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2F74D92F"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hideMark/>
          </w:tcPr>
          <w:p w14:paraId="30BCB305" w14:textId="77777777" w:rsidR="00A3649F" w:rsidRPr="00E94942" w:rsidRDefault="00A3649F" w:rsidP="00005D6C">
            <w:pPr>
              <w:widowControl w:val="0"/>
              <w:numPr>
                <w:ilvl w:val="0"/>
                <w:numId w:val="17"/>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522CA394" w14:textId="77777777" w:rsidR="00A3649F" w:rsidRPr="00E94942" w:rsidRDefault="00A3649F" w:rsidP="00005D6C">
            <w:pPr>
              <w:widowControl w:val="0"/>
              <w:numPr>
                <w:ilvl w:val="0"/>
                <w:numId w:val="17"/>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r w:rsidR="00A3649F" w:rsidRPr="004C103C" w14:paraId="2C389033"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8CDA84"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61.</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19A7D6CB"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szybkiego wykrywania przyczyny bólu w klatce piersiowej -badania typu „potrójnego wykluczenia” (TripleRule– Out). Szybka, nieinwazyjna metoda pozwala na wykluczenie lub potwierdzenie, jednej z trzech głównych przyczyn nagłego bólu w klatce piersiowej – ostrego incydentu wieńcowego, tętniaka rozwarstwiającego aorty lub zatorowości płucnej.</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E7DF3E" w14:textId="77777777" w:rsidR="00A3649F" w:rsidRPr="00E94942" w:rsidRDefault="00A3649F" w:rsidP="001650BC">
            <w:pPr>
              <w:widowControl w:val="0"/>
              <w:snapToGrid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186C41E4"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87EAE" w14:textId="77777777" w:rsidR="00A3649F" w:rsidRPr="00E94942" w:rsidRDefault="00A3649F" w:rsidP="00005D6C">
            <w:pPr>
              <w:widowControl w:val="0"/>
              <w:numPr>
                <w:ilvl w:val="0"/>
                <w:numId w:val="18"/>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08908B31" w14:textId="77777777" w:rsidR="00A3649F" w:rsidRPr="00E94942" w:rsidRDefault="00A3649F" w:rsidP="00005D6C">
            <w:pPr>
              <w:widowControl w:val="0"/>
              <w:numPr>
                <w:ilvl w:val="0"/>
                <w:numId w:val="18"/>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r w:rsidR="00A3649F" w:rsidRPr="004C103C" w14:paraId="1995CB28"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00AD40"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62.</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20336FB"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Akwizycja obrazów serca bramkowana sygnałem EKG metodą retrospektywną (skanem spiralnym) – kliniczne badanie naczyń wieńcowych badania funkcjonalne.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612702" w14:textId="77777777" w:rsidR="00A3649F" w:rsidRPr="00E94942" w:rsidRDefault="00A3649F" w:rsidP="001650BC">
            <w:pPr>
              <w:widowControl w:val="0"/>
              <w:snapToGrid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1A2239D1"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0C258" w14:textId="77777777" w:rsidR="00A3649F" w:rsidRPr="00E94942" w:rsidRDefault="00A3649F" w:rsidP="00005D6C">
            <w:pPr>
              <w:widowControl w:val="0"/>
              <w:numPr>
                <w:ilvl w:val="0"/>
                <w:numId w:val="19"/>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53FC8561" w14:textId="77777777" w:rsidR="00A3649F" w:rsidRPr="00E94942" w:rsidRDefault="00A3649F" w:rsidP="00005D6C">
            <w:pPr>
              <w:widowControl w:val="0"/>
              <w:numPr>
                <w:ilvl w:val="0"/>
                <w:numId w:val="19"/>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r w:rsidR="00A3649F" w:rsidRPr="004C103C" w14:paraId="32A62B5D"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9F8D1B"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67.</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5DF51AE6"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wykonywania badań kardiologicznych w sposób automatyczny pomimo wystąpienia arytmii w trakcie badania. Tomograf, po detekcji arytmii, automatycznie (bez ingerencji personelu) kontynuuje wykonanie badania poprzez zmianę trybu pracy z prospektywnego na retrospektywny i gwarantuje uzyskanie diagnostycznego badania (potwierdzone w oficjalnych materiałach producenta)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15DE72" w14:textId="77777777" w:rsidR="00A3649F" w:rsidRPr="00E94942" w:rsidRDefault="00A3649F" w:rsidP="001650BC">
            <w:pPr>
              <w:widowControl w:val="0"/>
              <w:snapToGrid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25037CAE"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2DAB5" w14:textId="77777777" w:rsidR="00A3649F" w:rsidRPr="00E94942" w:rsidRDefault="00A3649F" w:rsidP="00005D6C">
            <w:pPr>
              <w:widowControl w:val="0"/>
              <w:numPr>
                <w:ilvl w:val="0"/>
                <w:numId w:val="20"/>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611D0DC5" w14:textId="77777777" w:rsidR="00A3649F" w:rsidRPr="00E94942" w:rsidRDefault="00A3649F" w:rsidP="00005D6C">
            <w:pPr>
              <w:widowControl w:val="0"/>
              <w:numPr>
                <w:ilvl w:val="0"/>
                <w:numId w:val="20"/>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bl>
    <w:p w14:paraId="737124DD" w14:textId="0BE481AA" w:rsidR="00A3649F" w:rsidRPr="00E94942" w:rsidRDefault="00A3649F" w:rsidP="001650BC">
      <w:pPr>
        <w:jc w:val="both"/>
        <w:rPr>
          <w:rFonts w:ascii="Arial" w:eastAsia="Calibri" w:hAnsi="Arial" w:cs="Arial"/>
          <w:b/>
          <w:bCs/>
          <w:u w:val="single"/>
          <w:lang w:eastAsia="en-US"/>
        </w:rPr>
      </w:pPr>
      <w:r w:rsidRPr="00E94942">
        <w:rPr>
          <w:rFonts w:ascii="Arial" w:eastAsia="Calibri" w:hAnsi="Arial" w:cs="Arial"/>
          <w:lang w:eastAsia="en-US"/>
        </w:rPr>
        <w:t>Pragniemy zauważyć, że większość producentów oferuje takie rozwiązania jako opcje, które przekładają się korzystnie na możliwości kliniczne aparatu, zwiększają je, przyspieszają i ułatwiają pracę w trakcie zaawansowanych procedur, tym czasem Zamawiający traktuje je na równi w zwłaszcza przypadku procedur zaawansowanych, tymczasem Zamawiający premiuje je nieadekwatnie w stosunku innych funkcji tomografu</w:t>
      </w:r>
    </w:p>
    <w:p w14:paraId="2C337B17" w14:textId="17C00327" w:rsidR="005C75EA" w:rsidRPr="004C103C" w:rsidRDefault="00A3649F" w:rsidP="001650BC">
      <w:pPr>
        <w:jc w:val="both"/>
        <w:rPr>
          <w:rFonts w:ascii="Arial" w:eastAsia="Calibri" w:hAnsi="Arial" w:cs="Arial"/>
          <w:i/>
          <w:iCs/>
          <w:lang w:eastAsia="en-US"/>
        </w:rPr>
      </w:pPr>
      <w:r w:rsidRPr="00E94942">
        <w:rPr>
          <w:rFonts w:ascii="Arial" w:eastAsia="Calibri" w:hAnsi="Arial" w:cs="Arial"/>
          <w:i/>
          <w:iCs/>
          <w:lang w:eastAsia="en-US"/>
        </w:rPr>
        <w:t xml:space="preserve">Czy Zamawiający dokona modyfikacji SIWZ w zakresie tych parametrów i będzie premiował zaoferowanie każdej w wymienionych </w:t>
      </w:r>
      <w:r w:rsidRPr="004C103C">
        <w:rPr>
          <w:rFonts w:ascii="Arial" w:eastAsia="Calibri" w:hAnsi="Arial" w:cs="Arial"/>
          <w:i/>
          <w:iCs/>
          <w:lang w:eastAsia="en-US"/>
        </w:rPr>
        <w:t>wyżej ich</w:t>
      </w:r>
      <w:r w:rsidRPr="00E94942">
        <w:rPr>
          <w:rFonts w:ascii="Arial" w:eastAsia="Calibri" w:hAnsi="Arial" w:cs="Arial"/>
          <w:i/>
          <w:iCs/>
          <w:lang w:eastAsia="en-US"/>
        </w:rPr>
        <w:t xml:space="preserve"> funkcjonalności min. 5 punktami?</w:t>
      </w:r>
    </w:p>
    <w:p w14:paraId="4E05E923" w14:textId="20F7A380"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Zamawiający podtrzymuje dotychczasowe brzmienie i sposób oceny parametrów.</w:t>
      </w:r>
    </w:p>
    <w:p w14:paraId="53CDBE01" w14:textId="77777777" w:rsidR="005C75EA" w:rsidRPr="004C103C" w:rsidRDefault="005C75EA" w:rsidP="001650BC">
      <w:pPr>
        <w:widowControl w:val="0"/>
        <w:jc w:val="both"/>
        <w:rPr>
          <w:rFonts w:ascii="Arial" w:hAnsi="Arial" w:cs="Arial"/>
          <w:b/>
          <w:strike/>
        </w:rPr>
      </w:pPr>
    </w:p>
    <w:p w14:paraId="57BDAA15" w14:textId="2D7F6741" w:rsidR="00A3649F" w:rsidRPr="00E94942" w:rsidRDefault="005C75EA"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9F7BE7">
        <w:rPr>
          <w:rFonts w:ascii="Arial" w:hAnsi="Arial" w:cs="Arial"/>
          <w:b/>
        </w:rPr>
        <w:t>50</w:t>
      </w:r>
      <w:r w:rsidRPr="004C103C">
        <w:rPr>
          <w:rFonts w:ascii="Arial" w:hAnsi="Arial" w:cs="Arial"/>
          <w:b/>
        </w:rPr>
        <w:t xml:space="preserve"> – </w:t>
      </w:r>
      <w:r w:rsidR="00A3649F" w:rsidRPr="00E94942">
        <w:rPr>
          <w:rFonts w:ascii="Arial" w:eastAsia="Calibri" w:hAnsi="Arial" w:cs="Arial"/>
          <w:b/>
          <w:bCs/>
          <w:lang w:eastAsia="en-US"/>
        </w:rPr>
        <w:t>Dot. pkt. B.59 (Parametry ogólne) Załącznika nr 4 „Formularz cenowy wraz ze szczegółowym opisem przedmiotu zamówienia”, pakiet 1 – tomograf komputerowy</w:t>
      </w:r>
    </w:p>
    <w:p w14:paraId="14A7370E" w14:textId="349EAA4B" w:rsidR="00A3649F" w:rsidRPr="00E94942" w:rsidRDefault="00A3649F" w:rsidP="001650BC">
      <w:pPr>
        <w:jc w:val="both"/>
        <w:rPr>
          <w:rFonts w:ascii="Arial" w:eastAsia="Calibri" w:hAnsi="Arial" w:cs="Arial"/>
          <w:bCs/>
          <w:i/>
          <w:iCs/>
        </w:rPr>
      </w:pPr>
      <w:r w:rsidRPr="00E94942">
        <w:rPr>
          <w:rFonts w:ascii="Arial" w:eastAsia="Calibri" w:hAnsi="Arial" w:cs="Arial"/>
          <w:bCs/>
          <w:iCs/>
        </w:rPr>
        <w:t>W tym punkcie Zamawiający premiuje.:</w:t>
      </w:r>
    </w:p>
    <w:tbl>
      <w:tblPr>
        <w:tblW w:w="5000" w:type="pct"/>
        <w:tblLayout w:type="fixed"/>
        <w:tblLook w:val="04A0" w:firstRow="1" w:lastRow="0" w:firstColumn="1" w:lastColumn="0" w:noHBand="0" w:noVBand="1"/>
      </w:tblPr>
      <w:tblGrid>
        <w:gridCol w:w="421"/>
        <w:gridCol w:w="6662"/>
        <w:gridCol w:w="1134"/>
        <w:gridCol w:w="283"/>
        <w:gridCol w:w="1977"/>
      </w:tblGrid>
      <w:tr w:rsidR="00A3649F" w:rsidRPr="00E94942" w14:paraId="5BC73B7C"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F7D8CB"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59</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5844D33D"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Dedykowany algorytm rekonstrukcji obrazów redukujący artefakty pochodzące od elementów metalowych i umożliwiający obrazowanie otaczających je tkanek miękkich.</w:t>
            </w:r>
          </w:p>
          <w:p w14:paraId="6368AFC9"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Możliwość wykorzystania algorytmu, również po wykonaniu badania, w przypadku stwierdzenia artefaktów</w:t>
            </w:r>
          </w:p>
          <w:p w14:paraId="422CB00D"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 xml:space="preserve">Rozwiązanie możliwe do wykorzystania dla wszystkich obszarów anatomicznych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6AAA21"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vAlign w:val="center"/>
          </w:tcPr>
          <w:p w14:paraId="620D91CC"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D9F28D5" w14:textId="77777777" w:rsidR="00A3649F" w:rsidRPr="00E94942" w:rsidRDefault="00A3649F" w:rsidP="00005D6C">
            <w:pPr>
              <w:widowControl w:val="0"/>
              <w:numPr>
                <w:ilvl w:val="0"/>
                <w:numId w:val="21"/>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1 pkt</w:t>
            </w:r>
          </w:p>
          <w:p w14:paraId="1DEE5889" w14:textId="77777777" w:rsidR="00A3649F" w:rsidRPr="00E94942" w:rsidRDefault="00A3649F" w:rsidP="00005D6C">
            <w:pPr>
              <w:widowControl w:val="0"/>
              <w:numPr>
                <w:ilvl w:val="0"/>
                <w:numId w:val="21"/>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bl>
    <w:p w14:paraId="5CD1EA22" w14:textId="77777777"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lastRenderedPageBreak/>
        <w:t>Należy zwrócić uwagę, że oprogramowanie opisane w pkt. B.59 to w chwili obecnej jedno z najważniejszych narzędzi rekonstrukcyjnych, znacznie ułatwiające i poprawiające jakość pracy. Umożliwia ono uwidocznienie szczegółów anatomicznych przesłoniętych przez artefakty pochodzące od obiektów metalowych.  Zwiększa pewność lekarzy w trakcie oceny uzyskanych obrazów TK, co przekłada się sposób bezpośredni na możliwości diagnostyczne systemu. Ponadto, należy zauważyć, że uzyskanie nie diagnostycznego obrazu, może spowodować konieczność powtórzenia badania, a tym samym narażenia pacjenta na kolejną dawkę promieniowania.</w:t>
      </w:r>
    </w:p>
    <w:p w14:paraId="0E2B6A0A" w14:textId="6C5217F8"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t xml:space="preserve">Każdy z producentów posiada w swojej ofercie takie rozwiązania, jednak niektórzy oferują je jako dodatkową płatną opcję. Premiowanie go tak małą ilością punktów, może spowodować sytuację, w której poszczególni wykonawcy, mając na celu swoje własne korzyści ekonomiczne, nie będę go oferować, co narazi Użytkownika na zakup systemu o ograniczonych możliwościach diagnostycznych, uniemożliwiającego lub znacznie utrudniającego diagnostykę osób w endoprotezami, implantami itp. </w:t>
      </w:r>
    </w:p>
    <w:p w14:paraId="4FE8B2B6" w14:textId="7AA3787C" w:rsidR="005C75EA" w:rsidRPr="004C103C" w:rsidRDefault="00A3649F" w:rsidP="001650BC">
      <w:pPr>
        <w:jc w:val="both"/>
        <w:rPr>
          <w:rFonts w:ascii="Arial" w:eastAsia="Calibri" w:hAnsi="Arial" w:cs="Arial"/>
          <w:i/>
          <w:iCs/>
          <w:lang w:eastAsia="en-US"/>
        </w:rPr>
      </w:pPr>
      <w:r w:rsidRPr="00E94942">
        <w:rPr>
          <w:rFonts w:ascii="Arial" w:eastAsia="Calibri" w:hAnsi="Arial" w:cs="Arial"/>
          <w:i/>
          <w:iCs/>
          <w:lang w:eastAsia="en-US"/>
        </w:rPr>
        <w:t>Czy biorąc pod uwagę powyższe Zamawiający dokona modyfikacji SIWZ w zakresie parametru w pkt. B.59 i nada mu charakter parametru granicznego lub będzie premiował zaoferowanie tej opcji 20 punktami?</w:t>
      </w:r>
    </w:p>
    <w:p w14:paraId="7481B440" w14:textId="77777777" w:rsidR="00140F79" w:rsidRPr="00140F79" w:rsidRDefault="005C75EA" w:rsidP="00140F79">
      <w:pPr>
        <w:widowControl w:val="0"/>
        <w:tabs>
          <w:tab w:val="left" w:pos="0"/>
        </w:tabs>
        <w:jc w:val="both"/>
        <w:outlineLvl w:val="5"/>
        <w:rPr>
          <w:rFonts w:ascii="Arial" w:hAnsi="Arial" w:cs="Arial"/>
          <w:b/>
          <w:lang w:eastAsia="ar-SA"/>
        </w:rPr>
      </w:pPr>
      <w:r w:rsidRPr="00140F79">
        <w:rPr>
          <w:rFonts w:ascii="Arial" w:hAnsi="Arial" w:cs="Arial"/>
          <w:b/>
        </w:rPr>
        <w:t xml:space="preserve">ODPOWIEDŹ: </w:t>
      </w:r>
      <w:r w:rsidR="00140F79" w:rsidRPr="00140F79">
        <w:rPr>
          <w:rFonts w:ascii="Arial" w:hAnsi="Arial" w:cs="Arial"/>
          <w:b/>
        </w:rPr>
        <w:t>Zamawiający podtrzymuje dotychczasowe brzmienie i sposób oceny parametru.</w:t>
      </w:r>
    </w:p>
    <w:p w14:paraId="43153DD7" w14:textId="77777777" w:rsidR="005C75EA" w:rsidRPr="004C103C" w:rsidRDefault="005C75EA" w:rsidP="001650BC">
      <w:pPr>
        <w:widowControl w:val="0"/>
        <w:tabs>
          <w:tab w:val="left" w:pos="0"/>
        </w:tabs>
        <w:jc w:val="both"/>
        <w:outlineLvl w:val="5"/>
        <w:rPr>
          <w:rFonts w:ascii="Arial" w:hAnsi="Arial" w:cs="Arial"/>
          <w:b/>
        </w:rPr>
      </w:pPr>
    </w:p>
    <w:p w14:paraId="35E54617" w14:textId="6D687277" w:rsidR="00A3649F" w:rsidRPr="00E94942" w:rsidRDefault="005C75EA" w:rsidP="001650BC">
      <w:pPr>
        <w:widowControl w:val="0"/>
        <w:tabs>
          <w:tab w:val="left" w:pos="0"/>
        </w:tabs>
        <w:jc w:val="both"/>
        <w:outlineLvl w:val="5"/>
        <w:rPr>
          <w:rFonts w:ascii="Arial" w:eastAsia="Calibri" w:hAnsi="Arial" w:cs="Arial"/>
          <w:b/>
          <w:bCs/>
          <w:lang w:eastAsia="en-US"/>
        </w:rPr>
      </w:pPr>
      <w:bookmarkStart w:id="16" w:name="_Hlk59604895"/>
      <w:r w:rsidRPr="004C103C">
        <w:rPr>
          <w:rFonts w:ascii="Arial" w:hAnsi="Arial" w:cs="Arial"/>
          <w:b/>
        </w:rPr>
        <w:t xml:space="preserve">Pytanie </w:t>
      </w:r>
      <w:r w:rsidR="0029020E" w:rsidRPr="004C103C">
        <w:rPr>
          <w:rFonts w:ascii="Arial" w:hAnsi="Arial" w:cs="Arial"/>
          <w:b/>
        </w:rPr>
        <w:t>5</w:t>
      </w:r>
      <w:r w:rsidR="009F7BE7">
        <w:rPr>
          <w:rFonts w:ascii="Arial" w:hAnsi="Arial" w:cs="Arial"/>
          <w:b/>
        </w:rPr>
        <w:t>1</w:t>
      </w:r>
      <w:r w:rsidRPr="004C103C">
        <w:rPr>
          <w:rFonts w:ascii="Arial" w:hAnsi="Arial" w:cs="Arial"/>
          <w:b/>
        </w:rPr>
        <w:t xml:space="preserve"> – </w:t>
      </w:r>
      <w:bookmarkStart w:id="17" w:name="_Hlk59539893"/>
      <w:r w:rsidR="00A3649F" w:rsidRPr="00E94942">
        <w:rPr>
          <w:rFonts w:ascii="Arial" w:eastAsia="Calibri" w:hAnsi="Arial" w:cs="Arial"/>
          <w:b/>
          <w:bCs/>
          <w:lang w:eastAsia="en-US"/>
        </w:rPr>
        <w:t>Dot. pkt. B.60 (Parametry ogólne) Załącznika nr 4 „Formularz cenowy wraz ze szczegółowym opisem przedmiotu zamówienia”, pakiet 1 – tomograf komputerowy</w:t>
      </w:r>
    </w:p>
    <w:p w14:paraId="37BEAF8E" w14:textId="77777777" w:rsidR="00A3649F" w:rsidRPr="00E94942" w:rsidRDefault="00A3649F" w:rsidP="001650BC">
      <w:pPr>
        <w:jc w:val="both"/>
        <w:rPr>
          <w:rFonts w:ascii="Arial" w:eastAsia="Calibri" w:hAnsi="Arial" w:cs="Arial"/>
          <w:bCs/>
          <w:i/>
          <w:iCs/>
        </w:rPr>
      </w:pPr>
      <w:r w:rsidRPr="00E94942">
        <w:rPr>
          <w:rFonts w:ascii="Arial" w:eastAsia="Calibri" w:hAnsi="Arial" w:cs="Arial"/>
          <w:bCs/>
          <w:iCs/>
        </w:rPr>
        <w:t>W tym punkcie Zamawiający premiuje.:</w:t>
      </w:r>
    </w:p>
    <w:tbl>
      <w:tblPr>
        <w:tblW w:w="5000" w:type="pct"/>
        <w:tblLayout w:type="fixed"/>
        <w:tblLook w:val="04A0" w:firstRow="1" w:lastRow="0" w:firstColumn="1" w:lastColumn="0" w:noHBand="0" w:noVBand="1"/>
      </w:tblPr>
      <w:tblGrid>
        <w:gridCol w:w="421"/>
        <w:gridCol w:w="6662"/>
        <w:gridCol w:w="1134"/>
        <w:gridCol w:w="283"/>
        <w:gridCol w:w="1977"/>
      </w:tblGrid>
      <w:tr w:rsidR="00A3649F" w:rsidRPr="00E94942" w14:paraId="4058F66D"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961B434" w14:textId="77777777" w:rsidR="00A3649F" w:rsidRPr="00E94942" w:rsidRDefault="00A3649F" w:rsidP="001650BC">
            <w:pPr>
              <w:widowControl w:val="0"/>
              <w:jc w:val="both"/>
              <w:rPr>
                <w:rFonts w:ascii="Arial" w:eastAsia="Calibri" w:hAnsi="Arial" w:cs="Arial"/>
                <w:sz w:val="18"/>
                <w:szCs w:val="18"/>
                <w:lang w:eastAsia="en-US"/>
              </w:rPr>
            </w:pPr>
            <w:bookmarkStart w:id="18" w:name="_Hlk59539744"/>
            <w:bookmarkEnd w:id="17"/>
            <w:r w:rsidRPr="00E94942">
              <w:rPr>
                <w:rFonts w:ascii="Arial" w:eastAsia="Calibri" w:hAnsi="Arial" w:cs="Arial"/>
                <w:sz w:val="18"/>
                <w:szCs w:val="18"/>
                <w:lang w:eastAsia="en-US"/>
              </w:rPr>
              <w:t>60.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44AEBA9"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Tomograf wyposażony w  najnowszej generacji algorytm oparty na sztucznej inteligencji, algorytm rekonstrukcyjny wykorzystujący technologię głębokiego uczenia, umożliwiający uzyskiwanie obrazów o bardzo niskim poziomie szumów, wysokiej rozdzielczości anatomicznej oraz jednorodności przy zachowaniu jak najniższych poziomów dawek w porównaniu do innych algorytmów rekonstrukcyjnych ( w tym iteracyjnych) zaoferowanych w niniejszym systemie.(potwierdzone oficjalnymi materiałami producenta, dostępnymi na dzień składania ofert).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F71C8"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CF91F"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DF095" w14:textId="77777777" w:rsidR="00A3649F" w:rsidRPr="00E94942" w:rsidRDefault="00A3649F" w:rsidP="00005D6C">
            <w:pPr>
              <w:widowControl w:val="0"/>
              <w:numPr>
                <w:ilvl w:val="0"/>
                <w:numId w:val="22"/>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5 pkt</w:t>
            </w:r>
          </w:p>
          <w:p w14:paraId="63334132" w14:textId="77777777" w:rsidR="00A3649F" w:rsidRPr="00E94942" w:rsidRDefault="00A3649F" w:rsidP="00005D6C">
            <w:pPr>
              <w:widowControl w:val="0"/>
              <w:numPr>
                <w:ilvl w:val="0"/>
                <w:numId w:val="22"/>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bl>
    <w:bookmarkEnd w:id="18"/>
    <w:p w14:paraId="08878396" w14:textId="77777777"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t xml:space="preserve">Rozwój sztucznej inteligencji jest niezwykle obiecujący na polu medycyny, szczególnie we wczesnej diagnostyce. Niektóre narzędzia SI znalazły już zastosowane w praktyce klinicznej. </w:t>
      </w:r>
    </w:p>
    <w:p w14:paraId="51CFC079" w14:textId="1A100668"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t xml:space="preserve">Diagnostyka realizowana w oparciu algorytmy sztucznej inteligencji ułatwiają i przyspieszają całość procesu diagnostycznego znacznie podnosząc jakość i efektywność opieki zdrowotnej </w:t>
      </w:r>
    </w:p>
    <w:p w14:paraId="6AE87A27" w14:textId="77777777"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t xml:space="preserve">Do takich narzędzi należy z pewnością algorytm rekonstrukcyjny wykorzystujący technologię głębokiego uczenia (Deep Learning Reconstruction). Jest to unikalne rozwiązanie będące wynikiem wielu badań rozwojowych w zakresie informatyki i diagnostyki obrazowej </w:t>
      </w:r>
    </w:p>
    <w:p w14:paraId="73A30846" w14:textId="73D273A8"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t>Wykorzystując ogromną moc obliczeniową głębokich konwulacyjnych sieci neuronowych, algorytm ten został opracowany i „przeszkolony” do rozróżniania sygnału od szumu, tak aby mógł tłumić szum przy jednoczesnym wzmocnieniu sygnału. Obrazy tomograficzne uzyskiwane z jego wykorzystaniem charakteryzują bardzo niskim poziomem szumu, wysoką rozdzielczością anatomiczną oraz jednorodnością przy zachowaniu jak najniższych poziomów dawek</w:t>
      </w:r>
    </w:p>
    <w:p w14:paraId="50816B07" w14:textId="3F2A0F18" w:rsidR="00A3649F" w:rsidRPr="00E94942" w:rsidRDefault="00A3649F" w:rsidP="001650BC">
      <w:pPr>
        <w:jc w:val="both"/>
        <w:rPr>
          <w:rFonts w:ascii="Arial" w:eastAsia="Calibri" w:hAnsi="Arial" w:cs="Arial"/>
          <w:lang w:eastAsia="en-US"/>
        </w:rPr>
      </w:pPr>
      <w:r w:rsidRPr="00E94942">
        <w:rPr>
          <w:rFonts w:ascii="Arial" w:eastAsia="Calibri" w:hAnsi="Arial" w:cs="Arial"/>
          <w:lang w:eastAsia="en-US"/>
        </w:rPr>
        <w:t>Wspomniany rodzaj algorytmu pozwala uzyskać jeszcze większą precyzję w interpretacji badań i może być zastosowany w diagnostyce całego ciała: zwłaszcza płuc, klatki piersiowej, jamy brzusznej, układu kostno-szkieletowego, mózgu czy serca.</w:t>
      </w:r>
    </w:p>
    <w:p w14:paraId="15249B12" w14:textId="77777777" w:rsidR="00A3649F" w:rsidRPr="00E94942" w:rsidRDefault="00A3649F" w:rsidP="001650BC">
      <w:pPr>
        <w:ind w:firstLine="708"/>
        <w:jc w:val="both"/>
        <w:rPr>
          <w:rFonts w:ascii="Arial" w:eastAsia="Calibri" w:hAnsi="Arial" w:cs="Arial"/>
          <w:lang w:eastAsia="en-US"/>
        </w:rPr>
      </w:pPr>
      <w:r w:rsidRPr="00E94942">
        <w:rPr>
          <w:rFonts w:ascii="Arial" w:eastAsia="Calibri" w:hAnsi="Arial" w:cs="Arial"/>
          <w:lang w:eastAsia="en-US"/>
        </w:rPr>
        <w:t>Przedstawiony opis zamówienia premiuje jednak takie nowości technologiczne niewielką ilością punktów, pomimo iż korzyści diagnostyczne wynikające ze stosowania tego rozwiązania są bezsporne.</w:t>
      </w:r>
    </w:p>
    <w:p w14:paraId="2C9B9CC0" w14:textId="3F176B6D" w:rsidR="00A3649F" w:rsidRPr="00E94942" w:rsidRDefault="00A3649F" w:rsidP="001650BC">
      <w:pPr>
        <w:ind w:firstLine="708"/>
        <w:jc w:val="both"/>
        <w:rPr>
          <w:rFonts w:ascii="Arial" w:eastAsia="Calibri" w:hAnsi="Arial" w:cs="Arial"/>
          <w:lang w:eastAsia="en-US"/>
        </w:rPr>
      </w:pPr>
      <w:r w:rsidRPr="00E94942">
        <w:rPr>
          <w:rFonts w:ascii="Arial" w:eastAsia="Calibri" w:hAnsi="Arial" w:cs="Arial"/>
          <w:lang w:eastAsia="en-US"/>
        </w:rPr>
        <w:t>Czy w biorąc pod uwagę powyższe, a także znaczenie parametrów wpływających na jakość obrazowania i bezpieczeństwo w procedurze diagnostycznej z wykorzystaniem tomografu komputerowego Zamawiający dokona modyfikacji parametru B.60 poprzez nadanie mu brzmienia</w:t>
      </w:r>
    </w:p>
    <w:tbl>
      <w:tblPr>
        <w:tblW w:w="5000" w:type="pct"/>
        <w:tblLayout w:type="fixed"/>
        <w:tblLook w:val="04A0" w:firstRow="1" w:lastRow="0" w:firstColumn="1" w:lastColumn="0" w:noHBand="0" w:noVBand="1"/>
      </w:tblPr>
      <w:tblGrid>
        <w:gridCol w:w="421"/>
        <w:gridCol w:w="6662"/>
        <w:gridCol w:w="1134"/>
        <w:gridCol w:w="283"/>
        <w:gridCol w:w="1977"/>
      </w:tblGrid>
      <w:tr w:rsidR="00A3649F" w:rsidRPr="00E94942" w14:paraId="750CD306" w14:textId="77777777" w:rsidTr="008762A1">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D94059"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60.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18684EC"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Tomograf wyposażony w  najnowszej generacji algorytm oparty na sztucznej inteligencji, algorytm rekonstrukcyjny wykorzystujący technologię głębokiego uczenia, umożliwiający uzyskiwanie obrazów o bardzo niskim poziomie szumów, wysokiej rozdzielczości anatomicznej oraz jednorodności przy zachowaniu jak najniższych poziomów dawek w porównaniu do innych algorytmów rekonstrukcyjnych ( w tym iteracyjnych) zaoferowanych w niniejszym systemie.(potwierdzone oficjalnymi materiałami producenta, dostępnymi na dzień składania ofert).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655D5" w14:textId="77777777" w:rsidR="00A3649F" w:rsidRPr="00E94942" w:rsidRDefault="00A3649F" w:rsidP="001650BC">
            <w:pPr>
              <w:widowControl w:val="0"/>
              <w:jc w:val="both"/>
              <w:rPr>
                <w:rFonts w:ascii="Arial" w:eastAsia="Calibri" w:hAnsi="Arial" w:cs="Arial"/>
                <w:sz w:val="18"/>
                <w:szCs w:val="18"/>
                <w:lang w:eastAsia="en-US"/>
              </w:rPr>
            </w:pPr>
            <w:r w:rsidRPr="00E94942">
              <w:rPr>
                <w:rFonts w:ascii="Arial" w:eastAsia="Calibri" w:hAnsi="Arial" w:cs="Arial"/>
                <w:sz w:val="18"/>
                <w:szCs w:val="18"/>
                <w:lang w:eastAsia="en-US"/>
              </w:rPr>
              <w:t>Tak/Nie</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AF36" w14:textId="77777777" w:rsidR="00A3649F" w:rsidRPr="00E94942" w:rsidRDefault="00A3649F" w:rsidP="001650BC">
            <w:pPr>
              <w:widowControl w:val="0"/>
              <w:jc w:val="both"/>
              <w:rPr>
                <w:rFonts w:ascii="Arial" w:eastAsia="Calibri"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97480" w14:textId="77777777" w:rsidR="00A3649F" w:rsidRPr="00E94942" w:rsidRDefault="00A3649F" w:rsidP="00005D6C">
            <w:pPr>
              <w:widowControl w:val="0"/>
              <w:numPr>
                <w:ilvl w:val="0"/>
                <w:numId w:val="22"/>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Tak – 20 pkt</w:t>
            </w:r>
          </w:p>
          <w:p w14:paraId="3C0709B9" w14:textId="77777777" w:rsidR="00A3649F" w:rsidRPr="00E94942" w:rsidRDefault="00A3649F" w:rsidP="00005D6C">
            <w:pPr>
              <w:widowControl w:val="0"/>
              <w:numPr>
                <w:ilvl w:val="0"/>
                <w:numId w:val="22"/>
              </w:numPr>
              <w:contextualSpacing/>
              <w:jc w:val="both"/>
              <w:rPr>
                <w:rFonts w:ascii="Arial" w:eastAsia="Calibri" w:hAnsi="Arial" w:cs="Arial"/>
                <w:sz w:val="18"/>
                <w:szCs w:val="18"/>
                <w:lang w:eastAsia="en-US"/>
              </w:rPr>
            </w:pPr>
            <w:r w:rsidRPr="00E94942">
              <w:rPr>
                <w:rFonts w:ascii="Arial" w:eastAsia="Calibri" w:hAnsi="Arial" w:cs="Arial"/>
                <w:sz w:val="18"/>
                <w:szCs w:val="18"/>
                <w:lang w:eastAsia="en-US"/>
              </w:rPr>
              <w:t>Nie – 0 pkt</w:t>
            </w:r>
          </w:p>
        </w:tc>
      </w:tr>
    </w:tbl>
    <w:p w14:paraId="7EAD9997" w14:textId="454B3B3E" w:rsidR="005C75EA" w:rsidRPr="00140F79" w:rsidRDefault="005C75EA" w:rsidP="001650BC">
      <w:pPr>
        <w:widowControl w:val="0"/>
        <w:tabs>
          <w:tab w:val="left" w:pos="0"/>
        </w:tabs>
        <w:jc w:val="both"/>
        <w:outlineLvl w:val="5"/>
        <w:rPr>
          <w:rFonts w:ascii="Arial" w:hAnsi="Arial" w:cs="Arial"/>
          <w:b/>
        </w:rPr>
      </w:pPr>
      <w:r w:rsidRPr="00140F79">
        <w:rPr>
          <w:rFonts w:ascii="Arial" w:hAnsi="Arial" w:cs="Arial"/>
          <w:b/>
        </w:rPr>
        <w:lastRenderedPageBreak/>
        <w:t xml:space="preserve">ODPOWIEDŹ: </w:t>
      </w:r>
      <w:r w:rsidR="00140F79" w:rsidRPr="00140F79">
        <w:rPr>
          <w:rFonts w:ascii="Arial" w:hAnsi="Arial" w:cs="Arial"/>
          <w:b/>
        </w:rPr>
        <w:t>Zamawiający podtrzymuje dotychczasowe brzmienie i sposób oceny parametru.</w:t>
      </w:r>
    </w:p>
    <w:p w14:paraId="75C98850" w14:textId="58A7C96D" w:rsidR="005C75EA" w:rsidRPr="004C103C" w:rsidRDefault="005C75EA" w:rsidP="001650BC">
      <w:pPr>
        <w:rPr>
          <w:rFonts w:ascii="Arial" w:hAnsi="Arial" w:cs="Arial"/>
        </w:rPr>
      </w:pPr>
    </w:p>
    <w:p w14:paraId="19DC243F" w14:textId="1945A0A5" w:rsidR="00A3649F" w:rsidRPr="004C103C" w:rsidRDefault="00A3649F"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5</w:t>
      </w:r>
      <w:r w:rsidR="009F7BE7">
        <w:rPr>
          <w:rFonts w:ascii="Arial" w:hAnsi="Arial" w:cs="Arial"/>
          <w:b/>
        </w:rPr>
        <w:t>2</w:t>
      </w:r>
      <w:r w:rsidRPr="004C103C">
        <w:rPr>
          <w:rFonts w:ascii="Arial" w:hAnsi="Arial" w:cs="Arial"/>
          <w:b/>
        </w:rPr>
        <w:t xml:space="preserve"> – </w:t>
      </w:r>
      <w:r w:rsidRPr="00E94942">
        <w:rPr>
          <w:rFonts w:ascii="Arial" w:eastAsia="Calibri" w:hAnsi="Arial" w:cs="Arial"/>
          <w:b/>
          <w:bCs/>
          <w:lang w:eastAsia="en-US"/>
        </w:rPr>
        <w:t>Dot. pkt. E (Gwarancja i szkolenia) Załącznika nr 4 „Formularz cenowy wraz ze szczegółowym opisem przedmiotu zamówienia”, pakiet 1 – tomograf komputerowy</w:t>
      </w:r>
    </w:p>
    <w:p w14:paraId="74CF1B18" w14:textId="5EAE5AA2" w:rsidR="00A3649F" w:rsidRPr="008762A1" w:rsidRDefault="00A3649F" w:rsidP="001650BC">
      <w:pPr>
        <w:widowControl w:val="0"/>
        <w:tabs>
          <w:tab w:val="left" w:pos="0"/>
        </w:tabs>
        <w:jc w:val="both"/>
        <w:outlineLvl w:val="5"/>
        <w:rPr>
          <w:rFonts w:ascii="Arial" w:eastAsia="Calibri" w:hAnsi="Arial" w:cs="Arial"/>
          <w:lang w:eastAsia="en-US"/>
        </w:rPr>
      </w:pPr>
      <w:r w:rsidRPr="00E94942">
        <w:rPr>
          <w:rFonts w:ascii="Arial" w:hAnsi="Arial" w:cs="Arial"/>
        </w:rPr>
        <w:t xml:space="preserve">Czy Zamawiający potwierdza, że zaoferowany okres gwarancji ma obejmować, sprzęt i wszystkie elementy systemu, w tym lampę rtg, części, dojazdy, przeglądy (ilość zgodna z zaleceniami producenta) koszty delegacji pracowników serwisu </w:t>
      </w:r>
      <w:r w:rsidRPr="008762A1">
        <w:rPr>
          <w:rFonts w:ascii="Arial" w:hAnsi="Arial" w:cs="Arial"/>
        </w:rPr>
        <w:t xml:space="preserve">realizowana przez autoryzowany serwis producenta tomografu w oparciu </w:t>
      </w:r>
      <w:r w:rsidR="00F17121">
        <w:rPr>
          <w:rFonts w:ascii="Arial" w:hAnsi="Arial" w:cs="Arial"/>
        </w:rPr>
        <w:br/>
      </w:r>
      <w:r w:rsidRPr="008762A1">
        <w:rPr>
          <w:rFonts w:ascii="Arial" w:hAnsi="Arial" w:cs="Arial"/>
        </w:rPr>
        <w:t>o oryginale fabrycznie nowe części pochodzące z oficjalnego kanału dystrybucyjnego producenta?</w:t>
      </w:r>
    </w:p>
    <w:p w14:paraId="465343ED" w14:textId="06373AC5" w:rsidR="00A3649F" w:rsidRPr="00140F79" w:rsidRDefault="00A3649F"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Tak, Zamawiający potwierdza.</w:t>
      </w:r>
    </w:p>
    <w:p w14:paraId="36D57540" w14:textId="77777777" w:rsidR="00E94942" w:rsidRPr="008762A1" w:rsidRDefault="00E94942" w:rsidP="001650BC">
      <w:pPr>
        <w:autoSpaceDE w:val="0"/>
        <w:autoSpaceDN w:val="0"/>
        <w:adjustRightInd w:val="0"/>
        <w:jc w:val="both"/>
        <w:rPr>
          <w:rFonts w:ascii="Arial" w:eastAsia="Calibri" w:hAnsi="Arial" w:cs="Arial"/>
          <w:bCs/>
        </w:rPr>
      </w:pPr>
    </w:p>
    <w:p w14:paraId="0361BAC9" w14:textId="255D6BA8" w:rsidR="00A3649F" w:rsidRPr="008762A1" w:rsidRDefault="00A3649F" w:rsidP="001650BC">
      <w:pPr>
        <w:widowControl w:val="0"/>
        <w:tabs>
          <w:tab w:val="left" w:pos="0"/>
        </w:tabs>
        <w:jc w:val="both"/>
        <w:outlineLvl w:val="5"/>
        <w:rPr>
          <w:rFonts w:ascii="Arial" w:eastAsia="Calibri" w:hAnsi="Arial" w:cs="Arial"/>
          <w:b/>
          <w:bCs/>
          <w:lang w:eastAsia="en-US"/>
        </w:rPr>
      </w:pPr>
      <w:r w:rsidRPr="008762A1">
        <w:rPr>
          <w:rFonts w:ascii="Arial" w:hAnsi="Arial" w:cs="Arial"/>
          <w:b/>
        </w:rPr>
        <w:t>Pytanie 5</w:t>
      </w:r>
      <w:r w:rsidR="009F7BE7">
        <w:rPr>
          <w:rFonts w:ascii="Arial" w:hAnsi="Arial" w:cs="Arial"/>
          <w:b/>
        </w:rPr>
        <w:t>3</w:t>
      </w:r>
    </w:p>
    <w:p w14:paraId="574762C5" w14:textId="113149EE" w:rsidR="00A3649F" w:rsidRPr="008762A1" w:rsidRDefault="00A3649F" w:rsidP="001650BC">
      <w:pPr>
        <w:jc w:val="both"/>
        <w:rPr>
          <w:rFonts w:ascii="Arial" w:eastAsia="Calibri" w:hAnsi="Arial" w:cs="Arial"/>
          <w:lang w:eastAsia="en-US"/>
        </w:rPr>
      </w:pPr>
      <w:r w:rsidRPr="008762A1">
        <w:rPr>
          <w:rFonts w:ascii="Arial" w:eastAsia="Calibri" w:hAnsi="Arial" w:cs="Arial"/>
          <w:lang w:eastAsia="en-US"/>
        </w:rPr>
        <w:t xml:space="preserve">Czy Zamawiający wymaga doprowadzenia gazów medycznych do pomieszczenia CT? </w:t>
      </w:r>
    </w:p>
    <w:p w14:paraId="68A510C8" w14:textId="295345ED" w:rsidR="00A3649F" w:rsidRPr="00140F79" w:rsidRDefault="00A3649F"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Nie, Zamawiający nie wymaga.</w:t>
      </w:r>
    </w:p>
    <w:p w14:paraId="35FFD9AA" w14:textId="77777777" w:rsidR="00E94942" w:rsidRPr="008762A1" w:rsidRDefault="00E94942" w:rsidP="001650BC">
      <w:pPr>
        <w:autoSpaceDE w:val="0"/>
        <w:autoSpaceDN w:val="0"/>
        <w:adjustRightInd w:val="0"/>
        <w:jc w:val="both"/>
        <w:rPr>
          <w:rFonts w:ascii="Arial" w:eastAsia="Calibri" w:hAnsi="Arial" w:cs="Arial"/>
          <w:bCs/>
        </w:rPr>
      </w:pPr>
    </w:p>
    <w:p w14:paraId="1F81B41B" w14:textId="3CFBB30F" w:rsidR="00A3649F" w:rsidRPr="008762A1" w:rsidRDefault="00A3649F" w:rsidP="001650BC">
      <w:pPr>
        <w:widowControl w:val="0"/>
        <w:tabs>
          <w:tab w:val="left" w:pos="0"/>
        </w:tabs>
        <w:jc w:val="both"/>
        <w:outlineLvl w:val="5"/>
        <w:rPr>
          <w:rFonts w:ascii="Arial" w:eastAsia="Calibri" w:hAnsi="Arial" w:cs="Arial"/>
          <w:b/>
          <w:bCs/>
          <w:lang w:eastAsia="en-US"/>
        </w:rPr>
      </w:pPr>
      <w:r w:rsidRPr="008762A1">
        <w:rPr>
          <w:rFonts w:ascii="Arial" w:hAnsi="Arial" w:cs="Arial"/>
          <w:b/>
        </w:rPr>
        <w:t>Pytanie 5</w:t>
      </w:r>
      <w:r w:rsidR="009F7BE7">
        <w:rPr>
          <w:rFonts w:ascii="Arial" w:hAnsi="Arial" w:cs="Arial"/>
          <w:b/>
        </w:rPr>
        <w:t>4</w:t>
      </w:r>
    </w:p>
    <w:p w14:paraId="4DE7356B" w14:textId="49D8D71D" w:rsidR="00A3649F" w:rsidRPr="008762A1" w:rsidRDefault="00A3649F" w:rsidP="001650BC">
      <w:pPr>
        <w:jc w:val="both"/>
        <w:rPr>
          <w:rFonts w:ascii="Arial" w:eastAsia="Calibri" w:hAnsi="Arial" w:cs="Arial"/>
          <w:lang w:eastAsia="en-US"/>
        </w:rPr>
      </w:pPr>
      <w:r w:rsidRPr="008762A1">
        <w:rPr>
          <w:rFonts w:ascii="Arial" w:eastAsia="Calibri" w:hAnsi="Arial" w:cs="Arial"/>
          <w:lang w:eastAsia="en-US"/>
        </w:rPr>
        <w:t>Czy Zamawiający posiada sprawną wentylację w pomieszczeniu CT i jaka jest krotność wymiany powietrza w pomieszczeniu?</w:t>
      </w:r>
    </w:p>
    <w:p w14:paraId="54247674" w14:textId="6E1B93DA" w:rsidR="00140F79" w:rsidRPr="00140F79" w:rsidRDefault="00A3649F" w:rsidP="00140F79">
      <w:pPr>
        <w:widowControl w:val="0"/>
        <w:tabs>
          <w:tab w:val="left" w:pos="0"/>
        </w:tabs>
        <w:jc w:val="both"/>
        <w:outlineLvl w:val="5"/>
        <w:rPr>
          <w:rFonts w:ascii="Arial" w:eastAsia="Calibri" w:hAnsi="Arial" w:cs="Arial"/>
          <w:b/>
          <w:lang w:eastAsia="en-US"/>
        </w:rPr>
      </w:pPr>
      <w:r w:rsidRPr="00140F79">
        <w:rPr>
          <w:rFonts w:ascii="Arial" w:hAnsi="Arial" w:cs="Arial"/>
          <w:b/>
        </w:rPr>
        <w:t xml:space="preserve">ODPOWIEDŹ: </w:t>
      </w:r>
      <w:r w:rsidR="00140F79" w:rsidRPr="00140F79">
        <w:rPr>
          <w:rFonts w:ascii="Arial" w:hAnsi="Arial" w:cs="Arial"/>
          <w:b/>
        </w:rPr>
        <w:t>Tak, Zamawiający posiada</w:t>
      </w:r>
      <w:r w:rsidR="00140F79" w:rsidRPr="00140F79">
        <w:rPr>
          <w:rFonts w:ascii="Arial" w:eastAsia="Calibri" w:hAnsi="Arial" w:cs="Arial"/>
          <w:b/>
          <w:lang w:eastAsia="en-US"/>
        </w:rPr>
        <w:t xml:space="preserve"> w pomieszczeniu przeznaczonym dla instalacji tomografu sprawną wentylację mechaniczną o wydajności wymiany powietrza do ok. 4-5 krotności na godzinę.</w:t>
      </w:r>
    </w:p>
    <w:p w14:paraId="15E1316F" w14:textId="77777777" w:rsidR="00140F79" w:rsidRPr="00140F79" w:rsidRDefault="00140F79" w:rsidP="00140F79">
      <w:pPr>
        <w:widowControl w:val="0"/>
        <w:tabs>
          <w:tab w:val="left" w:pos="0"/>
        </w:tabs>
        <w:jc w:val="both"/>
        <w:outlineLvl w:val="5"/>
        <w:rPr>
          <w:rFonts w:ascii="Arial" w:eastAsia="Calibri" w:hAnsi="Arial" w:cs="Arial"/>
          <w:b/>
          <w:i/>
          <w:iCs/>
        </w:rPr>
      </w:pPr>
      <w:r w:rsidRPr="00140F79">
        <w:rPr>
          <w:rFonts w:ascii="Arial" w:eastAsia="Calibri" w:hAnsi="Arial" w:cs="Arial"/>
          <w:b/>
          <w:lang w:eastAsia="en-US"/>
        </w:rPr>
        <w:t>Należy przewidzieć ewentualną wymianę anemostatów w ramach adaptacji pomieszczeń.</w:t>
      </w:r>
    </w:p>
    <w:p w14:paraId="7DCC11A8" w14:textId="77777777" w:rsidR="00E94942" w:rsidRPr="008762A1" w:rsidRDefault="00E94942" w:rsidP="001650BC">
      <w:pPr>
        <w:autoSpaceDE w:val="0"/>
        <w:autoSpaceDN w:val="0"/>
        <w:adjustRightInd w:val="0"/>
        <w:jc w:val="both"/>
        <w:rPr>
          <w:rFonts w:ascii="Arial" w:eastAsia="Calibri" w:hAnsi="Arial" w:cs="Arial"/>
          <w:b/>
          <w:i/>
          <w:iCs/>
        </w:rPr>
      </w:pPr>
    </w:p>
    <w:p w14:paraId="24633FBC" w14:textId="6F41665B" w:rsidR="00A3649F" w:rsidRPr="00140F79" w:rsidRDefault="00A3649F" w:rsidP="001650BC">
      <w:pPr>
        <w:widowControl w:val="0"/>
        <w:tabs>
          <w:tab w:val="left" w:pos="0"/>
        </w:tabs>
        <w:jc w:val="both"/>
        <w:outlineLvl w:val="5"/>
        <w:rPr>
          <w:rFonts w:ascii="Arial" w:eastAsia="Calibri" w:hAnsi="Arial" w:cs="Arial"/>
          <w:b/>
          <w:bCs/>
          <w:lang w:eastAsia="en-US"/>
        </w:rPr>
      </w:pPr>
      <w:r w:rsidRPr="00140F79">
        <w:rPr>
          <w:rFonts w:ascii="Arial" w:hAnsi="Arial" w:cs="Arial"/>
          <w:b/>
        </w:rPr>
        <w:t>Pytanie 5</w:t>
      </w:r>
      <w:r w:rsidR="009F7BE7" w:rsidRPr="00140F79">
        <w:rPr>
          <w:rFonts w:ascii="Arial" w:hAnsi="Arial" w:cs="Arial"/>
          <w:b/>
        </w:rPr>
        <w:t>5</w:t>
      </w:r>
    </w:p>
    <w:p w14:paraId="0E90C519" w14:textId="5BB09426" w:rsidR="00A3649F" w:rsidRPr="00140F79" w:rsidRDefault="00A3649F" w:rsidP="001650BC">
      <w:pPr>
        <w:jc w:val="both"/>
        <w:rPr>
          <w:rFonts w:ascii="Arial" w:eastAsia="Calibri" w:hAnsi="Arial" w:cs="Arial"/>
          <w:lang w:eastAsia="en-US"/>
        </w:rPr>
      </w:pPr>
      <w:r w:rsidRPr="00140F79">
        <w:rPr>
          <w:rFonts w:ascii="Arial" w:eastAsia="Calibri" w:hAnsi="Arial" w:cs="Arial"/>
          <w:lang w:eastAsia="en-US"/>
        </w:rPr>
        <w:t>Czy Zamawiający będzie wymagał wymiany drzwi radiologicznych w pomieszczeniu Ct ? Jeśli tak to ile sztuk?</w:t>
      </w:r>
    </w:p>
    <w:p w14:paraId="663037EC" w14:textId="77777777" w:rsidR="00140F79" w:rsidRPr="00140F79" w:rsidRDefault="00A3649F" w:rsidP="00140F79">
      <w:pPr>
        <w:widowControl w:val="0"/>
        <w:tabs>
          <w:tab w:val="left" w:pos="0"/>
        </w:tabs>
        <w:jc w:val="both"/>
        <w:outlineLvl w:val="5"/>
        <w:rPr>
          <w:rFonts w:ascii="Arial" w:hAnsi="Arial" w:cs="Arial"/>
          <w:b/>
          <w:lang w:eastAsia="ar-SA"/>
        </w:rPr>
      </w:pPr>
      <w:r w:rsidRPr="00140F79">
        <w:rPr>
          <w:rFonts w:ascii="Arial" w:hAnsi="Arial" w:cs="Arial"/>
          <w:b/>
        </w:rPr>
        <w:t xml:space="preserve">ODPOWIEDŹ: </w:t>
      </w:r>
      <w:r w:rsidR="00140F79" w:rsidRPr="00140F79">
        <w:rPr>
          <w:rFonts w:ascii="Arial" w:hAnsi="Arial" w:cs="Arial"/>
          <w:b/>
        </w:rPr>
        <w:t>Tak, 3 sztuki.</w:t>
      </w:r>
    </w:p>
    <w:p w14:paraId="18CE6540" w14:textId="77777777" w:rsidR="00E94942" w:rsidRPr="00E94942" w:rsidRDefault="00E94942" w:rsidP="001650BC">
      <w:pPr>
        <w:autoSpaceDE w:val="0"/>
        <w:autoSpaceDN w:val="0"/>
        <w:adjustRightInd w:val="0"/>
        <w:jc w:val="both"/>
        <w:rPr>
          <w:rFonts w:eastAsia="Calibri"/>
          <w:b/>
          <w:i/>
          <w:iCs/>
        </w:rPr>
      </w:pPr>
    </w:p>
    <w:p w14:paraId="2F8A7AF2" w14:textId="1FCC00A5" w:rsidR="00A3649F" w:rsidRPr="00140F79" w:rsidRDefault="00A3649F" w:rsidP="001650BC">
      <w:pPr>
        <w:widowControl w:val="0"/>
        <w:tabs>
          <w:tab w:val="left" w:pos="0"/>
        </w:tabs>
        <w:jc w:val="both"/>
        <w:outlineLvl w:val="5"/>
        <w:rPr>
          <w:rFonts w:ascii="Arial" w:eastAsia="Calibri" w:hAnsi="Arial" w:cs="Arial"/>
          <w:b/>
          <w:bCs/>
          <w:lang w:eastAsia="en-US"/>
        </w:rPr>
      </w:pPr>
      <w:r w:rsidRPr="00140F79">
        <w:rPr>
          <w:rFonts w:ascii="Arial" w:hAnsi="Arial" w:cs="Arial"/>
          <w:b/>
        </w:rPr>
        <w:t>Pytanie 5</w:t>
      </w:r>
      <w:r w:rsidR="009F7BE7" w:rsidRPr="00140F79">
        <w:rPr>
          <w:rFonts w:ascii="Arial" w:hAnsi="Arial" w:cs="Arial"/>
          <w:b/>
        </w:rPr>
        <w:t>6</w:t>
      </w:r>
    </w:p>
    <w:p w14:paraId="6E9B6FC0" w14:textId="30DCD6DE" w:rsidR="00A3649F" w:rsidRPr="00140F79" w:rsidRDefault="00A3649F" w:rsidP="001650BC">
      <w:pPr>
        <w:jc w:val="both"/>
        <w:rPr>
          <w:rFonts w:ascii="Arial" w:eastAsia="Calibri" w:hAnsi="Arial" w:cs="Arial"/>
          <w:lang w:eastAsia="en-US"/>
        </w:rPr>
      </w:pPr>
      <w:r w:rsidRPr="00140F79">
        <w:rPr>
          <w:rFonts w:ascii="Arial" w:eastAsia="Calibri" w:hAnsi="Arial" w:cs="Arial"/>
          <w:lang w:eastAsia="en-US"/>
        </w:rPr>
        <w:t xml:space="preserve">Czy Zamawiający posiada stary projekt osłon stałych pracowni CT </w:t>
      </w:r>
    </w:p>
    <w:p w14:paraId="5C1B10C9" w14:textId="1F0E46BD" w:rsidR="00A3649F" w:rsidRPr="00140F79" w:rsidRDefault="00A3649F" w:rsidP="001650B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Tak. Plik pdf w załączeniu „TK oslony radiologiczne_rysunek_2011”.</w:t>
      </w:r>
    </w:p>
    <w:p w14:paraId="2C5470D5" w14:textId="77777777" w:rsidR="00A3649F" w:rsidRPr="00140F79" w:rsidRDefault="00A3649F" w:rsidP="001650BC">
      <w:pPr>
        <w:widowControl w:val="0"/>
        <w:tabs>
          <w:tab w:val="left" w:pos="0"/>
        </w:tabs>
        <w:jc w:val="both"/>
        <w:outlineLvl w:val="5"/>
        <w:rPr>
          <w:rFonts w:ascii="Arial" w:hAnsi="Arial" w:cs="Arial"/>
          <w:b/>
        </w:rPr>
      </w:pPr>
    </w:p>
    <w:p w14:paraId="155FC890" w14:textId="1B9076B5" w:rsidR="00A3649F" w:rsidRPr="00140F79" w:rsidRDefault="00A3649F" w:rsidP="001650BC">
      <w:pPr>
        <w:widowControl w:val="0"/>
        <w:tabs>
          <w:tab w:val="left" w:pos="0"/>
        </w:tabs>
        <w:jc w:val="both"/>
        <w:outlineLvl w:val="5"/>
        <w:rPr>
          <w:rFonts w:ascii="Arial" w:eastAsia="Calibri" w:hAnsi="Arial" w:cs="Arial"/>
          <w:b/>
          <w:bCs/>
          <w:lang w:eastAsia="en-US"/>
        </w:rPr>
      </w:pPr>
      <w:r w:rsidRPr="00140F79">
        <w:rPr>
          <w:rFonts w:ascii="Arial" w:hAnsi="Arial" w:cs="Arial"/>
          <w:b/>
        </w:rPr>
        <w:t>Pytanie 5</w:t>
      </w:r>
      <w:r w:rsidR="009F7BE7" w:rsidRPr="00140F79">
        <w:rPr>
          <w:rFonts w:ascii="Arial" w:hAnsi="Arial" w:cs="Arial"/>
          <w:b/>
        </w:rPr>
        <w:t>7</w:t>
      </w:r>
      <w:r w:rsidRPr="00140F79">
        <w:rPr>
          <w:rFonts w:ascii="Arial" w:hAnsi="Arial" w:cs="Arial"/>
          <w:b/>
        </w:rPr>
        <w:t xml:space="preserve"> </w:t>
      </w:r>
    </w:p>
    <w:p w14:paraId="169DF21D" w14:textId="62D09F9C" w:rsidR="00A3649F" w:rsidRPr="00140F79" w:rsidRDefault="00A3649F" w:rsidP="001650BC">
      <w:pPr>
        <w:jc w:val="both"/>
        <w:rPr>
          <w:rFonts w:ascii="Arial" w:eastAsia="Calibri" w:hAnsi="Arial" w:cs="Arial"/>
          <w:lang w:eastAsia="en-US"/>
        </w:rPr>
      </w:pPr>
      <w:r w:rsidRPr="00140F79">
        <w:rPr>
          <w:rFonts w:ascii="Arial" w:eastAsia="Calibri" w:hAnsi="Arial" w:cs="Arial"/>
          <w:lang w:eastAsia="en-US"/>
        </w:rPr>
        <w:t xml:space="preserve">Prosimy o informację jaki kabel zasilający jest doprowadzony do pomieszczenia CT celem zasilania tomografu? </w:t>
      </w:r>
    </w:p>
    <w:p w14:paraId="425E8E13" w14:textId="27B98F0D" w:rsidR="00A3649F" w:rsidRPr="00140F79" w:rsidRDefault="00A3649F" w:rsidP="001650BC">
      <w:pPr>
        <w:widowControl w:val="0"/>
        <w:tabs>
          <w:tab w:val="left" w:pos="0"/>
        </w:tabs>
        <w:jc w:val="both"/>
        <w:outlineLvl w:val="5"/>
        <w:rPr>
          <w:rFonts w:ascii="Arial" w:hAnsi="Arial" w:cs="Arial"/>
          <w:b/>
        </w:rPr>
      </w:pPr>
      <w:r w:rsidRPr="00140F79">
        <w:rPr>
          <w:rFonts w:ascii="Arial" w:hAnsi="Arial" w:cs="Arial"/>
          <w:b/>
        </w:rPr>
        <w:t xml:space="preserve">ODPOWIEDŹ: </w:t>
      </w:r>
      <w:bookmarkEnd w:id="16"/>
      <w:r w:rsidR="00140F79" w:rsidRPr="00140F79">
        <w:rPr>
          <w:rFonts w:ascii="Arial" w:hAnsi="Arial" w:cs="Arial"/>
          <w:b/>
        </w:rPr>
        <w:t>Kabel zasilający 5x50, linka miedziana o przekroju poprzecznym 50 mm</w:t>
      </w:r>
      <w:r w:rsidR="00140F79" w:rsidRPr="00140F79">
        <w:rPr>
          <w:rFonts w:ascii="Arial" w:hAnsi="Arial" w:cs="Arial"/>
          <w:b/>
          <w:vertAlign w:val="superscript"/>
        </w:rPr>
        <w:t>2</w:t>
      </w:r>
      <w:r w:rsidR="00140F79" w:rsidRPr="00140F79">
        <w:rPr>
          <w:rFonts w:ascii="Arial" w:hAnsi="Arial" w:cs="Arial"/>
          <w:b/>
        </w:rPr>
        <w:t>.</w:t>
      </w:r>
    </w:p>
    <w:p w14:paraId="14B1A20B" w14:textId="77777777" w:rsidR="00140F79" w:rsidRPr="004C103C" w:rsidRDefault="00140F79" w:rsidP="001650BC">
      <w:pPr>
        <w:widowControl w:val="0"/>
        <w:tabs>
          <w:tab w:val="left" w:pos="0"/>
        </w:tabs>
        <w:jc w:val="both"/>
        <w:outlineLvl w:val="5"/>
        <w:rPr>
          <w:rFonts w:ascii="Arial" w:eastAsia="Calibri" w:hAnsi="Arial" w:cs="Arial"/>
          <w:b/>
          <w:bCs/>
          <w:u w:val="single"/>
          <w:lang w:eastAsia="en-US"/>
        </w:rPr>
      </w:pPr>
    </w:p>
    <w:p w14:paraId="20CA9144" w14:textId="379DB3C7" w:rsidR="00A3649F" w:rsidRPr="004C103C" w:rsidRDefault="00A3649F"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5</w:t>
      </w:r>
      <w:r w:rsidR="009F7BE7">
        <w:rPr>
          <w:rFonts w:ascii="Arial" w:hAnsi="Arial" w:cs="Arial"/>
          <w:b/>
        </w:rPr>
        <w:t>8</w:t>
      </w:r>
    </w:p>
    <w:p w14:paraId="1633B0A7" w14:textId="6261D828" w:rsidR="00A3649F" w:rsidRPr="00140F79" w:rsidRDefault="00A3649F" w:rsidP="001650BC">
      <w:pPr>
        <w:jc w:val="both"/>
        <w:rPr>
          <w:rFonts w:ascii="Arial" w:eastAsia="Calibri" w:hAnsi="Arial" w:cs="Arial"/>
          <w:lang w:eastAsia="en-US"/>
        </w:rPr>
      </w:pPr>
      <w:r w:rsidRPr="00140F79">
        <w:rPr>
          <w:rFonts w:ascii="Arial" w:eastAsia="Calibri" w:hAnsi="Arial" w:cs="Arial"/>
          <w:lang w:eastAsia="en-US"/>
        </w:rPr>
        <w:t xml:space="preserve">Czy Zamawiający posiada sprawny system PPOŻ? i czy postępowanie będzie obejmowało jakieś zmiany </w:t>
      </w:r>
      <w:r w:rsidR="00F17121" w:rsidRPr="00140F79">
        <w:rPr>
          <w:rFonts w:ascii="Arial" w:eastAsia="Calibri" w:hAnsi="Arial" w:cs="Arial"/>
          <w:lang w:eastAsia="en-US"/>
        </w:rPr>
        <w:br/>
      </w:r>
      <w:r w:rsidRPr="00140F79">
        <w:rPr>
          <w:rFonts w:ascii="Arial" w:eastAsia="Calibri" w:hAnsi="Arial" w:cs="Arial"/>
          <w:lang w:eastAsia="en-US"/>
        </w:rPr>
        <w:t xml:space="preserve">w tym zakresie? </w:t>
      </w:r>
    </w:p>
    <w:p w14:paraId="13D2ED06" w14:textId="77777777" w:rsidR="00140F79" w:rsidRPr="00140F79" w:rsidRDefault="00A3649F" w:rsidP="00140F79">
      <w:pPr>
        <w:widowControl w:val="0"/>
        <w:tabs>
          <w:tab w:val="left" w:pos="0"/>
        </w:tabs>
        <w:jc w:val="both"/>
        <w:outlineLvl w:val="5"/>
        <w:rPr>
          <w:rFonts w:ascii="Arial" w:hAnsi="Arial" w:cs="Arial"/>
          <w:b/>
          <w:lang w:eastAsia="ar-SA"/>
        </w:rPr>
      </w:pPr>
      <w:r w:rsidRPr="00140F79">
        <w:rPr>
          <w:rFonts w:ascii="Arial" w:hAnsi="Arial" w:cs="Arial"/>
          <w:b/>
        </w:rPr>
        <w:t xml:space="preserve">ODPOWIEDŹ: </w:t>
      </w:r>
      <w:r w:rsidR="00140F79" w:rsidRPr="00140F79">
        <w:rPr>
          <w:rFonts w:ascii="Arial" w:eastAsia="Calibri" w:hAnsi="Arial" w:cs="Arial"/>
          <w:b/>
          <w:lang w:eastAsia="en-US"/>
        </w:rPr>
        <w:t>Zamawiający posiada sprawny system PPOŻ i nie przewiduje żadnych zmian w tym zakresie.</w:t>
      </w:r>
    </w:p>
    <w:p w14:paraId="79583A11" w14:textId="77777777" w:rsidR="00A3649F" w:rsidRPr="004C103C" w:rsidRDefault="00A3649F" w:rsidP="001650BC">
      <w:pPr>
        <w:rPr>
          <w:rFonts w:ascii="Arial" w:hAnsi="Arial" w:cs="Arial"/>
        </w:rPr>
      </w:pPr>
    </w:p>
    <w:p w14:paraId="48B896A9" w14:textId="74636D66" w:rsidR="00A3649F" w:rsidRPr="004C103C" w:rsidRDefault="00A3649F" w:rsidP="001650BC">
      <w:pPr>
        <w:widowControl w:val="0"/>
        <w:tabs>
          <w:tab w:val="left" w:pos="0"/>
        </w:tabs>
        <w:jc w:val="both"/>
        <w:outlineLvl w:val="5"/>
        <w:rPr>
          <w:rFonts w:ascii="Arial" w:eastAsia="Calibri" w:hAnsi="Arial" w:cs="Arial"/>
          <w:b/>
          <w:bCs/>
          <w:lang w:eastAsia="en-US"/>
        </w:rPr>
      </w:pPr>
      <w:r w:rsidRPr="004C103C">
        <w:rPr>
          <w:rFonts w:ascii="Arial" w:hAnsi="Arial" w:cs="Arial"/>
          <w:b/>
        </w:rPr>
        <w:t>Pytanie 5</w:t>
      </w:r>
      <w:r w:rsidR="009F7BE7">
        <w:rPr>
          <w:rFonts w:ascii="Arial" w:hAnsi="Arial" w:cs="Arial"/>
          <w:b/>
        </w:rPr>
        <w:t>9</w:t>
      </w:r>
    </w:p>
    <w:p w14:paraId="6C78AE3A" w14:textId="63879203" w:rsidR="00A3649F" w:rsidRPr="004C103C" w:rsidRDefault="00A3649F" w:rsidP="001650BC">
      <w:pPr>
        <w:jc w:val="both"/>
        <w:rPr>
          <w:rFonts w:ascii="Arial" w:eastAsia="Calibri" w:hAnsi="Arial" w:cs="Arial"/>
          <w:lang w:eastAsia="en-US"/>
        </w:rPr>
      </w:pPr>
      <w:r w:rsidRPr="00E94942">
        <w:rPr>
          <w:rFonts w:ascii="Arial" w:eastAsia="Calibri" w:hAnsi="Arial" w:cs="Arial"/>
          <w:lang w:eastAsia="en-US"/>
        </w:rPr>
        <w:t>Czy Zamawiający będzie wymagał wymiany okna ołowianego? jeśli tak to o jakich wymiarach?</w:t>
      </w:r>
    </w:p>
    <w:p w14:paraId="0AC8126C" w14:textId="7E9F4499" w:rsidR="00140F79" w:rsidRPr="00140F79" w:rsidRDefault="00140F79" w:rsidP="00140F79">
      <w:pPr>
        <w:widowControl w:val="0"/>
        <w:tabs>
          <w:tab w:val="left" w:pos="0"/>
        </w:tabs>
        <w:jc w:val="both"/>
        <w:outlineLvl w:val="5"/>
        <w:rPr>
          <w:rFonts w:ascii="Arial" w:hAnsi="Arial" w:cs="Arial"/>
          <w:b/>
          <w:lang w:eastAsia="ar-SA"/>
        </w:rPr>
      </w:pPr>
      <w:r w:rsidRPr="00140F79">
        <w:rPr>
          <w:rFonts w:ascii="Arial" w:hAnsi="Arial" w:cs="Arial"/>
          <w:b/>
        </w:rPr>
        <w:t xml:space="preserve">ODPOWIEDŹ: </w:t>
      </w:r>
      <w:r w:rsidRPr="00140F79">
        <w:rPr>
          <w:rFonts w:ascii="Arial" w:eastAsia="Calibri" w:hAnsi="Arial" w:cs="Arial"/>
          <w:b/>
          <w:lang w:eastAsia="en-US"/>
        </w:rPr>
        <w:t>Zamawiający nie przewiduje wymiany okna ołowianego, chyba że jego parametry będą nieodpowiednie dla nowego aparatu. Okno o wymiarach w świetle otworu 120 x 80 cm.</w:t>
      </w:r>
    </w:p>
    <w:p w14:paraId="738C6F98" w14:textId="77777777" w:rsidR="004C103C" w:rsidRPr="004C103C" w:rsidRDefault="004C103C" w:rsidP="001650BC">
      <w:pPr>
        <w:widowControl w:val="0"/>
        <w:tabs>
          <w:tab w:val="left" w:pos="0"/>
        </w:tabs>
        <w:jc w:val="both"/>
        <w:outlineLvl w:val="5"/>
        <w:rPr>
          <w:rFonts w:ascii="Arial" w:hAnsi="Arial" w:cs="Arial"/>
          <w:b/>
        </w:rPr>
      </w:pPr>
    </w:p>
    <w:p w14:paraId="30B5BBB3" w14:textId="6EB9A9A8" w:rsidR="00A3649F" w:rsidRPr="004C103C" w:rsidRDefault="00A3649F" w:rsidP="004C103C">
      <w:pPr>
        <w:widowControl w:val="0"/>
        <w:tabs>
          <w:tab w:val="left" w:pos="0"/>
        </w:tabs>
        <w:jc w:val="both"/>
        <w:outlineLvl w:val="5"/>
        <w:rPr>
          <w:rFonts w:ascii="Arial" w:eastAsia="Calibri" w:hAnsi="Arial" w:cs="Arial"/>
          <w:b/>
          <w:bCs/>
          <w:lang w:eastAsia="en-US"/>
        </w:rPr>
      </w:pPr>
      <w:r w:rsidRPr="004C103C">
        <w:rPr>
          <w:rFonts w:ascii="Arial" w:hAnsi="Arial" w:cs="Arial"/>
          <w:b/>
        </w:rPr>
        <w:t xml:space="preserve">Pytanie </w:t>
      </w:r>
      <w:r w:rsidR="009F7BE7">
        <w:rPr>
          <w:rFonts w:ascii="Arial" w:hAnsi="Arial" w:cs="Arial"/>
          <w:b/>
        </w:rPr>
        <w:t>60</w:t>
      </w:r>
      <w:r w:rsidRPr="004C103C">
        <w:rPr>
          <w:rFonts w:ascii="Arial" w:hAnsi="Arial" w:cs="Arial"/>
          <w:b/>
        </w:rPr>
        <w:t xml:space="preserve"> – </w:t>
      </w:r>
    </w:p>
    <w:p w14:paraId="6DA212B3" w14:textId="77777777" w:rsidR="004C103C" w:rsidRPr="006851F7" w:rsidRDefault="004C103C" w:rsidP="004C103C">
      <w:pPr>
        <w:jc w:val="both"/>
        <w:rPr>
          <w:rFonts w:ascii="Arial" w:eastAsia="Calibri" w:hAnsi="Arial" w:cs="Arial"/>
          <w:iCs/>
          <w:color w:val="000000"/>
          <w:lang w:eastAsia="en-US"/>
        </w:rPr>
      </w:pPr>
      <w:r w:rsidRPr="004C103C">
        <w:rPr>
          <w:rFonts w:ascii="Arial" w:eastAsia="Calibri" w:hAnsi="Arial" w:cs="Arial"/>
          <w:iCs/>
          <w:color w:val="000000"/>
          <w:lang w:eastAsia="en-US"/>
        </w:rPr>
        <w:t xml:space="preserve">Zwracam się z prośbą o potwierdzenie, że Zamawiający wymaga dostarczenia tomografu wraz z pełnym oprogramowaniem </w:t>
      </w:r>
      <w:r w:rsidRPr="006851F7">
        <w:rPr>
          <w:rFonts w:ascii="Arial" w:eastAsia="Calibri" w:hAnsi="Arial" w:cs="Arial"/>
          <w:iCs/>
          <w:color w:val="000000"/>
          <w:lang w:eastAsia="en-US"/>
        </w:rPr>
        <w:t xml:space="preserve">oraz wszelkimi kodami serwisowymi oraz danymi umożliwiającymi pełne i swobodne serwisowanie urządzeń po wygaśnięciu okresu gwarancyjnego przez podmiot wybrany przez Zamawiającego w konkurencyjnej procedurze. </w:t>
      </w:r>
    </w:p>
    <w:p w14:paraId="7DB46039" w14:textId="77777777" w:rsidR="004C103C" w:rsidRPr="006851F7" w:rsidRDefault="004C103C" w:rsidP="004C103C">
      <w:pPr>
        <w:jc w:val="both"/>
        <w:rPr>
          <w:rFonts w:ascii="Arial" w:eastAsia="Calibri" w:hAnsi="Arial" w:cs="Arial"/>
          <w:iCs/>
          <w:color w:val="000000"/>
          <w:lang w:eastAsia="en-US"/>
        </w:rPr>
      </w:pPr>
      <w:r w:rsidRPr="006851F7">
        <w:rPr>
          <w:rFonts w:ascii="Arial" w:eastAsia="Calibri" w:hAnsi="Arial" w:cs="Arial"/>
          <w:iCs/>
          <w:color w:val="000000"/>
          <w:lang w:eastAsia="en-US"/>
        </w:rPr>
        <w:t>Wykonawca wskazuje, że tylko takie zapisy SIWZ zagwarantują Zamawiającemu nabycie pełnoprawnego urządzenia, którym będzie mógł następnie swobodnie dysponować.</w:t>
      </w:r>
    </w:p>
    <w:p w14:paraId="0BDC6D03" w14:textId="3661D62A" w:rsidR="004C103C" w:rsidRPr="004C103C" w:rsidRDefault="004C103C" w:rsidP="004C103C">
      <w:pPr>
        <w:jc w:val="both"/>
        <w:rPr>
          <w:rFonts w:ascii="Arial" w:eastAsia="Calibri" w:hAnsi="Arial" w:cs="Arial"/>
          <w:iCs/>
          <w:color w:val="000000"/>
          <w:lang w:eastAsia="en-US"/>
        </w:rPr>
      </w:pPr>
      <w:r w:rsidRPr="006851F7">
        <w:rPr>
          <w:rFonts w:ascii="Arial" w:eastAsia="Calibri" w:hAnsi="Arial" w:cs="Arial"/>
          <w:iCs/>
          <w:color w:val="000000"/>
          <w:lang w:eastAsia="en-US"/>
        </w:rPr>
        <w:lastRenderedPageBreak/>
        <w:t xml:space="preserve">Powyższa okoliczność będzie miała szczególne znaczenie po wygaśnięciu okresu gwarancyjnego. Wówczas, Zamawiający będzie zobowiązany wszcząć postępowanie na obsługę serwisową sprzętu </w:t>
      </w:r>
      <w:r w:rsidR="00F17121">
        <w:rPr>
          <w:rFonts w:ascii="Arial" w:eastAsia="Calibri" w:hAnsi="Arial" w:cs="Arial"/>
          <w:iCs/>
          <w:color w:val="000000"/>
          <w:lang w:eastAsia="en-US"/>
        </w:rPr>
        <w:br/>
      </w:r>
      <w:r w:rsidRPr="006851F7">
        <w:rPr>
          <w:rFonts w:ascii="Arial" w:eastAsia="Calibri" w:hAnsi="Arial" w:cs="Arial"/>
          <w:iCs/>
          <w:color w:val="000000"/>
          <w:lang w:eastAsia="en-US"/>
        </w:rPr>
        <w:t>w kolejnych latach. W celu należytego świadczenia tej usługi, wybrany wykonawca będzie musiał uzyskać pełny dostęp do urządzenia. W przypadku więc gdy Zamawiający nie będzie dysponentem niezbędnego oprogramowania oraz kodów serwisowych, na zdecydowanie uprzywilejowanej pozycji znajdzie się dostawca sprzętu wyłoniony w przedmiotowym Postępowaniu. Tylko on bowiem będzie posiadał wszelkie niezbędne oprogramowanie, kody i dostępy</w:t>
      </w:r>
      <w:r w:rsidRPr="004C103C">
        <w:rPr>
          <w:rFonts w:ascii="Arial" w:eastAsia="Calibri" w:hAnsi="Arial" w:cs="Arial"/>
          <w:iCs/>
          <w:color w:val="000000"/>
          <w:lang w:eastAsia="en-US"/>
        </w:rPr>
        <w:t xml:space="preserve">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14:paraId="224EBAC6" w14:textId="77777777" w:rsidR="004C103C" w:rsidRPr="006851F7" w:rsidRDefault="004C103C" w:rsidP="004C103C">
      <w:pPr>
        <w:jc w:val="both"/>
        <w:rPr>
          <w:rFonts w:ascii="Arial" w:eastAsia="Calibri" w:hAnsi="Arial" w:cs="Arial"/>
          <w:bCs/>
          <w:iCs/>
          <w:color w:val="000000"/>
          <w:lang w:eastAsia="en-US"/>
        </w:rPr>
      </w:pPr>
      <w:r w:rsidRPr="004C103C">
        <w:rPr>
          <w:rFonts w:ascii="Arial" w:eastAsia="Calibri" w:hAnsi="Arial" w:cs="Arial"/>
          <w:iCs/>
          <w:color w:val="000000"/>
          <w:lang w:eastAsia="en-US"/>
        </w:rPr>
        <w:t xml:space="preserve">W ocenie Wykonawcy, taką sytuację należałoby uznać za niedopuszczalne uzależnienie się Zamawiającego od podmiotu prywatnego, który dostarczy tomograf w przedmiotowym Postępowaniu. Należy przy tym wskazać, że problem ten, zwany </w:t>
      </w:r>
      <w:r w:rsidRPr="004C103C">
        <w:rPr>
          <w:rFonts w:ascii="Arial" w:eastAsia="Calibri" w:hAnsi="Arial" w:cs="Arial"/>
          <w:i/>
          <w:iCs/>
          <w:color w:val="000000"/>
          <w:lang w:eastAsia="en-US"/>
        </w:rPr>
        <w:t>vendor lock-in</w:t>
      </w:r>
      <w:r w:rsidRPr="004C103C">
        <w:rPr>
          <w:rFonts w:ascii="Arial" w:eastAsia="Calibri" w:hAnsi="Arial" w:cs="Arial"/>
          <w:iCs/>
          <w:color w:val="000000"/>
          <w:lang w:eastAsia="en-US"/>
        </w:rPr>
        <w:t>, nie jest obcy rynkowi zamówień publicznych w Polsce. Wręcz przeciwnie, jego powszechność na rynku usług informatycznych spowodowała wydanie przez Urząd Zamówień Publicznych Rekomendacji dla Zamawiających</w:t>
      </w:r>
      <w:r w:rsidRPr="004C103C">
        <w:rPr>
          <w:rFonts w:ascii="Arial" w:eastAsia="Calibri" w:hAnsi="Arial" w:cs="Arial"/>
          <w:iCs/>
          <w:color w:val="000000"/>
          <w:vertAlign w:val="superscript"/>
          <w:lang w:eastAsia="en-US"/>
        </w:rPr>
        <w:footnoteReference w:id="1"/>
      </w:r>
      <w:r w:rsidRPr="004C103C">
        <w:rPr>
          <w:rFonts w:ascii="Arial" w:eastAsia="Calibri" w:hAnsi="Arial" w:cs="Arial"/>
          <w:iCs/>
          <w:color w:val="000000"/>
          <w:lang w:eastAsia="en-US"/>
        </w:rPr>
        <w:t>, w której czytamy, że „</w:t>
      </w:r>
      <w:r w:rsidRPr="004C103C">
        <w:rPr>
          <w:rFonts w:ascii="Arial" w:eastAsia="Calibri" w:hAnsi="Arial" w:cs="Arial"/>
          <w:bCs/>
          <w:i/>
          <w:iCs/>
          <w:color w:val="000000"/>
          <w:lang w:eastAsia="en-US"/>
        </w:rPr>
        <w:t xml:space="preserve">przyczyną opisanego tu zjawiska jest powstanie „uzależnienia” zamawiającego od pierwotnego wykonawcy systemu lub producenta sprzętu lub oprogramowania gotowego uniemożliwiające nabycie niezbędnych usług lub dostaw w trybach konkurencyjnych. Uzależnienie to jest </w:t>
      </w:r>
      <w:r w:rsidRPr="006851F7">
        <w:rPr>
          <w:rFonts w:ascii="Arial" w:eastAsia="Calibri" w:hAnsi="Arial" w:cs="Arial"/>
          <w:bCs/>
          <w:i/>
          <w:iCs/>
          <w:color w:val="000000"/>
          <w:lang w:eastAsia="en-US"/>
        </w:rPr>
        <w:t>w dużej mierze konsekwencją niewłaściwego przygotowania postępowania i udzielenia zamówienia publicznego”</w:t>
      </w:r>
      <w:r w:rsidRPr="006851F7">
        <w:rPr>
          <w:rFonts w:ascii="Arial" w:eastAsia="Calibri" w:hAnsi="Arial" w:cs="Arial"/>
          <w:bCs/>
          <w:iCs/>
          <w:color w:val="000000"/>
          <w:lang w:eastAsia="en-US"/>
        </w:rPr>
        <w:t>.</w:t>
      </w:r>
    </w:p>
    <w:p w14:paraId="415FF7A0" w14:textId="77777777" w:rsidR="004C103C" w:rsidRPr="006851F7" w:rsidRDefault="004C103C" w:rsidP="004C103C">
      <w:pPr>
        <w:jc w:val="both"/>
        <w:rPr>
          <w:rFonts w:ascii="Arial" w:eastAsia="Calibri" w:hAnsi="Arial" w:cs="Arial"/>
          <w:bCs/>
          <w:iCs/>
          <w:color w:val="000000"/>
          <w:lang w:eastAsia="en-US"/>
        </w:rPr>
      </w:pPr>
      <w:r w:rsidRPr="006851F7">
        <w:rPr>
          <w:rFonts w:ascii="Arial" w:eastAsia="Calibri" w:hAnsi="Arial" w:cs="Arial"/>
          <w:bCs/>
          <w:iCs/>
          <w:color w:val="000000"/>
          <w:lang w:eastAsia="en-US"/>
        </w:rPr>
        <w:t>Jako receptę na rozwiązanie tego problemu, UZP rekomenduje m.in. zobowiązanie wykonawców w umowie do wydania kodów oraz pełnej dokumentacji technicznej 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 Warto przy tym zaznaczyć, że problematyka ta była już poruszana również w orzeczeniach Krajowej Izby Odwoławczej. W wyroku z dnia 12 grudnia 2017 roku, sygn. akt KIO 2506/17, Izba stwierdziła, że „</w:t>
      </w:r>
      <w:r w:rsidRPr="006851F7">
        <w:rPr>
          <w:rFonts w:ascii="Arial" w:eastAsia="Calibri" w:hAnsi="Arial" w:cs="Arial"/>
          <w:bCs/>
          <w:i/>
          <w:iCs/>
          <w:color w:val="000000"/>
          <w:lang w:eastAsia="en-US"/>
        </w:rPr>
        <w:t xml:space="preserve">nabycie praw autorskich majątkowych do specyfikacji interfejsów nie prowadzi do wyeliminowania konkurencji na rynku właściwym, wręcz przeciwnie stanowi możliwość dla innych podmiotów zaistnienia na tym rynku. </w:t>
      </w:r>
      <w:r w:rsidRPr="006851F7">
        <w:rPr>
          <w:rFonts w:ascii="Arial" w:eastAsia="Calibri" w:hAnsi="Arial" w:cs="Arial"/>
          <w:bCs/>
          <w:i/>
          <w:iCs/>
          <w:color w:val="000000"/>
          <w:u w:val="single"/>
          <w:lang w:eastAsia="en-US"/>
        </w:rPr>
        <w:t>Izba podziela także pogląd Zamawiającego, że niezagwarantowanie sobie korzystania z utworów w określony sposób niewątpliwie może utrudnić udzielenie w przyszłości zamówień innym wykonawcom niż dotychczasowemu</w:t>
      </w:r>
      <w:r w:rsidRPr="006851F7">
        <w:rPr>
          <w:rFonts w:ascii="Arial" w:eastAsia="Calibri" w:hAnsi="Arial" w:cs="Arial"/>
          <w:bCs/>
          <w:iCs/>
          <w:color w:val="000000"/>
          <w:lang w:eastAsia="en-US"/>
        </w:rPr>
        <w:t>”.</w:t>
      </w:r>
    </w:p>
    <w:p w14:paraId="19AB89B9" w14:textId="77777777" w:rsidR="004C103C" w:rsidRPr="004C103C" w:rsidRDefault="004C103C" w:rsidP="004C103C">
      <w:pPr>
        <w:jc w:val="both"/>
        <w:rPr>
          <w:rFonts w:ascii="Arial" w:eastAsia="Calibri" w:hAnsi="Arial" w:cs="Arial"/>
          <w:iCs/>
          <w:color w:val="000000"/>
          <w:lang w:eastAsia="en-US"/>
        </w:rPr>
      </w:pPr>
      <w:r w:rsidRPr="006851F7">
        <w:rPr>
          <w:rFonts w:ascii="Arial" w:eastAsia="Calibri" w:hAnsi="Arial" w:cs="Arial"/>
          <w:bCs/>
          <w:iCs/>
          <w:color w:val="000000"/>
          <w:lang w:eastAsia="en-US"/>
        </w:rPr>
        <w:t>Jednocześnie, Wykonawca zwraca uwagę, że choć na pierwszy rzut oka może wydawać się, że pozyskanie wraz z tomografem pełnego oprogramowania oraz wszelkich kodów</w:t>
      </w:r>
      <w:r w:rsidRPr="004C103C">
        <w:rPr>
          <w:rFonts w:ascii="Arial" w:eastAsia="Calibri" w:hAnsi="Arial" w:cs="Arial"/>
          <w:iCs/>
          <w:color w:val="000000"/>
          <w:lang w:eastAsia="en-US"/>
        </w:rPr>
        <w:t xml:space="preserve"> i dostępów serwisowych może rodzić dodatkowe, znaczące koszty po stronie Zamawiającego, to byłoby to nieuprawnione uproszczenie tej kwestii. </w:t>
      </w:r>
    </w:p>
    <w:p w14:paraId="64CF3474" w14:textId="7BE25EF5" w:rsidR="004C103C" w:rsidRPr="004C103C" w:rsidRDefault="004C103C" w:rsidP="004C103C">
      <w:pPr>
        <w:jc w:val="both"/>
        <w:rPr>
          <w:rFonts w:ascii="Arial" w:eastAsia="Calibri" w:hAnsi="Arial" w:cs="Arial"/>
          <w:iCs/>
          <w:color w:val="000000"/>
          <w:lang w:eastAsia="en-US"/>
        </w:rPr>
      </w:pPr>
      <w:r w:rsidRPr="004C103C">
        <w:rPr>
          <w:rFonts w:ascii="Arial" w:eastAsia="Calibri" w:hAnsi="Arial" w:cs="Arial"/>
          <w:iCs/>
          <w:color w:val="000000"/>
          <w:lang w:eastAsia="en-US"/>
        </w:rPr>
        <w:t xml:space="preserve">Należy bowiem zwrócić uwagę, że w sytuacji, w której Zamawiający nie będzie dysponował niezbędnym oprogramowaniem w chwili wygaśnięcia gwarancji, to wszyscy wykonawcy zainteresowani świadczeniem usługi serwisowej tomografu, będą zmuszeni nabyć je od producenta we własnym zakresie. Wydatki te </w:t>
      </w:r>
      <w:r w:rsidR="00F17121">
        <w:rPr>
          <w:rFonts w:ascii="Arial" w:eastAsia="Calibri" w:hAnsi="Arial" w:cs="Arial"/>
          <w:iCs/>
          <w:color w:val="000000"/>
          <w:lang w:eastAsia="en-US"/>
        </w:rPr>
        <w:br/>
      </w:r>
      <w:r w:rsidRPr="004C103C">
        <w:rPr>
          <w:rFonts w:ascii="Arial" w:eastAsia="Calibri" w:hAnsi="Arial" w:cs="Arial"/>
          <w:iCs/>
          <w:color w:val="000000"/>
          <w:lang w:eastAsia="en-US"/>
        </w:rPr>
        <w:t>(w szczególności koszt zawarcia odrębnej umowy licencyjnej) znajdą oczywiście odbicie w cenach zaoferowanych przez wykonawców w postępowaniu na świadczenie usług serwisowych, których koszt znacząco wzrośnie.</w:t>
      </w:r>
    </w:p>
    <w:p w14:paraId="7C1C3375" w14:textId="77777777" w:rsidR="004C103C" w:rsidRPr="004C103C" w:rsidRDefault="004C103C" w:rsidP="004C103C">
      <w:pPr>
        <w:jc w:val="both"/>
        <w:rPr>
          <w:rFonts w:ascii="Arial" w:eastAsia="Calibri" w:hAnsi="Arial" w:cs="Arial"/>
          <w:iCs/>
          <w:color w:val="000000"/>
          <w:lang w:eastAsia="en-US"/>
        </w:rPr>
      </w:pPr>
      <w:r w:rsidRPr="004C103C">
        <w:rPr>
          <w:rFonts w:ascii="Arial" w:eastAsia="Calibri" w:hAnsi="Arial" w:cs="Arial"/>
          <w:iCs/>
          <w:color w:val="000000"/>
          <w:lang w:eastAsia="en-US"/>
        </w:rPr>
        <w:t>Innymi słowy, wydatki Zamawiającego związane z utrzymaniem tomografu w całym cyklu życia urządzenia będą dużo wyższe.</w:t>
      </w:r>
    </w:p>
    <w:p w14:paraId="60EF103B" w14:textId="79CE56BC" w:rsidR="004C103C" w:rsidRPr="006851F7" w:rsidRDefault="004C103C" w:rsidP="004C103C">
      <w:pPr>
        <w:jc w:val="both"/>
        <w:rPr>
          <w:rFonts w:ascii="Arial" w:eastAsia="Calibri" w:hAnsi="Arial" w:cs="Arial"/>
          <w:color w:val="000000"/>
          <w:lang w:eastAsia="en-US"/>
        </w:rPr>
      </w:pPr>
      <w:r w:rsidRPr="004C103C">
        <w:rPr>
          <w:rFonts w:ascii="Arial" w:eastAsia="Calibri" w:hAnsi="Arial" w:cs="Arial"/>
          <w:iCs/>
          <w:color w:val="000000"/>
          <w:lang w:eastAsia="en-US"/>
        </w:rPr>
        <w:t xml:space="preserve">W tym kontekście, należy zaś zwrócić uwagę, że Zamawiający jako dysponent środków publicznych, podlega </w:t>
      </w:r>
      <w:r w:rsidRPr="004C103C">
        <w:rPr>
          <w:rFonts w:ascii="Arial" w:eastAsia="Calibri" w:hAnsi="Arial" w:cs="Arial"/>
          <w:color w:val="000000"/>
          <w:lang w:eastAsia="en-US"/>
        </w:rPr>
        <w:t>ustawie o finansach publicznych</w:t>
      </w:r>
      <w:r w:rsidRPr="004C103C">
        <w:rPr>
          <w:rFonts w:ascii="Arial" w:eastAsia="Calibri" w:hAnsi="Arial" w:cs="Arial"/>
          <w:color w:val="000000"/>
          <w:vertAlign w:val="superscript"/>
          <w:lang w:eastAsia="en-US"/>
        </w:rPr>
        <w:footnoteReference w:id="2"/>
      </w:r>
      <w:r w:rsidRPr="004C103C">
        <w:rPr>
          <w:rFonts w:ascii="Arial" w:eastAsia="Calibri" w:hAnsi="Arial" w:cs="Arial"/>
          <w:color w:val="000000"/>
          <w:lang w:eastAsia="en-US"/>
        </w:rPr>
        <w:t xml:space="preserve">. Zgodnie z art. 44 ust. 3 ustawy, wydatki publiczne powinny być dokonywane w sposób celowy i oszczędny, przy zachowaniu zasad uzyskiwania najlepszych efektów </w:t>
      </w:r>
      <w:r w:rsidR="00F17121">
        <w:rPr>
          <w:rFonts w:ascii="Arial" w:eastAsia="Calibri" w:hAnsi="Arial" w:cs="Arial"/>
          <w:color w:val="000000"/>
          <w:lang w:eastAsia="en-US"/>
        </w:rPr>
        <w:br/>
      </w:r>
      <w:r w:rsidRPr="004C103C">
        <w:rPr>
          <w:rFonts w:ascii="Arial" w:eastAsia="Calibri" w:hAnsi="Arial" w:cs="Arial"/>
          <w:color w:val="000000"/>
          <w:lang w:eastAsia="en-US"/>
        </w:rPr>
        <w:t xml:space="preserve">z danych nakładów oraz optymalnego doboru metod i środków służących osiągnięciu założonych celów. Zgodnie zaś z wyrokiem </w:t>
      </w:r>
      <w:r w:rsidRPr="006851F7">
        <w:rPr>
          <w:rFonts w:ascii="Arial" w:eastAsia="Calibri" w:hAnsi="Arial" w:cs="Arial"/>
          <w:color w:val="000000"/>
          <w:lang w:eastAsia="en-US"/>
        </w:rPr>
        <w:t xml:space="preserve">KIO z dnia 3 października 2018 r., sygn. akt KIO 1913/18 dotyczącym właśnie </w:t>
      </w:r>
      <w:r w:rsidRPr="006851F7">
        <w:rPr>
          <w:rFonts w:ascii="Arial" w:eastAsia="Calibri" w:hAnsi="Arial" w:cs="Arial"/>
          <w:color w:val="000000"/>
          <w:lang w:eastAsia="en-US"/>
        </w:rPr>
        <w:lastRenderedPageBreak/>
        <w:t>obsługi serwisowej aparatury medycznej, „</w:t>
      </w:r>
      <w:r w:rsidRPr="006851F7">
        <w:rPr>
          <w:rFonts w:ascii="Arial" w:eastAsia="Calibri" w:hAnsi="Arial" w:cs="Arial"/>
          <w:i/>
          <w:color w:val="000000"/>
          <w:u w:val="single"/>
          <w:lang w:eastAsia="en-US"/>
        </w:rPr>
        <w:t>możliwość zakupu serwisu pogwarancyjnego po jak najniższej cenie leży niewątpliwie w interesie zamawiającego (i finansów publicznych)”</w:t>
      </w:r>
      <w:r w:rsidRPr="006851F7">
        <w:rPr>
          <w:rFonts w:ascii="Arial" w:eastAsia="Calibri" w:hAnsi="Arial" w:cs="Arial"/>
          <w:color w:val="000000"/>
          <w:lang w:eastAsia="en-US"/>
        </w:rPr>
        <w:t>.</w:t>
      </w:r>
    </w:p>
    <w:p w14:paraId="4E4E83AB" w14:textId="77777777" w:rsidR="004C103C" w:rsidRPr="006851F7" w:rsidRDefault="004C103C" w:rsidP="004C103C">
      <w:pPr>
        <w:jc w:val="both"/>
        <w:rPr>
          <w:rFonts w:ascii="Arial" w:eastAsia="Calibri" w:hAnsi="Arial" w:cs="Arial"/>
          <w:iCs/>
          <w:color w:val="000000"/>
          <w:lang w:eastAsia="en-US"/>
        </w:rPr>
      </w:pPr>
      <w:r w:rsidRPr="006851F7">
        <w:rPr>
          <w:rFonts w:ascii="Arial" w:eastAsia="Calibri" w:hAnsi="Arial" w:cs="Arial"/>
          <w:color w:val="000000"/>
          <w:lang w:eastAsia="en-US"/>
        </w:rPr>
        <w:t xml:space="preserve">Podsumowując, w ocenie Wykonawcy, jedynie nabycie przez Zamawiającego urządzenia wraz z </w:t>
      </w:r>
      <w:r w:rsidRPr="006851F7">
        <w:rPr>
          <w:rFonts w:ascii="Arial" w:eastAsia="Calibri" w:hAnsi="Arial" w:cs="Arial"/>
          <w:iCs/>
          <w:color w:val="000000"/>
          <w:lang w:eastAsia="en-US"/>
        </w:rPr>
        <w:t>pełnym oprogramowaniem oraz wszelkimi kodami i dostępami serwisowymi, a następnie dzięki temu przeprowadzenie konkurencyjnej procedury na pogwarancyjny jego serwis, można uznać za wyraz zastosowania wskazanej reguły w praktyce.</w:t>
      </w:r>
    </w:p>
    <w:p w14:paraId="351E27F7" w14:textId="77777777" w:rsidR="004C103C" w:rsidRPr="004C103C" w:rsidRDefault="004C103C" w:rsidP="004C103C">
      <w:pPr>
        <w:jc w:val="both"/>
        <w:rPr>
          <w:rFonts w:ascii="Arial" w:eastAsia="Calibri" w:hAnsi="Arial" w:cs="Arial"/>
          <w:iCs/>
          <w:color w:val="000000"/>
          <w:lang w:eastAsia="en-US"/>
        </w:rPr>
      </w:pPr>
      <w:r w:rsidRPr="006851F7">
        <w:rPr>
          <w:rFonts w:ascii="Arial" w:eastAsia="Calibri" w:hAnsi="Arial" w:cs="Arial"/>
          <w:iCs/>
          <w:color w:val="000000"/>
          <w:lang w:eastAsia="en-US"/>
        </w:rPr>
        <w:t>Na marginesie, Wykonawca wskazuje, że</w:t>
      </w:r>
      <w:r w:rsidRPr="004C103C">
        <w:rPr>
          <w:rFonts w:ascii="Arial" w:eastAsia="Calibri" w:hAnsi="Arial" w:cs="Arial"/>
          <w:iCs/>
          <w:color w:val="000000"/>
          <w:lang w:eastAsia="en-US"/>
        </w:rPr>
        <w:t xml:space="preserv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w:t>
      </w:r>
      <w:r w:rsidRPr="004C103C">
        <w:rPr>
          <w:rFonts w:ascii="Arial" w:eastAsia="Calibri" w:hAnsi="Arial" w:cs="Arial"/>
          <w:color w:val="000000"/>
          <w:lang w:eastAsia="en-US"/>
        </w:rPr>
        <w:t xml:space="preserve"> </w:t>
      </w:r>
      <w:r w:rsidRPr="004C103C">
        <w:rPr>
          <w:rFonts w:ascii="Arial" w:eastAsia="Calibri" w:hAnsi="Arial" w:cs="Arial"/>
          <w:color w:val="000000"/>
          <w:u w:val="single"/>
          <w:lang w:eastAsia="en-US"/>
        </w:rPr>
        <w:t>nie wynika utrata certyfikatu zgodności CE dla całego produktu w wypadku użycia części zamiennej innej niż producenta</w:t>
      </w:r>
      <w:r w:rsidRPr="004C103C">
        <w:rPr>
          <w:rFonts w:ascii="Arial" w:eastAsia="Calibri" w:hAnsi="Arial" w:cs="Arial"/>
          <w:color w:val="000000"/>
          <w:lang w:eastAsia="en-US"/>
        </w:rPr>
        <w:t xml:space="preserve">, zwłaszcza jeśli niniejsza część ma także certyfikat zgodności CE, do tego jest dedykowana dla tomografu komputerowego danego producenta. </w:t>
      </w:r>
      <w:r w:rsidRPr="004C103C">
        <w:rPr>
          <w:rFonts w:ascii="Arial" w:eastAsia="Calibri" w:hAnsi="Arial" w:cs="Arial"/>
          <w:iCs/>
          <w:color w:val="000000"/>
          <w:lang w:eastAsia="en-US"/>
        </w:rPr>
        <w:t xml:space="preserve"> </w:t>
      </w:r>
      <w:r w:rsidRPr="004C103C">
        <w:rPr>
          <w:rFonts w:ascii="Arial" w:eastAsia="Calibri" w:hAnsi="Arial" w:cs="Arial"/>
          <w:iCs/>
          <w:color w:val="000000"/>
          <w:lang w:eastAsia="en-US"/>
        </w:rPr>
        <w:tab/>
      </w:r>
    </w:p>
    <w:p w14:paraId="60EFF756" w14:textId="77777777" w:rsidR="004C103C" w:rsidRPr="004C103C" w:rsidRDefault="004C103C" w:rsidP="004C103C">
      <w:pPr>
        <w:jc w:val="both"/>
        <w:rPr>
          <w:rFonts w:ascii="Arial" w:eastAsia="Calibri" w:hAnsi="Arial" w:cs="Arial"/>
          <w:color w:val="000000"/>
          <w:lang w:eastAsia="en-US"/>
        </w:rPr>
      </w:pPr>
      <w:r w:rsidRPr="004C103C">
        <w:rPr>
          <w:rFonts w:ascii="Arial" w:eastAsia="Calibri" w:hAnsi="Arial" w:cs="Arial"/>
          <w:color w:val="000000"/>
          <w:lang w:eastAsia="en-US"/>
        </w:rPr>
        <w:t xml:space="preserve">Uzyskanie informacji w powyższym zakresie ma dla Wykonawcy szczególnie istotne znaczenie – umożliwi mu bowiem złożenie oferty lepiej dostosowanej do potrzeb i wymagań Zamawiającego.  </w:t>
      </w:r>
    </w:p>
    <w:p w14:paraId="46EE9918" w14:textId="57CB7454" w:rsidR="00A3649F" w:rsidRPr="004C103C" w:rsidRDefault="004C103C" w:rsidP="004C103C">
      <w:pPr>
        <w:jc w:val="both"/>
        <w:rPr>
          <w:rFonts w:ascii="Arial" w:hAnsi="Arial" w:cs="Arial"/>
        </w:rPr>
      </w:pPr>
      <w:r w:rsidRPr="004C103C">
        <w:rPr>
          <w:rFonts w:ascii="Arial" w:eastAsia="MS Mincho" w:hAnsi="Arial" w:cs="Arial"/>
        </w:rPr>
        <w:t>Podsumowując, Zamawiający może wymagać aby aparat oraz wszystkie oferowane 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kompletnego przedmiotu zamówienia.</w:t>
      </w:r>
      <w:r w:rsidRPr="004C103C">
        <w:rPr>
          <w:rFonts w:ascii="Arial" w:hAnsi="Arial" w:cs="Arial"/>
        </w:rPr>
        <w:t xml:space="preserve"> </w:t>
      </w:r>
    </w:p>
    <w:p w14:paraId="4A740A1B" w14:textId="534C9264" w:rsidR="00A3649F" w:rsidRPr="00140F79" w:rsidRDefault="00A3649F" w:rsidP="004C103C">
      <w:pPr>
        <w:widowControl w:val="0"/>
        <w:tabs>
          <w:tab w:val="left" w:pos="0"/>
        </w:tabs>
        <w:jc w:val="both"/>
        <w:outlineLvl w:val="5"/>
        <w:rPr>
          <w:rFonts w:ascii="Arial" w:hAnsi="Arial" w:cs="Arial"/>
          <w:b/>
        </w:rPr>
      </w:pPr>
      <w:r w:rsidRPr="00140F79">
        <w:rPr>
          <w:rFonts w:ascii="Arial" w:hAnsi="Arial" w:cs="Arial"/>
          <w:b/>
        </w:rPr>
        <w:t xml:space="preserve">ODPOWIEDŹ: </w:t>
      </w:r>
      <w:r w:rsidR="00140F79" w:rsidRPr="00140F79">
        <w:rPr>
          <w:rFonts w:ascii="Arial" w:hAnsi="Arial" w:cs="Arial"/>
          <w:b/>
        </w:rPr>
        <w:t xml:space="preserve">Zamawiający potwierdza, że </w:t>
      </w:r>
      <w:r w:rsidR="00140F79" w:rsidRPr="00140F79">
        <w:rPr>
          <w:rFonts w:ascii="Arial" w:eastAsia="Calibri" w:hAnsi="Arial" w:cs="Arial"/>
          <w:b/>
          <w:iCs/>
          <w:lang w:eastAsia="en-US"/>
        </w:rPr>
        <w:t>wymaga dostarczenia tomografu wraz z pełnym oprogramowaniem oraz wszelkimi kodami serwisowymi, dostępem do wszelkich zabezpieczeń oraz danymi umożliwiającymi pełne i swobodne serwisowanie urządzeń po wygaśnięciu okresu gwarancyjnego.</w:t>
      </w:r>
    </w:p>
    <w:p w14:paraId="4D604B1C" w14:textId="77777777" w:rsidR="004C103C" w:rsidRPr="004C103C" w:rsidRDefault="004C103C" w:rsidP="001650BC">
      <w:pPr>
        <w:widowControl w:val="0"/>
        <w:tabs>
          <w:tab w:val="left" w:pos="0"/>
        </w:tabs>
        <w:jc w:val="both"/>
        <w:outlineLvl w:val="5"/>
        <w:rPr>
          <w:rFonts w:ascii="Arial" w:hAnsi="Arial" w:cs="Arial"/>
          <w:b/>
        </w:rPr>
      </w:pPr>
    </w:p>
    <w:p w14:paraId="52D1BC10" w14:textId="38417B2B" w:rsidR="00350319" w:rsidRPr="00350319" w:rsidRDefault="00A3649F" w:rsidP="008762A1">
      <w:pPr>
        <w:widowControl w:val="0"/>
        <w:tabs>
          <w:tab w:val="left" w:pos="0"/>
        </w:tabs>
        <w:jc w:val="both"/>
        <w:outlineLvl w:val="5"/>
        <w:rPr>
          <w:rFonts w:ascii="Arial" w:eastAsia="Calibri" w:hAnsi="Arial" w:cs="Arial"/>
          <w:b/>
          <w:bCs/>
          <w:lang w:eastAsia="en-US"/>
        </w:rPr>
      </w:pPr>
      <w:bookmarkStart w:id="19" w:name="_Hlk59620686"/>
      <w:bookmarkStart w:id="20" w:name="_Hlk59620855"/>
      <w:r w:rsidRPr="00350319">
        <w:rPr>
          <w:rFonts w:ascii="Arial" w:hAnsi="Arial" w:cs="Arial"/>
          <w:b/>
        </w:rPr>
        <w:t>Pytanie 6</w:t>
      </w:r>
      <w:r w:rsidR="009F7BE7">
        <w:rPr>
          <w:rFonts w:ascii="Arial" w:hAnsi="Arial" w:cs="Arial"/>
          <w:b/>
        </w:rPr>
        <w:t>1</w:t>
      </w:r>
      <w:r w:rsidRPr="00350319">
        <w:rPr>
          <w:rFonts w:ascii="Arial" w:hAnsi="Arial" w:cs="Arial"/>
          <w:b/>
        </w:rPr>
        <w:t xml:space="preserve"> – </w:t>
      </w:r>
      <w:r w:rsidR="00350319" w:rsidRPr="00350319">
        <w:rPr>
          <w:rFonts w:ascii="Arial" w:hAnsi="Arial" w:cs="Arial"/>
          <w:b/>
          <w:bCs/>
        </w:rPr>
        <w:t>ust. E pkt 19.</w:t>
      </w:r>
    </w:p>
    <w:p w14:paraId="5328880E" w14:textId="77777777" w:rsidR="00350319" w:rsidRPr="00140F79" w:rsidRDefault="00350319" w:rsidP="008762A1">
      <w:pPr>
        <w:jc w:val="both"/>
        <w:rPr>
          <w:rFonts w:ascii="Arial" w:hAnsi="Arial" w:cs="Arial"/>
          <w:bCs/>
        </w:rPr>
      </w:pPr>
      <w:r w:rsidRPr="00350319">
        <w:rPr>
          <w:rFonts w:ascii="Arial" w:hAnsi="Arial" w:cs="Arial"/>
          <w:bCs/>
        </w:rPr>
        <w:t xml:space="preserve">Czy Zamawiający wyrazi zgodę na zaoferowanie stołu bez funkcji ładowania detektora po włożeniu do </w:t>
      </w:r>
      <w:r w:rsidRPr="00140F79">
        <w:rPr>
          <w:rFonts w:ascii="Arial" w:hAnsi="Arial" w:cs="Arial"/>
          <w:bCs/>
        </w:rPr>
        <w:t xml:space="preserve">szuflady Bucky? Detektor, który chcemy zaoferować daje możliwość wykonania 1600 ekspozycji i 8 godzin pracy na jednym ładowaniu baterii. W związku z tym zapewnia długi czas pracy bez konieczności ładowania. </w:t>
      </w:r>
    </w:p>
    <w:p w14:paraId="57191A46" w14:textId="77777777" w:rsidR="00140F79" w:rsidRPr="00140F79" w:rsidRDefault="00140F79" w:rsidP="00140F79">
      <w:pPr>
        <w:jc w:val="both"/>
        <w:rPr>
          <w:rFonts w:ascii="Arial" w:hAnsi="Arial" w:cs="Arial"/>
          <w:b/>
          <w:bCs/>
          <w:lang w:eastAsia="ar-SA"/>
        </w:rPr>
      </w:pPr>
      <w:r w:rsidRPr="00140F79">
        <w:rPr>
          <w:rFonts w:ascii="Arial" w:hAnsi="Arial" w:cs="Arial"/>
          <w:b/>
          <w:bCs/>
        </w:rPr>
        <w:t xml:space="preserve">ODPOWIEDŹ: Nie. </w:t>
      </w:r>
      <w:r w:rsidRPr="00140F79">
        <w:rPr>
          <w:rFonts w:ascii="Arial" w:hAnsi="Arial" w:cs="Arial"/>
          <w:b/>
        </w:rPr>
        <w:t>Zamawiający podtrzymuje brzmienie wymogu.</w:t>
      </w:r>
    </w:p>
    <w:p w14:paraId="101ADB37" w14:textId="77777777" w:rsidR="00A3649F" w:rsidRPr="00350319" w:rsidRDefault="00A3649F" w:rsidP="008762A1">
      <w:pPr>
        <w:autoSpaceDE w:val="0"/>
        <w:autoSpaceDN w:val="0"/>
        <w:adjustRightInd w:val="0"/>
        <w:jc w:val="both"/>
        <w:rPr>
          <w:rFonts w:ascii="Arial" w:eastAsia="Calibri" w:hAnsi="Arial" w:cs="Arial"/>
          <w:b/>
          <w:i/>
          <w:iCs/>
        </w:rPr>
      </w:pPr>
    </w:p>
    <w:p w14:paraId="06D62154" w14:textId="170DEBF2" w:rsidR="00350319" w:rsidRPr="00350319" w:rsidRDefault="00A3649F" w:rsidP="008762A1">
      <w:pPr>
        <w:widowControl w:val="0"/>
        <w:tabs>
          <w:tab w:val="left" w:pos="0"/>
        </w:tabs>
        <w:jc w:val="both"/>
        <w:outlineLvl w:val="5"/>
        <w:rPr>
          <w:rFonts w:ascii="Arial" w:eastAsia="Calibri" w:hAnsi="Arial" w:cs="Arial"/>
          <w:b/>
          <w:bCs/>
          <w:lang w:eastAsia="en-US"/>
        </w:rPr>
      </w:pPr>
      <w:r w:rsidRPr="00350319">
        <w:rPr>
          <w:rFonts w:ascii="Arial" w:hAnsi="Arial" w:cs="Arial"/>
          <w:b/>
        </w:rPr>
        <w:t>Pytanie 6</w:t>
      </w:r>
      <w:r w:rsidR="009F7BE7">
        <w:rPr>
          <w:rFonts w:ascii="Arial" w:hAnsi="Arial" w:cs="Arial"/>
          <w:b/>
        </w:rPr>
        <w:t>2</w:t>
      </w:r>
      <w:r w:rsidRPr="00350319">
        <w:rPr>
          <w:rFonts w:ascii="Arial" w:hAnsi="Arial" w:cs="Arial"/>
          <w:b/>
        </w:rPr>
        <w:t xml:space="preserve"> – </w:t>
      </w:r>
      <w:r w:rsidR="00350319" w:rsidRPr="00350319">
        <w:rPr>
          <w:rFonts w:ascii="Arial" w:hAnsi="Arial" w:cs="Arial"/>
          <w:b/>
          <w:bCs/>
        </w:rPr>
        <w:t>ust. F pkt 14.</w:t>
      </w:r>
    </w:p>
    <w:p w14:paraId="5FC9572D" w14:textId="77777777" w:rsidR="00350319" w:rsidRPr="00DF6738" w:rsidRDefault="00350319" w:rsidP="008762A1">
      <w:pPr>
        <w:jc w:val="both"/>
        <w:rPr>
          <w:rFonts w:ascii="Arial" w:hAnsi="Arial" w:cs="Arial"/>
          <w:bCs/>
        </w:rPr>
      </w:pPr>
      <w:r w:rsidRPr="00350319">
        <w:rPr>
          <w:rFonts w:ascii="Arial" w:hAnsi="Arial" w:cs="Arial"/>
          <w:bCs/>
        </w:rPr>
        <w:t>Czy Zamawiający wyrazi zgodę na zaoferowanie statywu bez funkcji ładowania detektora po włożeniu do szuflady Bucky? Detektor, który chcemy zaoferować daje możliwość wykonania 1600 ekspozycji i 8 godzin pracy na jednym ładowaniu baterii. W związku z tym zapewnia dług</w:t>
      </w:r>
      <w:r w:rsidRPr="00DF6738">
        <w:rPr>
          <w:rFonts w:ascii="Arial" w:hAnsi="Arial" w:cs="Arial"/>
          <w:bCs/>
        </w:rPr>
        <w:t>i czas pracy bez konieczności ładowania.</w:t>
      </w:r>
    </w:p>
    <w:p w14:paraId="1A7C5AF0" w14:textId="0EF03C96" w:rsidR="00DF6738" w:rsidRPr="00DF6738" w:rsidRDefault="00DF6738" w:rsidP="00DF6738">
      <w:pPr>
        <w:jc w:val="both"/>
        <w:rPr>
          <w:rFonts w:ascii="Arial" w:hAnsi="Arial" w:cs="Arial"/>
          <w:b/>
          <w:bCs/>
          <w:lang w:eastAsia="ar-SA"/>
        </w:rPr>
      </w:pPr>
      <w:r w:rsidRPr="00DF6738">
        <w:rPr>
          <w:rFonts w:ascii="Arial" w:hAnsi="Arial" w:cs="Arial"/>
          <w:b/>
          <w:bCs/>
        </w:rPr>
        <w:t xml:space="preserve">ODPOWIEDŹ: Nie. </w:t>
      </w:r>
      <w:r w:rsidRPr="00DF6738">
        <w:rPr>
          <w:rFonts w:ascii="Arial" w:hAnsi="Arial" w:cs="Arial"/>
          <w:b/>
        </w:rPr>
        <w:t>Zamawiający podtrzymuje brzmienie wymogu.</w:t>
      </w:r>
    </w:p>
    <w:p w14:paraId="05DED569" w14:textId="77777777" w:rsidR="00A3649F" w:rsidRPr="00350319" w:rsidRDefault="00A3649F" w:rsidP="008762A1">
      <w:pPr>
        <w:autoSpaceDE w:val="0"/>
        <w:autoSpaceDN w:val="0"/>
        <w:adjustRightInd w:val="0"/>
        <w:jc w:val="both"/>
        <w:rPr>
          <w:rFonts w:eastAsia="Calibri"/>
          <w:b/>
          <w:i/>
          <w:iCs/>
        </w:rPr>
      </w:pPr>
    </w:p>
    <w:p w14:paraId="15AD2DC5" w14:textId="78EA4A3E" w:rsidR="00350319" w:rsidRPr="00350319" w:rsidRDefault="00A3649F" w:rsidP="008762A1">
      <w:pPr>
        <w:widowControl w:val="0"/>
        <w:tabs>
          <w:tab w:val="left" w:pos="0"/>
        </w:tabs>
        <w:jc w:val="both"/>
        <w:outlineLvl w:val="5"/>
        <w:rPr>
          <w:rFonts w:ascii="Arial" w:eastAsia="Calibri" w:hAnsi="Arial" w:cs="Arial"/>
          <w:b/>
          <w:bCs/>
          <w:lang w:eastAsia="en-US"/>
        </w:rPr>
      </w:pPr>
      <w:r w:rsidRPr="00350319">
        <w:rPr>
          <w:rFonts w:ascii="Arial" w:hAnsi="Arial" w:cs="Arial"/>
          <w:b/>
        </w:rPr>
        <w:t>Pytanie 6</w:t>
      </w:r>
      <w:r w:rsidR="009F7BE7">
        <w:rPr>
          <w:rFonts w:ascii="Arial" w:hAnsi="Arial" w:cs="Arial"/>
          <w:b/>
        </w:rPr>
        <w:t>3</w:t>
      </w:r>
      <w:r w:rsidRPr="00350319">
        <w:rPr>
          <w:rFonts w:ascii="Arial" w:hAnsi="Arial" w:cs="Arial"/>
          <w:b/>
        </w:rPr>
        <w:t xml:space="preserve"> – </w:t>
      </w:r>
      <w:r w:rsidR="00350319" w:rsidRPr="00350319">
        <w:rPr>
          <w:rFonts w:ascii="Arial" w:hAnsi="Arial" w:cs="Arial"/>
          <w:b/>
        </w:rPr>
        <w:t>ust. H pkt 4, 6, 16.</w:t>
      </w:r>
    </w:p>
    <w:p w14:paraId="35CA8536" w14:textId="549549A2" w:rsidR="00A3649F" w:rsidRPr="00350319" w:rsidRDefault="00350319" w:rsidP="008762A1">
      <w:pPr>
        <w:jc w:val="both"/>
        <w:rPr>
          <w:rFonts w:ascii="Arial" w:hAnsi="Arial" w:cs="Arial"/>
          <w:bCs/>
        </w:rPr>
      </w:pPr>
      <w:r w:rsidRPr="00350319">
        <w:rPr>
          <w:rFonts w:ascii="Arial" w:hAnsi="Arial" w:cs="Arial"/>
          <w:bCs/>
        </w:rPr>
        <w:t xml:space="preserve">Czy Zamawiający wyrazi zgodę na zaoferowanie detektora, którego maksymalne obciążenie wynosi 150 kg, rozmiar pola aktywnego 33,9 x 42,4 cm i klasa ochrony IP54? </w:t>
      </w:r>
    </w:p>
    <w:p w14:paraId="383850DD" w14:textId="77777777" w:rsidR="00DF6738" w:rsidRPr="00DF6738" w:rsidRDefault="00DF6738" w:rsidP="00DF6738">
      <w:pPr>
        <w:jc w:val="both"/>
        <w:rPr>
          <w:rFonts w:ascii="Arial" w:hAnsi="Arial" w:cs="Arial"/>
          <w:b/>
          <w:bCs/>
          <w:lang w:eastAsia="ar-SA"/>
        </w:rPr>
      </w:pPr>
      <w:r w:rsidRPr="00DF6738">
        <w:rPr>
          <w:rFonts w:ascii="Arial" w:hAnsi="Arial" w:cs="Arial"/>
          <w:b/>
          <w:bCs/>
        </w:rPr>
        <w:t xml:space="preserve">ODPOWIEDŹ: Nie. </w:t>
      </w:r>
      <w:r w:rsidRPr="00DF6738">
        <w:rPr>
          <w:rFonts w:ascii="Arial" w:hAnsi="Arial" w:cs="Arial"/>
          <w:b/>
        </w:rPr>
        <w:t>Zamawiający podtrzymuje brzmienie wymogów.</w:t>
      </w:r>
    </w:p>
    <w:p w14:paraId="093D4DF9" w14:textId="77777777" w:rsidR="00A3649F" w:rsidRPr="00350319" w:rsidRDefault="00A3649F" w:rsidP="008762A1">
      <w:pPr>
        <w:widowControl w:val="0"/>
        <w:tabs>
          <w:tab w:val="left" w:pos="0"/>
        </w:tabs>
        <w:jc w:val="both"/>
        <w:outlineLvl w:val="5"/>
        <w:rPr>
          <w:rFonts w:ascii="Arial" w:hAnsi="Arial" w:cs="Arial"/>
          <w:b/>
        </w:rPr>
      </w:pPr>
    </w:p>
    <w:p w14:paraId="00B79C7F" w14:textId="5F8BD0A0" w:rsidR="00350319" w:rsidRPr="00350319" w:rsidRDefault="00A3649F" w:rsidP="008762A1">
      <w:pPr>
        <w:widowControl w:val="0"/>
        <w:tabs>
          <w:tab w:val="left" w:pos="0"/>
        </w:tabs>
        <w:jc w:val="both"/>
        <w:outlineLvl w:val="5"/>
        <w:rPr>
          <w:rFonts w:ascii="Arial" w:eastAsia="Calibri" w:hAnsi="Arial" w:cs="Arial"/>
          <w:b/>
          <w:bCs/>
          <w:lang w:eastAsia="en-US"/>
        </w:rPr>
      </w:pPr>
      <w:r w:rsidRPr="00350319">
        <w:rPr>
          <w:rFonts w:ascii="Arial" w:hAnsi="Arial" w:cs="Arial"/>
          <w:b/>
        </w:rPr>
        <w:t>Pytanie 6</w:t>
      </w:r>
      <w:r w:rsidR="009F7BE7">
        <w:rPr>
          <w:rFonts w:ascii="Arial" w:hAnsi="Arial" w:cs="Arial"/>
          <w:b/>
        </w:rPr>
        <w:t>4</w:t>
      </w:r>
      <w:r w:rsidRPr="00350319">
        <w:rPr>
          <w:rFonts w:ascii="Arial" w:hAnsi="Arial" w:cs="Arial"/>
          <w:b/>
        </w:rPr>
        <w:t xml:space="preserve"> – </w:t>
      </w:r>
      <w:r w:rsidR="00350319" w:rsidRPr="00350319">
        <w:rPr>
          <w:rFonts w:ascii="Arial" w:hAnsi="Arial" w:cs="Arial"/>
          <w:b/>
        </w:rPr>
        <w:t>ust. H pkt 4, 5, 6.</w:t>
      </w:r>
    </w:p>
    <w:p w14:paraId="5DD0F99E" w14:textId="472EEAC2" w:rsidR="00A3649F" w:rsidRPr="00350319" w:rsidRDefault="00350319" w:rsidP="008762A1">
      <w:pPr>
        <w:jc w:val="both"/>
        <w:rPr>
          <w:rFonts w:ascii="Arial" w:hAnsi="Arial" w:cs="Arial"/>
          <w:bCs/>
        </w:rPr>
      </w:pPr>
      <w:r w:rsidRPr="00350319">
        <w:rPr>
          <w:rFonts w:ascii="Arial" w:hAnsi="Arial" w:cs="Arial"/>
          <w:bCs/>
        </w:rPr>
        <w:t>Czy Zamawiający wyrazi zgodę na zaoferowanie detektora o większym rozmiarze pola aktywnego, tj. 42,4 x 42,4 cm i wadze 3,3 kg? Detektor, który chcemy zaoferować zapewnia lepsze parametry (maksymalne obciążenie 300 kg, rozdzielczość 9,19 mln, ilość ekspozycji możliwa na jednym ładowaniu heterii 1600, klasa ochrony IP68) oraz większy komfort pracy dzięki rozmiarowi pola aktywnego a jego waga jest większa zaledwie o 0,1 kg od wymaganej przez Zamawiającego.</w:t>
      </w:r>
    </w:p>
    <w:bookmarkEnd w:id="19"/>
    <w:p w14:paraId="5218BF55" w14:textId="06ADBC29" w:rsidR="00DF6738" w:rsidRPr="00DF6738" w:rsidRDefault="00DF6738" w:rsidP="00DF6738">
      <w:pPr>
        <w:jc w:val="both"/>
        <w:rPr>
          <w:rFonts w:ascii="Arial" w:hAnsi="Arial" w:cs="Arial"/>
          <w:b/>
          <w:bCs/>
        </w:rPr>
      </w:pPr>
      <w:r w:rsidRPr="00DF6738">
        <w:rPr>
          <w:rFonts w:ascii="Arial" w:hAnsi="Arial" w:cs="Arial"/>
          <w:b/>
          <w:bCs/>
        </w:rPr>
        <w:t>ODPOWIEDŹ: Zamawiający modyfikuje jedynie parametr w pkt.</w:t>
      </w:r>
      <w:r>
        <w:rPr>
          <w:rFonts w:ascii="Arial" w:hAnsi="Arial" w:cs="Arial"/>
          <w:b/>
          <w:bCs/>
        </w:rPr>
        <w:t xml:space="preserve"> </w:t>
      </w:r>
      <w:r w:rsidRPr="00DF6738">
        <w:rPr>
          <w:rFonts w:ascii="Arial" w:hAnsi="Arial" w:cs="Arial"/>
          <w:b/>
          <w:bCs/>
        </w:rPr>
        <w:t>5. W pozostałych punktach podtrzymuje brzmienie wymogów.</w:t>
      </w:r>
    </w:p>
    <w:tbl>
      <w:tblPr>
        <w:tblW w:w="5000" w:type="pct"/>
        <w:tblLayout w:type="fixed"/>
        <w:tblLook w:val="04A0" w:firstRow="1" w:lastRow="0" w:firstColumn="1" w:lastColumn="0" w:noHBand="0" w:noVBand="1"/>
      </w:tblPr>
      <w:tblGrid>
        <w:gridCol w:w="506"/>
        <w:gridCol w:w="6010"/>
        <w:gridCol w:w="1984"/>
        <w:gridCol w:w="271"/>
        <w:gridCol w:w="1706"/>
      </w:tblGrid>
      <w:tr w:rsidR="00DF6738" w14:paraId="3E738747" w14:textId="77777777" w:rsidTr="00DF6738">
        <w:tc>
          <w:tcPr>
            <w:tcW w:w="5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E38BA0" w14:textId="77777777" w:rsidR="00DF6738" w:rsidRDefault="00DF6738">
            <w:pPr>
              <w:widowControl w:val="0"/>
              <w:rPr>
                <w:rFonts w:ascii="Arial" w:hAnsi="Arial" w:cs="Arial"/>
                <w:b/>
                <w:sz w:val="18"/>
                <w:szCs w:val="18"/>
                <w:lang w:eastAsia="ar-SA"/>
              </w:rPr>
            </w:pPr>
            <w:r>
              <w:rPr>
                <w:rFonts w:ascii="Arial" w:hAnsi="Arial" w:cs="Arial"/>
                <w:b/>
                <w:sz w:val="18"/>
                <w:szCs w:val="18"/>
              </w:rPr>
              <w:t>4.</w:t>
            </w:r>
          </w:p>
        </w:tc>
        <w:tc>
          <w:tcPr>
            <w:tcW w:w="6010" w:type="dxa"/>
            <w:tcBorders>
              <w:top w:val="single" w:sz="4" w:space="0" w:color="000000"/>
              <w:left w:val="single" w:sz="4" w:space="0" w:color="000000"/>
              <w:bottom w:val="single" w:sz="4" w:space="0" w:color="000000"/>
              <w:right w:val="single" w:sz="4" w:space="0" w:color="000000"/>
            </w:tcBorders>
            <w:vAlign w:val="center"/>
            <w:hideMark/>
          </w:tcPr>
          <w:p w14:paraId="02704BA0" w14:textId="77777777" w:rsidR="00DF6738" w:rsidRDefault="00DF6738">
            <w:pPr>
              <w:widowControl w:val="0"/>
              <w:rPr>
                <w:rFonts w:ascii="Arial" w:hAnsi="Arial" w:cs="Arial"/>
                <w:kern w:val="2"/>
                <w:sz w:val="18"/>
                <w:szCs w:val="18"/>
                <w:lang w:eastAsia="hi-IN" w:bidi="hi-IN"/>
              </w:rPr>
            </w:pPr>
            <w:r>
              <w:rPr>
                <w:rFonts w:ascii="Arial" w:hAnsi="Arial" w:cs="Arial"/>
                <w:kern w:val="2"/>
                <w:sz w:val="18"/>
                <w:szCs w:val="18"/>
                <w:lang w:eastAsia="hi-IN" w:bidi="hi-IN"/>
              </w:rPr>
              <w:t>Max obciążenie detektora (na całej powierzchni detektora)</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11EC14" w14:textId="77777777" w:rsidR="00DF6738" w:rsidRDefault="00DF6738">
            <w:pPr>
              <w:widowControl w:val="0"/>
              <w:jc w:val="center"/>
              <w:rPr>
                <w:rFonts w:ascii="Arial" w:hAnsi="Arial" w:cs="Arial"/>
                <w:kern w:val="2"/>
                <w:sz w:val="18"/>
                <w:szCs w:val="18"/>
                <w:lang w:eastAsia="hi-IN" w:bidi="hi-IN"/>
              </w:rPr>
            </w:pPr>
            <w:r>
              <w:rPr>
                <w:rFonts w:ascii="Arial" w:hAnsi="Arial" w:cs="Arial"/>
                <w:kern w:val="2"/>
                <w:sz w:val="18"/>
                <w:szCs w:val="18"/>
                <w:lang w:eastAsia="hi-IN" w:bidi="hi-IN"/>
              </w:rPr>
              <w:t>≥ 160 kg</w:t>
            </w:r>
          </w:p>
          <w:p w14:paraId="2F9A8287" w14:textId="77777777" w:rsidR="00DF6738" w:rsidRDefault="00DF6738">
            <w:pPr>
              <w:widowControl w:val="0"/>
              <w:jc w:val="center"/>
              <w:rPr>
                <w:rFonts w:ascii="Arial" w:hAnsi="Arial" w:cs="Arial"/>
                <w:sz w:val="18"/>
                <w:szCs w:val="18"/>
                <w:lang w:eastAsia="ar-SA"/>
              </w:rPr>
            </w:pPr>
            <w:r>
              <w:rPr>
                <w:rFonts w:ascii="Arial" w:hAnsi="Arial" w:cs="Arial"/>
                <w:sz w:val="18"/>
                <w:szCs w:val="18"/>
              </w:rPr>
              <w:t>podać</w:t>
            </w:r>
          </w:p>
        </w:tc>
        <w:tc>
          <w:tcPr>
            <w:tcW w:w="271" w:type="dxa"/>
            <w:tcBorders>
              <w:top w:val="single" w:sz="4" w:space="0" w:color="000000"/>
              <w:left w:val="single" w:sz="4" w:space="0" w:color="000000"/>
              <w:bottom w:val="single" w:sz="4" w:space="0" w:color="000000"/>
              <w:right w:val="single" w:sz="4" w:space="0" w:color="000000"/>
            </w:tcBorders>
            <w:vAlign w:val="center"/>
          </w:tcPr>
          <w:p w14:paraId="558E358E" w14:textId="77777777" w:rsidR="00DF6738" w:rsidRDefault="00DF6738">
            <w:pPr>
              <w:widowControl w:val="0"/>
              <w:rPr>
                <w:rFonts w:ascii="Arial" w:hAnsi="Arial" w:cs="Arial"/>
                <w:color w:val="FF0000"/>
                <w:sz w:val="18"/>
                <w:szCs w:val="18"/>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4BA9717C" w14:textId="77777777" w:rsidR="00DF6738" w:rsidRDefault="00DF6738">
            <w:pPr>
              <w:widowControl w:val="0"/>
              <w:rPr>
                <w:rFonts w:ascii="Arial" w:hAnsi="Arial" w:cs="Arial"/>
                <w:sz w:val="18"/>
                <w:szCs w:val="18"/>
              </w:rPr>
            </w:pPr>
            <w:r>
              <w:rPr>
                <w:rFonts w:ascii="Arial" w:hAnsi="Arial" w:cs="Arial"/>
                <w:sz w:val="18"/>
                <w:szCs w:val="18"/>
              </w:rPr>
              <w:t>Bez punktacji</w:t>
            </w:r>
          </w:p>
        </w:tc>
      </w:tr>
      <w:tr w:rsidR="00DF6738" w14:paraId="72A6A1CC" w14:textId="77777777" w:rsidTr="00DF6738">
        <w:tc>
          <w:tcPr>
            <w:tcW w:w="5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119717A" w14:textId="77777777" w:rsidR="00DF6738" w:rsidRDefault="00DF6738">
            <w:pPr>
              <w:widowControl w:val="0"/>
              <w:rPr>
                <w:rFonts w:ascii="Arial" w:hAnsi="Arial" w:cs="Arial"/>
                <w:b/>
                <w:sz w:val="18"/>
                <w:szCs w:val="18"/>
              </w:rPr>
            </w:pPr>
            <w:r>
              <w:rPr>
                <w:rFonts w:ascii="Arial" w:hAnsi="Arial" w:cs="Arial"/>
                <w:b/>
                <w:sz w:val="18"/>
                <w:szCs w:val="18"/>
              </w:rPr>
              <w:t>5.</w:t>
            </w:r>
          </w:p>
        </w:tc>
        <w:tc>
          <w:tcPr>
            <w:tcW w:w="6010" w:type="dxa"/>
            <w:tcBorders>
              <w:top w:val="single" w:sz="4" w:space="0" w:color="000000"/>
              <w:left w:val="single" w:sz="4" w:space="0" w:color="000000"/>
              <w:bottom w:val="single" w:sz="4" w:space="0" w:color="000000"/>
              <w:right w:val="single" w:sz="4" w:space="0" w:color="000000"/>
            </w:tcBorders>
            <w:vAlign w:val="center"/>
            <w:hideMark/>
          </w:tcPr>
          <w:p w14:paraId="7823487B" w14:textId="77777777" w:rsidR="00DF6738" w:rsidRDefault="00DF6738">
            <w:pPr>
              <w:widowControl w:val="0"/>
              <w:rPr>
                <w:rFonts w:ascii="Arial" w:hAnsi="Arial" w:cs="Arial"/>
                <w:kern w:val="2"/>
                <w:sz w:val="18"/>
                <w:szCs w:val="18"/>
                <w:lang w:eastAsia="hi-IN" w:bidi="hi-IN"/>
              </w:rPr>
            </w:pPr>
            <w:r>
              <w:rPr>
                <w:rFonts w:ascii="Arial" w:hAnsi="Arial" w:cs="Arial"/>
                <w:kern w:val="2"/>
                <w:sz w:val="18"/>
                <w:szCs w:val="18"/>
                <w:lang w:eastAsia="hi-IN" w:bidi="hi-IN"/>
              </w:rPr>
              <w:t>Waga detektora z baterią</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A09DED" w14:textId="77777777" w:rsidR="00DF6738" w:rsidRDefault="00DF6738">
            <w:pPr>
              <w:widowControl w:val="0"/>
              <w:jc w:val="center"/>
              <w:rPr>
                <w:rFonts w:ascii="Arial" w:hAnsi="Arial" w:cs="Arial"/>
                <w:kern w:val="2"/>
                <w:sz w:val="18"/>
                <w:szCs w:val="18"/>
                <w:lang w:eastAsia="hi-IN" w:bidi="hi-IN"/>
              </w:rPr>
            </w:pPr>
            <w:r>
              <w:rPr>
                <w:rFonts w:ascii="Arial" w:hAnsi="Arial" w:cs="Arial"/>
                <w:kern w:val="2"/>
                <w:sz w:val="18"/>
                <w:szCs w:val="18"/>
                <w:lang w:eastAsia="hi-IN" w:bidi="hi-IN"/>
              </w:rPr>
              <w:t xml:space="preserve">≤ </w:t>
            </w:r>
            <w:r>
              <w:rPr>
                <w:rFonts w:ascii="Arial" w:hAnsi="Arial" w:cs="Arial"/>
                <w:color w:val="FF0000"/>
                <w:kern w:val="2"/>
                <w:sz w:val="18"/>
                <w:szCs w:val="18"/>
                <w:lang w:eastAsia="hi-IN" w:bidi="hi-IN"/>
              </w:rPr>
              <w:t>3,3kg</w:t>
            </w:r>
          </w:p>
          <w:p w14:paraId="38D7880E" w14:textId="77777777" w:rsidR="00DF6738" w:rsidRDefault="00DF6738">
            <w:pPr>
              <w:widowControl w:val="0"/>
              <w:jc w:val="center"/>
              <w:rPr>
                <w:rFonts w:ascii="Arial" w:hAnsi="Arial" w:cs="Arial"/>
                <w:sz w:val="18"/>
                <w:szCs w:val="18"/>
                <w:lang w:eastAsia="ar-SA"/>
              </w:rPr>
            </w:pPr>
            <w:r>
              <w:rPr>
                <w:rFonts w:ascii="Arial" w:hAnsi="Arial" w:cs="Arial"/>
                <w:sz w:val="18"/>
                <w:szCs w:val="18"/>
              </w:rPr>
              <w:lastRenderedPageBreak/>
              <w:t>podać</w:t>
            </w:r>
          </w:p>
        </w:tc>
        <w:tc>
          <w:tcPr>
            <w:tcW w:w="271" w:type="dxa"/>
            <w:tcBorders>
              <w:top w:val="single" w:sz="4" w:space="0" w:color="000000"/>
              <w:left w:val="single" w:sz="4" w:space="0" w:color="000000"/>
              <w:bottom w:val="single" w:sz="4" w:space="0" w:color="000000"/>
              <w:right w:val="single" w:sz="4" w:space="0" w:color="000000"/>
            </w:tcBorders>
            <w:vAlign w:val="center"/>
          </w:tcPr>
          <w:p w14:paraId="3F8B5DC6" w14:textId="77777777" w:rsidR="00DF6738" w:rsidRDefault="00DF6738">
            <w:pPr>
              <w:widowControl w:val="0"/>
              <w:rPr>
                <w:rFonts w:ascii="Arial" w:hAnsi="Arial" w:cs="Arial"/>
                <w:color w:val="FF0000"/>
                <w:sz w:val="18"/>
                <w:szCs w:val="18"/>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609942DA" w14:textId="77777777" w:rsidR="00DF6738" w:rsidRDefault="00DF6738">
            <w:pPr>
              <w:widowControl w:val="0"/>
              <w:rPr>
                <w:rFonts w:ascii="Arial" w:hAnsi="Arial" w:cs="Arial"/>
                <w:sz w:val="18"/>
                <w:szCs w:val="18"/>
              </w:rPr>
            </w:pPr>
            <w:r>
              <w:rPr>
                <w:rFonts w:ascii="Arial" w:hAnsi="Arial" w:cs="Arial"/>
                <w:sz w:val="18"/>
                <w:szCs w:val="18"/>
              </w:rPr>
              <w:t>Bez punktacji</w:t>
            </w:r>
          </w:p>
        </w:tc>
      </w:tr>
      <w:tr w:rsidR="00DF6738" w14:paraId="3C2329A6" w14:textId="77777777" w:rsidTr="00DF6738">
        <w:tc>
          <w:tcPr>
            <w:tcW w:w="5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9A11EE" w14:textId="77777777" w:rsidR="00DF6738" w:rsidRDefault="00DF6738">
            <w:pPr>
              <w:widowControl w:val="0"/>
              <w:rPr>
                <w:rFonts w:ascii="Arial" w:hAnsi="Arial" w:cs="Arial"/>
                <w:b/>
                <w:sz w:val="18"/>
                <w:szCs w:val="18"/>
              </w:rPr>
            </w:pPr>
            <w:r>
              <w:rPr>
                <w:rFonts w:ascii="Arial" w:hAnsi="Arial" w:cs="Arial"/>
                <w:b/>
                <w:sz w:val="18"/>
                <w:szCs w:val="18"/>
              </w:rPr>
              <w:t>6.</w:t>
            </w:r>
          </w:p>
        </w:tc>
        <w:tc>
          <w:tcPr>
            <w:tcW w:w="6010" w:type="dxa"/>
            <w:tcBorders>
              <w:top w:val="single" w:sz="4" w:space="0" w:color="000000"/>
              <w:left w:val="single" w:sz="4" w:space="0" w:color="000000"/>
              <w:bottom w:val="single" w:sz="4" w:space="0" w:color="000000"/>
              <w:right w:val="single" w:sz="4" w:space="0" w:color="000000"/>
            </w:tcBorders>
            <w:vAlign w:val="center"/>
            <w:hideMark/>
          </w:tcPr>
          <w:p w14:paraId="1AAEDD5C" w14:textId="77777777" w:rsidR="00DF6738" w:rsidRDefault="00DF6738">
            <w:pPr>
              <w:widowControl w:val="0"/>
              <w:rPr>
                <w:rFonts w:ascii="Arial" w:hAnsi="Arial" w:cs="Arial"/>
                <w:kern w:val="2"/>
                <w:sz w:val="18"/>
                <w:szCs w:val="18"/>
                <w:lang w:eastAsia="hi-IN" w:bidi="hi-IN"/>
              </w:rPr>
            </w:pPr>
            <w:r>
              <w:rPr>
                <w:rFonts w:ascii="Arial" w:hAnsi="Arial" w:cs="Arial"/>
                <w:kern w:val="2"/>
                <w:sz w:val="18"/>
                <w:szCs w:val="18"/>
                <w:lang w:eastAsia="hi-IN" w:bidi="hi-IN"/>
              </w:rPr>
              <w:t xml:space="preserve">Rozmiar aktywny detektora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16EDCAD" w14:textId="77777777" w:rsidR="00DF6738" w:rsidRDefault="00DF6738">
            <w:pPr>
              <w:widowControl w:val="0"/>
              <w:jc w:val="center"/>
              <w:rPr>
                <w:rFonts w:ascii="Arial" w:hAnsi="Arial" w:cs="Arial"/>
                <w:kern w:val="2"/>
                <w:sz w:val="18"/>
                <w:szCs w:val="18"/>
                <w:lang w:eastAsia="hi-IN" w:bidi="hi-IN"/>
              </w:rPr>
            </w:pPr>
            <w:r>
              <w:rPr>
                <w:rFonts w:ascii="Arial" w:hAnsi="Arial" w:cs="Arial"/>
                <w:kern w:val="2"/>
                <w:sz w:val="18"/>
                <w:szCs w:val="18"/>
                <w:lang w:eastAsia="hi-IN" w:bidi="hi-IN"/>
              </w:rPr>
              <w:t>35 x 43cm ± 1cm</w:t>
            </w:r>
          </w:p>
          <w:p w14:paraId="5514B2E9" w14:textId="77777777" w:rsidR="00DF6738" w:rsidRDefault="00DF6738">
            <w:pPr>
              <w:widowControl w:val="0"/>
              <w:jc w:val="center"/>
              <w:rPr>
                <w:rFonts w:ascii="Arial" w:hAnsi="Arial" w:cs="Arial"/>
                <w:sz w:val="18"/>
                <w:szCs w:val="18"/>
                <w:lang w:eastAsia="ar-SA"/>
              </w:rPr>
            </w:pPr>
            <w:r>
              <w:rPr>
                <w:rFonts w:ascii="Arial" w:hAnsi="Arial" w:cs="Arial"/>
                <w:sz w:val="18"/>
                <w:szCs w:val="18"/>
              </w:rPr>
              <w:t>podać</w:t>
            </w:r>
          </w:p>
        </w:tc>
        <w:tc>
          <w:tcPr>
            <w:tcW w:w="271" w:type="dxa"/>
            <w:tcBorders>
              <w:top w:val="single" w:sz="4" w:space="0" w:color="000000"/>
              <w:left w:val="single" w:sz="4" w:space="0" w:color="000000"/>
              <w:bottom w:val="single" w:sz="4" w:space="0" w:color="000000"/>
              <w:right w:val="single" w:sz="4" w:space="0" w:color="000000"/>
            </w:tcBorders>
            <w:vAlign w:val="center"/>
          </w:tcPr>
          <w:p w14:paraId="16207B39" w14:textId="77777777" w:rsidR="00DF6738" w:rsidRDefault="00DF6738">
            <w:pPr>
              <w:widowControl w:val="0"/>
              <w:rPr>
                <w:rFonts w:ascii="Arial" w:hAnsi="Arial" w:cs="Arial"/>
                <w:color w:val="FF0000"/>
                <w:sz w:val="18"/>
                <w:szCs w:val="18"/>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772406BB" w14:textId="77777777" w:rsidR="00DF6738" w:rsidRDefault="00DF6738">
            <w:pPr>
              <w:widowControl w:val="0"/>
              <w:rPr>
                <w:rFonts w:ascii="Arial" w:hAnsi="Arial" w:cs="Arial"/>
                <w:sz w:val="18"/>
                <w:szCs w:val="18"/>
              </w:rPr>
            </w:pPr>
            <w:r>
              <w:rPr>
                <w:rFonts w:ascii="Arial" w:hAnsi="Arial" w:cs="Arial"/>
                <w:sz w:val="18"/>
                <w:szCs w:val="18"/>
              </w:rPr>
              <w:t>Bez punktacji</w:t>
            </w:r>
          </w:p>
        </w:tc>
      </w:tr>
    </w:tbl>
    <w:p w14:paraId="4EE48CB7" w14:textId="4CB185E9" w:rsidR="00E94942" w:rsidRDefault="00E94942" w:rsidP="008762A1">
      <w:pPr>
        <w:rPr>
          <w:rFonts w:ascii="Arial" w:hAnsi="Arial" w:cs="Arial"/>
        </w:rPr>
      </w:pPr>
    </w:p>
    <w:p w14:paraId="01562B86" w14:textId="5C7169F2" w:rsidR="00350319" w:rsidRPr="00350319" w:rsidRDefault="00350319" w:rsidP="008762A1">
      <w:pPr>
        <w:widowControl w:val="0"/>
        <w:tabs>
          <w:tab w:val="left" w:pos="0"/>
        </w:tabs>
        <w:jc w:val="both"/>
        <w:outlineLvl w:val="5"/>
        <w:rPr>
          <w:rFonts w:ascii="Arial" w:eastAsia="Calibri" w:hAnsi="Arial" w:cs="Arial"/>
          <w:b/>
          <w:bCs/>
          <w:lang w:eastAsia="en-US"/>
        </w:rPr>
      </w:pPr>
      <w:r w:rsidRPr="00350319">
        <w:rPr>
          <w:rFonts w:ascii="Arial" w:hAnsi="Arial" w:cs="Arial"/>
          <w:b/>
        </w:rPr>
        <w:t>Pytanie 6</w:t>
      </w:r>
      <w:r w:rsidR="009F7BE7">
        <w:rPr>
          <w:rFonts w:ascii="Arial" w:hAnsi="Arial" w:cs="Arial"/>
          <w:b/>
        </w:rPr>
        <w:t>5</w:t>
      </w:r>
      <w:r w:rsidRPr="00350319">
        <w:rPr>
          <w:rFonts w:ascii="Arial" w:hAnsi="Arial" w:cs="Arial"/>
          <w:b/>
        </w:rPr>
        <w:t xml:space="preserve"> – ust. H pkt 13.</w:t>
      </w:r>
    </w:p>
    <w:p w14:paraId="4304BBD9" w14:textId="6146A248" w:rsidR="00350319" w:rsidRPr="00350319" w:rsidRDefault="00350319" w:rsidP="008762A1">
      <w:pPr>
        <w:jc w:val="both"/>
        <w:rPr>
          <w:rFonts w:ascii="Arial" w:hAnsi="Arial" w:cs="Arial"/>
          <w:bCs/>
        </w:rPr>
      </w:pPr>
      <w:r w:rsidRPr="00350319">
        <w:rPr>
          <w:rFonts w:ascii="Arial" w:hAnsi="Arial" w:cs="Arial"/>
          <w:bCs/>
        </w:rPr>
        <w:t>Czy Zamawiający wyrazi zgodę na zaoferowanie ładowarki umożliwiającej jednoczesne ładowania 2 baterii lub dwóch takich ładowarek? Detektory, które chcemy zaoferować dają możliwość wykonania 1600 ekspozycji, więc nie ma konieczności częstego ich ładowania.</w:t>
      </w:r>
    </w:p>
    <w:p w14:paraId="5DFA18A6" w14:textId="77777777" w:rsidR="00DF6738" w:rsidRDefault="00DF6738" w:rsidP="00DF6738">
      <w:pPr>
        <w:jc w:val="both"/>
        <w:rPr>
          <w:rFonts w:ascii="Arial" w:hAnsi="Arial" w:cs="Arial"/>
          <w:b/>
          <w:color w:val="FF0000"/>
        </w:rPr>
      </w:pPr>
      <w:r>
        <w:rPr>
          <w:rFonts w:ascii="Arial" w:hAnsi="Arial" w:cs="Arial"/>
          <w:b/>
          <w:bCs/>
        </w:rPr>
        <w:t>ODPOWIEDŹ:</w:t>
      </w:r>
      <w:r w:rsidRPr="00DF6738">
        <w:rPr>
          <w:rFonts w:ascii="Arial" w:hAnsi="Arial" w:cs="Arial"/>
          <w:b/>
          <w:bCs/>
        </w:rPr>
        <w:t xml:space="preserve"> </w:t>
      </w:r>
      <w:r w:rsidRPr="00DF6738">
        <w:rPr>
          <w:rFonts w:ascii="Arial" w:hAnsi="Arial" w:cs="Arial"/>
          <w:b/>
        </w:rPr>
        <w:t xml:space="preserve">Tak, Zamawiający dopuszcza, ale </w:t>
      </w:r>
      <w:r w:rsidRPr="00DF6738">
        <w:rPr>
          <w:rFonts w:ascii="Arial" w:hAnsi="Arial" w:cs="Arial"/>
          <w:b/>
          <w:color w:val="FF0000"/>
        </w:rPr>
        <w:t xml:space="preserve">wyżej </w:t>
      </w:r>
      <w:r w:rsidRPr="00DF6738">
        <w:rPr>
          <w:rFonts w:ascii="Arial" w:hAnsi="Arial" w:cs="Arial"/>
          <w:b/>
        </w:rPr>
        <w:t>będzie oceniał pierwotne rozwiązanie.</w:t>
      </w:r>
    </w:p>
    <w:tbl>
      <w:tblPr>
        <w:tblW w:w="5000" w:type="pct"/>
        <w:tblLayout w:type="fixed"/>
        <w:tblLook w:val="04A0" w:firstRow="1" w:lastRow="0" w:firstColumn="1" w:lastColumn="0" w:noHBand="0" w:noVBand="1"/>
      </w:tblPr>
      <w:tblGrid>
        <w:gridCol w:w="506"/>
        <w:gridCol w:w="6010"/>
        <w:gridCol w:w="1559"/>
        <w:gridCol w:w="284"/>
        <w:gridCol w:w="2118"/>
      </w:tblGrid>
      <w:tr w:rsidR="00DF6738" w14:paraId="6A2CD090" w14:textId="77777777" w:rsidTr="00DF6738">
        <w:tc>
          <w:tcPr>
            <w:tcW w:w="5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74BBBB" w14:textId="77777777" w:rsidR="00DF6738" w:rsidRDefault="00DF6738" w:rsidP="00005D6C">
            <w:pPr>
              <w:widowControl w:val="0"/>
              <w:numPr>
                <w:ilvl w:val="0"/>
                <w:numId w:val="69"/>
              </w:numPr>
              <w:rPr>
                <w:rFonts w:ascii="Arial" w:hAnsi="Arial" w:cs="Arial"/>
                <w:b/>
                <w:sz w:val="18"/>
                <w:szCs w:val="18"/>
                <w:lang w:eastAsia="ar-SA"/>
              </w:rPr>
            </w:pPr>
          </w:p>
        </w:tc>
        <w:tc>
          <w:tcPr>
            <w:tcW w:w="6010" w:type="dxa"/>
            <w:tcBorders>
              <w:top w:val="single" w:sz="4" w:space="0" w:color="000000"/>
              <w:left w:val="single" w:sz="4" w:space="0" w:color="000000"/>
              <w:bottom w:val="single" w:sz="4" w:space="0" w:color="000000"/>
              <w:right w:val="single" w:sz="4" w:space="0" w:color="000000"/>
            </w:tcBorders>
            <w:vAlign w:val="center"/>
            <w:hideMark/>
          </w:tcPr>
          <w:p w14:paraId="0452E34F" w14:textId="77777777" w:rsidR="00DF6738" w:rsidRDefault="00DF6738">
            <w:pPr>
              <w:widowControl w:val="0"/>
              <w:rPr>
                <w:rFonts w:ascii="Arial" w:hAnsi="Arial" w:cs="Arial"/>
                <w:color w:val="FF0000"/>
                <w:kern w:val="2"/>
                <w:sz w:val="18"/>
                <w:szCs w:val="18"/>
                <w:lang w:eastAsia="hi-IN" w:bidi="hi-IN"/>
              </w:rPr>
            </w:pPr>
            <w:r>
              <w:rPr>
                <w:rFonts w:ascii="Arial" w:hAnsi="Arial" w:cs="Arial"/>
                <w:kern w:val="2"/>
                <w:sz w:val="18"/>
                <w:szCs w:val="18"/>
                <w:lang w:eastAsia="hi-IN" w:bidi="hi-IN"/>
              </w:rPr>
              <w:t>Ładowarka umożliwiająca jednoczesne ładowanie min. 3 baterii oraz min. 4 baterie w komplecie</w:t>
            </w:r>
            <w:r>
              <w:rPr>
                <w:rFonts w:ascii="Arial" w:hAnsi="Arial" w:cs="Arial"/>
                <w:color w:val="FF0000"/>
                <w:kern w:val="2"/>
                <w:sz w:val="18"/>
                <w:szCs w:val="18"/>
                <w:lang w:eastAsia="hi-IN" w:bidi="hi-IN"/>
              </w:rPr>
              <w:t xml:space="preserve"> (rozwiązanie 1) lub dwie ładowarki umożliwiające jednoczesne ładowanie 2 baterii oraz min. 4 baterie w komplecie (rozwiązanie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AE6F02A" w14:textId="77777777" w:rsidR="00DF6738" w:rsidRDefault="00DF6738">
            <w:pPr>
              <w:widowControl w:val="0"/>
              <w:jc w:val="center"/>
              <w:rPr>
                <w:rFonts w:ascii="Arial" w:hAnsi="Arial" w:cs="Arial"/>
                <w:kern w:val="2"/>
                <w:sz w:val="18"/>
                <w:szCs w:val="18"/>
                <w:lang w:eastAsia="hi-IN" w:bidi="hi-IN"/>
              </w:rPr>
            </w:pPr>
            <w:r>
              <w:rPr>
                <w:rFonts w:ascii="Arial" w:hAnsi="Arial" w:cs="Arial"/>
                <w:kern w:val="2"/>
                <w:sz w:val="18"/>
                <w:szCs w:val="18"/>
                <w:lang w:eastAsia="hi-IN" w:bidi="hi-IN"/>
              </w:rPr>
              <w:t>TAK</w:t>
            </w:r>
          </w:p>
        </w:tc>
        <w:tc>
          <w:tcPr>
            <w:tcW w:w="284" w:type="dxa"/>
            <w:tcBorders>
              <w:top w:val="single" w:sz="4" w:space="0" w:color="000000"/>
              <w:left w:val="single" w:sz="4" w:space="0" w:color="000000"/>
              <w:bottom w:val="single" w:sz="4" w:space="0" w:color="000000"/>
              <w:right w:val="single" w:sz="4" w:space="0" w:color="000000"/>
            </w:tcBorders>
            <w:vAlign w:val="center"/>
          </w:tcPr>
          <w:p w14:paraId="08986A61" w14:textId="77777777" w:rsidR="00DF6738" w:rsidRDefault="00DF6738">
            <w:pPr>
              <w:widowControl w:val="0"/>
              <w:rPr>
                <w:rFonts w:ascii="Arial" w:hAnsi="Arial" w:cs="Arial"/>
                <w:color w:val="FF0000"/>
                <w:sz w:val="18"/>
                <w:szCs w:val="18"/>
                <w:lang w:eastAsia="ar-SA"/>
              </w:rPr>
            </w:pPr>
          </w:p>
        </w:tc>
        <w:tc>
          <w:tcPr>
            <w:tcW w:w="2118" w:type="dxa"/>
            <w:tcBorders>
              <w:top w:val="single" w:sz="4" w:space="0" w:color="000000"/>
              <w:left w:val="single" w:sz="4" w:space="0" w:color="000000"/>
              <w:bottom w:val="single" w:sz="4" w:space="0" w:color="000000"/>
              <w:right w:val="single" w:sz="4" w:space="0" w:color="000000"/>
            </w:tcBorders>
            <w:vAlign w:val="center"/>
            <w:hideMark/>
          </w:tcPr>
          <w:p w14:paraId="75716470" w14:textId="77777777" w:rsidR="002E3CF5" w:rsidRPr="002E3CF5" w:rsidRDefault="002E3CF5" w:rsidP="002E3CF5">
            <w:pPr>
              <w:widowControl w:val="0"/>
              <w:rPr>
                <w:rFonts w:ascii="Arial" w:eastAsia="Calibri" w:hAnsi="Arial" w:cs="Arial"/>
                <w:strike/>
                <w:sz w:val="18"/>
                <w:szCs w:val="18"/>
              </w:rPr>
            </w:pPr>
            <w:r w:rsidRPr="002E3CF5">
              <w:rPr>
                <w:rFonts w:ascii="Arial" w:eastAsia="Calibri" w:hAnsi="Arial" w:cs="Arial"/>
                <w:strike/>
                <w:sz w:val="18"/>
                <w:szCs w:val="18"/>
              </w:rPr>
              <w:t>Bez punktacji</w:t>
            </w:r>
          </w:p>
          <w:p w14:paraId="5A35CD19" w14:textId="17552A18" w:rsidR="00DF6738" w:rsidRDefault="00DF6738">
            <w:pPr>
              <w:widowControl w:val="0"/>
              <w:rPr>
                <w:rFonts w:ascii="Arial" w:hAnsi="Arial" w:cs="Arial"/>
                <w:color w:val="FF0000"/>
                <w:sz w:val="18"/>
                <w:szCs w:val="18"/>
              </w:rPr>
            </w:pPr>
            <w:r>
              <w:rPr>
                <w:rFonts w:ascii="Arial" w:hAnsi="Arial" w:cs="Arial"/>
                <w:color w:val="FF0000"/>
                <w:sz w:val="18"/>
                <w:szCs w:val="18"/>
              </w:rPr>
              <w:t>Rozwiązanie 1 – 5 pkt,</w:t>
            </w:r>
          </w:p>
          <w:p w14:paraId="5D0A2B52" w14:textId="77777777" w:rsidR="00DF6738" w:rsidRDefault="00DF6738">
            <w:pPr>
              <w:widowControl w:val="0"/>
              <w:rPr>
                <w:rFonts w:ascii="Arial" w:hAnsi="Arial" w:cs="Arial"/>
                <w:sz w:val="18"/>
                <w:szCs w:val="18"/>
              </w:rPr>
            </w:pPr>
            <w:r>
              <w:rPr>
                <w:rFonts w:ascii="Arial" w:hAnsi="Arial" w:cs="Arial"/>
                <w:color w:val="FF0000"/>
                <w:sz w:val="18"/>
                <w:szCs w:val="18"/>
              </w:rPr>
              <w:t>Rozwiązanie 2 – 0 pkt</w:t>
            </w:r>
          </w:p>
        </w:tc>
      </w:tr>
    </w:tbl>
    <w:p w14:paraId="544A141B" w14:textId="77777777" w:rsidR="00DF6738" w:rsidRDefault="00DF6738" w:rsidP="00DF6738">
      <w:pPr>
        <w:jc w:val="both"/>
        <w:rPr>
          <w:rFonts w:ascii="Arial" w:hAnsi="Arial" w:cs="Arial"/>
          <w:b/>
          <w:bCs/>
          <w:color w:val="FF0000"/>
          <w:lang w:eastAsia="ar-SA"/>
        </w:rPr>
      </w:pPr>
    </w:p>
    <w:p w14:paraId="0FB8EEFD" w14:textId="6C921B46" w:rsidR="00350319" w:rsidRPr="00350319" w:rsidRDefault="00350319" w:rsidP="008762A1">
      <w:pPr>
        <w:widowControl w:val="0"/>
        <w:tabs>
          <w:tab w:val="left" w:pos="0"/>
        </w:tabs>
        <w:jc w:val="both"/>
        <w:outlineLvl w:val="5"/>
        <w:rPr>
          <w:rFonts w:ascii="Arial" w:eastAsia="Calibri" w:hAnsi="Arial" w:cs="Arial"/>
          <w:b/>
          <w:bCs/>
          <w:lang w:eastAsia="en-US"/>
        </w:rPr>
      </w:pPr>
      <w:r w:rsidRPr="00350319">
        <w:rPr>
          <w:rFonts w:ascii="Arial" w:hAnsi="Arial" w:cs="Arial"/>
          <w:b/>
        </w:rPr>
        <w:t>Pytanie 6</w:t>
      </w:r>
      <w:r w:rsidR="009F7BE7">
        <w:rPr>
          <w:rFonts w:ascii="Arial" w:hAnsi="Arial" w:cs="Arial"/>
          <w:b/>
        </w:rPr>
        <w:t>6</w:t>
      </w:r>
      <w:r w:rsidRPr="00350319">
        <w:rPr>
          <w:rFonts w:ascii="Arial" w:hAnsi="Arial" w:cs="Arial"/>
          <w:b/>
        </w:rPr>
        <w:t xml:space="preserve"> – ust. I pkt 20.</w:t>
      </w:r>
    </w:p>
    <w:p w14:paraId="44B52AFD" w14:textId="61C5BC1C" w:rsidR="00350319" w:rsidRPr="00350319" w:rsidRDefault="00350319" w:rsidP="008762A1">
      <w:pPr>
        <w:jc w:val="both"/>
        <w:rPr>
          <w:rFonts w:ascii="Arial" w:hAnsi="Arial" w:cs="Arial"/>
          <w:bCs/>
        </w:rPr>
      </w:pPr>
      <w:r w:rsidRPr="00350319">
        <w:rPr>
          <w:rFonts w:ascii="Arial" w:hAnsi="Arial" w:cs="Arial"/>
          <w:bCs/>
        </w:rPr>
        <w:t xml:space="preserve">Czy Zamawiający odstąpi od wymogu przypisywania różnych kolorów pacjentów na liście roboczej </w:t>
      </w:r>
      <w:r w:rsidR="00F17121">
        <w:rPr>
          <w:rFonts w:ascii="Arial" w:hAnsi="Arial" w:cs="Arial"/>
          <w:bCs/>
        </w:rPr>
        <w:br/>
      </w:r>
      <w:r w:rsidRPr="00350319">
        <w:rPr>
          <w:rFonts w:ascii="Arial" w:hAnsi="Arial" w:cs="Arial"/>
          <w:bCs/>
        </w:rPr>
        <w:t>w zależności od statusu badania? Nie jest to rozwiązanie powszechnie stosowane i ogranicza krąg potencjalnych oferentów.</w:t>
      </w:r>
    </w:p>
    <w:bookmarkEnd w:id="20"/>
    <w:p w14:paraId="07F3935A" w14:textId="733CF913" w:rsidR="00DF6738" w:rsidRPr="00DF6738" w:rsidRDefault="00DF6738" w:rsidP="00DF6738">
      <w:pPr>
        <w:jc w:val="both"/>
        <w:rPr>
          <w:rFonts w:ascii="Arial" w:hAnsi="Arial" w:cs="Arial"/>
          <w:b/>
        </w:rPr>
      </w:pPr>
      <w:r w:rsidRPr="00DF6738">
        <w:rPr>
          <w:rFonts w:ascii="Arial" w:hAnsi="Arial" w:cs="Arial"/>
          <w:b/>
          <w:bCs/>
        </w:rPr>
        <w:t xml:space="preserve">ODPOWIEDŹ: </w:t>
      </w:r>
      <w:r w:rsidRPr="00DF6738">
        <w:rPr>
          <w:rFonts w:ascii="Arial" w:hAnsi="Arial" w:cs="Arial"/>
          <w:b/>
        </w:rPr>
        <w:t>Zamawiający modyfikuje wymóg graniczny tak aby umożliwić złożenie oferty i będzie jedynie punktował to rozwiązanie w skali: tak – 5 pkt., nie – 0 pkt.</w:t>
      </w:r>
    </w:p>
    <w:tbl>
      <w:tblPr>
        <w:tblW w:w="5000" w:type="pct"/>
        <w:tblLayout w:type="fixed"/>
        <w:tblLook w:val="04A0" w:firstRow="1" w:lastRow="0" w:firstColumn="1" w:lastColumn="0" w:noHBand="0" w:noVBand="1"/>
      </w:tblPr>
      <w:tblGrid>
        <w:gridCol w:w="506"/>
        <w:gridCol w:w="4650"/>
        <w:gridCol w:w="1368"/>
        <w:gridCol w:w="2247"/>
        <w:gridCol w:w="1706"/>
      </w:tblGrid>
      <w:tr w:rsidR="002E3CF5" w14:paraId="6B10760E" w14:textId="77777777" w:rsidTr="002E3CF5">
        <w:tc>
          <w:tcPr>
            <w:tcW w:w="5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2E5121" w14:textId="77777777" w:rsidR="002E3CF5" w:rsidRDefault="002E3CF5" w:rsidP="00005D6C">
            <w:pPr>
              <w:widowControl w:val="0"/>
              <w:numPr>
                <w:ilvl w:val="0"/>
                <w:numId w:val="70"/>
              </w:numPr>
              <w:rPr>
                <w:rFonts w:ascii="Arial" w:hAnsi="Arial" w:cs="Arial"/>
                <w:b/>
                <w:sz w:val="18"/>
                <w:szCs w:val="18"/>
                <w:lang w:eastAsia="ar-SA"/>
              </w:rPr>
            </w:pPr>
          </w:p>
        </w:tc>
        <w:tc>
          <w:tcPr>
            <w:tcW w:w="4650" w:type="dxa"/>
            <w:tcBorders>
              <w:top w:val="single" w:sz="4" w:space="0" w:color="000000"/>
              <w:left w:val="single" w:sz="4" w:space="0" w:color="000000"/>
              <w:bottom w:val="single" w:sz="4" w:space="0" w:color="000000"/>
              <w:right w:val="single" w:sz="4" w:space="0" w:color="000000"/>
            </w:tcBorders>
            <w:vAlign w:val="center"/>
            <w:hideMark/>
          </w:tcPr>
          <w:p w14:paraId="66EB2FE9" w14:textId="77777777" w:rsidR="002E3CF5" w:rsidRDefault="002E3CF5" w:rsidP="002E3CF5">
            <w:pPr>
              <w:widowControl w:val="0"/>
              <w:snapToGrid w:val="0"/>
              <w:rPr>
                <w:rFonts w:ascii="Arial" w:hAnsi="Arial" w:cs="Arial"/>
                <w:sz w:val="18"/>
                <w:szCs w:val="18"/>
              </w:rPr>
            </w:pPr>
            <w:r>
              <w:rPr>
                <w:rFonts w:ascii="Arial" w:hAnsi="Arial" w:cs="Arial"/>
                <w:sz w:val="18"/>
                <w:szCs w:val="18"/>
              </w:rPr>
              <w:t>Możliwość przypisania różnych kolorów pacjentom na liście roboczej w zależności od statusu badania np.:</w:t>
            </w:r>
          </w:p>
          <w:p w14:paraId="6799DE13" w14:textId="77777777" w:rsidR="002E3CF5" w:rsidRDefault="002E3CF5" w:rsidP="002E3CF5">
            <w:pPr>
              <w:widowControl w:val="0"/>
              <w:snapToGrid w:val="0"/>
              <w:rPr>
                <w:rFonts w:ascii="Arial" w:hAnsi="Arial" w:cs="Arial"/>
                <w:sz w:val="18"/>
                <w:szCs w:val="18"/>
              </w:rPr>
            </w:pPr>
            <w:r>
              <w:rPr>
                <w:rFonts w:ascii="Arial" w:hAnsi="Arial" w:cs="Arial"/>
                <w:sz w:val="18"/>
                <w:szCs w:val="18"/>
              </w:rPr>
              <w:t xml:space="preserve">- </w:t>
            </w:r>
            <w:r>
              <w:rPr>
                <w:rFonts w:ascii="Arial" w:hAnsi="Arial" w:cs="Arial"/>
                <w:color w:val="000000"/>
                <w:sz w:val="18"/>
                <w:szCs w:val="18"/>
              </w:rPr>
              <w:t>zaplanowany</w:t>
            </w:r>
          </w:p>
          <w:p w14:paraId="14E97657" w14:textId="77777777" w:rsidR="002E3CF5" w:rsidRDefault="002E3CF5" w:rsidP="002E3CF5">
            <w:pPr>
              <w:widowControl w:val="0"/>
              <w:snapToGrid w:val="0"/>
              <w:rPr>
                <w:rFonts w:ascii="Arial" w:hAnsi="Arial" w:cs="Arial"/>
                <w:color w:val="000000"/>
                <w:sz w:val="18"/>
                <w:szCs w:val="18"/>
              </w:rPr>
            </w:pPr>
            <w:r>
              <w:rPr>
                <w:rFonts w:ascii="Arial" w:hAnsi="Arial" w:cs="Arial"/>
                <w:color w:val="000000"/>
                <w:sz w:val="18"/>
                <w:szCs w:val="18"/>
              </w:rPr>
              <w:t>- rozpoczęty</w:t>
            </w:r>
          </w:p>
          <w:p w14:paraId="5B6DAF9C" w14:textId="77777777" w:rsidR="002E3CF5" w:rsidRDefault="002E3CF5" w:rsidP="002E3CF5">
            <w:pPr>
              <w:widowControl w:val="0"/>
              <w:snapToGrid w:val="0"/>
              <w:rPr>
                <w:rFonts w:ascii="Arial" w:hAnsi="Arial" w:cs="Arial"/>
                <w:color w:val="000000"/>
                <w:sz w:val="18"/>
                <w:szCs w:val="18"/>
              </w:rPr>
            </w:pPr>
            <w:r>
              <w:rPr>
                <w:rFonts w:ascii="Arial" w:hAnsi="Arial" w:cs="Arial"/>
                <w:color w:val="000000"/>
                <w:sz w:val="18"/>
                <w:szCs w:val="18"/>
              </w:rPr>
              <w:t>- otrzymany</w:t>
            </w:r>
          </w:p>
          <w:p w14:paraId="19F6E2DE" w14:textId="77777777" w:rsidR="002E3CF5" w:rsidRDefault="002E3CF5" w:rsidP="002E3CF5">
            <w:pPr>
              <w:widowControl w:val="0"/>
              <w:snapToGrid w:val="0"/>
              <w:rPr>
                <w:rFonts w:ascii="Arial" w:hAnsi="Arial" w:cs="Arial"/>
                <w:color w:val="000000"/>
                <w:sz w:val="18"/>
                <w:szCs w:val="18"/>
              </w:rPr>
            </w:pPr>
            <w:r>
              <w:rPr>
                <w:rFonts w:ascii="Arial" w:hAnsi="Arial" w:cs="Arial"/>
                <w:color w:val="000000"/>
                <w:sz w:val="18"/>
                <w:szCs w:val="18"/>
              </w:rPr>
              <w:t>- aktualizacja nie powiodła się</w:t>
            </w:r>
          </w:p>
          <w:p w14:paraId="2F6A2768" w14:textId="77777777" w:rsidR="002E3CF5" w:rsidRDefault="002E3CF5" w:rsidP="002E3CF5">
            <w:pPr>
              <w:widowControl w:val="0"/>
              <w:rPr>
                <w:rFonts w:ascii="Arial" w:hAnsi="Arial" w:cs="Arial"/>
                <w:color w:val="000000"/>
                <w:sz w:val="18"/>
                <w:szCs w:val="18"/>
              </w:rPr>
            </w:pPr>
            <w:r>
              <w:rPr>
                <w:rFonts w:ascii="Arial" w:hAnsi="Arial" w:cs="Arial"/>
                <w:color w:val="000000"/>
                <w:sz w:val="18"/>
                <w:szCs w:val="18"/>
              </w:rPr>
              <w:t>- zakończono</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5AC6FDEF" w14:textId="77777777" w:rsidR="002E3CF5" w:rsidRDefault="002E3CF5" w:rsidP="002E3CF5">
            <w:pPr>
              <w:widowControl w:val="0"/>
              <w:jc w:val="center"/>
              <w:rPr>
                <w:rFonts w:ascii="Arial" w:hAnsi="Arial" w:cs="Arial"/>
                <w:strike/>
                <w:sz w:val="18"/>
                <w:szCs w:val="18"/>
              </w:rPr>
            </w:pPr>
            <w:r w:rsidRPr="00DE3A81">
              <w:rPr>
                <w:rFonts w:ascii="Arial" w:hAnsi="Arial" w:cs="Arial"/>
                <w:strike/>
                <w:sz w:val="18"/>
                <w:szCs w:val="18"/>
              </w:rPr>
              <w:t>TAK</w:t>
            </w:r>
          </w:p>
          <w:p w14:paraId="16768292" w14:textId="1F08A353" w:rsidR="002E3CF5" w:rsidRDefault="002E3CF5" w:rsidP="002E3CF5">
            <w:pPr>
              <w:widowControl w:val="0"/>
              <w:jc w:val="center"/>
              <w:rPr>
                <w:rFonts w:ascii="Arial" w:hAnsi="Arial" w:cs="Arial"/>
                <w:color w:val="FF0000"/>
                <w:sz w:val="18"/>
                <w:szCs w:val="18"/>
              </w:rPr>
            </w:pPr>
            <w:r w:rsidRPr="00DE3A81">
              <w:rPr>
                <w:rFonts w:ascii="Arial" w:hAnsi="Arial" w:cs="Arial"/>
                <w:color w:val="FF0000"/>
                <w:sz w:val="18"/>
                <w:szCs w:val="18"/>
              </w:rPr>
              <w:t xml:space="preserve">TAK/NIE </w:t>
            </w:r>
          </w:p>
        </w:tc>
        <w:tc>
          <w:tcPr>
            <w:tcW w:w="2247" w:type="dxa"/>
            <w:tcBorders>
              <w:top w:val="single" w:sz="4" w:space="0" w:color="000000"/>
              <w:left w:val="single" w:sz="4" w:space="0" w:color="000000"/>
              <w:bottom w:val="single" w:sz="4" w:space="0" w:color="000000"/>
              <w:right w:val="single" w:sz="4" w:space="0" w:color="000000"/>
            </w:tcBorders>
            <w:vAlign w:val="center"/>
          </w:tcPr>
          <w:p w14:paraId="5B7BE0F2" w14:textId="77777777" w:rsidR="002E3CF5" w:rsidRDefault="002E3CF5" w:rsidP="002E3CF5">
            <w:pPr>
              <w:widowControl w:val="0"/>
              <w:rPr>
                <w:rFonts w:ascii="Arial" w:hAnsi="Arial" w:cs="Arial"/>
                <w:color w:val="FF0000"/>
                <w:sz w:val="18"/>
                <w:szCs w:val="18"/>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0DE77281" w14:textId="77777777" w:rsidR="002E3CF5" w:rsidRDefault="002E3CF5" w:rsidP="002E3CF5">
            <w:pPr>
              <w:widowControl w:val="0"/>
              <w:rPr>
                <w:rFonts w:ascii="Arial" w:hAnsi="Arial" w:cs="Arial"/>
                <w:strike/>
                <w:sz w:val="18"/>
                <w:szCs w:val="18"/>
              </w:rPr>
            </w:pPr>
            <w:r w:rsidRPr="00DE3A81">
              <w:rPr>
                <w:rFonts w:ascii="Arial" w:hAnsi="Arial" w:cs="Arial"/>
                <w:strike/>
                <w:sz w:val="18"/>
                <w:szCs w:val="18"/>
              </w:rPr>
              <w:t>Bez punktacji</w:t>
            </w:r>
          </w:p>
          <w:p w14:paraId="0320684D" w14:textId="77777777" w:rsidR="002E3CF5" w:rsidRPr="00DE3A81" w:rsidRDefault="002E3CF5" w:rsidP="002E3CF5">
            <w:pPr>
              <w:widowControl w:val="0"/>
              <w:rPr>
                <w:rFonts w:ascii="Arial" w:hAnsi="Arial" w:cs="Arial"/>
                <w:color w:val="FF0000"/>
                <w:sz w:val="18"/>
                <w:szCs w:val="18"/>
              </w:rPr>
            </w:pPr>
            <w:r w:rsidRPr="00DE3A81">
              <w:rPr>
                <w:rFonts w:ascii="Arial" w:hAnsi="Arial" w:cs="Arial"/>
                <w:color w:val="FF0000"/>
                <w:sz w:val="18"/>
                <w:szCs w:val="18"/>
              </w:rPr>
              <w:t>Tak – 5 pkt</w:t>
            </w:r>
          </w:p>
          <w:p w14:paraId="31A6E79E" w14:textId="0D4E169C" w:rsidR="002E3CF5" w:rsidRDefault="002E3CF5" w:rsidP="002E3CF5">
            <w:pPr>
              <w:widowControl w:val="0"/>
              <w:rPr>
                <w:rFonts w:ascii="Arial" w:hAnsi="Arial" w:cs="Arial"/>
                <w:sz w:val="18"/>
                <w:szCs w:val="18"/>
              </w:rPr>
            </w:pPr>
            <w:r w:rsidRPr="00DE3A81">
              <w:rPr>
                <w:rFonts w:ascii="Arial" w:hAnsi="Arial" w:cs="Arial"/>
                <w:color w:val="FF0000"/>
                <w:sz w:val="18"/>
                <w:szCs w:val="18"/>
              </w:rPr>
              <w:t>Nie- 0 pkt</w:t>
            </w:r>
          </w:p>
        </w:tc>
      </w:tr>
    </w:tbl>
    <w:p w14:paraId="2CFCC142" w14:textId="77777777" w:rsidR="00350319" w:rsidRPr="009B7141" w:rsidRDefault="00350319" w:rsidP="008762A1">
      <w:pPr>
        <w:widowControl w:val="0"/>
        <w:tabs>
          <w:tab w:val="left" w:pos="0"/>
        </w:tabs>
        <w:jc w:val="both"/>
        <w:outlineLvl w:val="5"/>
        <w:rPr>
          <w:rFonts w:ascii="Arial" w:hAnsi="Arial" w:cs="Arial"/>
          <w:bCs/>
        </w:rPr>
      </w:pPr>
    </w:p>
    <w:p w14:paraId="6F0171CF" w14:textId="303DDC0C" w:rsidR="00350319" w:rsidRPr="009B7141" w:rsidRDefault="00350319" w:rsidP="008762A1">
      <w:pPr>
        <w:widowControl w:val="0"/>
        <w:tabs>
          <w:tab w:val="left" w:pos="0"/>
        </w:tabs>
        <w:jc w:val="both"/>
        <w:outlineLvl w:val="5"/>
        <w:rPr>
          <w:rFonts w:ascii="Arial" w:eastAsia="Calibri" w:hAnsi="Arial" w:cs="Arial"/>
          <w:b/>
          <w:bCs/>
          <w:lang w:eastAsia="en-US"/>
        </w:rPr>
      </w:pPr>
      <w:bookmarkStart w:id="21" w:name="_Hlk60033160"/>
      <w:r w:rsidRPr="009B7141">
        <w:rPr>
          <w:rFonts w:ascii="Arial" w:hAnsi="Arial" w:cs="Arial"/>
          <w:b/>
        </w:rPr>
        <w:t>Pytanie 6</w:t>
      </w:r>
      <w:r w:rsidR="009F7BE7">
        <w:rPr>
          <w:rFonts w:ascii="Arial" w:hAnsi="Arial" w:cs="Arial"/>
          <w:b/>
        </w:rPr>
        <w:t>7</w:t>
      </w:r>
      <w:r w:rsidRPr="009B7141">
        <w:rPr>
          <w:rFonts w:ascii="Arial" w:hAnsi="Arial" w:cs="Arial"/>
          <w:b/>
        </w:rPr>
        <w:t xml:space="preserve"> </w:t>
      </w:r>
    </w:p>
    <w:p w14:paraId="2F0BC3EC" w14:textId="77777777" w:rsidR="009B7141" w:rsidRPr="00DF6738" w:rsidRDefault="009B7141" w:rsidP="008762A1">
      <w:pPr>
        <w:contextualSpacing/>
        <w:rPr>
          <w:rFonts w:ascii="Arial" w:hAnsi="Arial" w:cs="Arial"/>
          <w:bCs/>
        </w:rPr>
      </w:pPr>
      <w:r w:rsidRPr="00DF6738">
        <w:rPr>
          <w:rFonts w:ascii="Arial" w:hAnsi="Arial" w:cs="Arial"/>
          <w:bCs/>
        </w:rPr>
        <w:t xml:space="preserve">W jakiej odległości od Sali badań oraz od rozdzielni znajduje się pomieszczenie przeznaczone na UPSa? </w:t>
      </w:r>
    </w:p>
    <w:p w14:paraId="0B0AA3B9" w14:textId="38AA7CEC" w:rsidR="00350319" w:rsidRPr="00DF6738" w:rsidRDefault="00350319" w:rsidP="008762A1">
      <w:pPr>
        <w:widowControl w:val="0"/>
        <w:tabs>
          <w:tab w:val="left" w:pos="0"/>
        </w:tabs>
        <w:jc w:val="both"/>
        <w:outlineLvl w:val="5"/>
        <w:rPr>
          <w:rFonts w:ascii="Arial" w:hAnsi="Arial" w:cs="Arial"/>
          <w:b/>
        </w:rPr>
      </w:pPr>
      <w:r w:rsidRPr="00DF6738">
        <w:rPr>
          <w:rFonts w:ascii="Arial" w:hAnsi="Arial" w:cs="Arial"/>
          <w:b/>
        </w:rPr>
        <w:t xml:space="preserve">ODPOWIEDŹ: </w:t>
      </w:r>
      <w:r w:rsidR="00DF6738" w:rsidRPr="00DF6738">
        <w:rPr>
          <w:rFonts w:ascii="Arial" w:hAnsi="Arial" w:cs="Arial"/>
          <w:b/>
          <w:bCs/>
        </w:rPr>
        <w:t>Nie ma osobnego pomieszczenia na UPS.</w:t>
      </w:r>
    </w:p>
    <w:p w14:paraId="32379E84" w14:textId="77777777" w:rsidR="00350319" w:rsidRPr="009B7141" w:rsidRDefault="00350319" w:rsidP="008762A1">
      <w:pPr>
        <w:widowControl w:val="0"/>
        <w:tabs>
          <w:tab w:val="left" w:pos="0"/>
        </w:tabs>
        <w:jc w:val="both"/>
        <w:outlineLvl w:val="5"/>
        <w:rPr>
          <w:rFonts w:ascii="Arial" w:hAnsi="Arial" w:cs="Arial"/>
          <w:b/>
        </w:rPr>
      </w:pPr>
    </w:p>
    <w:p w14:paraId="1AC8EB2C" w14:textId="490342FD" w:rsidR="00350319" w:rsidRPr="009B7141" w:rsidRDefault="00350319" w:rsidP="008762A1">
      <w:pPr>
        <w:widowControl w:val="0"/>
        <w:tabs>
          <w:tab w:val="left" w:pos="0"/>
        </w:tabs>
        <w:jc w:val="both"/>
        <w:outlineLvl w:val="5"/>
        <w:rPr>
          <w:rFonts w:ascii="Arial" w:eastAsia="Calibri" w:hAnsi="Arial" w:cs="Arial"/>
          <w:b/>
          <w:bCs/>
          <w:lang w:eastAsia="en-US"/>
        </w:rPr>
      </w:pPr>
      <w:r w:rsidRPr="009B7141">
        <w:rPr>
          <w:rFonts w:ascii="Arial" w:hAnsi="Arial" w:cs="Arial"/>
          <w:b/>
        </w:rPr>
        <w:t>Pytanie 6</w:t>
      </w:r>
      <w:r w:rsidR="009F7BE7">
        <w:rPr>
          <w:rFonts w:ascii="Arial" w:hAnsi="Arial" w:cs="Arial"/>
          <w:b/>
        </w:rPr>
        <w:t>8</w:t>
      </w:r>
      <w:r w:rsidRPr="009B7141">
        <w:rPr>
          <w:rFonts w:ascii="Arial" w:hAnsi="Arial" w:cs="Arial"/>
          <w:b/>
        </w:rPr>
        <w:t xml:space="preserve"> </w:t>
      </w:r>
    </w:p>
    <w:p w14:paraId="63615588" w14:textId="77777777" w:rsidR="009B7141" w:rsidRPr="009B7141" w:rsidRDefault="009B7141" w:rsidP="008762A1">
      <w:pPr>
        <w:contextualSpacing/>
        <w:jc w:val="both"/>
        <w:rPr>
          <w:rFonts w:ascii="Arial" w:hAnsi="Arial" w:cs="Arial"/>
          <w:bCs/>
        </w:rPr>
      </w:pPr>
      <w:r w:rsidRPr="009B7141">
        <w:rPr>
          <w:rFonts w:ascii="Arial" w:hAnsi="Arial" w:cs="Arial"/>
          <w:bCs/>
        </w:rPr>
        <w:t>Jaką ma powierzchnię pomieszczenie przeznaczone na UPS-a?</w:t>
      </w:r>
    </w:p>
    <w:p w14:paraId="03D2B108" w14:textId="77777777" w:rsidR="00DF6738" w:rsidRPr="00DF6738" w:rsidRDefault="00DF6738" w:rsidP="00DF6738">
      <w:pPr>
        <w:jc w:val="both"/>
        <w:rPr>
          <w:rFonts w:ascii="Arial" w:hAnsi="Arial" w:cs="Arial"/>
          <w:b/>
          <w:bCs/>
          <w:lang w:eastAsia="ar-SA"/>
        </w:rPr>
      </w:pPr>
      <w:r w:rsidRPr="00DF6738">
        <w:rPr>
          <w:rFonts w:ascii="Arial" w:hAnsi="Arial" w:cs="Arial"/>
          <w:b/>
          <w:bCs/>
        </w:rPr>
        <w:t>ODPOWIEDŹ: Nie dotyczy.</w:t>
      </w:r>
    </w:p>
    <w:p w14:paraId="72159FBD" w14:textId="429E06E1" w:rsidR="00350319" w:rsidRPr="009B7141" w:rsidRDefault="00350319" w:rsidP="008762A1">
      <w:pPr>
        <w:rPr>
          <w:rFonts w:ascii="Arial" w:hAnsi="Arial" w:cs="Arial"/>
        </w:rPr>
      </w:pPr>
    </w:p>
    <w:p w14:paraId="49687278" w14:textId="7E2BA80C" w:rsidR="00350319" w:rsidRPr="009B7141" w:rsidRDefault="00350319" w:rsidP="008762A1">
      <w:pPr>
        <w:widowControl w:val="0"/>
        <w:tabs>
          <w:tab w:val="left" w:pos="0"/>
        </w:tabs>
        <w:jc w:val="both"/>
        <w:outlineLvl w:val="5"/>
        <w:rPr>
          <w:rFonts w:ascii="Arial" w:eastAsia="Calibri" w:hAnsi="Arial" w:cs="Arial"/>
          <w:b/>
          <w:bCs/>
          <w:lang w:eastAsia="en-US"/>
        </w:rPr>
      </w:pPr>
      <w:r w:rsidRPr="009B7141">
        <w:rPr>
          <w:rFonts w:ascii="Arial" w:hAnsi="Arial" w:cs="Arial"/>
          <w:b/>
        </w:rPr>
        <w:t>Pytanie 6</w:t>
      </w:r>
      <w:r w:rsidR="009F7BE7">
        <w:rPr>
          <w:rFonts w:ascii="Arial" w:hAnsi="Arial" w:cs="Arial"/>
          <w:b/>
        </w:rPr>
        <w:t>9</w:t>
      </w:r>
      <w:r w:rsidRPr="009B7141">
        <w:rPr>
          <w:rFonts w:ascii="Arial" w:hAnsi="Arial" w:cs="Arial"/>
          <w:b/>
        </w:rPr>
        <w:t xml:space="preserve"> </w:t>
      </w:r>
    </w:p>
    <w:p w14:paraId="269234AB" w14:textId="77777777" w:rsidR="009B7141" w:rsidRPr="00F55AC7" w:rsidRDefault="009B7141" w:rsidP="008762A1">
      <w:pPr>
        <w:contextualSpacing/>
        <w:jc w:val="both"/>
        <w:rPr>
          <w:rFonts w:ascii="Arial" w:hAnsi="Arial" w:cs="Arial"/>
          <w:bCs/>
        </w:rPr>
      </w:pPr>
      <w:r w:rsidRPr="009B7141">
        <w:rPr>
          <w:rFonts w:ascii="Arial" w:hAnsi="Arial" w:cs="Arial"/>
          <w:bCs/>
        </w:rPr>
        <w:t xml:space="preserve">Czy to </w:t>
      </w:r>
      <w:r w:rsidRPr="00F55AC7">
        <w:rPr>
          <w:rFonts w:ascii="Arial" w:hAnsi="Arial" w:cs="Arial"/>
          <w:bCs/>
        </w:rPr>
        <w:t xml:space="preserve">pomieszczenie jest klimatyzowane/ wentylowane? </w:t>
      </w:r>
    </w:p>
    <w:p w14:paraId="79B2EE07" w14:textId="77777777" w:rsidR="00F55AC7" w:rsidRPr="00F55AC7" w:rsidRDefault="00F55AC7" w:rsidP="00F55AC7">
      <w:pPr>
        <w:jc w:val="both"/>
        <w:rPr>
          <w:rFonts w:ascii="Arial" w:hAnsi="Arial" w:cs="Arial"/>
          <w:b/>
          <w:bCs/>
          <w:lang w:eastAsia="ar-SA"/>
        </w:rPr>
      </w:pPr>
      <w:r w:rsidRPr="00F55AC7">
        <w:rPr>
          <w:rFonts w:ascii="Arial" w:hAnsi="Arial" w:cs="Arial"/>
          <w:b/>
          <w:bCs/>
        </w:rPr>
        <w:t>ODPOWIEDŹ: Nie dotyczy.</w:t>
      </w:r>
    </w:p>
    <w:p w14:paraId="363F2A01" w14:textId="77777777" w:rsidR="00350319" w:rsidRPr="00F55AC7" w:rsidRDefault="00350319" w:rsidP="008762A1">
      <w:pPr>
        <w:autoSpaceDE w:val="0"/>
        <w:autoSpaceDN w:val="0"/>
        <w:adjustRightInd w:val="0"/>
        <w:jc w:val="both"/>
        <w:rPr>
          <w:rFonts w:ascii="Arial" w:eastAsia="Calibri" w:hAnsi="Arial" w:cs="Arial"/>
          <w:b/>
          <w:i/>
          <w:iCs/>
        </w:rPr>
      </w:pPr>
    </w:p>
    <w:p w14:paraId="303B3803" w14:textId="6AF8957E" w:rsidR="00350319" w:rsidRPr="00F55AC7" w:rsidRDefault="00350319" w:rsidP="008762A1">
      <w:pPr>
        <w:widowControl w:val="0"/>
        <w:tabs>
          <w:tab w:val="left" w:pos="0"/>
        </w:tabs>
        <w:jc w:val="both"/>
        <w:outlineLvl w:val="5"/>
        <w:rPr>
          <w:rFonts w:ascii="Arial" w:eastAsia="Calibri" w:hAnsi="Arial" w:cs="Arial"/>
          <w:b/>
          <w:bCs/>
          <w:lang w:eastAsia="en-US"/>
        </w:rPr>
      </w:pPr>
      <w:r w:rsidRPr="00F55AC7">
        <w:rPr>
          <w:rFonts w:ascii="Arial" w:hAnsi="Arial" w:cs="Arial"/>
          <w:b/>
        </w:rPr>
        <w:t xml:space="preserve">Pytanie </w:t>
      </w:r>
      <w:r w:rsidR="009F7BE7" w:rsidRPr="00F55AC7">
        <w:rPr>
          <w:rFonts w:ascii="Arial" w:hAnsi="Arial" w:cs="Arial"/>
          <w:b/>
        </w:rPr>
        <w:t>70</w:t>
      </w:r>
    </w:p>
    <w:p w14:paraId="20A48908" w14:textId="77777777" w:rsidR="009B7141" w:rsidRPr="00F55AC7" w:rsidRDefault="009B7141" w:rsidP="008762A1">
      <w:pPr>
        <w:contextualSpacing/>
        <w:jc w:val="both"/>
        <w:rPr>
          <w:rFonts w:ascii="Arial" w:hAnsi="Arial" w:cs="Arial"/>
          <w:bCs/>
        </w:rPr>
      </w:pPr>
      <w:r w:rsidRPr="00F55AC7">
        <w:rPr>
          <w:rFonts w:ascii="Arial" w:hAnsi="Arial" w:cs="Arial"/>
          <w:bCs/>
        </w:rPr>
        <w:t>Czy istnieje możliwość zainstalowania klimatyzatorów typu split?</w:t>
      </w:r>
    </w:p>
    <w:p w14:paraId="6ED2C4FC" w14:textId="77777777" w:rsidR="00F55AC7" w:rsidRPr="00F55AC7" w:rsidRDefault="00F55AC7" w:rsidP="00F55AC7">
      <w:pPr>
        <w:jc w:val="both"/>
        <w:rPr>
          <w:rFonts w:ascii="Arial" w:hAnsi="Arial" w:cs="Arial"/>
          <w:b/>
          <w:bCs/>
          <w:lang w:eastAsia="ar-SA"/>
        </w:rPr>
      </w:pPr>
      <w:r w:rsidRPr="00F55AC7">
        <w:rPr>
          <w:rFonts w:ascii="Arial" w:hAnsi="Arial" w:cs="Arial"/>
          <w:b/>
          <w:bCs/>
        </w:rPr>
        <w:t>ODPOWIEDŹ: Nie dotyczy.</w:t>
      </w:r>
    </w:p>
    <w:p w14:paraId="535F8B1D" w14:textId="77777777" w:rsidR="00350319" w:rsidRPr="009B7141" w:rsidRDefault="00350319" w:rsidP="008762A1">
      <w:pPr>
        <w:autoSpaceDE w:val="0"/>
        <w:autoSpaceDN w:val="0"/>
        <w:adjustRightInd w:val="0"/>
        <w:jc w:val="both"/>
        <w:rPr>
          <w:rFonts w:ascii="Arial" w:eastAsia="Calibri" w:hAnsi="Arial" w:cs="Arial"/>
          <w:b/>
          <w:i/>
          <w:iCs/>
        </w:rPr>
      </w:pPr>
    </w:p>
    <w:p w14:paraId="1368BCD7" w14:textId="5B4D5154" w:rsidR="00350319" w:rsidRPr="009B7141" w:rsidRDefault="00350319" w:rsidP="008762A1">
      <w:pPr>
        <w:widowControl w:val="0"/>
        <w:tabs>
          <w:tab w:val="left" w:pos="0"/>
        </w:tabs>
        <w:jc w:val="both"/>
        <w:outlineLvl w:val="5"/>
        <w:rPr>
          <w:rFonts w:ascii="Arial" w:eastAsia="Calibri" w:hAnsi="Arial" w:cs="Arial"/>
          <w:b/>
          <w:bCs/>
          <w:lang w:eastAsia="en-US"/>
        </w:rPr>
      </w:pPr>
      <w:r w:rsidRPr="009B7141">
        <w:rPr>
          <w:rFonts w:ascii="Arial" w:hAnsi="Arial" w:cs="Arial"/>
          <w:b/>
        </w:rPr>
        <w:t>Pytanie 7</w:t>
      </w:r>
      <w:r w:rsidR="009F7BE7">
        <w:rPr>
          <w:rFonts w:ascii="Arial" w:hAnsi="Arial" w:cs="Arial"/>
          <w:b/>
        </w:rPr>
        <w:t>1</w:t>
      </w:r>
    </w:p>
    <w:p w14:paraId="34214DC3" w14:textId="22D81EBD" w:rsidR="00350319" w:rsidRPr="009B7141" w:rsidRDefault="009B7141" w:rsidP="008762A1">
      <w:pPr>
        <w:widowControl w:val="0"/>
        <w:tabs>
          <w:tab w:val="left" w:pos="0"/>
        </w:tabs>
        <w:jc w:val="both"/>
        <w:outlineLvl w:val="5"/>
        <w:rPr>
          <w:rFonts w:ascii="Arial" w:eastAsia="Calibri" w:hAnsi="Arial" w:cs="Arial"/>
          <w:b/>
          <w:bCs/>
          <w:lang w:eastAsia="en-US"/>
        </w:rPr>
      </w:pPr>
      <w:r w:rsidRPr="009B7141">
        <w:rPr>
          <w:rFonts w:ascii="Arial" w:hAnsi="Arial" w:cs="Arial"/>
          <w:bCs/>
        </w:rPr>
        <w:t>Jaka jest nośność stropu w tym pomieszczeniu? Prosimy o wskazanie na rzucie wyznaczone miejsce.</w:t>
      </w:r>
    </w:p>
    <w:p w14:paraId="46E26C49" w14:textId="77777777" w:rsidR="00F55AC7" w:rsidRPr="00F55AC7" w:rsidRDefault="00F55AC7" w:rsidP="00F55AC7">
      <w:pPr>
        <w:jc w:val="both"/>
        <w:rPr>
          <w:rFonts w:ascii="Arial" w:hAnsi="Arial" w:cs="Arial"/>
          <w:b/>
          <w:bCs/>
          <w:lang w:eastAsia="ar-SA"/>
        </w:rPr>
      </w:pPr>
      <w:r w:rsidRPr="00F55AC7">
        <w:rPr>
          <w:rFonts w:ascii="Arial" w:hAnsi="Arial" w:cs="Arial"/>
          <w:b/>
          <w:bCs/>
        </w:rPr>
        <w:t>ODPOWIEDŹ: Nie dotyczy.</w:t>
      </w:r>
    </w:p>
    <w:p w14:paraId="2C87A180" w14:textId="77777777" w:rsidR="00350319" w:rsidRPr="009B7141" w:rsidRDefault="00350319" w:rsidP="008762A1">
      <w:pPr>
        <w:widowControl w:val="0"/>
        <w:tabs>
          <w:tab w:val="left" w:pos="0"/>
        </w:tabs>
        <w:jc w:val="both"/>
        <w:outlineLvl w:val="5"/>
        <w:rPr>
          <w:rFonts w:ascii="Arial" w:hAnsi="Arial" w:cs="Arial"/>
          <w:b/>
        </w:rPr>
      </w:pPr>
    </w:p>
    <w:p w14:paraId="6A4B759A" w14:textId="6E3A5510" w:rsidR="00350319" w:rsidRPr="009B7141" w:rsidRDefault="00350319" w:rsidP="008762A1">
      <w:pPr>
        <w:widowControl w:val="0"/>
        <w:tabs>
          <w:tab w:val="left" w:pos="0"/>
        </w:tabs>
        <w:jc w:val="both"/>
        <w:outlineLvl w:val="5"/>
        <w:rPr>
          <w:rFonts w:ascii="Arial" w:eastAsia="Calibri" w:hAnsi="Arial" w:cs="Arial"/>
          <w:b/>
          <w:bCs/>
          <w:lang w:eastAsia="en-US"/>
        </w:rPr>
      </w:pPr>
      <w:r w:rsidRPr="009B7141">
        <w:rPr>
          <w:rFonts w:ascii="Arial" w:hAnsi="Arial" w:cs="Arial"/>
          <w:b/>
        </w:rPr>
        <w:t>Pytanie 7</w:t>
      </w:r>
      <w:r w:rsidR="009F7BE7">
        <w:rPr>
          <w:rFonts w:ascii="Arial" w:hAnsi="Arial" w:cs="Arial"/>
          <w:b/>
        </w:rPr>
        <w:t>2</w:t>
      </w:r>
      <w:r w:rsidRPr="009B7141">
        <w:rPr>
          <w:rFonts w:ascii="Arial" w:hAnsi="Arial" w:cs="Arial"/>
          <w:b/>
        </w:rPr>
        <w:t xml:space="preserve"> </w:t>
      </w:r>
    </w:p>
    <w:p w14:paraId="6867E478" w14:textId="28D9037D" w:rsidR="009B7141" w:rsidRPr="009B7141" w:rsidRDefault="009B7141" w:rsidP="008762A1">
      <w:pPr>
        <w:contextualSpacing/>
        <w:jc w:val="both"/>
        <w:rPr>
          <w:rFonts w:ascii="Arial" w:hAnsi="Arial" w:cs="Arial"/>
          <w:bCs/>
        </w:rPr>
      </w:pPr>
      <w:r w:rsidRPr="009B7141">
        <w:rPr>
          <w:rFonts w:ascii="Arial" w:hAnsi="Arial" w:cs="Arial"/>
          <w:bCs/>
        </w:rPr>
        <w:t>Zamawiający wymaga realizacji zamówienia w ciągu 90 dni.  Natomiast w par.3 pkt 2 umowy, zawarto następującą treść:</w:t>
      </w:r>
    </w:p>
    <w:p w14:paraId="57721855" w14:textId="2AFDB2EB" w:rsidR="009B7141" w:rsidRPr="009B7141" w:rsidRDefault="009B7141" w:rsidP="008762A1">
      <w:pPr>
        <w:contextualSpacing/>
        <w:jc w:val="both"/>
        <w:rPr>
          <w:rFonts w:ascii="Arial" w:hAnsi="Arial" w:cs="Arial"/>
          <w:i/>
          <w:iCs/>
          <w:sz w:val="24"/>
          <w:szCs w:val="20"/>
        </w:rPr>
      </w:pPr>
      <w:r w:rsidRPr="009B7141">
        <w:rPr>
          <w:rFonts w:ascii="Arial" w:hAnsi="Arial" w:cs="Arial"/>
          <w:bCs/>
          <w:i/>
          <w:iCs/>
        </w:rPr>
        <w:t xml:space="preserve">„Zamawiający najpóźniej do 30 dni przed planowanym zakończeniem realizacji przedmiotu umowy przekaże protokolarnie Wykonawcy pomieszczenia pracowni (konkretna data zostanie z wyprzedzeniem uzgodniona przez Strony) – chyba, że z przyczyn leżących po stronie Zamawiającego, w szczególności związanych </w:t>
      </w:r>
      <w:r w:rsidR="00F17121">
        <w:rPr>
          <w:rFonts w:ascii="Arial" w:hAnsi="Arial" w:cs="Arial"/>
          <w:bCs/>
          <w:i/>
          <w:iCs/>
        </w:rPr>
        <w:br/>
      </w:r>
      <w:r w:rsidRPr="009B7141">
        <w:rPr>
          <w:rFonts w:ascii="Arial" w:hAnsi="Arial" w:cs="Arial"/>
          <w:bCs/>
          <w:i/>
          <w:iCs/>
        </w:rPr>
        <w:lastRenderedPageBreak/>
        <w:t xml:space="preserve">z koniecznością zapewnienia ciągłości udzielania świadczeń zdrowotnych lub sytuacji epidemiologicznej, </w:t>
      </w:r>
      <w:r w:rsidR="00F17121">
        <w:rPr>
          <w:rFonts w:ascii="Arial" w:hAnsi="Arial" w:cs="Arial"/>
          <w:bCs/>
          <w:i/>
          <w:iCs/>
        </w:rPr>
        <w:br/>
      </w:r>
      <w:r w:rsidRPr="009B7141">
        <w:rPr>
          <w:rFonts w:ascii="Arial" w:hAnsi="Arial" w:cs="Arial"/>
          <w:bCs/>
          <w:i/>
          <w:iCs/>
        </w:rPr>
        <w:t>a także na wniosek Wykonawcy, po uzyskaniu zgody Zamawiającego - termin przekazania ulegnie zmianie”</w:t>
      </w:r>
    </w:p>
    <w:p w14:paraId="0DA2A7E5" w14:textId="77777777" w:rsidR="009B7141" w:rsidRPr="009B7141" w:rsidRDefault="009B7141" w:rsidP="008762A1">
      <w:pPr>
        <w:contextualSpacing/>
        <w:jc w:val="both"/>
        <w:rPr>
          <w:rFonts w:ascii="Arial" w:hAnsi="Arial" w:cs="Arial"/>
          <w:bCs/>
        </w:rPr>
      </w:pPr>
      <w:r w:rsidRPr="009B7141">
        <w:rPr>
          <w:rFonts w:ascii="Arial" w:hAnsi="Arial" w:cs="Arial"/>
          <w:bCs/>
        </w:rPr>
        <w:t>Zwracamy się z prośbą o zmianę tego zapisu na:</w:t>
      </w:r>
    </w:p>
    <w:p w14:paraId="6BEB876F" w14:textId="1B943C44" w:rsidR="00350319" w:rsidRPr="009B7141" w:rsidRDefault="009B7141" w:rsidP="008762A1">
      <w:pPr>
        <w:contextualSpacing/>
        <w:jc w:val="both"/>
        <w:rPr>
          <w:rFonts w:ascii="Arial" w:hAnsi="Arial" w:cs="Arial"/>
          <w:bCs/>
          <w:i/>
          <w:iCs/>
        </w:rPr>
      </w:pPr>
      <w:r w:rsidRPr="009B7141">
        <w:rPr>
          <w:rFonts w:ascii="Arial" w:hAnsi="Arial" w:cs="Arial"/>
          <w:bCs/>
          <w:i/>
          <w:iCs/>
        </w:rPr>
        <w:t>Zamawiający najpóźniej 7 dni od podpisania umowy przekaże protokolarnie Wykonawcy pomieszczenia pracowni (…)</w:t>
      </w:r>
    </w:p>
    <w:p w14:paraId="7E34C7C3" w14:textId="77777777" w:rsidR="00F55AC7" w:rsidRDefault="00F55AC7" w:rsidP="00F55AC7">
      <w:pPr>
        <w:jc w:val="both"/>
        <w:rPr>
          <w:rFonts w:ascii="Arial" w:hAnsi="Arial" w:cs="Arial"/>
          <w:b/>
          <w:bCs/>
        </w:rPr>
      </w:pPr>
      <w:r>
        <w:rPr>
          <w:rFonts w:ascii="Arial" w:hAnsi="Arial" w:cs="Arial"/>
          <w:b/>
          <w:bCs/>
        </w:rPr>
        <w:t xml:space="preserve">ODPOWIEDŹ: </w:t>
      </w:r>
      <w:r w:rsidRPr="00F55AC7">
        <w:rPr>
          <w:rFonts w:ascii="Arial" w:hAnsi="Arial" w:cs="Arial"/>
          <w:b/>
          <w:bCs/>
        </w:rPr>
        <w:t xml:space="preserve">Zamawiający modyfikuje zapis </w:t>
      </w:r>
      <w:r>
        <w:rPr>
          <w:rFonts w:ascii="Arial" w:hAnsi="Arial" w:cs="Arial"/>
          <w:b/>
          <w:bCs/>
        </w:rPr>
        <w:t xml:space="preserve">§3 ust. 2 </w:t>
      </w:r>
      <w:r w:rsidRPr="00F55AC7">
        <w:rPr>
          <w:rFonts w:ascii="Arial" w:hAnsi="Arial" w:cs="Arial"/>
          <w:b/>
          <w:bCs/>
        </w:rPr>
        <w:t xml:space="preserve">w następujący sposób: </w:t>
      </w:r>
    </w:p>
    <w:p w14:paraId="01653ABD" w14:textId="7CDC1C80" w:rsidR="00F55AC7" w:rsidRPr="00F55AC7" w:rsidRDefault="00F55AC7" w:rsidP="00F55AC7">
      <w:pPr>
        <w:widowControl w:val="0"/>
        <w:jc w:val="both"/>
        <w:rPr>
          <w:rFonts w:ascii="Arial" w:eastAsia="Times New Roman" w:hAnsi="Arial" w:cs="Arial"/>
          <w:b/>
          <w:bCs/>
          <w:i/>
          <w:iCs/>
          <w:szCs w:val="24"/>
          <w:lang w:eastAsia="en-US"/>
        </w:rPr>
      </w:pPr>
      <w:r w:rsidRPr="00F55AC7">
        <w:rPr>
          <w:rFonts w:ascii="Arial" w:hAnsi="Arial" w:cs="Arial"/>
          <w:b/>
          <w:bCs/>
          <w:i/>
          <w:iCs/>
          <w:lang w:eastAsia="en-US"/>
        </w:rPr>
        <w:t xml:space="preserve">„Zamawiający najpóźniej do </w:t>
      </w:r>
      <w:r w:rsidRPr="00F55AC7">
        <w:rPr>
          <w:rFonts w:ascii="Arial" w:hAnsi="Arial" w:cs="Arial"/>
          <w:b/>
          <w:bCs/>
          <w:i/>
          <w:iCs/>
          <w:strike/>
          <w:color w:val="FF0000"/>
          <w:lang w:eastAsia="en-US"/>
        </w:rPr>
        <w:t>30</w:t>
      </w:r>
      <w:r w:rsidRPr="00F55AC7">
        <w:rPr>
          <w:rFonts w:ascii="Arial" w:hAnsi="Arial" w:cs="Arial"/>
          <w:b/>
          <w:bCs/>
          <w:i/>
          <w:iCs/>
          <w:color w:val="FF0000"/>
          <w:lang w:eastAsia="en-US"/>
        </w:rPr>
        <w:t xml:space="preserve"> 40 </w:t>
      </w:r>
      <w:r w:rsidRPr="00F55AC7">
        <w:rPr>
          <w:rFonts w:ascii="Arial" w:hAnsi="Arial" w:cs="Arial"/>
          <w:b/>
          <w:bCs/>
          <w:i/>
          <w:iCs/>
          <w:lang w:eastAsia="en-US"/>
        </w:rPr>
        <w:t xml:space="preserve">dni przed planowanym zakończeniem realizacji przedmiotu umowy przekaże protokolarnie Wykonawcy pomieszczenia pracowni </w:t>
      </w:r>
      <w:r w:rsidRPr="00F55AC7">
        <w:rPr>
          <w:rFonts w:ascii="Arial" w:hAnsi="Arial" w:cs="Arial"/>
          <w:b/>
          <w:bCs/>
          <w:i/>
          <w:iCs/>
          <w:color w:val="FF0000"/>
        </w:rPr>
        <w:t>do przeprowadzenia prac adaptacyjnych oraz instalacji aparatu</w:t>
      </w:r>
      <w:r w:rsidRPr="00F55AC7">
        <w:rPr>
          <w:rFonts w:ascii="Arial" w:hAnsi="Arial" w:cs="Arial"/>
          <w:b/>
          <w:bCs/>
          <w:i/>
          <w:iCs/>
          <w:lang w:eastAsia="en-US"/>
        </w:rPr>
        <w:t xml:space="preserve"> (konkretna data zostanie z wyprzedzeniem uzgodniona przez Strony) – chyba, że z przyczyn leżących po stronie Zamawiającego, w szczególności związanych z koniecznością zapewnienia ciągłości udzielania świadczeń zdrowotnych lub sytuacji epidemiologicznej, a także na wniosek Wykonawcy, po uzyskaniu zgody Zamawiającego - termin przekazania ulegnie zmianie”.     </w:t>
      </w:r>
    </w:p>
    <w:p w14:paraId="65F4F4EE" w14:textId="77777777" w:rsidR="00F55AC7" w:rsidRPr="009B7141" w:rsidRDefault="00F55AC7" w:rsidP="008762A1">
      <w:pPr>
        <w:rPr>
          <w:rFonts w:ascii="Arial" w:hAnsi="Arial" w:cs="Arial"/>
        </w:rPr>
      </w:pPr>
    </w:p>
    <w:p w14:paraId="2D3908FB" w14:textId="3F23A3F7" w:rsidR="009B7141" w:rsidRPr="009B7141" w:rsidRDefault="009B7141" w:rsidP="008762A1">
      <w:pPr>
        <w:widowControl w:val="0"/>
        <w:tabs>
          <w:tab w:val="left" w:pos="0"/>
        </w:tabs>
        <w:jc w:val="both"/>
        <w:outlineLvl w:val="5"/>
        <w:rPr>
          <w:rFonts w:ascii="Arial" w:eastAsia="Calibri" w:hAnsi="Arial" w:cs="Arial"/>
          <w:b/>
          <w:bCs/>
          <w:lang w:eastAsia="en-US"/>
        </w:rPr>
      </w:pPr>
      <w:r w:rsidRPr="009B7141">
        <w:rPr>
          <w:rFonts w:ascii="Arial" w:hAnsi="Arial" w:cs="Arial"/>
          <w:b/>
        </w:rPr>
        <w:t>Pytanie 7</w:t>
      </w:r>
      <w:r w:rsidR="009F7BE7">
        <w:rPr>
          <w:rFonts w:ascii="Arial" w:hAnsi="Arial" w:cs="Arial"/>
          <w:b/>
        </w:rPr>
        <w:t>3</w:t>
      </w:r>
    </w:p>
    <w:p w14:paraId="0C15D960" w14:textId="618DB935" w:rsidR="009B7141" w:rsidRPr="009B7141" w:rsidRDefault="009B7141" w:rsidP="008762A1">
      <w:pPr>
        <w:contextualSpacing/>
        <w:jc w:val="both"/>
        <w:rPr>
          <w:rFonts w:ascii="Arial" w:hAnsi="Arial" w:cs="Arial"/>
          <w:bCs/>
        </w:rPr>
      </w:pPr>
      <w:r w:rsidRPr="009B7141">
        <w:rPr>
          <w:rFonts w:ascii="Arial" w:hAnsi="Arial" w:cs="Arial"/>
          <w:bCs/>
        </w:rPr>
        <w:t>Prosimy o potwierdzenie, że prace polegające na adaptacji pomieszczeń będą mogły być prowadzone od razu po podpisaniu umowy.</w:t>
      </w:r>
    </w:p>
    <w:p w14:paraId="3D40F864" w14:textId="492FE5DF" w:rsidR="009B7141" w:rsidRPr="003B424A" w:rsidRDefault="009B7141" w:rsidP="008762A1">
      <w:pPr>
        <w:widowControl w:val="0"/>
        <w:tabs>
          <w:tab w:val="left" w:pos="0"/>
        </w:tabs>
        <w:jc w:val="both"/>
        <w:outlineLvl w:val="5"/>
        <w:rPr>
          <w:rFonts w:ascii="Arial" w:hAnsi="Arial" w:cs="Arial"/>
          <w:b/>
        </w:rPr>
      </w:pPr>
      <w:r w:rsidRPr="003B424A">
        <w:rPr>
          <w:rFonts w:ascii="Arial" w:hAnsi="Arial" w:cs="Arial"/>
          <w:b/>
        </w:rPr>
        <w:t xml:space="preserve">ODPOWIEDŹ: </w:t>
      </w:r>
      <w:r w:rsidR="003B424A" w:rsidRPr="003B424A">
        <w:rPr>
          <w:rFonts w:ascii="Arial" w:hAnsi="Arial" w:cs="Arial"/>
          <w:b/>
          <w:bCs/>
        </w:rPr>
        <w:t>Nie – odpowiedź jak w pytaniu 72.</w:t>
      </w:r>
    </w:p>
    <w:bookmarkEnd w:id="21"/>
    <w:p w14:paraId="66D64BF6" w14:textId="462D15E7" w:rsidR="0007657E" w:rsidRPr="00E34D8C" w:rsidRDefault="0007657E" w:rsidP="008762A1">
      <w:pPr>
        <w:rPr>
          <w:rFonts w:ascii="Arial" w:hAnsi="Arial" w:cs="Arial"/>
        </w:rPr>
      </w:pPr>
    </w:p>
    <w:p w14:paraId="50C5E5EE" w14:textId="5F6638FB" w:rsidR="0007657E" w:rsidRPr="00E34D8C" w:rsidRDefault="0007657E" w:rsidP="0007657E">
      <w:pPr>
        <w:widowControl w:val="0"/>
        <w:tabs>
          <w:tab w:val="left" w:pos="0"/>
        </w:tabs>
        <w:jc w:val="both"/>
        <w:outlineLvl w:val="5"/>
        <w:rPr>
          <w:rFonts w:ascii="Arial" w:eastAsia="Calibri" w:hAnsi="Arial" w:cs="Arial"/>
          <w:b/>
          <w:bCs/>
          <w:lang w:eastAsia="en-US"/>
        </w:rPr>
      </w:pPr>
      <w:bookmarkStart w:id="22" w:name="_Hlk60207098"/>
      <w:bookmarkStart w:id="23" w:name="_Hlk60207114"/>
      <w:bookmarkStart w:id="24" w:name="_Hlk60207857"/>
      <w:r w:rsidRPr="00E34D8C">
        <w:rPr>
          <w:rFonts w:ascii="Arial" w:hAnsi="Arial" w:cs="Arial"/>
          <w:b/>
        </w:rPr>
        <w:t>Pytanie 7</w:t>
      </w:r>
      <w:r w:rsidR="009F7BE7">
        <w:rPr>
          <w:rFonts w:ascii="Arial" w:hAnsi="Arial" w:cs="Arial"/>
          <w:b/>
        </w:rPr>
        <w:t>4</w:t>
      </w:r>
      <w:r w:rsidRPr="00E34D8C">
        <w:rPr>
          <w:rFonts w:ascii="Arial" w:eastAsia="Calibri" w:hAnsi="Arial" w:cs="Arial"/>
          <w:b/>
          <w:bCs/>
          <w:lang w:eastAsia="en-US"/>
        </w:rPr>
        <w:t xml:space="preserve"> – do</w:t>
      </w:r>
      <w:r w:rsidRPr="00E34D8C">
        <w:rPr>
          <w:rFonts w:ascii="Arial" w:hAnsi="Arial" w:cs="Arial"/>
          <w:b/>
          <w:bCs/>
          <w:lang w:eastAsia="en-US"/>
        </w:rPr>
        <w:t>tyczy punktu C.11 zał. 4 do SIWZ:</w:t>
      </w:r>
    </w:p>
    <w:p w14:paraId="5312AD82" w14:textId="77777777" w:rsidR="0007657E" w:rsidRPr="00E34D8C" w:rsidRDefault="0007657E" w:rsidP="0007657E">
      <w:pPr>
        <w:jc w:val="both"/>
        <w:rPr>
          <w:rFonts w:ascii="Arial" w:hAnsi="Arial" w:cs="Arial"/>
          <w:lang w:eastAsia="en-US"/>
        </w:rPr>
      </w:pPr>
      <w:r w:rsidRPr="00E34D8C">
        <w:rPr>
          <w:rFonts w:ascii="Arial" w:hAnsi="Arial" w:cs="Arial"/>
          <w:lang w:eastAsia="en-US"/>
        </w:rPr>
        <w:t xml:space="preserve">Czy Zamawiający w imię równego traktowania oferentów wyrazi zgodę na dostarczenie systemu konsol diagnostycznych z wyłączeniem fotorealistycznej techniki renderingu 3D, opisanej w punkcie C.11? </w:t>
      </w:r>
      <w:r w:rsidRPr="00E34D8C">
        <w:rPr>
          <w:rFonts w:ascii="Arial" w:hAnsi="Arial" w:cs="Arial"/>
          <w:u w:val="single"/>
          <w:lang w:eastAsia="en-US"/>
        </w:rPr>
        <w:t>Obecne sformułowanie zapisu uniemożliwia naszej firmie, czołowemu producentowi systemów tomografii komputerowej wraz z towarzyszącymi systemami zaawansowanej wizualizacji, złożenie ważnej oferty w postępowaniu</w:t>
      </w:r>
      <w:r w:rsidRPr="00E34D8C">
        <w:rPr>
          <w:rFonts w:ascii="Arial" w:hAnsi="Arial" w:cs="Arial"/>
          <w:lang w:eastAsia="en-US"/>
        </w:rPr>
        <w:t>. Dodatkowo, chcemy nadmienić, że większość czołowych producentów systemu promuje opisaną funkcjonalność jako opcję nie do użytku klinicznego i diagnostycznego, co stoi w sprzeczności w zapisami SIWZ i stanowi sztuczne ograniczenie konkurencji.</w:t>
      </w:r>
    </w:p>
    <w:p w14:paraId="0E972A19" w14:textId="77777777" w:rsidR="0007657E" w:rsidRPr="00E34D8C" w:rsidRDefault="0007657E" w:rsidP="0007657E">
      <w:pPr>
        <w:jc w:val="both"/>
        <w:rPr>
          <w:rFonts w:ascii="Arial" w:hAnsi="Arial" w:cs="Arial"/>
          <w:lang w:eastAsia="en-US"/>
        </w:rPr>
      </w:pPr>
      <w:r w:rsidRPr="00E34D8C">
        <w:rPr>
          <w:rFonts w:ascii="Arial" w:hAnsi="Arial" w:cs="Arial"/>
          <w:lang w:eastAsia="en-US"/>
        </w:rPr>
        <w:t>Wnosimy o usunięcie zapisu lub wprowadzenie kryterium TAK/NIE dla powyższego punktu.</w:t>
      </w:r>
    </w:p>
    <w:p w14:paraId="4AAE0A38" w14:textId="4753DF3A" w:rsidR="0007657E" w:rsidRPr="003B424A" w:rsidRDefault="0007657E" w:rsidP="003B424A">
      <w:pPr>
        <w:widowControl w:val="0"/>
        <w:tabs>
          <w:tab w:val="left" w:pos="0"/>
        </w:tabs>
        <w:jc w:val="both"/>
        <w:outlineLvl w:val="5"/>
        <w:rPr>
          <w:rFonts w:ascii="Arial" w:hAnsi="Arial" w:cs="Arial"/>
          <w:b/>
        </w:rPr>
      </w:pPr>
      <w:r w:rsidRPr="003B424A">
        <w:rPr>
          <w:rFonts w:ascii="Arial" w:hAnsi="Arial" w:cs="Arial"/>
          <w:b/>
        </w:rPr>
        <w:t xml:space="preserve">ODPOWIEDŹ: </w:t>
      </w:r>
      <w:bookmarkEnd w:id="22"/>
      <w:r w:rsidR="003B424A" w:rsidRPr="003B424A">
        <w:rPr>
          <w:rFonts w:ascii="Arial" w:hAnsi="Arial" w:cs="Arial"/>
          <w:b/>
        </w:rPr>
        <w:t>Zamawiający wprowadza kryterium TAK/NIE dla powyższego punktu.</w:t>
      </w:r>
    </w:p>
    <w:tbl>
      <w:tblPr>
        <w:tblW w:w="5000" w:type="pct"/>
        <w:tblLayout w:type="fixed"/>
        <w:tblLook w:val="04A0" w:firstRow="1" w:lastRow="0" w:firstColumn="1" w:lastColumn="0" w:noHBand="0" w:noVBand="1"/>
      </w:tblPr>
      <w:tblGrid>
        <w:gridCol w:w="503"/>
        <w:gridCol w:w="6580"/>
        <w:gridCol w:w="1134"/>
        <w:gridCol w:w="236"/>
        <w:gridCol w:w="2024"/>
      </w:tblGrid>
      <w:tr w:rsidR="002E3CF5" w14:paraId="7B0E380F" w14:textId="77777777" w:rsidTr="003B424A">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47E4AFF" w14:textId="77777777" w:rsidR="002E3CF5" w:rsidRDefault="002E3CF5" w:rsidP="002E3CF5">
            <w:pPr>
              <w:widowControl w:val="0"/>
              <w:rPr>
                <w:rFonts w:ascii="Arial" w:hAnsi="Arial" w:cs="Arial"/>
                <w:b/>
                <w:sz w:val="18"/>
                <w:szCs w:val="18"/>
                <w:lang w:eastAsia="ar-SA"/>
              </w:rPr>
            </w:pPr>
            <w:r>
              <w:rPr>
                <w:rFonts w:ascii="Arial" w:hAnsi="Arial" w:cs="Arial"/>
                <w:b/>
                <w:sz w:val="18"/>
                <w:szCs w:val="18"/>
              </w:rPr>
              <w:t>11</w:t>
            </w:r>
          </w:p>
        </w:tc>
        <w:tc>
          <w:tcPr>
            <w:tcW w:w="6580" w:type="dxa"/>
            <w:tcBorders>
              <w:top w:val="single" w:sz="4" w:space="0" w:color="000000"/>
              <w:left w:val="single" w:sz="4" w:space="0" w:color="000000"/>
              <w:bottom w:val="single" w:sz="4" w:space="0" w:color="000000"/>
              <w:right w:val="single" w:sz="4" w:space="0" w:color="000000"/>
            </w:tcBorders>
            <w:vAlign w:val="center"/>
            <w:hideMark/>
          </w:tcPr>
          <w:p w14:paraId="4C0FC4B2" w14:textId="77777777" w:rsidR="002E3CF5" w:rsidRDefault="002E3CF5" w:rsidP="002E3CF5">
            <w:pPr>
              <w:widowControl w:val="0"/>
              <w:rPr>
                <w:rFonts w:ascii="Arial" w:hAnsi="Arial" w:cs="Arial"/>
                <w:sz w:val="18"/>
                <w:szCs w:val="18"/>
              </w:rPr>
            </w:pPr>
            <w:r>
              <w:rPr>
                <w:rFonts w:ascii="Arial" w:hAnsi="Arial" w:cs="Arial"/>
                <w:sz w:val="18"/>
                <w:szCs w:val="18"/>
              </w:rPr>
              <w:t>Alternatywna w stosunku do innych technik wymaganych zapisami niniejszego opisu przedmiotu zamówienia technika renderingu 3D umożliwiająca fotorealistyczną prezentację ludzkiej anatomii, zwłaszcza obrazów płuc, naczyń, kości, działająca w czasie rzeczywistym (bez żadnych spowolnień) i zawierająca szereg zoptymalizowanych pod kątem danej anatomii presetów obrazowania oraz konfigurowalnych pod katem danego użytkownika widoków wyświetlania. Oprogramowanie umożliwiające tworzenie i udostępnianie obrazów, filmów oraz serii obrazów (batch). Oprogramowanie diagnostyczne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B81E60" w14:textId="77777777" w:rsidR="002E3CF5" w:rsidRDefault="002E3CF5" w:rsidP="002E3CF5">
            <w:pPr>
              <w:widowControl w:val="0"/>
              <w:jc w:val="center"/>
              <w:rPr>
                <w:rFonts w:ascii="Arial" w:hAnsi="Arial" w:cs="Arial"/>
                <w:color w:val="FF0000"/>
                <w:sz w:val="18"/>
                <w:szCs w:val="18"/>
              </w:rPr>
            </w:pPr>
            <w:r>
              <w:rPr>
                <w:rFonts w:ascii="Arial" w:hAnsi="Arial" w:cs="Arial"/>
                <w:color w:val="FF0000"/>
                <w:sz w:val="18"/>
                <w:szCs w:val="18"/>
              </w:rPr>
              <w:t>Podać</w:t>
            </w:r>
          </w:p>
          <w:p w14:paraId="13F9B303" w14:textId="07723646" w:rsidR="002E3CF5" w:rsidRDefault="002E3CF5" w:rsidP="002E3CF5">
            <w:pPr>
              <w:widowControl w:val="0"/>
              <w:jc w:val="center"/>
              <w:rPr>
                <w:rFonts w:ascii="Arial" w:hAnsi="Arial" w:cs="Arial"/>
                <w:sz w:val="18"/>
                <w:szCs w:val="18"/>
              </w:rPr>
            </w:pPr>
            <w:r w:rsidRPr="00665D7E">
              <w:rPr>
                <w:rFonts w:ascii="Arial" w:hAnsi="Arial" w:cs="Arial"/>
                <w:sz w:val="18"/>
                <w:szCs w:val="18"/>
              </w:rPr>
              <w:t>Tak</w:t>
            </w:r>
            <w:r w:rsidRPr="007B0B04">
              <w:rPr>
                <w:rFonts w:ascii="Arial" w:hAnsi="Arial" w:cs="Arial"/>
                <w:color w:val="FF0000"/>
                <w:sz w:val="18"/>
                <w:szCs w:val="18"/>
              </w:rPr>
              <w:t>/Nie</w:t>
            </w:r>
          </w:p>
        </w:tc>
        <w:tc>
          <w:tcPr>
            <w:tcW w:w="236" w:type="dxa"/>
            <w:tcBorders>
              <w:top w:val="single" w:sz="4" w:space="0" w:color="000000"/>
              <w:left w:val="single" w:sz="4" w:space="0" w:color="000000"/>
              <w:bottom w:val="single" w:sz="4" w:space="0" w:color="000000"/>
              <w:right w:val="single" w:sz="4" w:space="0" w:color="000000"/>
            </w:tcBorders>
            <w:vAlign w:val="center"/>
          </w:tcPr>
          <w:p w14:paraId="6D554577" w14:textId="77777777" w:rsidR="002E3CF5" w:rsidRDefault="002E3CF5" w:rsidP="002E3CF5">
            <w:pPr>
              <w:widowControl w:val="0"/>
              <w:rPr>
                <w:rFonts w:ascii="Arial" w:hAnsi="Arial" w:cs="Arial"/>
                <w:color w:val="FF0000"/>
                <w:sz w:val="18"/>
                <w:szCs w:val="18"/>
              </w:rPr>
            </w:pP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5965DF05" w14:textId="77777777" w:rsidR="002E3CF5" w:rsidRDefault="002E3CF5" w:rsidP="002E3CF5">
            <w:pPr>
              <w:widowControl w:val="0"/>
              <w:rPr>
                <w:rFonts w:ascii="Arial" w:hAnsi="Arial" w:cs="Arial"/>
                <w:strike/>
                <w:sz w:val="18"/>
                <w:szCs w:val="18"/>
              </w:rPr>
            </w:pPr>
            <w:r w:rsidRPr="007B0B04">
              <w:rPr>
                <w:rFonts w:ascii="Arial" w:hAnsi="Arial" w:cs="Arial"/>
                <w:strike/>
                <w:sz w:val="18"/>
                <w:szCs w:val="18"/>
              </w:rPr>
              <w:t>Bez punktacji</w:t>
            </w:r>
          </w:p>
          <w:p w14:paraId="4E4653EB" w14:textId="3429A619" w:rsidR="002E3CF5" w:rsidRDefault="002E3CF5" w:rsidP="002E3CF5">
            <w:pPr>
              <w:widowControl w:val="0"/>
              <w:rPr>
                <w:rFonts w:ascii="Arial" w:hAnsi="Arial" w:cs="Arial"/>
                <w:sz w:val="18"/>
                <w:szCs w:val="18"/>
              </w:rPr>
            </w:pPr>
            <w:r>
              <w:rPr>
                <w:rFonts w:ascii="Arial" w:hAnsi="Arial" w:cs="Arial"/>
                <w:color w:val="FF0000"/>
                <w:sz w:val="18"/>
                <w:szCs w:val="18"/>
              </w:rPr>
              <w:t>Tak – 3 pkt., nie – 0 pkt.</w:t>
            </w:r>
          </w:p>
        </w:tc>
      </w:tr>
    </w:tbl>
    <w:p w14:paraId="77A79EC4" w14:textId="77777777" w:rsidR="003B424A" w:rsidRPr="00E34D8C" w:rsidRDefault="003B424A" w:rsidP="003B424A">
      <w:pPr>
        <w:widowControl w:val="0"/>
        <w:tabs>
          <w:tab w:val="left" w:pos="0"/>
        </w:tabs>
        <w:jc w:val="both"/>
        <w:outlineLvl w:val="5"/>
        <w:rPr>
          <w:rFonts w:ascii="Arial" w:hAnsi="Arial" w:cs="Arial"/>
        </w:rPr>
      </w:pPr>
    </w:p>
    <w:p w14:paraId="521039EF" w14:textId="2344ACB8" w:rsidR="0007657E" w:rsidRPr="00E34D8C" w:rsidRDefault="0007657E" w:rsidP="0007657E">
      <w:pPr>
        <w:widowControl w:val="0"/>
        <w:tabs>
          <w:tab w:val="left" w:pos="0"/>
        </w:tabs>
        <w:jc w:val="both"/>
        <w:outlineLvl w:val="5"/>
        <w:rPr>
          <w:rFonts w:ascii="Arial" w:eastAsia="Calibri" w:hAnsi="Arial" w:cs="Arial"/>
          <w:b/>
          <w:bCs/>
          <w:lang w:eastAsia="en-US"/>
        </w:rPr>
      </w:pPr>
      <w:r w:rsidRPr="00E34D8C">
        <w:rPr>
          <w:rFonts w:ascii="Arial" w:hAnsi="Arial" w:cs="Arial"/>
          <w:b/>
        </w:rPr>
        <w:t>Pytanie 7</w:t>
      </w:r>
      <w:r w:rsidR="009F7BE7">
        <w:rPr>
          <w:rFonts w:ascii="Arial" w:hAnsi="Arial" w:cs="Arial"/>
          <w:b/>
        </w:rPr>
        <w:t>5</w:t>
      </w:r>
      <w:r w:rsidRPr="00E34D8C">
        <w:rPr>
          <w:rFonts w:ascii="Arial" w:eastAsia="Calibri" w:hAnsi="Arial" w:cs="Arial"/>
          <w:b/>
          <w:bCs/>
          <w:lang w:eastAsia="en-US"/>
        </w:rPr>
        <w:t xml:space="preserve"> – d</w:t>
      </w:r>
      <w:r w:rsidRPr="00E34D8C">
        <w:rPr>
          <w:rFonts w:ascii="Arial" w:hAnsi="Arial" w:cs="Arial"/>
          <w:b/>
          <w:bCs/>
          <w:lang w:eastAsia="en-US"/>
        </w:rPr>
        <w:t>otyczy punktu C.14 zał. 4 do SIWZ:</w:t>
      </w:r>
    </w:p>
    <w:p w14:paraId="538B722B" w14:textId="77777777" w:rsidR="0007657E" w:rsidRPr="00E34D8C" w:rsidRDefault="0007657E" w:rsidP="0007657E">
      <w:pPr>
        <w:jc w:val="both"/>
        <w:rPr>
          <w:rFonts w:ascii="Arial" w:hAnsi="Arial" w:cs="Arial"/>
          <w:lang w:eastAsia="en-US"/>
        </w:rPr>
      </w:pPr>
      <w:r w:rsidRPr="00E34D8C">
        <w:rPr>
          <w:rFonts w:ascii="Arial" w:hAnsi="Arial" w:cs="Arial"/>
          <w:lang w:eastAsia="en-US"/>
        </w:rPr>
        <w:t xml:space="preserve">Czy Zamawiający w imię równego traktowania oferentów wyrazi zgodę na dostarczenie oprogramowania do angiografii TK umożliwiającego automatyczną identyfikację i izolację zakontrastowanego naczynia z objętości badanej (rozwinięcie wzdłuż linii centralnej naczynia, z pomiarem średnicy, pola przekroju w płaszczyźnie prostopadłej do osi naczynia, wyznaczanie, segmentacja i pomiary stenozy)? </w:t>
      </w:r>
      <w:r w:rsidRPr="00E34D8C">
        <w:rPr>
          <w:rFonts w:ascii="Arial" w:hAnsi="Arial" w:cs="Arial"/>
          <w:u w:val="single"/>
          <w:lang w:eastAsia="en-US"/>
        </w:rPr>
        <w:t>Obecne sformułowanie zapisu uniemożliwia naszej firmie, czołowemu producentowi systemów tomografii komputerowej wraz z towarzyszącymi systemami zaawansowanej wizualizacji, złożenie ważnej oferty w postępowaniu.</w:t>
      </w:r>
    </w:p>
    <w:p w14:paraId="27A7CE7D" w14:textId="77777777" w:rsidR="0007657E" w:rsidRPr="00E34D8C" w:rsidRDefault="0007657E" w:rsidP="0007657E">
      <w:pPr>
        <w:jc w:val="both"/>
        <w:rPr>
          <w:rFonts w:ascii="Arial" w:hAnsi="Arial" w:cs="Arial"/>
          <w:lang w:eastAsia="en-US"/>
        </w:rPr>
      </w:pPr>
      <w:r w:rsidRPr="00E34D8C">
        <w:rPr>
          <w:rFonts w:ascii="Arial" w:hAnsi="Arial" w:cs="Arial"/>
          <w:lang w:eastAsia="en-US"/>
        </w:rPr>
        <w:t xml:space="preserve">Pragniemy podkreślić, że oferowane przez naszą firmę rozwiązanie umożliwia pełne przetwarzanie i intuicyjną analizę badań naczyniowych CT, zapewniając kompleksowe narzędzia pomiarowe spełniające wyżej przedstawione kryteria. </w:t>
      </w:r>
    </w:p>
    <w:p w14:paraId="6BA95658" w14:textId="77777777" w:rsidR="0007657E" w:rsidRPr="00E34D8C" w:rsidRDefault="0007657E" w:rsidP="0007657E">
      <w:pPr>
        <w:jc w:val="both"/>
        <w:rPr>
          <w:rFonts w:ascii="Arial" w:hAnsi="Arial" w:cs="Arial"/>
          <w:lang w:eastAsia="en-US"/>
        </w:rPr>
      </w:pPr>
      <w:r w:rsidRPr="00E34D8C">
        <w:rPr>
          <w:rFonts w:ascii="Arial" w:hAnsi="Arial" w:cs="Arial"/>
          <w:lang w:eastAsia="en-US"/>
        </w:rPr>
        <w:t>Proponowany zapis:</w:t>
      </w:r>
    </w:p>
    <w:tbl>
      <w:tblPr>
        <w:tblW w:w="5000" w:type="pct"/>
        <w:tblLayout w:type="fixed"/>
        <w:tblLook w:val="04A0" w:firstRow="1" w:lastRow="0" w:firstColumn="1" w:lastColumn="0" w:noHBand="0" w:noVBand="1"/>
      </w:tblPr>
      <w:tblGrid>
        <w:gridCol w:w="503"/>
        <w:gridCol w:w="6580"/>
        <w:gridCol w:w="1134"/>
        <w:gridCol w:w="283"/>
        <w:gridCol w:w="1977"/>
      </w:tblGrid>
      <w:tr w:rsidR="0007657E" w:rsidRPr="00E34D8C" w14:paraId="71C5EDC5" w14:textId="77777777" w:rsidTr="0007657E">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624C01" w14:textId="77777777" w:rsidR="0007657E" w:rsidRPr="00E34D8C" w:rsidRDefault="0007657E" w:rsidP="0007657E">
            <w:pPr>
              <w:jc w:val="both"/>
              <w:rPr>
                <w:rFonts w:ascii="Arial" w:hAnsi="Arial" w:cs="Arial"/>
                <w:bCs/>
                <w:sz w:val="18"/>
                <w:szCs w:val="18"/>
                <w:lang w:eastAsia="en-US"/>
              </w:rPr>
            </w:pPr>
            <w:r w:rsidRPr="00E34D8C">
              <w:rPr>
                <w:rFonts w:ascii="Arial" w:hAnsi="Arial" w:cs="Arial"/>
                <w:bCs/>
                <w:sz w:val="18"/>
                <w:szCs w:val="18"/>
                <w:lang w:eastAsia="en-US"/>
              </w:rPr>
              <w:t>14</w:t>
            </w:r>
          </w:p>
        </w:tc>
        <w:tc>
          <w:tcPr>
            <w:tcW w:w="6580" w:type="dxa"/>
            <w:tcBorders>
              <w:top w:val="single" w:sz="4" w:space="0" w:color="000000"/>
              <w:left w:val="single" w:sz="4" w:space="0" w:color="000000"/>
              <w:bottom w:val="single" w:sz="4" w:space="0" w:color="000000"/>
              <w:right w:val="single" w:sz="4" w:space="0" w:color="000000"/>
            </w:tcBorders>
            <w:vAlign w:val="center"/>
          </w:tcPr>
          <w:p w14:paraId="080A9AB5" w14:textId="77777777" w:rsidR="0007657E" w:rsidRPr="00E34D8C" w:rsidRDefault="0007657E" w:rsidP="0007657E">
            <w:pPr>
              <w:jc w:val="both"/>
              <w:rPr>
                <w:rFonts w:ascii="Arial" w:hAnsi="Arial" w:cs="Arial"/>
                <w:sz w:val="18"/>
                <w:szCs w:val="18"/>
                <w:lang w:eastAsia="en-US"/>
              </w:rPr>
            </w:pPr>
            <w:bookmarkStart w:id="25" w:name="_Hlk60137089"/>
            <w:r w:rsidRPr="00E34D8C">
              <w:rPr>
                <w:rFonts w:ascii="Arial" w:hAnsi="Arial" w:cs="Arial"/>
                <w:sz w:val="18"/>
                <w:szCs w:val="18"/>
                <w:lang w:eastAsia="en-US"/>
              </w:rPr>
              <w:t>Oprogramowanie do angiografii TK umożliwiające automatyczną identyfikację i izolację zakontrastowanego naczynia z objętości badanej (rozwinięcie wzdłuż linii centralnej naczynia, z pomiarem średnicy, pola przekroju w płaszczyźnie prostopadłej do osi naczynia, automatyczne: wyznaczanie, segmentacja i pomiary stenozy).</w:t>
            </w:r>
            <w:bookmarkEnd w:id="25"/>
          </w:p>
        </w:tc>
        <w:tc>
          <w:tcPr>
            <w:tcW w:w="1134" w:type="dxa"/>
            <w:tcBorders>
              <w:top w:val="single" w:sz="4" w:space="0" w:color="000000"/>
              <w:left w:val="single" w:sz="4" w:space="0" w:color="000000"/>
              <w:bottom w:val="single" w:sz="4" w:space="0" w:color="000000"/>
              <w:right w:val="single" w:sz="4" w:space="0" w:color="000000"/>
            </w:tcBorders>
            <w:vAlign w:val="center"/>
          </w:tcPr>
          <w:p w14:paraId="19DDCB27" w14:textId="77777777" w:rsidR="0007657E" w:rsidRPr="00E34D8C" w:rsidRDefault="0007657E" w:rsidP="0007657E">
            <w:pPr>
              <w:jc w:val="both"/>
              <w:rPr>
                <w:rFonts w:ascii="Arial" w:hAnsi="Arial" w:cs="Arial"/>
                <w:sz w:val="18"/>
                <w:szCs w:val="18"/>
                <w:lang w:eastAsia="en-US"/>
              </w:rPr>
            </w:pPr>
            <w:r w:rsidRPr="00E34D8C">
              <w:rPr>
                <w:rFonts w:ascii="Arial" w:hAnsi="Arial" w:cs="Arial"/>
                <w:sz w:val="18"/>
                <w:szCs w:val="18"/>
                <w:lang w:eastAsia="en-US"/>
              </w:rPr>
              <w:t>Tak</w:t>
            </w:r>
          </w:p>
        </w:tc>
        <w:tc>
          <w:tcPr>
            <w:tcW w:w="283" w:type="dxa"/>
            <w:tcBorders>
              <w:top w:val="single" w:sz="4" w:space="0" w:color="000000"/>
              <w:left w:val="single" w:sz="4" w:space="0" w:color="000000"/>
              <w:bottom w:val="single" w:sz="4" w:space="0" w:color="000000"/>
              <w:right w:val="single" w:sz="4" w:space="0" w:color="000000"/>
            </w:tcBorders>
            <w:vAlign w:val="center"/>
          </w:tcPr>
          <w:p w14:paraId="6CC74FE3" w14:textId="77777777" w:rsidR="0007657E" w:rsidRPr="00E34D8C" w:rsidRDefault="0007657E" w:rsidP="0007657E">
            <w:pPr>
              <w:jc w:val="both"/>
              <w:rPr>
                <w:rFonts w:ascii="Arial"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550A490" w14:textId="77777777" w:rsidR="0007657E" w:rsidRPr="00E34D8C" w:rsidRDefault="0007657E" w:rsidP="0007657E">
            <w:pPr>
              <w:jc w:val="both"/>
              <w:rPr>
                <w:rFonts w:ascii="Arial" w:hAnsi="Arial" w:cs="Arial"/>
                <w:sz w:val="18"/>
                <w:szCs w:val="18"/>
                <w:lang w:eastAsia="en-US"/>
              </w:rPr>
            </w:pPr>
            <w:r w:rsidRPr="00E34D8C">
              <w:rPr>
                <w:rFonts w:ascii="Arial" w:hAnsi="Arial" w:cs="Arial"/>
                <w:sz w:val="18"/>
                <w:szCs w:val="18"/>
                <w:lang w:eastAsia="en-US"/>
              </w:rPr>
              <w:t>Bez punktacji</w:t>
            </w:r>
          </w:p>
        </w:tc>
      </w:tr>
    </w:tbl>
    <w:p w14:paraId="73F93620" w14:textId="225410C4" w:rsidR="0007657E" w:rsidRDefault="0007657E" w:rsidP="0007657E">
      <w:pPr>
        <w:widowControl w:val="0"/>
        <w:tabs>
          <w:tab w:val="left" w:pos="0"/>
        </w:tabs>
        <w:jc w:val="both"/>
        <w:outlineLvl w:val="5"/>
        <w:rPr>
          <w:rFonts w:ascii="Arial" w:hAnsi="Arial" w:cs="Arial"/>
          <w:b/>
          <w:bCs/>
        </w:rPr>
      </w:pPr>
      <w:r w:rsidRPr="003B424A">
        <w:rPr>
          <w:rFonts w:ascii="Arial" w:hAnsi="Arial" w:cs="Arial"/>
          <w:b/>
        </w:rPr>
        <w:t xml:space="preserve">ODPOWIEDŹ: </w:t>
      </w:r>
      <w:r w:rsidR="003B424A" w:rsidRPr="003B424A">
        <w:rPr>
          <w:rFonts w:ascii="Arial" w:hAnsi="Arial" w:cs="Arial"/>
          <w:b/>
          <w:bCs/>
        </w:rPr>
        <w:t>Zamawiający dopuszcza opisane w pytaniu rozwiązanie</w:t>
      </w:r>
      <w:r w:rsidR="00852483">
        <w:rPr>
          <w:rFonts w:ascii="Arial" w:hAnsi="Arial" w:cs="Arial"/>
          <w:b/>
          <w:bCs/>
        </w:rPr>
        <w:t xml:space="preserve"> jednak modyfikuje opis</w:t>
      </w:r>
      <w:r w:rsidR="0051483F">
        <w:rPr>
          <w:rFonts w:ascii="Arial" w:hAnsi="Arial" w:cs="Arial"/>
          <w:b/>
          <w:bCs/>
        </w:rPr>
        <w:t xml:space="preserve"> </w:t>
      </w:r>
      <w:r w:rsidR="0051483F">
        <w:rPr>
          <w:rFonts w:ascii="Arial" w:hAnsi="Arial" w:cs="Arial"/>
          <w:b/>
          <w:bCs/>
        </w:rPr>
        <w:lastRenderedPageBreak/>
        <w:t>parametru</w:t>
      </w:r>
      <w:r w:rsidR="003B424A" w:rsidRPr="003B424A">
        <w:rPr>
          <w:rFonts w:ascii="Arial" w:hAnsi="Arial" w:cs="Arial"/>
          <w:b/>
          <w:bCs/>
        </w:rPr>
        <w:t>.</w:t>
      </w:r>
    </w:p>
    <w:tbl>
      <w:tblPr>
        <w:tblW w:w="5000" w:type="pct"/>
        <w:tblLayout w:type="fixed"/>
        <w:tblLook w:val="04A0" w:firstRow="1" w:lastRow="0" w:firstColumn="1" w:lastColumn="0" w:noHBand="0" w:noVBand="1"/>
      </w:tblPr>
      <w:tblGrid>
        <w:gridCol w:w="503"/>
        <w:gridCol w:w="4076"/>
        <w:gridCol w:w="1439"/>
        <w:gridCol w:w="2198"/>
        <w:gridCol w:w="2261"/>
      </w:tblGrid>
      <w:tr w:rsidR="00852483" w:rsidRPr="00852483" w14:paraId="60EB0D8F" w14:textId="77777777" w:rsidTr="00090583">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E21C93" w14:textId="2585198D" w:rsidR="00852483" w:rsidRPr="00852483" w:rsidRDefault="00852483" w:rsidP="00852483">
            <w:pPr>
              <w:widowControl w:val="0"/>
              <w:spacing w:after="160" w:line="259" w:lineRule="auto"/>
              <w:rPr>
                <w:rFonts w:ascii="Arial" w:hAnsi="Arial" w:cs="Arial"/>
                <w:b/>
                <w:sz w:val="18"/>
                <w:szCs w:val="18"/>
              </w:rPr>
            </w:pPr>
            <w:r>
              <w:rPr>
                <w:rFonts w:ascii="Arial" w:hAnsi="Arial" w:cs="Arial"/>
                <w:b/>
                <w:sz w:val="18"/>
                <w:szCs w:val="18"/>
              </w:rPr>
              <w:t>14.</w:t>
            </w:r>
          </w:p>
        </w:tc>
        <w:tc>
          <w:tcPr>
            <w:tcW w:w="3915" w:type="dxa"/>
            <w:tcBorders>
              <w:top w:val="single" w:sz="4" w:space="0" w:color="000000"/>
              <w:left w:val="single" w:sz="4" w:space="0" w:color="000000"/>
              <w:bottom w:val="single" w:sz="4" w:space="0" w:color="000000"/>
              <w:right w:val="single" w:sz="4" w:space="0" w:color="000000"/>
            </w:tcBorders>
            <w:vAlign w:val="center"/>
          </w:tcPr>
          <w:p w14:paraId="0B6F2645" w14:textId="77777777" w:rsidR="00852483" w:rsidRPr="00852483" w:rsidRDefault="00852483" w:rsidP="00852483">
            <w:pPr>
              <w:widowControl w:val="0"/>
              <w:rPr>
                <w:rFonts w:ascii="Arial" w:eastAsia="Calibri" w:hAnsi="Arial" w:cs="Arial"/>
                <w:sz w:val="18"/>
                <w:szCs w:val="18"/>
              </w:rPr>
            </w:pPr>
            <w:r w:rsidRPr="00852483">
              <w:rPr>
                <w:rFonts w:ascii="Arial" w:eastAsia="Calibri" w:hAnsi="Arial" w:cs="Arial"/>
                <w:sz w:val="18"/>
                <w:szCs w:val="18"/>
              </w:rPr>
              <w:t xml:space="preserve">Oprogramowanie do angiografii TK umożliwiające automatyczną identyfikację i izolację zakontrastowanego naczynia z objętości badanej (rozwinięcie wzdłuż linii centralnej naczynia, z pomiarem średnicy, pola przekroju w płaszczyźnie prostopadłej do osi naczynia, </w:t>
            </w:r>
            <w:r w:rsidRPr="00852483">
              <w:rPr>
                <w:rFonts w:ascii="Arial" w:eastAsia="Calibri" w:hAnsi="Arial" w:cs="Arial"/>
                <w:strike/>
                <w:color w:val="FF0000"/>
                <w:sz w:val="18"/>
                <w:szCs w:val="18"/>
              </w:rPr>
              <w:t>automatyczne:</w:t>
            </w:r>
            <w:r w:rsidRPr="00852483">
              <w:rPr>
                <w:rFonts w:ascii="Arial" w:eastAsia="Calibri" w:hAnsi="Arial" w:cs="Arial"/>
                <w:color w:val="FF0000"/>
                <w:sz w:val="18"/>
                <w:szCs w:val="18"/>
              </w:rPr>
              <w:t xml:space="preserve"> </w:t>
            </w:r>
            <w:r w:rsidRPr="00852483">
              <w:rPr>
                <w:rFonts w:ascii="Arial" w:eastAsia="Calibri" w:hAnsi="Arial" w:cs="Arial"/>
                <w:sz w:val="18"/>
                <w:szCs w:val="18"/>
              </w:rPr>
              <w:t>wyznaczanie, segmentacja i pomiary stenozy).</w:t>
            </w:r>
          </w:p>
        </w:tc>
        <w:tc>
          <w:tcPr>
            <w:tcW w:w="1382" w:type="dxa"/>
            <w:tcBorders>
              <w:top w:val="single" w:sz="4" w:space="0" w:color="000000"/>
              <w:left w:val="single" w:sz="4" w:space="0" w:color="000000"/>
              <w:bottom w:val="single" w:sz="4" w:space="0" w:color="000000"/>
              <w:right w:val="single" w:sz="4" w:space="0" w:color="000000"/>
            </w:tcBorders>
            <w:vAlign w:val="center"/>
          </w:tcPr>
          <w:p w14:paraId="421BEA00" w14:textId="77777777" w:rsidR="00852483" w:rsidRPr="00852483" w:rsidRDefault="00852483" w:rsidP="00852483">
            <w:pPr>
              <w:widowControl w:val="0"/>
              <w:jc w:val="center"/>
              <w:rPr>
                <w:rFonts w:ascii="Arial" w:eastAsia="Calibri" w:hAnsi="Arial" w:cs="Arial"/>
                <w:sz w:val="18"/>
                <w:szCs w:val="18"/>
              </w:rPr>
            </w:pPr>
            <w:r w:rsidRPr="00852483">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3ECE009" w14:textId="77777777" w:rsidR="00852483" w:rsidRPr="00852483" w:rsidRDefault="00852483" w:rsidP="00852483">
            <w:pPr>
              <w:widowControl w:val="0"/>
              <w:rPr>
                <w:rFonts w:ascii="Arial" w:hAnsi="Arial" w:cs="Arial"/>
                <w:color w:val="FF0000"/>
                <w:sz w:val="18"/>
                <w:szCs w:val="18"/>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15B9188" w14:textId="77777777" w:rsidR="00852483" w:rsidRPr="00852483" w:rsidRDefault="00852483" w:rsidP="00852483">
            <w:pPr>
              <w:widowControl w:val="0"/>
              <w:rPr>
                <w:rFonts w:ascii="Arial" w:eastAsia="Calibri" w:hAnsi="Arial" w:cs="Arial"/>
                <w:sz w:val="18"/>
                <w:szCs w:val="18"/>
              </w:rPr>
            </w:pPr>
            <w:r w:rsidRPr="00852483">
              <w:rPr>
                <w:rFonts w:ascii="Arial" w:eastAsia="Calibri" w:hAnsi="Arial" w:cs="Arial"/>
                <w:sz w:val="18"/>
                <w:szCs w:val="18"/>
              </w:rPr>
              <w:t>Bez punktacji</w:t>
            </w:r>
          </w:p>
        </w:tc>
      </w:tr>
    </w:tbl>
    <w:p w14:paraId="22851778" w14:textId="77777777" w:rsidR="00852483" w:rsidRPr="003B424A" w:rsidRDefault="00852483" w:rsidP="0007657E">
      <w:pPr>
        <w:widowControl w:val="0"/>
        <w:tabs>
          <w:tab w:val="left" w:pos="0"/>
        </w:tabs>
        <w:jc w:val="both"/>
        <w:outlineLvl w:val="5"/>
        <w:rPr>
          <w:rFonts w:ascii="Arial" w:hAnsi="Arial" w:cs="Arial"/>
          <w:b/>
        </w:rPr>
      </w:pPr>
    </w:p>
    <w:p w14:paraId="322EF868" w14:textId="3A9E5C1E" w:rsidR="0007657E" w:rsidRPr="00E34D8C" w:rsidRDefault="0007657E" w:rsidP="008762A1">
      <w:pPr>
        <w:rPr>
          <w:rFonts w:ascii="Arial" w:hAnsi="Arial" w:cs="Arial"/>
        </w:rPr>
      </w:pPr>
    </w:p>
    <w:p w14:paraId="47528C87" w14:textId="308BD5D5" w:rsidR="00E34D8C" w:rsidRPr="00E34D8C" w:rsidRDefault="0007657E" w:rsidP="00E34D8C">
      <w:pPr>
        <w:widowControl w:val="0"/>
        <w:tabs>
          <w:tab w:val="left" w:pos="0"/>
        </w:tabs>
        <w:jc w:val="both"/>
        <w:outlineLvl w:val="5"/>
        <w:rPr>
          <w:rFonts w:ascii="Arial" w:eastAsia="Calibri" w:hAnsi="Arial" w:cs="Arial"/>
          <w:b/>
          <w:bCs/>
          <w:lang w:eastAsia="en-US"/>
        </w:rPr>
      </w:pPr>
      <w:r w:rsidRPr="00E34D8C">
        <w:rPr>
          <w:rFonts w:ascii="Arial" w:hAnsi="Arial" w:cs="Arial"/>
          <w:b/>
        </w:rPr>
        <w:t>Pytanie 7</w:t>
      </w:r>
      <w:r w:rsidR="009F7BE7">
        <w:rPr>
          <w:rFonts w:ascii="Arial" w:hAnsi="Arial" w:cs="Arial"/>
          <w:b/>
        </w:rPr>
        <w:t>6</w:t>
      </w:r>
      <w:r w:rsidR="00E34D8C" w:rsidRPr="00E34D8C">
        <w:rPr>
          <w:rFonts w:ascii="Arial" w:eastAsia="Calibri" w:hAnsi="Arial" w:cs="Arial"/>
          <w:b/>
          <w:bCs/>
          <w:lang w:eastAsia="en-US"/>
        </w:rPr>
        <w:t xml:space="preserve"> – d</w:t>
      </w:r>
      <w:r w:rsidR="00E34D8C" w:rsidRPr="00E34D8C">
        <w:rPr>
          <w:rFonts w:ascii="Arial" w:hAnsi="Arial" w:cs="Arial"/>
          <w:b/>
          <w:bCs/>
          <w:lang w:eastAsia="en-US"/>
        </w:rPr>
        <w:t>otyczy punktu C.24 zał. 4 do SIWZ:</w:t>
      </w:r>
    </w:p>
    <w:p w14:paraId="44E5E412" w14:textId="77777777" w:rsidR="00E34D8C" w:rsidRPr="00E34D8C" w:rsidRDefault="00E34D8C" w:rsidP="00E34D8C">
      <w:pPr>
        <w:jc w:val="both"/>
        <w:rPr>
          <w:rFonts w:ascii="Arial" w:hAnsi="Arial" w:cs="Arial"/>
          <w:u w:val="single"/>
          <w:lang w:eastAsia="en-US"/>
        </w:rPr>
      </w:pPr>
      <w:r w:rsidRPr="00E34D8C">
        <w:rPr>
          <w:rFonts w:ascii="Arial" w:hAnsi="Arial" w:cs="Arial"/>
          <w:lang w:eastAsia="en-US"/>
        </w:rPr>
        <w:t xml:space="preserve">Czy Zamawiający w imię równego traktowania oferentów wyrazi zgodę na dostarczenie specjalizowanego oprogramowanie do oceny tętnic wieńcowych, umożliwiające co najmniej: rozwinięcie wzdłuż linii centralnej naczynia, pomiar średnicy, pola przekroju w płaszczyźnie prostopadłej, światła naczynia i wyznaczanie, segmentację i pomiary stenozy? </w:t>
      </w:r>
      <w:r w:rsidRPr="00E34D8C">
        <w:rPr>
          <w:rFonts w:ascii="Arial" w:hAnsi="Arial" w:cs="Arial"/>
          <w:u w:val="single"/>
          <w:lang w:eastAsia="en-US"/>
        </w:rPr>
        <w:t>Obecne sformułowanie zapisu uniemożliwia naszej firmie, czołowemu producentowi systemów tomografii komputerowej wraz z towarzyszącymi systemami zaawansowanej wizualizacji, złożenie ważnej oferty w postępowaniu.</w:t>
      </w:r>
    </w:p>
    <w:p w14:paraId="426B55E3" w14:textId="77777777" w:rsidR="00E34D8C" w:rsidRPr="00E34D8C" w:rsidRDefault="00E34D8C" w:rsidP="00E34D8C">
      <w:pPr>
        <w:jc w:val="both"/>
        <w:rPr>
          <w:rFonts w:ascii="Arial" w:hAnsi="Arial" w:cs="Arial"/>
          <w:lang w:eastAsia="en-US"/>
        </w:rPr>
      </w:pPr>
      <w:r w:rsidRPr="00E34D8C">
        <w:rPr>
          <w:rFonts w:ascii="Arial" w:hAnsi="Arial" w:cs="Arial"/>
          <w:lang w:eastAsia="en-US"/>
        </w:rPr>
        <w:t xml:space="preserve">Pragniemy podkreślić, że oferowane przez naszą firmę rozwiązanie umożliwia kompleksową analizę badań naczyń wieńcowych w CT, łącznie z ich automatyczną ekstrakcją i etykietowaniem oraz ww. pomiarami. </w:t>
      </w:r>
    </w:p>
    <w:p w14:paraId="2ACACD04" w14:textId="77777777" w:rsidR="00E34D8C" w:rsidRPr="00E34D8C" w:rsidRDefault="00E34D8C" w:rsidP="00E34D8C">
      <w:pPr>
        <w:jc w:val="both"/>
        <w:rPr>
          <w:rFonts w:ascii="Arial" w:hAnsi="Arial" w:cs="Arial"/>
          <w:lang w:eastAsia="en-US"/>
        </w:rPr>
      </w:pPr>
      <w:r w:rsidRPr="00E34D8C">
        <w:rPr>
          <w:rFonts w:ascii="Arial" w:hAnsi="Arial" w:cs="Arial"/>
          <w:lang w:eastAsia="en-US"/>
        </w:rPr>
        <w:t>Proponowany zapis:</w:t>
      </w:r>
    </w:p>
    <w:tbl>
      <w:tblPr>
        <w:tblW w:w="5000" w:type="pct"/>
        <w:tblLayout w:type="fixed"/>
        <w:tblLook w:val="04A0" w:firstRow="1" w:lastRow="0" w:firstColumn="1" w:lastColumn="0" w:noHBand="0" w:noVBand="1"/>
      </w:tblPr>
      <w:tblGrid>
        <w:gridCol w:w="503"/>
        <w:gridCol w:w="6580"/>
        <w:gridCol w:w="1134"/>
        <w:gridCol w:w="283"/>
        <w:gridCol w:w="1977"/>
      </w:tblGrid>
      <w:tr w:rsidR="00E34D8C" w:rsidRPr="00E34D8C" w14:paraId="1C6A7322" w14:textId="77777777" w:rsidTr="00E34D8C">
        <w:tc>
          <w:tcPr>
            <w:tcW w:w="50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27ED57" w14:textId="77777777" w:rsidR="00E34D8C" w:rsidRPr="00E34D8C" w:rsidRDefault="00E34D8C" w:rsidP="00B774FF">
            <w:pPr>
              <w:jc w:val="both"/>
              <w:rPr>
                <w:rFonts w:ascii="Arial" w:hAnsi="Arial" w:cs="Arial"/>
                <w:sz w:val="18"/>
                <w:szCs w:val="18"/>
                <w:lang w:eastAsia="en-US"/>
              </w:rPr>
            </w:pPr>
            <w:r w:rsidRPr="00E34D8C">
              <w:rPr>
                <w:rFonts w:ascii="Arial" w:hAnsi="Arial" w:cs="Arial"/>
                <w:sz w:val="18"/>
                <w:szCs w:val="18"/>
                <w:lang w:eastAsia="en-US"/>
              </w:rPr>
              <w:t>24</w:t>
            </w:r>
          </w:p>
        </w:tc>
        <w:tc>
          <w:tcPr>
            <w:tcW w:w="6580" w:type="dxa"/>
            <w:tcBorders>
              <w:top w:val="single" w:sz="4" w:space="0" w:color="000000"/>
              <w:left w:val="single" w:sz="4" w:space="0" w:color="000000"/>
              <w:bottom w:val="single" w:sz="4" w:space="0" w:color="000000"/>
              <w:right w:val="single" w:sz="4" w:space="0" w:color="000000"/>
            </w:tcBorders>
            <w:vAlign w:val="center"/>
          </w:tcPr>
          <w:p w14:paraId="33C9091C" w14:textId="77777777" w:rsidR="00E34D8C" w:rsidRPr="00E34D8C" w:rsidRDefault="00E34D8C" w:rsidP="00B774FF">
            <w:pPr>
              <w:jc w:val="both"/>
              <w:rPr>
                <w:rFonts w:ascii="Arial" w:hAnsi="Arial" w:cs="Arial"/>
                <w:sz w:val="18"/>
                <w:szCs w:val="18"/>
                <w:lang w:eastAsia="en-US"/>
              </w:rPr>
            </w:pPr>
            <w:r w:rsidRPr="00E34D8C">
              <w:rPr>
                <w:rFonts w:ascii="Arial" w:hAnsi="Arial" w:cs="Arial"/>
                <w:sz w:val="18"/>
                <w:szCs w:val="18"/>
                <w:lang w:eastAsia="en-US"/>
              </w:rPr>
              <w:t>Specjalizowane oprogramowanie do oceny tętnic wieńcowych, umożliwiające co najmniej: rozwinięcie wzdłuż linii centralnej naczynia, pomiar średnicy, pola przekroju w płaszczyźnie prostopadłej, światła naczynia i automatyczne: wyznaczanie, segmentację i pomiary stenozy</w:t>
            </w:r>
          </w:p>
        </w:tc>
        <w:tc>
          <w:tcPr>
            <w:tcW w:w="1134" w:type="dxa"/>
            <w:tcBorders>
              <w:top w:val="single" w:sz="4" w:space="0" w:color="000000"/>
              <w:left w:val="single" w:sz="4" w:space="0" w:color="000000"/>
              <w:bottom w:val="single" w:sz="4" w:space="0" w:color="000000"/>
              <w:right w:val="single" w:sz="4" w:space="0" w:color="000000"/>
            </w:tcBorders>
            <w:vAlign w:val="center"/>
          </w:tcPr>
          <w:p w14:paraId="426F3D3B" w14:textId="77777777" w:rsidR="00E34D8C" w:rsidRPr="00E34D8C" w:rsidRDefault="00E34D8C" w:rsidP="00B774FF">
            <w:pPr>
              <w:jc w:val="both"/>
              <w:rPr>
                <w:rFonts w:ascii="Arial" w:hAnsi="Arial" w:cs="Arial"/>
                <w:sz w:val="18"/>
                <w:szCs w:val="18"/>
                <w:lang w:eastAsia="en-US"/>
              </w:rPr>
            </w:pPr>
            <w:r w:rsidRPr="00E34D8C">
              <w:rPr>
                <w:rFonts w:ascii="Arial" w:hAnsi="Arial" w:cs="Arial"/>
                <w:sz w:val="18"/>
                <w:szCs w:val="18"/>
                <w:lang w:eastAsia="en-US"/>
              </w:rPr>
              <w:t>Tak</w:t>
            </w:r>
          </w:p>
        </w:tc>
        <w:tc>
          <w:tcPr>
            <w:tcW w:w="283" w:type="dxa"/>
            <w:tcBorders>
              <w:top w:val="single" w:sz="4" w:space="0" w:color="000000"/>
              <w:left w:val="single" w:sz="4" w:space="0" w:color="000000"/>
              <w:bottom w:val="single" w:sz="4" w:space="0" w:color="000000"/>
              <w:right w:val="single" w:sz="4" w:space="0" w:color="000000"/>
            </w:tcBorders>
            <w:vAlign w:val="center"/>
          </w:tcPr>
          <w:p w14:paraId="408CD3E7" w14:textId="77777777" w:rsidR="00E34D8C" w:rsidRPr="00E34D8C" w:rsidRDefault="00E34D8C" w:rsidP="00B774FF">
            <w:pPr>
              <w:jc w:val="both"/>
              <w:rPr>
                <w:rFonts w:ascii="Arial" w:hAnsi="Arial" w:cs="Arial"/>
                <w:sz w:val="18"/>
                <w:szCs w:val="18"/>
                <w:lang w:eastAsia="en-US"/>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5AA2C17" w14:textId="77777777" w:rsidR="00E34D8C" w:rsidRPr="00E34D8C" w:rsidRDefault="00E34D8C" w:rsidP="00B774FF">
            <w:pPr>
              <w:jc w:val="both"/>
              <w:rPr>
                <w:rFonts w:ascii="Arial" w:hAnsi="Arial" w:cs="Arial"/>
                <w:sz w:val="18"/>
                <w:szCs w:val="18"/>
                <w:lang w:eastAsia="en-US"/>
              </w:rPr>
            </w:pPr>
            <w:r w:rsidRPr="00E34D8C">
              <w:rPr>
                <w:rFonts w:ascii="Arial" w:hAnsi="Arial" w:cs="Arial"/>
                <w:sz w:val="18"/>
                <w:szCs w:val="18"/>
                <w:lang w:eastAsia="en-US"/>
              </w:rPr>
              <w:t>Bez punktacji</w:t>
            </w:r>
          </w:p>
        </w:tc>
      </w:tr>
    </w:tbl>
    <w:p w14:paraId="32BF947C" w14:textId="77777777" w:rsidR="0051483F" w:rsidRDefault="0007657E" w:rsidP="0051483F">
      <w:pPr>
        <w:widowControl w:val="0"/>
        <w:tabs>
          <w:tab w:val="left" w:pos="0"/>
        </w:tabs>
        <w:jc w:val="both"/>
        <w:outlineLvl w:val="5"/>
        <w:rPr>
          <w:rFonts w:ascii="Arial" w:hAnsi="Arial" w:cs="Arial"/>
          <w:b/>
          <w:bCs/>
        </w:rPr>
      </w:pPr>
      <w:r w:rsidRPr="003B424A">
        <w:rPr>
          <w:rFonts w:ascii="Arial" w:hAnsi="Arial" w:cs="Arial"/>
          <w:b/>
        </w:rPr>
        <w:t xml:space="preserve">ODPOWIEDŹ: </w:t>
      </w:r>
      <w:r w:rsidR="0051483F" w:rsidRPr="003B424A">
        <w:rPr>
          <w:rFonts w:ascii="Arial" w:hAnsi="Arial" w:cs="Arial"/>
          <w:b/>
          <w:bCs/>
        </w:rPr>
        <w:t>Zamawiający dopuszcza opisane w pytaniu rozwiązanie</w:t>
      </w:r>
      <w:r w:rsidR="0051483F">
        <w:rPr>
          <w:rFonts w:ascii="Arial" w:hAnsi="Arial" w:cs="Arial"/>
          <w:b/>
          <w:bCs/>
        </w:rPr>
        <w:t xml:space="preserve"> jednak modyfikuje opis parametru</w:t>
      </w:r>
      <w:r w:rsidR="0051483F" w:rsidRPr="003B424A">
        <w:rPr>
          <w:rFonts w:ascii="Arial" w:hAnsi="Arial" w:cs="Arial"/>
          <w:b/>
          <w:bCs/>
        </w:rPr>
        <w:t>.</w:t>
      </w:r>
    </w:p>
    <w:tbl>
      <w:tblPr>
        <w:tblW w:w="5000" w:type="pct"/>
        <w:tblLayout w:type="fixed"/>
        <w:tblLook w:val="04A0" w:firstRow="1" w:lastRow="0" w:firstColumn="1" w:lastColumn="0" w:noHBand="0" w:noVBand="1"/>
      </w:tblPr>
      <w:tblGrid>
        <w:gridCol w:w="421"/>
        <w:gridCol w:w="4158"/>
        <w:gridCol w:w="1439"/>
        <w:gridCol w:w="2198"/>
        <w:gridCol w:w="2261"/>
      </w:tblGrid>
      <w:tr w:rsidR="0051483F" w:rsidRPr="0051483F" w14:paraId="3E7134A5" w14:textId="77777777" w:rsidTr="0051483F">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A8C53A" w14:textId="7C33A004" w:rsidR="0051483F" w:rsidRPr="0051483F" w:rsidRDefault="0051483F" w:rsidP="0051483F">
            <w:pPr>
              <w:widowControl w:val="0"/>
              <w:spacing w:after="160" w:line="259" w:lineRule="auto"/>
              <w:rPr>
                <w:rFonts w:ascii="Arial" w:hAnsi="Arial" w:cs="Arial"/>
                <w:b/>
                <w:sz w:val="18"/>
                <w:szCs w:val="18"/>
              </w:rPr>
            </w:pPr>
            <w:r>
              <w:rPr>
                <w:rFonts w:ascii="Arial" w:hAnsi="Arial" w:cs="Arial"/>
                <w:b/>
                <w:sz w:val="18"/>
                <w:szCs w:val="18"/>
              </w:rPr>
              <w:t>24</w:t>
            </w:r>
          </w:p>
        </w:tc>
        <w:tc>
          <w:tcPr>
            <w:tcW w:w="4158" w:type="dxa"/>
            <w:tcBorders>
              <w:top w:val="single" w:sz="4" w:space="0" w:color="000000"/>
              <w:left w:val="single" w:sz="4" w:space="0" w:color="000000"/>
              <w:bottom w:val="single" w:sz="4" w:space="0" w:color="000000"/>
              <w:right w:val="single" w:sz="4" w:space="0" w:color="000000"/>
            </w:tcBorders>
          </w:tcPr>
          <w:p w14:paraId="03A320EF" w14:textId="77777777" w:rsidR="0051483F" w:rsidRPr="0051483F" w:rsidRDefault="0051483F" w:rsidP="0051483F">
            <w:pPr>
              <w:widowControl w:val="0"/>
              <w:rPr>
                <w:rFonts w:ascii="Arial" w:eastAsia="Calibri" w:hAnsi="Arial" w:cs="Arial"/>
                <w:sz w:val="18"/>
                <w:szCs w:val="18"/>
              </w:rPr>
            </w:pPr>
            <w:r w:rsidRPr="0051483F">
              <w:rPr>
                <w:rFonts w:ascii="Arial" w:eastAsia="Calibri" w:hAnsi="Arial" w:cs="Arial"/>
                <w:sz w:val="18"/>
                <w:szCs w:val="18"/>
              </w:rPr>
              <w:t xml:space="preserve">Specjalizowane oprogramowanie do oceny tętnic wieńcowych, umożliwiające co najmniej: rozwinięcie wzdłuż linii centralnej naczynia, pomiar średnicy, pola przekroju w płaszczyźnie prostopadłej, światła naczynia i </w:t>
            </w:r>
            <w:r w:rsidRPr="0051483F">
              <w:rPr>
                <w:rFonts w:ascii="Arial" w:eastAsia="Calibri" w:hAnsi="Arial" w:cs="Arial"/>
                <w:strike/>
                <w:color w:val="FF0000"/>
                <w:sz w:val="18"/>
                <w:szCs w:val="18"/>
              </w:rPr>
              <w:t>automatyczne</w:t>
            </w:r>
            <w:r w:rsidRPr="0051483F">
              <w:rPr>
                <w:rFonts w:ascii="Arial" w:eastAsia="Calibri" w:hAnsi="Arial" w:cs="Arial"/>
                <w:sz w:val="18"/>
                <w:szCs w:val="18"/>
              </w:rPr>
              <w:t xml:space="preserve">: wyznaczanie, segmentację i pomiary stenozy </w:t>
            </w:r>
          </w:p>
        </w:tc>
        <w:tc>
          <w:tcPr>
            <w:tcW w:w="1439" w:type="dxa"/>
            <w:tcBorders>
              <w:top w:val="single" w:sz="4" w:space="0" w:color="000000"/>
              <w:left w:val="single" w:sz="4" w:space="0" w:color="000000"/>
              <w:bottom w:val="single" w:sz="4" w:space="0" w:color="000000"/>
              <w:right w:val="single" w:sz="4" w:space="0" w:color="000000"/>
            </w:tcBorders>
            <w:vAlign w:val="center"/>
          </w:tcPr>
          <w:p w14:paraId="243322A7" w14:textId="77777777" w:rsidR="0051483F" w:rsidRPr="0051483F" w:rsidRDefault="0051483F" w:rsidP="0051483F">
            <w:pPr>
              <w:widowControl w:val="0"/>
              <w:jc w:val="center"/>
              <w:rPr>
                <w:rFonts w:ascii="Arial" w:eastAsia="Calibri" w:hAnsi="Arial" w:cs="Arial"/>
                <w:sz w:val="18"/>
                <w:szCs w:val="18"/>
              </w:rPr>
            </w:pPr>
            <w:r w:rsidRPr="0051483F">
              <w:rPr>
                <w:rFonts w:ascii="Arial" w:eastAsia="Calibri" w:hAnsi="Arial" w:cs="Arial"/>
                <w:sz w:val="18"/>
                <w:szCs w:val="18"/>
              </w:rPr>
              <w:t>Tak</w:t>
            </w:r>
          </w:p>
        </w:tc>
        <w:tc>
          <w:tcPr>
            <w:tcW w:w="2198" w:type="dxa"/>
            <w:tcBorders>
              <w:top w:val="single" w:sz="4" w:space="0" w:color="000000"/>
              <w:left w:val="single" w:sz="4" w:space="0" w:color="000000"/>
              <w:bottom w:val="single" w:sz="4" w:space="0" w:color="000000"/>
              <w:right w:val="single" w:sz="4" w:space="0" w:color="000000"/>
            </w:tcBorders>
            <w:vAlign w:val="center"/>
          </w:tcPr>
          <w:p w14:paraId="58C5327D" w14:textId="77777777" w:rsidR="0051483F" w:rsidRPr="0051483F" w:rsidRDefault="0051483F" w:rsidP="0051483F">
            <w:pPr>
              <w:widowControl w:val="0"/>
              <w:rPr>
                <w:rFonts w:ascii="Arial" w:hAnsi="Arial" w:cs="Arial"/>
                <w:color w:val="FF0000"/>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202ECCBD" w14:textId="77777777" w:rsidR="0051483F" w:rsidRPr="0051483F" w:rsidRDefault="0051483F" w:rsidP="0051483F">
            <w:pPr>
              <w:widowControl w:val="0"/>
              <w:rPr>
                <w:rFonts w:ascii="Arial" w:eastAsia="Calibri" w:hAnsi="Arial" w:cs="Arial"/>
                <w:sz w:val="18"/>
                <w:szCs w:val="18"/>
              </w:rPr>
            </w:pPr>
            <w:r w:rsidRPr="0051483F">
              <w:rPr>
                <w:rFonts w:ascii="Arial" w:eastAsia="Calibri" w:hAnsi="Arial" w:cs="Arial"/>
                <w:sz w:val="18"/>
                <w:szCs w:val="18"/>
              </w:rPr>
              <w:t xml:space="preserve">Bez punktacji </w:t>
            </w:r>
          </w:p>
        </w:tc>
      </w:tr>
    </w:tbl>
    <w:p w14:paraId="6840B35A" w14:textId="78B9CA63" w:rsidR="0007657E" w:rsidRPr="00E34D8C" w:rsidRDefault="0007657E" w:rsidP="008762A1">
      <w:pPr>
        <w:rPr>
          <w:rFonts w:ascii="Arial" w:hAnsi="Arial" w:cs="Arial"/>
        </w:rPr>
      </w:pPr>
    </w:p>
    <w:p w14:paraId="60CAC7A1" w14:textId="656B3AF6" w:rsidR="00E34D8C" w:rsidRPr="00E34D8C" w:rsidRDefault="0007657E" w:rsidP="00E34D8C">
      <w:pPr>
        <w:widowControl w:val="0"/>
        <w:tabs>
          <w:tab w:val="left" w:pos="0"/>
        </w:tabs>
        <w:jc w:val="both"/>
        <w:outlineLvl w:val="5"/>
        <w:rPr>
          <w:rFonts w:ascii="Arial" w:eastAsia="Calibri" w:hAnsi="Arial" w:cs="Arial"/>
          <w:b/>
          <w:bCs/>
          <w:lang w:eastAsia="en-US"/>
        </w:rPr>
      </w:pPr>
      <w:r w:rsidRPr="00E34D8C">
        <w:rPr>
          <w:rFonts w:ascii="Arial" w:hAnsi="Arial" w:cs="Arial"/>
          <w:b/>
        </w:rPr>
        <w:t>Pytanie 7</w:t>
      </w:r>
      <w:r w:rsidR="009F7BE7">
        <w:rPr>
          <w:rFonts w:ascii="Arial" w:hAnsi="Arial" w:cs="Arial"/>
          <w:b/>
        </w:rPr>
        <w:t>7</w:t>
      </w:r>
      <w:r w:rsidR="00E34D8C" w:rsidRPr="00E34D8C">
        <w:rPr>
          <w:rFonts w:ascii="Arial" w:eastAsia="Calibri" w:hAnsi="Arial" w:cs="Arial"/>
          <w:b/>
          <w:bCs/>
          <w:lang w:eastAsia="en-US"/>
        </w:rPr>
        <w:t xml:space="preserve"> – d</w:t>
      </w:r>
      <w:r w:rsidR="00E34D8C" w:rsidRPr="00E34D8C">
        <w:rPr>
          <w:rFonts w:ascii="Arial" w:hAnsi="Arial" w:cs="Arial"/>
          <w:b/>
          <w:bCs/>
          <w:lang w:eastAsia="en-US"/>
        </w:rPr>
        <w:t>otyczy punktu C.26 zał. 4 do SIWZ:</w:t>
      </w:r>
    </w:p>
    <w:p w14:paraId="5E596120" w14:textId="77777777" w:rsidR="00E34D8C" w:rsidRPr="00E34D8C" w:rsidRDefault="00E34D8C" w:rsidP="00E34D8C">
      <w:pPr>
        <w:jc w:val="both"/>
        <w:rPr>
          <w:rFonts w:ascii="Arial" w:hAnsi="Arial" w:cs="Arial"/>
          <w:lang w:eastAsia="en-US"/>
        </w:rPr>
      </w:pPr>
      <w:r w:rsidRPr="00E34D8C">
        <w:rPr>
          <w:rFonts w:ascii="Arial" w:hAnsi="Arial" w:cs="Arial"/>
          <w:lang w:eastAsia="en-US"/>
        </w:rPr>
        <w:t xml:space="preserve">Czy Zamawiający dopuści w ramach równego traktowania oferentów równoważne rozwiązanie, zawierające narzędzia do automatycznej wizualizacji blaszek miażdżycowych w naczyniach z rozpoznawaniem ich gęstości i rodzaju, automatycznym oznaczaniem kolorem blaszek miażdżycowych oraz możliwością przesłania wyników do raportu? </w:t>
      </w:r>
      <w:r w:rsidRPr="00E34D8C">
        <w:rPr>
          <w:rFonts w:ascii="Arial" w:hAnsi="Arial" w:cs="Arial"/>
          <w:u w:val="single"/>
          <w:lang w:eastAsia="en-US"/>
        </w:rPr>
        <w:t>Obecny zapis uniemożliwia naszej firmie, czołowemu producentowi systemów tomografii komputerowej wraz z towarzyszącymi systemami zaawansowanej wizualizacji, złożenie ważnej oferty w postępowaniu</w:t>
      </w:r>
      <w:r w:rsidRPr="00E34D8C">
        <w:rPr>
          <w:rFonts w:ascii="Arial" w:hAnsi="Arial" w:cs="Arial"/>
          <w:lang w:eastAsia="en-US"/>
        </w:rPr>
        <w:t>.</w:t>
      </w:r>
    </w:p>
    <w:p w14:paraId="4ADD7049" w14:textId="49D7B3F0" w:rsidR="0007657E" w:rsidRPr="003B424A" w:rsidRDefault="0007657E" w:rsidP="0007657E">
      <w:pPr>
        <w:widowControl w:val="0"/>
        <w:tabs>
          <w:tab w:val="left" w:pos="0"/>
        </w:tabs>
        <w:jc w:val="both"/>
        <w:outlineLvl w:val="5"/>
        <w:rPr>
          <w:rFonts w:ascii="Arial" w:hAnsi="Arial" w:cs="Arial"/>
          <w:b/>
        </w:rPr>
      </w:pPr>
      <w:r w:rsidRPr="003B424A">
        <w:rPr>
          <w:rFonts w:ascii="Arial" w:hAnsi="Arial" w:cs="Arial"/>
          <w:b/>
        </w:rPr>
        <w:t xml:space="preserve">ODPOWIEDŹ: </w:t>
      </w:r>
      <w:r w:rsidR="003B424A" w:rsidRPr="003B424A">
        <w:rPr>
          <w:rFonts w:ascii="Arial" w:hAnsi="Arial" w:cs="Arial"/>
          <w:b/>
          <w:bCs/>
        </w:rPr>
        <w:t>Zamawiający dopuszcza opisane w pytaniu rozwiązanie.</w:t>
      </w:r>
    </w:p>
    <w:bookmarkEnd w:id="23"/>
    <w:p w14:paraId="0A9641C3" w14:textId="77777777" w:rsidR="0007657E" w:rsidRPr="00E34D8C" w:rsidRDefault="0007657E" w:rsidP="008762A1">
      <w:pPr>
        <w:rPr>
          <w:rFonts w:ascii="Arial" w:hAnsi="Arial" w:cs="Arial"/>
        </w:rPr>
      </w:pPr>
    </w:p>
    <w:p w14:paraId="0F50229B" w14:textId="7102A8E3" w:rsidR="00E34D8C" w:rsidRPr="00E34D8C" w:rsidRDefault="0007657E" w:rsidP="00E34D8C">
      <w:pPr>
        <w:widowControl w:val="0"/>
        <w:tabs>
          <w:tab w:val="left" w:pos="0"/>
        </w:tabs>
        <w:jc w:val="both"/>
        <w:outlineLvl w:val="5"/>
        <w:rPr>
          <w:rFonts w:ascii="Arial" w:eastAsia="Calibri" w:hAnsi="Arial" w:cs="Arial"/>
          <w:b/>
          <w:bCs/>
          <w:lang w:eastAsia="en-US"/>
        </w:rPr>
      </w:pPr>
      <w:r w:rsidRPr="00E34D8C">
        <w:rPr>
          <w:rFonts w:ascii="Arial" w:hAnsi="Arial" w:cs="Arial"/>
          <w:b/>
        </w:rPr>
        <w:t>Pytanie 7</w:t>
      </w:r>
      <w:r w:rsidR="009F7BE7">
        <w:rPr>
          <w:rFonts w:ascii="Arial" w:hAnsi="Arial" w:cs="Arial"/>
          <w:b/>
        </w:rPr>
        <w:t>8</w:t>
      </w:r>
      <w:r w:rsidR="00E34D8C" w:rsidRPr="00E34D8C">
        <w:rPr>
          <w:rFonts w:ascii="Arial" w:eastAsia="Calibri" w:hAnsi="Arial" w:cs="Arial"/>
          <w:b/>
          <w:bCs/>
          <w:lang w:eastAsia="en-US"/>
        </w:rPr>
        <w:t xml:space="preserve"> – d</w:t>
      </w:r>
      <w:r w:rsidR="00E34D8C" w:rsidRPr="00E34D8C">
        <w:rPr>
          <w:rFonts w:ascii="Arial" w:hAnsi="Arial" w:cs="Arial"/>
          <w:b/>
          <w:bCs/>
          <w:lang w:eastAsia="en-US"/>
        </w:rPr>
        <w:t>otyczy dokumentów składanych w celu potwierdzenia, że oferowane dostawy odpowiadają określonym w SIWZ wymaganiom:</w:t>
      </w:r>
    </w:p>
    <w:p w14:paraId="104C59B2" w14:textId="77777777" w:rsidR="00E34D8C" w:rsidRPr="00E34D8C" w:rsidRDefault="00E34D8C" w:rsidP="00E34D8C">
      <w:pPr>
        <w:tabs>
          <w:tab w:val="left" w:pos="5518"/>
        </w:tabs>
        <w:jc w:val="both"/>
        <w:rPr>
          <w:rFonts w:ascii="Arial" w:hAnsi="Arial" w:cs="Arial"/>
          <w:lang w:eastAsia="en-US"/>
        </w:rPr>
      </w:pPr>
      <w:r w:rsidRPr="00E34D8C">
        <w:rPr>
          <w:rFonts w:ascii="Arial" w:hAnsi="Arial" w:cs="Arial"/>
          <w:lang w:eastAsia="en-US"/>
        </w:rPr>
        <w:t>Czy Zamawiający dopuści potwierdzenie parametrów, których brakuje w kartach katalogowych, ulotkach, oświadczeniem Wykonawcy lub autoryzowanego przedstawiciela producenta?</w:t>
      </w:r>
    </w:p>
    <w:p w14:paraId="5C19BCC8" w14:textId="77777777" w:rsidR="00E34D8C" w:rsidRPr="00E34D8C" w:rsidRDefault="00E34D8C" w:rsidP="00E34D8C">
      <w:pPr>
        <w:tabs>
          <w:tab w:val="left" w:pos="5518"/>
        </w:tabs>
        <w:jc w:val="both"/>
        <w:rPr>
          <w:rFonts w:ascii="Arial" w:hAnsi="Arial" w:cs="Arial"/>
          <w:lang w:eastAsia="en-US"/>
        </w:rPr>
      </w:pPr>
      <w:r w:rsidRPr="00E34D8C">
        <w:rPr>
          <w:rFonts w:ascii="Arial" w:hAnsi="Arial" w:cs="Arial"/>
          <w:lang w:eastAsia="en-US"/>
        </w:rPr>
        <w:t>Pragniemy zaznaczyć, że z uwagi na to, że w kartach katalogowych, ulotkach, folderach zawarte są najważniejsze parametry sprzętu, a producent sprzętu przygotowuje jednakowy dla wszystkich krajów folder z parametrami technicznymi aparatu. W przypadku, kiedy każdy Zamawiający w sposób indywidualny opisuje przedmiot postępowania, producent musiałby każdorazowo tworzyć indywidualny folder do każdego postępowania przetargowego.</w:t>
      </w:r>
    </w:p>
    <w:p w14:paraId="7D76654F" w14:textId="0A7836AA" w:rsidR="0007657E" w:rsidRPr="00E96CEC" w:rsidRDefault="0007657E" w:rsidP="0007657E">
      <w:pPr>
        <w:widowControl w:val="0"/>
        <w:tabs>
          <w:tab w:val="left" w:pos="0"/>
        </w:tabs>
        <w:jc w:val="both"/>
        <w:outlineLvl w:val="5"/>
        <w:rPr>
          <w:rFonts w:ascii="Arial" w:hAnsi="Arial" w:cs="Arial"/>
          <w:b/>
        </w:rPr>
      </w:pPr>
      <w:r w:rsidRPr="00E96CEC">
        <w:rPr>
          <w:rFonts w:ascii="Arial" w:hAnsi="Arial" w:cs="Arial"/>
          <w:b/>
        </w:rPr>
        <w:t xml:space="preserve">ODPOWIEDŹ: </w:t>
      </w:r>
      <w:r w:rsidR="00E96CEC" w:rsidRPr="00E96CEC">
        <w:rPr>
          <w:rFonts w:ascii="Arial" w:hAnsi="Arial" w:cs="Arial"/>
          <w:b/>
          <w:bCs/>
        </w:rPr>
        <w:t xml:space="preserve">Tak, Zamawiający dopuszcza </w:t>
      </w:r>
      <w:r w:rsidR="00E96CEC" w:rsidRPr="00E96CEC">
        <w:rPr>
          <w:rFonts w:ascii="Arial" w:hAnsi="Arial" w:cs="Arial"/>
          <w:b/>
          <w:lang w:eastAsia="en-US"/>
        </w:rPr>
        <w:t>potwierdzenie parametrów, których brakuje w kartach katalogowych/ulotkach, oświadczeniem Wykonawcy lub autoryzowanego przedstawiciela producenta</w:t>
      </w:r>
      <w:r w:rsidR="00E96CEC" w:rsidRPr="00E96CEC">
        <w:rPr>
          <w:rFonts w:ascii="Arial" w:hAnsi="Arial" w:cs="Arial"/>
          <w:b/>
          <w:bCs/>
        </w:rPr>
        <w:t>.</w:t>
      </w:r>
    </w:p>
    <w:bookmarkEnd w:id="24"/>
    <w:p w14:paraId="09047B48" w14:textId="0C385AFD" w:rsidR="00C61DDC" w:rsidRPr="00E34D8C" w:rsidRDefault="00C61DDC" w:rsidP="008762A1">
      <w:pPr>
        <w:jc w:val="both"/>
        <w:rPr>
          <w:rFonts w:ascii="Arial" w:hAnsi="Arial" w:cs="Arial"/>
          <w:b/>
          <w:bCs/>
        </w:rPr>
      </w:pPr>
      <w:r w:rsidRPr="00E34D8C">
        <w:rPr>
          <w:rFonts w:ascii="Arial" w:hAnsi="Arial" w:cs="Arial"/>
          <w:b/>
          <w:bCs/>
        </w:rPr>
        <w:lastRenderedPageBreak/>
        <w:t>Uwaga:</w:t>
      </w:r>
    </w:p>
    <w:p w14:paraId="2D4BCE66" w14:textId="03BD372C" w:rsidR="00E96CEC" w:rsidRPr="00E96CEC" w:rsidRDefault="00E96CEC" w:rsidP="00005D6C">
      <w:pPr>
        <w:pStyle w:val="Akapitzlist"/>
        <w:numPr>
          <w:ilvl w:val="0"/>
          <w:numId w:val="61"/>
        </w:numPr>
        <w:jc w:val="both"/>
        <w:rPr>
          <w:rFonts w:ascii="Arial" w:hAnsi="Arial" w:cs="Arial"/>
          <w:b/>
          <w:bCs/>
        </w:rPr>
      </w:pPr>
      <w:r w:rsidRPr="00E96CEC">
        <w:rPr>
          <w:rFonts w:ascii="Arial" w:hAnsi="Arial" w:cs="Arial"/>
          <w:b/>
          <w:bCs/>
        </w:rPr>
        <w:t>Zmodyfikowany Formularz cenowy wraz ze szczegółowym opisem przedmiotu zamówienia – zał.</w:t>
      </w:r>
      <w:r>
        <w:rPr>
          <w:rFonts w:ascii="Arial" w:hAnsi="Arial" w:cs="Arial"/>
          <w:b/>
          <w:bCs/>
        </w:rPr>
        <w:t xml:space="preserve"> </w:t>
      </w:r>
      <w:r w:rsidRPr="00E96CEC">
        <w:rPr>
          <w:rFonts w:ascii="Arial" w:hAnsi="Arial" w:cs="Arial"/>
          <w:b/>
          <w:bCs/>
        </w:rPr>
        <w:t>do SIWZ stanowi zał. 2 do niniejszych odpowiedzi.</w:t>
      </w:r>
    </w:p>
    <w:p w14:paraId="4B79881F" w14:textId="67CBAABE" w:rsidR="005D69D1" w:rsidRDefault="00C61DDC" w:rsidP="00005D6C">
      <w:pPr>
        <w:pStyle w:val="Akapitzlist"/>
        <w:numPr>
          <w:ilvl w:val="0"/>
          <w:numId w:val="61"/>
        </w:numPr>
        <w:jc w:val="both"/>
        <w:rPr>
          <w:rFonts w:ascii="Arial" w:hAnsi="Arial" w:cs="Arial"/>
          <w:b/>
          <w:bCs/>
        </w:rPr>
      </w:pPr>
      <w:r w:rsidRPr="00E34D8C">
        <w:rPr>
          <w:rFonts w:ascii="Arial" w:hAnsi="Arial" w:cs="Arial"/>
          <w:b/>
          <w:bCs/>
        </w:rPr>
        <w:t xml:space="preserve">Zmodyfikowany wzór umowy – zał. 7 do SIWZ stanowi zał. </w:t>
      </w:r>
      <w:r w:rsidR="00E96CEC">
        <w:rPr>
          <w:rFonts w:ascii="Arial" w:hAnsi="Arial" w:cs="Arial"/>
          <w:b/>
          <w:bCs/>
        </w:rPr>
        <w:t>2</w:t>
      </w:r>
      <w:r w:rsidRPr="00E34D8C">
        <w:rPr>
          <w:rFonts w:ascii="Arial" w:hAnsi="Arial" w:cs="Arial"/>
          <w:b/>
          <w:bCs/>
        </w:rPr>
        <w:t xml:space="preserve"> do niniejszych odpowiedzi.</w:t>
      </w:r>
    </w:p>
    <w:p w14:paraId="6D63859F" w14:textId="77777777" w:rsidR="0051483F" w:rsidRPr="0051483F" w:rsidRDefault="005D69D1" w:rsidP="00005D6C">
      <w:pPr>
        <w:pStyle w:val="Akapitzlist"/>
        <w:numPr>
          <w:ilvl w:val="0"/>
          <w:numId w:val="61"/>
        </w:numPr>
        <w:jc w:val="both"/>
        <w:rPr>
          <w:rFonts w:ascii="Arial" w:hAnsi="Arial" w:cs="Arial"/>
          <w:b/>
          <w:bCs/>
          <w:lang w:eastAsia="ar-SA"/>
        </w:rPr>
      </w:pPr>
      <w:r w:rsidRPr="005D69D1">
        <w:rPr>
          <w:rFonts w:ascii="Arial" w:hAnsi="Arial" w:cs="Arial"/>
          <w:b/>
          <w:bCs/>
        </w:rPr>
        <w:t>Z</w:t>
      </w:r>
      <w:r w:rsidRPr="005D69D1">
        <w:rPr>
          <w:rFonts w:ascii="Arial" w:hAnsi="Arial" w:cs="Arial"/>
          <w:b/>
        </w:rPr>
        <w:t>ałącznik nr 3 do niniejszych odpowiedzi. „TK osłony radiologiczne_rysunek_2011”</w:t>
      </w:r>
    </w:p>
    <w:p w14:paraId="23019DEB" w14:textId="76746B65" w:rsidR="00090583" w:rsidRPr="00090583" w:rsidRDefault="00090583" w:rsidP="00005D6C">
      <w:pPr>
        <w:pStyle w:val="Akapitzlist"/>
        <w:numPr>
          <w:ilvl w:val="0"/>
          <w:numId w:val="61"/>
        </w:numPr>
        <w:jc w:val="both"/>
        <w:rPr>
          <w:rFonts w:ascii="Arial" w:eastAsia="Times New Roman" w:hAnsi="Arial" w:cs="Arial"/>
          <w:b/>
          <w:bCs/>
          <w:lang w:eastAsia="ar-SA"/>
        </w:rPr>
      </w:pPr>
      <w:r>
        <w:rPr>
          <w:rFonts w:ascii="Arial" w:hAnsi="Arial" w:cs="Arial"/>
          <w:b/>
        </w:rPr>
        <w:t xml:space="preserve">W związku z modyfikacją opisu przedmiotu zamówienia i parametrów punktowanych, Zamaijąccy modyfikuje </w:t>
      </w:r>
      <w:r w:rsidR="0051483F" w:rsidRPr="0051483F">
        <w:rPr>
          <w:rFonts w:ascii="Arial" w:hAnsi="Arial" w:cs="Arial"/>
          <w:b/>
        </w:rPr>
        <w:t xml:space="preserve">w rozdz. 26 </w:t>
      </w:r>
      <w:r>
        <w:rPr>
          <w:rFonts w:ascii="Arial" w:hAnsi="Arial" w:cs="Arial"/>
          <w:b/>
        </w:rPr>
        <w:t>SIWZ</w:t>
      </w:r>
      <w:r w:rsidR="0051483F" w:rsidRPr="0051483F">
        <w:rPr>
          <w:rFonts w:ascii="Arial" w:hAnsi="Arial" w:cs="Arial"/>
          <w:b/>
        </w:rPr>
        <w:t xml:space="preserve"> - </w:t>
      </w:r>
      <w:r w:rsidR="0051483F" w:rsidRPr="00090583">
        <w:rPr>
          <w:rFonts w:ascii="Arial" w:hAnsi="Arial" w:cs="Arial"/>
          <w:b/>
          <w:bCs/>
        </w:rPr>
        <w:t>OPIS KRYTERIÓW, KTÓRYMI ZAMAWIAJĄCY BĘDZIE SIĘ KIEROWAŁ PRZY WYBORZE OFERT (liczone oddzielnie dla każdego pakietu/części)</w:t>
      </w:r>
      <w:r>
        <w:rPr>
          <w:rFonts w:ascii="Arial" w:hAnsi="Arial" w:cs="Arial"/>
          <w:b/>
          <w:bCs/>
        </w:rPr>
        <w:t xml:space="preserve"> w części „</w:t>
      </w:r>
      <w:r w:rsidRPr="00090583">
        <w:rPr>
          <w:rFonts w:ascii="Arial" w:eastAsia="Calibri" w:hAnsi="Arial" w:cs="Arial"/>
        </w:rPr>
        <w:t>W kryterium „parametry techniczne” zostanie zastosowany wzór:</w:t>
      </w:r>
      <w:r>
        <w:rPr>
          <w:rFonts w:ascii="Arial" w:eastAsia="Calibri" w:hAnsi="Arial" w:cs="Arial"/>
        </w:rPr>
        <w:t>” w następujący sposób:</w:t>
      </w:r>
    </w:p>
    <w:p w14:paraId="049849E2" w14:textId="77777777" w:rsidR="009867E2" w:rsidRDefault="009867E2" w:rsidP="009867E2">
      <w:pPr>
        <w:widowControl w:val="0"/>
        <w:tabs>
          <w:tab w:val="left" w:pos="1442"/>
        </w:tabs>
        <w:ind w:left="680"/>
        <w:jc w:val="right"/>
        <w:rPr>
          <w:rFonts w:ascii="Arial" w:hAnsi="Arial" w:cs="Arial"/>
          <w:b/>
          <w:bCs/>
        </w:rPr>
      </w:pPr>
    </w:p>
    <w:p w14:paraId="61570D36" w14:textId="77777777" w:rsidR="009867E2" w:rsidRPr="0051483F" w:rsidRDefault="009867E2" w:rsidP="00005D6C">
      <w:pPr>
        <w:widowControl w:val="0"/>
        <w:numPr>
          <w:ilvl w:val="0"/>
          <w:numId w:val="96"/>
        </w:numPr>
        <w:tabs>
          <w:tab w:val="left" w:pos="1442"/>
        </w:tabs>
        <w:spacing w:after="160" w:line="259" w:lineRule="auto"/>
        <w:jc w:val="both"/>
        <w:textAlignment w:val="baseline"/>
        <w:rPr>
          <w:rFonts w:ascii="Arial" w:eastAsia="Calibri" w:hAnsi="Arial" w:cs="Arial"/>
        </w:rPr>
      </w:pPr>
      <w:r w:rsidRPr="0051483F">
        <w:rPr>
          <w:rFonts w:ascii="Arial" w:eastAsia="Calibri" w:hAnsi="Arial" w:cs="Arial"/>
        </w:rPr>
        <w:t>W kryterium „parametry techniczne” zostanie zastosowany wzór:</w:t>
      </w:r>
    </w:p>
    <w:p w14:paraId="63A2AD9A" w14:textId="77777777" w:rsidR="009867E2" w:rsidRPr="0051483F" w:rsidRDefault="009867E2" w:rsidP="009867E2">
      <w:pPr>
        <w:widowControl w:val="0"/>
        <w:tabs>
          <w:tab w:val="left" w:pos="1442"/>
        </w:tabs>
        <w:jc w:val="center"/>
        <w:rPr>
          <w:rFonts w:ascii="Calibri" w:eastAsia="Calibri" w:hAnsi="Calibri" w:cs="Tahoma"/>
        </w:rPr>
      </w:pPr>
      <w:r w:rsidRPr="0051483F">
        <w:rPr>
          <w:rFonts w:ascii="Arial" w:eastAsia="Calibri" w:hAnsi="Arial" w:cs="Arial"/>
          <w:b/>
        </w:rPr>
        <w:t>Pt</w:t>
      </w:r>
      <w:r w:rsidRPr="0051483F">
        <w:rPr>
          <w:rFonts w:ascii="Arial" w:eastAsia="Calibri" w:hAnsi="Arial" w:cs="Arial"/>
          <w:b/>
          <w:vertAlign w:val="subscript"/>
        </w:rPr>
        <w:t>of</w:t>
      </w:r>
      <w:r w:rsidRPr="0051483F">
        <w:rPr>
          <w:rFonts w:ascii="Arial" w:eastAsia="Calibri" w:hAnsi="Arial" w:cs="Arial"/>
          <w:b/>
        </w:rPr>
        <w:t xml:space="preserve"> = (Pt</w:t>
      </w:r>
      <w:r w:rsidRPr="0051483F">
        <w:rPr>
          <w:rFonts w:ascii="Arial" w:eastAsia="Calibri" w:hAnsi="Arial" w:cs="Arial"/>
          <w:b/>
          <w:vertAlign w:val="subscript"/>
        </w:rPr>
        <w:t xml:space="preserve"> </w:t>
      </w:r>
      <w:r w:rsidRPr="0051483F">
        <w:rPr>
          <w:rFonts w:ascii="Arial" w:eastAsia="Calibri" w:hAnsi="Arial" w:cs="Arial"/>
          <w:b/>
        </w:rPr>
        <w:t>: Pt</w:t>
      </w:r>
      <w:r w:rsidRPr="0051483F">
        <w:rPr>
          <w:rFonts w:ascii="Arial" w:eastAsia="Calibri" w:hAnsi="Arial" w:cs="Arial"/>
          <w:b/>
          <w:vertAlign w:val="subscript"/>
        </w:rPr>
        <w:t>max</w:t>
      </w:r>
      <w:r w:rsidRPr="0051483F">
        <w:rPr>
          <w:rFonts w:ascii="Arial" w:eastAsia="Calibri" w:hAnsi="Arial" w:cs="Arial"/>
          <w:b/>
        </w:rPr>
        <w:t>) x 40 pkt</w:t>
      </w:r>
    </w:p>
    <w:p w14:paraId="72EAD6BE" w14:textId="77777777" w:rsidR="009867E2" w:rsidRPr="0051483F" w:rsidRDefault="009867E2" w:rsidP="009867E2">
      <w:pPr>
        <w:widowControl w:val="0"/>
        <w:tabs>
          <w:tab w:val="left" w:pos="1442"/>
        </w:tabs>
        <w:rPr>
          <w:rFonts w:ascii="Calibri" w:eastAsia="Calibri" w:hAnsi="Calibri" w:cs="Tahoma"/>
        </w:rPr>
      </w:pPr>
      <w:r w:rsidRPr="0051483F">
        <w:rPr>
          <w:rFonts w:ascii="Arial" w:eastAsia="Calibri" w:hAnsi="Arial" w:cs="Arial"/>
          <w:b/>
        </w:rPr>
        <w:t xml:space="preserve">       </w:t>
      </w:r>
      <w:r w:rsidRPr="0051483F">
        <w:rPr>
          <w:rFonts w:ascii="Arial" w:eastAsia="Calibri" w:hAnsi="Arial" w:cs="Arial"/>
          <w:b/>
        </w:rPr>
        <w:tab/>
      </w:r>
      <w:r w:rsidRPr="0051483F">
        <w:rPr>
          <w:rFonts w:ascii="Arial" w:eastAsia="Calibri" w:hAnsi="Arial" w:cs="Arial"/>
        </w:rPr>
        <w:t>gdzie:</w:t>
      </w:r>
    </w:p>
    <w:p w14:paraId="363D2325" w14:textId="77777777" w:rsidR="009867E2" w:rsidRPr="0051483F" w:rsidRDefault="009867E2" w:rsidP="009867E2">
      <w:pPr>
        <w:widowControl w:val="0"/>
        <w:tabs>
          <w:tab w:val="left" w:pos="1442"/>
        </w:tabs>
        <w:jc w:val="both"/>
        <w:rPr>
          <w:rFonts w:ascii="Arial" w:eastAsia="Calibri" w:hAnsi="Arial" w:cs="Aria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290"/>
        <w:gridCol w:w="8358"/>
      </w:tblGrid>
      <w:tr w:rsidR="009867E2" w:rsidRPr="0051483F" w14:paraId="10B1945E" w14:textId="77777777" w:rsidTr="009867E2">
        <w:tc>
          <w:tcPr>
            <w:tcW w:w="717" w:type="dxa"/>
          </w:tcPr>
          <w:p w14:paraId="627A207A"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b/>
              </w:rPr>
              <w:t>P</w:t>
            </w:r>
            <w:r w:rsidRPr="0051483F">
              <w:rPr>
                <w:rFonts w:ascii="Arial" w:hAnsi="Arial" w:cs="Arial"/>
                <w:b/>
                <w:vertAlign w:val="subscript"/>
              </w:rPr>
              <w:t>of</w:t>
            </w:r>
          </w:p>
        </w:tc>
        <w:tc>
          <w:tcPr>
            <w:tcW w:w="275" w:type="dxa"/>
          </w:tcPr>
          <w:p w14:paraId="023CC097"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rPr>
              <w:t>-</w:t>
            </w:r>
          </w:p>
        </w:tc>
        <w:tc>
          <w:tcPr>
            <w:tcW w:w="8358" w:type="dxa"/>
          </w:tcPr>
          <w:p w14:paraId="6FB51348"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rPr>
              <w:t>liczba punktów w zakresie tego kryterium,</w:t>
            </w:r>
          </w:p>
        </w:tc>
      </w:tr>
      <w:tr w:rsidR="009867E2" w:rsidRPr="0051483F" w14:paraId="2BED0976" w14:textId="77777777" w:rsidTr="009867E2">
        <w:tc>
          <w:tcPr>
            <w:tcW w:w="717" w:type="dxa"/>
          </w:tcPr>
          <w:p w14:paraId="07959139"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b/>
              </w:rPr>
              <w:t>Pt</w:t>
            </w:r>
          </w:p>
        </w:tc>
        <w:tc>
          <w:tcPr>
            <w:tcW w:w="275" w:type="dxa"/>
          </w:tcPr>
          <w:p w14:paraId="0FF0FE98"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rPr>
              <w:t>-</w:t>
            </w:r>
          </w:p>
        </w:tc>
        <w:tc>
          <w:tcPr>
            <w:tcW w:w="8358" w:type="dxa"/>
          </w:tcPr>
          <w:p w14:paraId="2B63BA41"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rPr>
              <w:t>suma punktów badanej oferty,</w:t>
            </w:r>
          </w:p>
        </w:tc>
      </w:tr>
      <w:tr w:rsidR="009867E2" w:rsidRPr="0051483F" w14:paraId="22D997D8" w14:textId="77777777" w:rsidTr="009867E2">
        <w:tc>
          <w:tcPr>
            <w:tcW w:w="717" w:type="dxa"/>
          </w:tcPr>
          <w:p w14:paraId="3F90B009"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b/>
              </w:rPr>
              <w:t>Pt</w:t>
            </w:r>
            <w:r w:rsidRPr="0051483F">
              <w:rPr>
                <w:rFonts w:ascii="Arial" w:hAnsi="Arial" w:cs="Arial"/>
                <w:b/>
                <w:vertAlign w:val="subscript"/>
              </w:rPr>
              <w:t>max</w:t>
            </w:r>
          </w:p>
        </w:tc>
        <w:tc>
          <w:tcPr>
            <w:tcW w:w="275" w:type="dxa"/>
          </w:tcPr>
          <w:p w14:paraId="2CBE1DA4"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rPr>
              <w:t>-</w:t>
            </w:r>
          </w:p>
        </w:tc>
        <w:tc>
          <w:tcPr>
            <w:tcW w:w="8358" w:type="dxa"/>
          </w:tcPr>
          <w:p w14:paraId="1483E44A" w14:textId="77777777" w:rsidR="009867E2" w:rsidRPr="0051483F" w:rsidRDefault="009867E2" w:rsidP="009867E2">
            <w:pPr>
              <w:widowControl w:val="0"/>
              <w:tabs>
                <w:tab w:val="left" w:pos="1442"/>
              </w:tabs>
              <w:jc w:val="both"/>
              <w:rPr>
                <w:rFonts w:ascii="Arial" w:hAnsi="Arial" w:cs="Arial"/>
              </w:rPr>
            </w:pPr>
            <w:r w:rsidRPr="0051483F">
              <w:rPr>
                <w:rFonts w:ascii="Arial" w:hAnsi="Arial" w:cs="Arial"/>
              </w:rPr>
              <w:t>maksymalna ilość punktów, możliwych do uzyskania w zakresie tego kryterium (w pakiecie 1 – 148 pkt, w pakiecie 2 - 53 pkt)</w:t>
            </w:r>
          </w:p>
        </w:tc>
      </w:tr>
    </w:tbl>
    <w:p w14:paraId="10A2EC59" w14:textId="77777777" w:rsidR="009867E2" w:rsidRPr="0051483F" w:rsidRDefault="009867E2" w:rsidP="009867E2">
      <w:pPr>
        <w:widowControl w:val="0"/>
        <w:tabs>
          <w:tab w:val="left" w:pos="1442"/>
        </w:tabs>
        <w:jc w:val="both"/>
        <w:rPr>
          <w:rFonts w:ascii="Arial" w:eastAsia="Calibri" w:hAnsi="Arial" w:cs="Arial"/>
        </w:rPr>
      </w:pPr>
    </w:p>
    <w:p w14:paraId="5551D29F" w14:textId="77777777" w:rsidR="009867E2" w:rsidRPr="0051483F" w:rsidRDefault="009867E2" w:rsidP="009867E2">
      <w:pPr>
        <w:widowControl w:val="0"/>
        <w:tabs>
          <w:tab w:val="left" w:pos="-567"/>
          <w:tab w:val="left" w:pos="1442"/>
        </w:tabs>
        <w:ind w:left="709"/>
        <w:jc w:val="both"/>
        <w:rPr>
          <w:rFonts w:ascii="Arial" w:hAnsi="Arial" w:cs="Arial"/>
        </w:rPr>
      </w:pPr>
      <w:r w:rsidRPr="0051483F">
        <w:rPr>
          <w:rFonts w:ascii="Arial" w:hAnsi="Arial" w:cs="Arial"/>
        </w:rPr>
        <w:t xml:space="preserve">Punkty w zakresie oceny jakości – parametrów technicznych będą przyznawane zgodnie </w:t>
      </w:r>
      <w:r w:rsidRPr="0051483F">
        <w:rPr>
          <w:rFonts w:ascii="Arial" w:hAnsi="Arial" w:cs="Arial"/>
        </w:rPr>
        <w:br/>
        <w:t>z poniższymi tabelami:</w:t>
      </w:r>
    </w:p>
    <w:p w14:paraId="3F09F1C2" w14:textId="77777777" w:rsidR="009867E2" w:rsidRPr="0051483F" w:rsidRDefault="009867E2" w:rsidP="009867E2">
      <w:pPr>
        <w:widowControl w:val="0"/>
        <w:tabs>
          <w:tab w:val="left" w:pos="-567"/>
          <w:tab w:val="left" w:pos="1442"/>
        </w:tabs>
        <w:ind w:left="709"/>
        <w:jc w:val="both"/>
        <w:rPr>
          <w:rFonts w:ascii="Arial" w:hAnsi="Arial" w:cs="Arial"/>
          <w:b/>
          <w:bCs/>
        </w:rPr>
      </w:pPr>
    </w:p>
    <w:p w14:paraId="7B8C6AB4" w14:textId="77777777" w:rsidR="009867E2" w:rsidRPr="0051483F" w:rsidRDefault="009867E2" w:rsidP="009867E2">
      <w:pPr>
        <w:widowControl w:val="0"/>
        <w:tabs>
          <w:tab w:val="left" w:pos="-567"/>
          <w:tab w:val="left" w:pos="1442"/>
        </w:tabs>
        <w:ind w:left="709"/>
        <w:jc w:val="both"/>
        <w:rPr>
          <w:rFonts w:ascii="Arial" w:hAnsi="Arial" w:cs="Arial"/>
          <w:b/>
          <w:bCs/>
        </w:rPr>
      </w:pPr>
      <w:r w:rsidRPr="0051483F">
        <w:rPr>
          <w:rFonts w:ascii="Arial" w:hAnsi="Arial" w:cs="Arial"/>
          <w:b/>
          <w:bCs/>
        </w:rPr>
        <w:t>Dla pakietu 1:</w:t>
      </w:r>
    </w:p>
    <w:p w14:paraId="54E66351" w14:textId="77777777" w:rsidR="009867E2" w:rsidRPr="0051483F" w:rsidRDefault="009867E2" w:rsidP="009867E2">
      <w:pPr>
        <w:widowControl w:val="0"/>
        <w:tabs>
          <w:tab w:val="left" w:pos="1442"/>
        </w:tabs>
        <w:ind w:firstLine="567"/>
        <w:jc w:val="both"/>
        <w:rPr>
          <w:rFonts w:ascii="Arial" w:hAnsi="Arial" w:cs="Arial"/>
        </w:rPr>
      </w:pPr>
    </w:p>
    <w:tbl>
      <w:tblPr>
        <w:tblW w:w="9350" w:type="dxa"/>
        <w:tblInd w:w="704" w:type="dxa"/>
        <w:tblLayout w:type="fixed"/>
        <w:tblLook w:val="04A0" w:firstRow="1" w:lastRow="0" w:firstColumn="1" w:lastColumn="0" w:noHBand="0" w:noVBand="1"/>
      </w:tblPr>
      <w:tblGrid>
        <w:gridCol w:w="526"/>
        <w:gridCol w:w="5603"/>
        <w:gridCol w:w="1126"/>
        <w:gridCol w:w="2095"/>
      </w:tblGrid>
      <w:tr w:rsidR="009867E2" w:rsidRPr="0051483F" w14:paraId="12DBAAF4"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7CF1DE" w14:textId="77777777" w:rsidR="009867E2" w:rsidRPr="0051483F" w:rsidRDefault="009867E2" w:rsidP="009867E2">
            <w:pPr>
              <w:widowControl w:val="0"/>
              <w:tabs>
                <w:tab w:val="left" w:pos="1442"/>
              </w:tabs>
              <w:jc w:val="center"/>
              <w:rPr>
                <w:rFonts w:ascii="Arial" w:hAnsi="Arial" w:cs="Arial"/>
                <w:b/>
                <w:sz w:val="18"/>
                <w:szCs w:val="18"/>
              </w:rPr>
            </w:pPr>
            <w:r w:rsidRPr="0051483F">
              <w:rPr>
                <w:rFonts w:ascii="Arial" w:hAnsi="Arial" w:cs="Arial"/>
                <w:b/>
                <w:sz w:val="18"/>
                <w:szCs w:val="18"/>
              </w:rPr>
              <w:t>Lp. z opz</w:t>
            </w:r>
          </w:p>
        </w:tc>
        <w:tc>
          <w:tcPr>
            <w:tcW w:w="56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57AA83" w14:textId="77777777" w:rsidR="009867E2" w:rsidRPr="0051483F" w:rsidRDefault="009867E2" w:rsidP="009867E2">
            <w:pPr>
              <w:widowControl w:val="0"/>
              <w:tabs>
                <w:tab w:val="left" w:pos="1442"/>
              </w:tabs>
              <w:jc w:val="center"/>
              <w:rPr>
                <w:rFonts w:ascii="Arial" w:hAnsi="Arial" w:cs="Arial"/>
                <w:sz w:val="18"/>
                <w:szCs w:val="18"/>
              </w:rPr>
            </w:pP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354DC3" w14:textId="77777777" w:rsidR="009867E2" w:rsidRPr="0051483F" w:rsidRDefault="009867E2" w:rsidP="009867E2">
            <w:pPr>
              <w:widowControl w:val="0"/>
              <w:tabs>
                <w:tab w:val="left" w:pos="1442"/>
              </w:tabs>
              <w:jc w:val="center"/>
              <w:rPr>
                <w:rFonts w:ascii="Arial" w:hAnsi="Arial" w:cs="Arial"/>
                <w:b/>
                <w:sz w:val="18"/>
                <w:szCs w:val="18"/>
              </w:rPr>
            </w:pPr>
            <w:r w:rsidRPr="0051483F">
              <w:rPr>
                <w:rFonts w:ascii="Arial" w:hAnsi="Arial" w:cs="Arial"/>
                <w:b/>
                <w:sz w:val="18"/>
                <w:szCs w:val="18"/>
              </w:rPr>
              <w:t>Wymogi</w:t>
            </w:r>
          </w:p>
          <w:p w14:paraId="4AF51A70" w14:textId="77777777" w:rsidR="009867E2" w:rsidRPr="0051483F" w:rsidRDefault="009867E2" w:rsidP="009867E2">
            <w:pPr>
              <w:widowControl w:val="0"/>
              <w:tabs>
                <w:tab w:val="left" w:pos="1442"/>
              </w:tabs>
              <w:jc w:val="center"/>
              <w:rPr>
                <w:rFonts w:ascii="Arial" w:hAnsi="Arial" w:cs="Arial"/>
                <w:b/>
                <w:sz w:val="18"/>
                <w:szCs w:val="18"/>
              </w:rPr>
            </w:pPr>
            <w:r w:rsidRPr="0051483F">
              <w:rPr>
                <w:rFonts w:ascii="Arial" w:hAnsi="Arial" w:cs="Arial"/>
                <w:b/>
                <w:sz w:val="18"/>
                <w:szCs w:val="18"/>
              </w:rPr>
              <w:t>graniczne</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042A68" w14:textId="77777777" w:rsidR="009867E2" w:rsidRPr="0051483F" w:rsidRDefault="009867E2" w:rsidP="009867E2">
            <w:pPr>
              <w:widowControl w:val="0"/>
              <w:tabs>
                <w:tab w:val="left" w:pos="1442"/>
              </w:tabs>
              <w:jc w:val="center"/>
              <w:rPr>
                <w:rFonts w:ascii="Arial" w:hAnsi="Arial" w:cs="Arial"/>
                <w:b/>
                <w:sz w:val="18"/>
                <w:szCs w:val="18"/>
              </w:rPr>
            </w:pPr>
            <w:r w:rsidRPr="0051483F">
              <w:rPr>
                <w:rFonts w:ascii="Arial" w:hAnsi="Arial" w:cs="Arial"/>
                <w:b/>
                <w:sz w:val="18"/>
                <w:szCs w:val="18"/>
              </w:rPr>
              <w:t>Ocena punktowa</w:t>
            </w:r>
          </w:p>
        </w:tc>
      </w:tr>
      <w:tr w:rsidR="009867E2" w:rsidRPr="0051483F" w14:paraId="16B4E689"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3A1DF2"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A.</w:t>
            </w:r>
          </w:p>
        </w:tc>
        <w:tc>
          <w:tcPr>
            <w:tcW w:w="56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B9572" w14:textId="77777777" w:rsidR="009867E2" w:rsidRPr="0051483F" w:rsidRDefault="009867E2" w:rsidP="009867E2">
            <w:pPr>
              <w:widowControl w:val="0"/>
              <w:tabs>
                <w:tab w:val="left" w:pos="1442"/>
              </w:tabs>
              <w:jc w:val="center"/>
              <w:rPr>
                <w:rFonts w:ascii="Arial" w:eastAsia="Calibri" w:hAnsi="Arial" w:cs="Arial"/>
                <w:b/>
                <w:sz w:val="18"/>
                <w:szCs w:val="18"/>
              </w:rPr>
            </w:pPr>
            <w:r w:rsidRPr="0051483F">
              <w:rPr>
                <w:rFonts w:ascii="Arial" w:eastAsia="Calibri" w:hAnsi="Arial" w:cs="Arial"/>
                <w:b/>
                <w:sz w:val="18"/>
                <w:szCs w:val="18"/>
              </w:rPr>
              <w:t>Parametry ogólne</w:t>
            </w: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109AA" w14:textId="77777777" w:rsidR="009867E2" w:rsidRPr="0051483F" w:rsidRDefault="009867E2" w:rsidP="009867E2">
            <w:pPr>
              <w:widowControl w:val="0"/>
              <w:tabs>
                <w:tab w:val="left" w:pos="1442"/>
              </w:tabs>
              <w:jc w:val="center"/>
              <w:rPr>
                <w:rFonts w:ascii="Arial" w:hAnsi="Arial" w:cs="Arial"/>
                <w:b/>
                <w:sz w:val="18"/>
                <w:szCs w:val="18"/>
              </w:rPr>
            </w:pP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C6AAB" w14:textId="77777777" w:rsidR="009867E2" w:rsidRPr="0051483F" w:rsidRDefault="009867E2" w:rsidP="009867E2">
            <w:pPr>
              <w:widowControl w:val="0"/>
              <w:tabs>
                <w:tab w:val="left" w:pos="1442"/>
              </w:tabs>
              <w:jc w:val="center"/>
              <w:rPr>
                <w:rFonts w:ascii="Arial" w:hAnsi="Arial" w:cs="Arial"/>
                <w:b/>
                <w:sz w:val="18"/>
                <w:szCs w:val="18"/>
              </w:rPr>
            </w:pPr>
          </w:p>
        </w:tc>
      </w:tr>
      <w:tr w:rsidR="009867E2" w:rsidRPr="0051483F" w14:paraId="3C9AFBD3"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FCC307"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2.</w:t>
            </w:r>
          </w:p>
        </w:tc>
        <w:tc>
          <w:tcPr>
            <w:tcW w:w="5603" w:type="dxa"/>
            <w:tcBorders>
              <w:top w:val="single" w:sz="4" w:space="0" w:color="000000"/>
              <w:left w:val="single" w:sz="4" w:space="0" w:color="000000"/>
              <w:bottom w:val="single" w:sz="4" w:space="0" w:color="000000"/>
              <w:right w:val="single" w:sz="4" w:space="0" w:color="000000"/>
            </w:tcBorders>
            <w:vAlign w:val="center"/>
          </w:tcPr>
          <w:p w14:paraId="5FD2B24A"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 xml:space="preserve">Tomograf komputerowy wyposażony w minimum jeden detektor posiadający min. 64 rzędy detektora w osi Z o zakresie pokrycia w izocentrum minimum 40 mm, obejmujący w pełni diagnostyczne pole skanowania SFOV min. 50 cm </w:t>
            </w:r>
          </w:p>
          <w:p w14:paraId="310EBD6A"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W przypadku systemu dwudetektorowego podać liczbę rzędów detektora obejmującego w pełni diagnostyczne pole skanowania SFOV min. 50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1D856101"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w:t>
            </w:r>
          </w:p>
          <w:p w14:paraId="20E7208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 ilość rzędów</w:t>
            </w:r>
          </w:p>
        </w:tc>
        <w:tc>
          <w:tcPr>
            <w:tcW w:w="2095" w:type="dxa"/>
            <w:tcBorders>
              <w:top w:val="single" w:sz="4" w:space="0" w:color="000000"/>
              <w:left w:val="single" w:sz="4" w:space="0" w:color="000000"/>
              <w:bottom w:val="single" w:sz="4" w:space="0" w:color="000000"/>
              <w:right w:val="single" w:sz="4" w:space="0" w:color="000000"/>
            </w:tcBorders>
            <w:vAlign w:val="center"/>
          </w:tcPr>
          <w:p w14:paraId="5DD6D718" w14:textId="77777777" w:rsidR="009867E2" w:rsidRPr="0051483F" w:rsidRDefault="009867E2" w:rsidP="00005D6C">
            <w:pPr>
              <w:widowControl w:val="0"/>
              <w:numPr>
                <w:ilvl w:val="0"/>
                <w:numId w:val="74"/>
              </w:numPr>
              <w:tabs>
                <w:tab w:val="left" w:pos="1442"/>
              </w:tabs>
              <w:spacing w:after="160" w:line="259" w:lineRule="auto"/>
              <w:contextualSpacing/>
              <w:rPr>
                <w:rFonts w:ascii="Arial" w:hAnsi="Arial" w:cs="Arial"/>
                <w:sz w:val="18"/>
                <w:szCs w:val="18"/>
              </w:rPr>
            </w:pPr>
            <w:r w:rsidRPr="0051483F">
              <w:rPr>
                <w:rFonts w:ascii="Arial" w:hAnsi="Arial" w:cs="Arial"/>
                <w:sz w:val="18"/>
                <w:szCs w:val="18"/>
              </w:rPr>
              <w:t>graniczna – 0 pkt</w:t>
            </w:r>
          </w:p>
          <w:p w14:paraId="16069295" w14:textId="77777777" w:rsidR="009867E2" w:rsidRPr="0051483F" w:rsidRDefault="009867E2" w:rsidP="00005D6C">
            <w:pPr>
              <w:widowControl w:val="0"/>
              <w:numPr>
                <w:ilvl w:val="0"/>
                <w:numId w:val="73"/>
              </w:numPr>
              <w:tabs>
                <w:tab w:val="left" w:pos="1442"/>
              </w:tabs>
              <w:spacing w:after="160" w:line="259" w:lineRule="auto"/>
              <w:contextualSpacing/>
              <w:rPr>
                <w:rFonts w:ascii="Arial" w:hAnsi="Arial" w:cs="Arial"/>
                <w:sz w:val="18"/>
                <w:szCs w:val="18"/>
              </w:rPr>
            </w:pPr>
            <w:r w:rsidRPr="0051483F">
              <w:rPr>
                <w:rFonts w:ascii="Arial" w:hAnsi="Arial" w:cs="Arial"/>
                <w:sz w:val="18"/>
                <w:szCs w:val="18"/>
              </w:rPr>
              <w:t>największa - 10 pkt</w:t>
            </w:r>
          </w:p>
          <w:p w14:paraId="15320FF6" w14:textId="77777777" w:rsidR="009867E2" w:rsidRPr="0051483F" w:rsidRDefault="009867E2" w:rsidP="00005D6C">
            <w:pPr>
              <w:widowControl w:val="0"/>
              <w:numPr>
                <w:ilvl w:val="0"/>
                <w:numId w:val="73"/>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pozostałe proporcjonalnie</w:t>
            </w:r>
          </w:p>
        </w:tc>
      </w:tr>
      <w:tr w:rsidR="009867E2" w:rsidRPr="0051483F" w14:paraId="260A79E8"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BBB4FB"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4.</w:t>
            </w:r>
          </w:p>
        </w:tc>
        <w:tc>
          <w:tcPr>
            <w:tcW w:w="5603" w:type="dxa"/>
            <w:tcBorders>
              <w:top w:val="single" w:sz="4" w:space="0" w:color="000000"/>
              <w:left w:val="single" w:sz="4" w:space="0" w:color="000000"/>
              <w:bottom w:val="single" w:sz="4" w:space="0" w:color="000000"/>
              <w:right w:val="single" w:sz="4" w:space="0" w:color="000000"/>
            </w:tcBorders>
            <w:vAlign w:val="center"/>
          </w:tcPr>
          <w:p w14:paraId="5C1AC72A"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Średnica otworu gantry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0A578920"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w:t>
            </w:r>
            <w:r w:rsidRPr="0051483F">
              <w:rPr>
                <w:rFonts w:ascii="Arial" w:hAnsi="Arial" w:cs="Arial"/>
                <w:sz w:val="18"/>
                <w:szCs w:val="18"/>
              </w:rPr>
              <w:t xml:space="preserve"> </w:t>
            </w:r>
            <w:r w:rsidRPr="0051483F">
              <w:rPr>
                <w:rFonts w:ascii="Arial" w:eastAsia="Calibri" w:hAnsi="Arial" w:cs="Arial"/>
                <w:sz w:val="18"/>
                <w:szCs w:val="18"/>
              </w:rPr>
              <w:t>70 cm</w:t>
            </w:r>
          </w:p>
          <w:p w14:paraId="5B34558F"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01C32CFD" w14:textId="77777777" w:rsidR="009867E2" w:rsidRPr="0051483F" w:rsidRDefault="009867E2" w:rsidP="00005D6C">
            <w:pPr>
              <w:widowControl w:val="0"/>
              <w:numPr>
                <w:ilvl w:val="0"/>
                <w:numId w:val="75"/>
              </w:numPr>
              <w:tabs>
                <w:tab w:val="left" w:pos="1442"/>
              </w:tabs>
              <w:spacing w:after="160" w:line="259" w:lineRule="auto"/>
              <w:contextualSpacing/>
              <w:rPr>
                <w:rFonts w:ascii="Arial" w:hAnsi="Arial" w:cs="Arial"/>
                <w:sz w:val="18"/>
                <w:szCs w:val="18"/>
              </w:rPr>
            </w:pPr>
            <w:r w:rsidRPr="0051483F">
              <w:rPr>
                <w:rFonts w:ascii="Arial" w:hAnsi="Arial" w:cs="Arial"/>
                <w:sz w:val="18"/>
                <w:szCs w:val="18"/>
              </w:rPr>
              <w:t>graniczna – 0 pkt</w:t>
            </w:r>
          </w:p>
          <w:p w14:paraId="37A197D0" w14:textId="77777777" w:rsidR="009867E2" w:rsidRPr="0051483F" w:rsidRDefault="009867E2" w:rsidP="00005D6C">
            <w:pPr>
              <w:widowControl w:val="0"/>
              <w:numPr>
                <w:ilvl w:val="0"/>
                <w:numId w:val="75"/>
              </w:numPr>
              <w:tabs>
                <w:tab w:val="left" w:pos="1442"/>
              </w:tabs>
              <w:spacing w:after="160" w:line="259" w:lineRule="auto"/>
              <w:contextualSpacing/>
              <w:rPr>
                <w:rFonts w:ascii="Arial" w:hAnsi="Arial" w:cs="Arial"/>
                <w:sz w:val="18"/>
                <w:szCs w:val="18"/>
              </w:rPr>
            </w:pPr>
            <w:r w:rsidRPr="0051483F">
              <w:rPr>
                <w:rFonts w:ascii="Arial" w:hAnsi="Arial" w:cs="Arial"/>
                <w:sz w:val="18"/>
                <w:szCs w:val="18"/>
              </w:rPr>
              <w:t>największa - 5 pkt</w:t>
            </w:r>
          </w:p>
          <w:p w14:paraId="4D49DF5B" w14:textId="77777777" w:rsidR="009867E2" w:rsidRPr="0051483F" w:rsidRDefault="009867E2" w:rsidP="00005D6C">
            <w:pPr>
              <w:widowControl w:val="0"/>
              <w:numPr>
                <w:ilvl w:val="0"/>
                <w:numId w:val="75"/>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pozostałe proporcjonalnie</w:t>
            </w:r>
          </w:p>
        </w:tc>
      </w:tr>
      <w:tr w:rsidR="009867E2" w:rsidRPr="0051483F" w14:paraId="10FF72F2"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F37692"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 xml:space="preserve">8. </w:t>
            </w:r>
          </w:p>
        </w:tc>
        <w:tc>
          <w:tcPr>
            <w:tcW w:w="5603" w:type="dxa"/>
            <w:tcBorders>
              <w:top w:val="single" w:sz="4" w:space="0" w:color="000000"/>
              <w:left w:val="single" w:sz="4" w:space="0" w:color="000000"/>
              <w:bottom w:val="single" w:sz="4" w:space="0" w:color="000000"/>
              <w:right w:val="single" w:sz="4" w:space="0" w:color="000000"/>
            </w:tcBorders>
            <w:vAlign w:val="center"/>
          </w:tcPr>
          <w:p w14:paraId="6918AF34" w14:textId="77777777" w:rsidR="009867E2" w:rsidRPr="002065B8" w:rsidRDefault="009867E2" w:rsidP="009867E2">
            <w:pPr>
              <w:widowControl w:val="0"/>
              <w:rPr>
                <w:rFonts w:ascii="Arial" w:hAnsi="Arial" w:cs="Arial"/>
                <w:color w:val="FF0000"/>
                <w:sz w:val="18"/>
                <w:szCs w:val="18"/>
              </w:rPr>
            </w:pPr>
            <w:r w:rsidRPr="00090583">
              <w:rPr>
                <w:rFonts w:ascii="Arial" w:hAnsi="Arial" w:cs="Arial"/>
                <w:color w:val="FF0000"/>
                <w:sz w:val="18"/>
                <w:szCs w:val="18"/>
              </w:rPr>
              <w:t xml:space="preserve">Dwa monitory zintegrowane z gantry (po obu stronach), filmów instruktażowych dla pacjenta (np. ćwiczeń oddechu pacjenta), przebiegów ekg, informacji o pacjencie, z możliwością wyboru pacjenta z listy roboczej oraz wyboru odpowiedniego programu badania na wyświetlaczu zintegrowanym z gantry tomografu </w:t>
            </w:r>
            <w:r w:rsidRPr="002065B8">
              <w:rPr>
                <w:rFonts w:ascii="Arial" w:hAnsi="Arial" w:cs="Arial"/>
                <w:color w:val="FF0000"/>
                <w:sz w:val="18"/>
                <w:szCs w:val="18"/>
              </w:rPr>
              <w:t>(rozwiązanie 1) lub:</w:t>
            </w:r>
          </w:p>
          <w:p w14:paraId="73065AF1" w14:textId="77777777" w:rsidR="009867E2" w:rsidRPr="0051483F" w:rsidRDefault="009867E2" w:rsidP="009867E2">
            <w:pPr>
              <w:widowControl w:val="0"/>
              <w:tabs>
                <w:tab w:val="left" w:pos="1442"/>
              </w:tabs>
              <w:rPr>
                <w:rFonts w:ascii="Arial" w:eastAsia="Calibri" w:hAnsi="Arial" w:cs="Arial"/>
                <w:sz w:val="18"/>
                <w:szCs w:val="18"/>
              </w:rPr>
            </w:pPr>
            <w:r w:rsidRPr="002065B8">
              <w:rPr>
                <w:rFonts w:ascii="Arial" w:hAnsi="Arial" w:cs="Arial"/>
                <w:bCs/>
                <w:color w:val="FF0000"/>
                <w:sz w:val="18"/>
                <w:szCs w:val="18"/>
              </w:rPr>
              <w:t>jeden monitor zintegrowany z gantry na którym wyświetlane są filmy instruktażowe dla pacjenta (np. ćwiczeń oddechu pacjenta, w tym postaci kreskówek dla pacjentów pediatrycznych) przebiegi ekg informacje o pacjencie, zaś wybór pacjenta z listy roboczej oraz wyboru odpowiedniego programu badania realizowany jest z poziomu konsoli operatorskiej (rozwiązanie 2)</w:t>
            </w:r>
          </w:p>
        </w:tc>
        <w:tc>
          <w:tcPr>
            <w:tcW w:w="1126" w:type="dxa"/>
            <w:tcBorders>
              <w:top w:val="single" w:sz="4" w:space="0" w:color="000000"/>
              <w:left w:val="single" w:sz="4" w:space="0" w:color="000000"/>
              <w:bottom w:val="single" w:sz="4" w:space="0" w:color="000000"/>
              <w:right w:val="single" w:sz="4" w:space="0" w:color="000000"/>
            </w:tcBorders>
            <w:vAlign w:val="center"/>
          </w:tcPr>
          <w:p w14:paraId="55DBD5D2" w14:textId="77777777" w:rsidR="009867E2" w:rsidRPr="0051483F" w:rsidRDefault="009867E2" w:rsidP="009867E2">
            <w:pPr>
              <w:widowControl w:val="0"/>
              <w:tabs>
                <w:tab w:val="left" w:pos="1442"/>
              </w:tabs>
              <w:jc w:val="center"/>
              <w:rPr>
                <w:rFonts w:ascii="Arial" w:eastAsia="Calibri" w:hAnsi="Arial" w:cs="Arial"/>
                <w:sz w:val="18"/>
                <w:szCs w:val="18"/>
              </w:rPr>
            </w:pPr>
            <w:r w:rsidRPr="002065B8">
              <w:rPr>
                <w:rFonts w:ascii="Arial" w:hAnsi="Arial" w:cs="Arial"/>
                <w:sz w:val="18"/>
                <w:szCs w:val="18"/>
              </w:rPr>
              <w:t>Tak</w:t>
            </w:r>
          </w:p>
        </w:tc>
        <w:tc>
          <w:tcPr>
            <w:tcW w:w="2095" w:type="dxa"/>
            <w:tcBorders>
              <w:top w:val="single" w:sz="4" w:space="0" w:color="000000"/>
              <w:left w:val="single" w:sz="4" w:space="0" w:color="000000"/>
              <w:bottom w:val="single" w:sz="4" w:space="0" w:color="000000"/>
              <w:right w:val="single" w:sz="4" w:space="0" w:color="000000"/>
            </w:tcBorders>
            <w:vAlign w:val="center"/>
          </w:tcPr>
          <w:p w14:paraId="6DA6C64F" w14:textId="77777777" w:rsidR="009867E2" w:rsidRPr="00090583" w:rsidRDefault="009867E2" w:rsidP="00005D6C">
            <w:pPr>
              <w:widowControl w:val="0"/>
              <w:numPr>
                <w:ilvl w:val="0"/>
                <w:numId w:val="75"/>
              </w:numPr>
              <w:tabs>
                <w:tab w:val="left" w:pos="1442"/>
              </w:tabs>
              <w:spacing w:after="160" w:line="259" w:lineRule="auto"/>
              <w:contextualSpacing/>
              <w:rPr>
                <w:rFonts w:ascii="Arial" w:eastAsia="Arial Unicode MS" w:hAnsi="Arial" w:cs="Arial"/>
                <w:sz w:val="18"/>
                <w:szCs w:val="18"/>
              </w:rPr>
            </w:pPr>
            <w:r w:rsidRPr="00090583">
              <w:rPr>
                <w:rFonts w:ascii="Arial" w:hAnsi="Arial" w:cs="Arial"/>
                <w:color w:val="FF0000"/>
                <w:sz w:val="18"/>
                <w:szCs w:val="18"/>
              </w:rPr>
              <w:t>rozwiązanie 1 – 3 pkt.</w:t>
            </w:r>
          </w:p>
          <w:p w14:paraId="3212A98E" w14:textId="77777777" w:rsidR="009867E2" w:rsidRPr="0051483F" w:rsidRDefault="009867E2" w:rsidP="00005D6C">
            <w:pPr>
              <w:widowControl w:val="0"/>
              <w:numPr>
                <w:ilvl w:val="0"/>
                <w:numId w:val="75"/>
              </w:numPr>
              <w:tabs>
                <w:tab w:val="left" w:pos="1442"/>
              </w:tabs>
              <w:spacing w:after="160" w:line="259" w:lineRule="auto"/>
              <w:contextualSpacing/>
              <w:rPr>
                <w:rFonts w:ascii="Arial" w:eastAsia="Arial Unicode MS" w:hAnsi="Arial" w:cs="Arial"/>
                <w:sz w:val="18"/>
                <w:szCs w:val="18"/>
              </w:rPr>
            </w:pPr>
            <w:r w:rsidRPr="002065B8">
              <w:rPr>
                <w:rFonts w:ascii="Arial" w:hAnsi="Arial" w:cs="Arial"/>
                <w:color w:val="FF0000"/>
                <w:sz w:val="18"/>
                <w:szCs w:val="18"/>
              </w:rPr>
              <w:t>rozwiązanie 2 – 1 pkt.</w:t>
            </w:r>
          </w:p>
        </w:tc>
      </w:tr>
      <w:tr w:rsidR="009867E2" w:rsidRPr="0051483F" w14:paraId="238D90BC"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E976E5"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9.</w:t>
            </w:r>
          </w:p>
        </w:tc>
        <w:tc>
          <w:tcPr>
            <w:tcW w:w="5603" w:type="dxa"/>
            <w:tcBorders>
              <w:top w:val="single" w:sz="4" w:space="0" w:color="000000"/>
              <w:left w:val="single" w:sz="4" w:space="0" w:color="000000"/>
              <w:bottom w:val="single" w:sz="4" w:space="0" w:color="000000"/>
              <w:right w:val="single" w:sz="4" w:space="0" w:color="000000"/>
            </w:tcBorders>
            <w:vAlign w:val="center"/>
          </w:tcPr>
          <w:p w14:paraId="418305E2"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Tryb badań nagłych umożliwiający uruchomienie badania z pokoju badań (nie z poziomu konsoli operatorskiej)</w:t>
            </w:r>
          </w:p>
        </w:tc>
        <w:tc>
          <w:tcPr>
            <w:tcW w:w="1126" w:type="dxa"/>
            <w:tcBorders>
              <w:top w:val="single" w:sz="4" w:space="0" w:color="000000"/>
              <w:left w:val="single" w:sz="4" w:space="0" w:color="000000"/>
              <w:bottom w:val="single" w:sz="4" w:space="0" w:color="000000"/>
              <w:right w:val="single" w:sz="4" w:space="0" w:color="000000"/>
            </w:tcBorders>
            <w:vAlign w:val="center"/>
          </w:tcPr>
          <w:p w14:paraId="5A858F0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50CC2CBF" w14:textId="77777777" w:rsidR="009867E2" w:rsidRPr="0051483F" w:rsidRDefault="009867E2" w:rsidP="00005D6C">
            <w:pPr>
              <w:widowControl w:val="0"/>
              <w:numPr>
                <w:ilvl w:val="0"/>
                <w:numId w:val="76"/>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43DD803E" w14:textId="77777777" w:rsidR="009867E2" w:rsidRPr="0051483F" w:rsidRDefault="009867E2" w:rsidP="00005D6C">
            <w:pPr>
              <w:widowControl w:val="0"/>
              <w:numPr>
                <w:ilvl w:val="0"/>
                <w:numId w:val="76"/>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450F6BE2"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F63758"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12.</w:t>
            </w:r>
          </w:p>
        </w:tc>
        <w:tc>
          <w:tcPr>
            <w:tcW w:w="5603" w:type="dxa"/>
            <w:tcBorders>
              <w:top w:val="single" w:sz="4" w:space="0" w:color="000000"/>
              <w:left w:val="single" w:sz="4" w:space="0" w:color="000000"/>
              <w:bottom w:val="single" w:sz="4" w:space="0" w:color="000000"/>
              <w:right w:val="single" w:sz="4" w:space="0" w:color="000000"/>
            </w:tcBorders>
            <w:vAlign w:val="center"/>
          </w:tcPr>
          <w:p w14:paraId="68B5E38A"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Minimalne położenie stołu do badań (poza gantry) mierzone od podłoża ≤ 55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24E7044B"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w:t>
            </w:r>
          </w:p>
          <w:p w14:paraId="4D9C7EF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07BEF19E" w14:textId="77777777" w:rsidR="009867E2" w:rsidRPr="0051483F" w:rsidRDefault="009867E2" w:rsidP="00005D6C">
            <w:pPr>
              <w:widowControl w:val="0"/>
              <w:numPr>
                <w:ilvl w:val="0"/>
                <w:numId w:val="11"/>
              </w:numPr>
              <w:tabs>
                <w:tab w:val="left" w:pos="1442"/>
              </w:tabs>
              <w:spacing w:after="160" w:line="259" w:lineRule="auto"/>
              <w:contextualSpacing/>
              <w:rPr>
                <w:rFonts w:ascii="Arial" w:hAnsi="Arial" w:cs="Arial"/>
                <w:sz w:val="18"/>
                <w:szCs w:val="18"/>
              </w:rPr>
            </w:pPr>
            <w:r w:rsidRPr="0051483F">
              <w:rPr>
                <w:rFonts w:ascii="Arial" w:hAnsi="Arial" w:cs="Arial"/>
                <w:sz w:val="18"/>
                <w:szCs w:val="18"/>
              </w:rPr>
              <w:t>graniczna – 0 pkt</w:t>
            </w:r>
          </w:p>
          <w:p w14:paraId="4347FCDC" w14:textId="77777777" w:rsidR="009867E2" w:rsidRPr="0051483F" w:rsidRDefault="009867E2" w:rsidP="00005D6C">
            <w:pPr>
              <w:widowControl w:val="0"/>
              <w:numPr>
                <w:ilvl w:val="0"/>
                <w:numId w:val="11"/>
              </w:numPr>
              <w:tabs>
                <w:tab w:val="left" w:pos="1442"/>
              </w:tabs>
              <w:spacing w:after="160" w:line="259" w:lineRule="auto"/>
              <w:contextualSpacing/>
              <w:rPr>
                <w:rFonts w:ascii="Arial" w:hAnsi="Arial" w:cs="Arial"/>
                <w:sz w:val="18"/>
                <w:szCs w:val="18"/>
              </w:rPr>
            </w:pPr>
            <w:r w:rsidRPr="0051483F">
              <w:rPr>
                <w:rFonts w:ascii="Arial" w:hAnsi="Arial" w:cs="Arial"/>
                <w:sz w:val="18"/>
                <w:szCs w:val="18"/>
              </w:rPr>
              <w:t>najmniejsza - 5 pkt</w:t>
            </w:r>
          </w:p>
          <w:p w14:paraId="3BBC622F" w14:textId="77777777" w:rsidR="009867E2" w:rsidRPr="0051483F" w:rsidRDefault="009867E2" w:rsidP="00005D6C">
            <w:pPr>
              <w:widowControl w:val="0"/>
              <w:numPr>
                <w:ilvl w:val="0"/>
                <w:numId w:val="11"/>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pozostałe proporcjonalnie</w:t>
            </w:r>
          </w:p>
        </w:tc>
      </w:tr>
      <w:tr w:rsidR="009867E2" w:rsidRPr="0051483F" w14:paraId="4875F173"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AA8986"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lastRenderedPageBreak/>
              <w:t>13.</w:t>
            </w:r>
          </w:p>
        </w:tc>
        <w:tc>
          <w:tcPr>
            <w:tcW w:w="5603" w:type="dxa"/>
            <w:tcBorders>
              <w:top w:val="single" w:sz="4" w:space="0" w:color="000000"/>
              <w:left w:val="single" w:sz="4" w:space="0" w:color="000000"/>
              <w:bottom w:val="single" w:sz="4" w:space="0" w:color="000000"/>
              <w:right w:val="single" w:sz="4" w:space="0" w:color="000000"/>
            </w:tcBorders>
            <w:vAlign w:val="center"/>
          </w:tcPr>
          <w:p w14:paraId="586AE45F" w14:textId="77777777" w:rsidR="009867E2" w:rsidRPr="0051483F" w:rsidRDefault="009867E2" w:rsidP="009867E2">
            <w:pPr>
              <w:widowControl w:val="0"/>
              <w:tabs>
                <w:tab w:val="left" w:pos="1442"/>
              </w:tabs>
              <w:rPr>
                <w:rFonts w:ascii="Arial" w:eastAsia="Calibri" w:hAnsi="Arial" w:cs="Arial"/>
                <w:color w:val="FF0000"/>
                <w:sz w:val="18"/>
                <w:szCs w:val="18"/>
              </w:rPr>
            </w:pPr>
            <w:r w:rsidRPr="00090583">
              <w:rPr>
                <w:rFonts w:ascii="Arial" w:hAnsi="Arial" w:cs="Arial"/>
                <w:color w:val="FF0000"/>
                <w:sz w:val="18"/>
                <w:szCs w:val="18"/>
              </w:rPr>
              <w:t>Możliwość poprzecznego ruchu stołu (realizowana min. z paneli sterujących gantry i konsoli operatorskiej) w zakresie min. 42 mm w lewą i prawą stronę.</w:t>
            </w:r>
            <w:r w:rsidRPr="00090583">
              <w:rPr>
                <w:rFonts w:ascii="Arial" w:hAnsi="Arial" w:cs="Arial"/>
                <w:color w:val="FF0000"/>
                <w:sz w:val="18"/>
                <w:szCs w:val="18"/>
              </w:rPr>
              <w:tab/>
            </w:r>
          </w:p>
        </w:tc>
        <w:tc>
          <w:tcPr>
            <w:tcW w:w="1126" w:type="dxa"/>
            <w:tcBorders>
              <w:top w:val="single" w:sz="4" w:space="0" w:color="000000"/>
              <w:left w:val="single" w:sz="4" w:space="0" w:color="000000"/>
              <w:bottom w:val="single" w:sz="4" w:space="0" w:color="000000"/>
              <w:right w:val="single" w:sz="4" w:space="0" w:color="000000"/>
            </w:tcBorders>
            <w:vAlign w:val="center"/>
          </w:tcPr>
          <w:p w14:paraId="17C7F2BF" w14:textId="77777777" w:rsidR="009867E2" w:rsidRPr="00090583" w:rsidRDefault="009867E2" w:rsidP="009867E2">
            <w:pPr>
              <w:widowControl w:val="0"/>
              <w:jc w:val="center"/>
              <w:rPr>
                <w:rFonts w:ascii="Arial" w:hAnsi="Arial" w:cs="Arial"/>
                <w:color w:val="FF0000"/>
                <w:sz w:val="18"/>
                <w:szCs w:val="18"/>
              </w:rPr>
            </w:pPr>
            <w:r w:rsidRPr="00090583">
              <w:rPr>
                <w:rFonts w:ascii="Arial" w:hAnsi="Arial" w:cs="Arial"/>
                <w:color w:val="FF0000"/>
                <w:sz w:val="18"/>
                <w:szCs w:val="18"/>
              </w:rPr>
              <w:t>Tak/Nie</w:t>
            </w:r>
          </w:p>
          <w:p w14:paraId="6CB841E1" w14:textId="77777777" w:rsidR="009867E2" w:rsidRPr="0051483F" w:rsidRDefault="009867E2" w:rsidP="009867E2">
            <w:pPr>
              <w:widowControl w:val="0"/>
              <w:tabs>
                <w:tab w:val="left" w:pos="1442"/>
              </w:tabs>
              <w:jc w:val="center"/>
              <w:rPr>
                <w:rFonts w:ascii="Arial" w:eastAsia="Calibri" w:hAnsi="Arial" w:cs="Arial"/>
                <w:color w:val="FF0000"/>
                <w:sz w:val="18"/>
                <w:szCs w:val="18"/>
              </w:rPr>
            </w:pPr>
            <w:r w:rsidRPr="00090583">
              <w:rPr>
                <w:rFonts w:ascii="Arial" w:hAnsi="Arial" w:cs="Arial"/>
                <w:color w:val="FF0000"/>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73C4534A" w14:textId="77777777" w:rsidR="009867E2" w:rsidRPr="0051483F" w:rsidRDefault="009867E2" w:rsidP="00005D6C">
            <w:pPr>
              <w:widowControl w:val="0"/>
              <w:numPr>
                <w:ilvl w:val="0"/>
                <w:numId w:val="8"/>
              </w:numPr>
              <w:tabs>
                <w:tab w:val="left" w:pos="1442"/>
              </w:tabs>
              <w:spacing w:after="160" w:line="259" w:lineRule="auto"/>
              <w:contextualSpacing/>
              <w:rPr>
                <w:rFonts w:ascii="Arial" w:eastAsia="Calibri" w:hAnsi="Arial" w:cs="Arial"/>
                <w:color w:val="FF0000"/>
                <w:sz w:val="18"/>
                <w:szCs w:val="18"/>
              </w:rPr>
            </w:pPr>
            <w:r w:rsidRPr="0051483F">
              <w:rPr>
                <w:rFonts w:ascii="Arial" w:eastAsia="Calibri" w:hAnsi="Arial" w:cs="Arial"/>
                <w:color w:val="FF0000"/>
                <w:sz w:val="18"/>
                <w:szCs w:val="18"/>
              </w:rPr>
              <w:t xml:space="preserve">Tak – </w:t>
            </w:r>
            <w:r w:rsidRPr="00090583">
              <w:rPr>
                <w:rFonts w:ascii="Arial" w:eastAsia="Calibri" w:hAnsi="Arial" w:cs="Arial"/>
                <w:color w:val="FF0000"/>
                <w:sz w:val="18"/>
                <w:szCs w:val="18"/>
              </w:rPr>
              <w:t>5</w:t>
            </w:r>
            <w:r w:rsidRPr="0051483F">
              <w:rPr>
                <w:rFonts w:ascii="Arial" w:eastAsia="Calibri" w:hAnsi="Arial" w:cs="Arial"/>
                <w:color w:val="FF0000"/>
                <w:sz w:val="18"/>
                <w:szCs w:val="18"/>
              </w:rPr>
              <w:t xml:space="preserve"> pkt</w:t>
            </w:r>
          </w:p>
          <w:p w14:paraId="4DBC3624" w14:textId="77777777" w:rsidR="009867E2" w:rsidRPr="0051483F" w:rsidRDefault="009867E2" w:rsidP="00005D6C">
            <w:pPr>
              <w:widowControl w:val="0"/>
              <w:numPr>
                <w:ilvl w:val="0"/>
                <w:numId w:val="8"/>
              </w:numPr>
              <w:tabs>
                <w:tab w:val="left" w:pos="1442"/>
              </w:tabs>
              <w:spacing w:after="160" w:line="259" w:lineRule="auto"/>
              <w:contextualSpacing/>
              <w:rPr>
                <w:rFonts w:ascii="Arial" w:eastAsia="Calibri" w:hAnsi="Arial" w:cs="Arial"/>
                <w:color w:val="FF0000"/>
                <w:sz w:val="18"/>
                <w:szCs w:val="18"/>
              </w:rPr>
            </w:pPr>
            <w:r w:rsidRPr="0051483F">
              <w:rPr>
                <w:rFonts w:ascii="Arial" w:eastAsia="Calibri" w:hAnsi="Arial" w:cs="Arial"/>
                <w:color w:val="FF0000"/>
                <w:sz w:val="18"/>
                <w:szCs w:val="18"/>
              </w:rPr>
              <w:t>Nie – 0 pkt</w:t>
            </w:r>
          </w:p>
        </w:tc>
      </w:tr>
      <w:tr w:rsidR="009867E2" w:rsidRPr="0051483F" w14:paraId="4C734576"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C919B"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14.</w:t>
            </w:r>
          </w:p>
        </w:tc>
        <w:tc>
          <w:tcPr>
            <w:tcW w:w="5603" w:type="dxa"/>
            <w:tcBorders>
              <w:top w:val="single" w:sz="4" w:space="0" w:color="000000"/>
              <w:left w:val="single" w:sz="4" w:space="0" w:color="000000"/>
              <w:bottom w:val="single" w:sz="4" w:space="0" w:color="000000"/>
              <w:right w:val="single" w:sz="4" w:space="0" w:color="000000"/>
            </w:tcBorders>
            <w:vAlign w:val="center"/>
          </w:tcPr>
          <w:p w14:paraId="302AD66E" w14:textId="77777777" w:rsidR="009867E2" w:rsidRPr="00090583" w:rsidRDefault="009867E2" w:rsidP="009867E2">
            <w:pPr>
              <w:widowControl w:val="0"/>
              <w:tabs>
                <w:tab w:val="left" w:pos="1442"/>
              </w:tabs>
              <w:rPr>
                <w:rFonts w:ascii="Arial" w:eastAsia="Calibri" w:hAnsi="Arial" w:cs="Arial"/>
                <w:color w:val="FF0000"/>
                <w:sz w:val="18"/>
                <w:szCs w:val="18"/>
              </w:rPr>
            </w:pPr>
            <w:r w:rsidRPr="00090583">
              <w:rPr>
                <w:rFonts w:ascii="Arial" w:hAnsi="Arial" w:cs="Arial"/>
                <w:color w:val="FF0000"/>
                <w:sz w:val="18"/>
                <w:szCs w:val="18"/>
              </w:rPr>
              <w:t xml:space="preserve">Sterowanie ruchami stołu i gantry z konsoli operatorskiej </w:t>
            </w:r>
          </w:p>
        </w:tc>
        <w:tc>
          <w:tcPr>
            <w:tcW w:w="1126" w:type="dxa"/>
            <w:tcBorders>
              <w:top w:val="single" w:sz="4" w:space="0" w:color="000000"/>
              <w:left w:val="single" w:sz="4" w:space="0" w:color="000000"/>
              <w:bottom w:val="single" w:sz="4" w:space="0" w:color="000000"/>
              <w:right w:val="single" w:sz="4" w:space="0" w:color="000000"/>
            </w:tcBorders>
            <w:vAlign w:val="center"/>
          </w:tcPr>
          <w:p w14:paraId="7670FBD2" w14:textId="77777777" w:rsidR="009867E2" w:rsidRPr="00090583" w:rsidRDefault="009867E2" w:rsidP="009867E2">
            <w:pPr>
              <w:widowControl w:val="0"/>
              <w:tabs>
                <w:tab w:val="left" w:pos="1442"/>
              </w:tabs>
              <w:jc w:val="center"/>
              <w:rPr>
                <w:rFonts w:ascii="Arial" w:eastAsia="Calibri" w:hAnsi="Arial" w:cs="Arial"/>
                <w:color w:val="FF0000"/>
                <w:sz w:val="18"/>
                <w:szCs w:val="18"/>
              </w:rPr>
            </w:pPr>
            <w:r w:rsidRPr="00090583">
              <w:rPr>
                <w:rFonts w:ascii="Arial" w:hAnsi="Arial" w:cs="Arial"/>
                <w:color w:val="FF0000"/>
                <w:sz w:val="18"/>
                <w:szCs w:val="18"/>
              </w:rPr>
              <w:t>Podać (Tak/nie)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67799A87" w14:textId="77777777" w:rsidR="009867E2" w:rsidRPr="0051483F" w:rsidRDefault="009867E2" w:rsidP="00005D6C">
            <w:pPr>
              <w:widowControl w:val="0"/>
              <w:numPr>
                <w:ilvl w:val="0"/>
                <w:numId w:val="8"/>
              </w:numPr>
              <w:tabs>
                <w:tab w:val="left" w:pos="1442"/>
              </w:tabs>
              <w:spacing w:after="160" w:line="259" w:lineRule="auto"/>
              <w:contextualSpacing/>
              <w:rPr>
                <w:rFonts w:ascii="Arial" w:eastAsia="Calibri" w:hAnsi="Arial" w:cs="Arial"/>
                <w:color w:val="FF0000"/>
                <w:sz w:val="18"/>
                <w:szCs w:val="18"/>
              </w:rPr>
            </w:pPr>
            <w:r w:rsidRPr="0051483F">
              <w:rPr>
                <w:rFonts w:ascii="Arial" w:eastAsia="Calibri" w:hAnsi="Arial" w:cs="Arial"/>
                <w:color w:val="FF0000"/>
                <w:sz w:val="18"/>
                <w:szCs w:val="18"/>
              </w:rPr>
              <w:t xml:space="preserve">Tak – </w:t>
            </w:r>
            <w:r w:rsidRPr="00090583">
              <w:rPr>
                <w:rFonts w:ascii="Arial" w:eastAsia="Calibri" w:hAnsi="Arial" w:cs="Arial"/>
                <w:color w:val="FF0000"/>
                <w:sz w:val="18"/>
                <w:szCs w:val="18"/>
              </w:rPr>
              <w:t>5</w:t>
            </w:r>
            <w:r w:rsidRPr="0051483F">
              <w:rPr>
                <w:rFonts w:ascii="Arial" w:eastAsia="Calibri" w:hAnsi="Arial" w:cs="Arial"/>
                <w:color w:val="FF0000"/>
                <w:sz w:val="18"/>
                <w:szCs w:val="18"/>
              </w:rPr>
              <w:t xml:space="preserve"> pkt</w:t>
            </w:r>
          </w:p>
          <w:p w14:paraId="3F2A14F8" w14:textId="77777777" w:rsidR="009867E2" w:rsidRPr="00090583" w:rsidRDefault="009867E2" w:rsidP="00005D6C">
            <w:pPr>
              <w:widowControl w:val="0"/>
              <w:numPr>
                <w:ilvl w:val="0"/>
                <w:numId w:val="8"/>
              </w:numPr>
              <w:tabs>
                <w:tab w:val="left" w:pos="1442"/>
              </w:tabs>
              <w:spacing w:after="160" w:line="259" w:lineRule="auto"/>
              <w:contextualSpacing/>
              <w:rPr>
                <w:rFonts w:ascii="Arial" w:eastAsia="Calibri" w:hAnsi="Arial" w:cs="Arial"/>
                <w:color w:val="FF0000"/>
                <w:sz w:val="18"/>
                <w:szCs w:val="18"/>
              </w:rPr>
            </w:pPr>
            <w:r w:rsidRPr="0051483F">
              <w:rPr>
                <w:rFonts w:ascii="Arial" w:eastAsia="Calibri" w:hAnsi="Arial" w:cs="Arial"/>
                <w:color w:val="FF0000"/>
                <w:sz w:val="18"/>
                <w:szCs w:val="18"/>
              </w:rPr>
              <w:t>Nie – 0 pkt</w:t>
            </w:r>
          </w:p>
        </w:tc>
      </w:tr>
      <w:tr w:rsidR="009867E2" w:rsidRPr="0051483F" w14:paraId="0B3914B4"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3C91C3"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15.</w:t>
            </w:r>
          </w:p>
        </w:tc>
        <w:tc>
          <w:tcPr>
            <w:tcW w:w="5603" w:type="dxa"/>
            <w:tcBorders>
              <w:top w:val="single" w:sz="4" w:space="0" w:color="000000"/>
              <w:left w:val="single" w:sz="4" w:space="0" w:color="000000"/>
              <w:bottom w:val="single" w:sz="4" w:space="0" w:color="000000"/>
              <w:right w:val="single" w:sz="4" w:space="0" w:color="000000"/>
            </w:tcBorders>
            <w:vAlign w:val="center"/>
          </w:tcPr>
          <w:p w14:paraId="17B0D423"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Sterowanie ruchami stołu i gantry w pokoju badań (panel sterujący na gantry (wbudowany w gantry lub niewbudowany w gantry np. tablet)</w:t>
            </w:r>
          </w:p>
          <w:p w14:paraId="75C70493" w14:textId="77777777" w:rsidR="009867E2" w:rsidRPr="0051483F" w:rsidRDefault="009867E2" w:rsidP="009867E2">
            <w:pPr>
              <w:widowControl w:val="0"/>
              <w:tabs>
                <w:tab w:val="left" w:pos="1442"/>
              </w:tabs>
              <w:rPr>
                <w:rFonts w:ascii="Arial" w:eastAsia="Calibri" w:hAnsi="Arial" w:cs="Arial"/>
                <w:sz w:val="18"/>
                <w:szCs w:val="18"/>
              </w:rPr>
            </w:pPr>
          </w:p>
          <w:p w14:paraId="6F076EA4"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(Dotyczy również poprzecznego ruchu stołu w przypadku zaoferowania tej funkcjonalności)</w:t>
            </w:r>
          </w:p>
        </w:tc>
        <w:tc>
          <w:tcPr>
            <w:tcW w:w="1126" w:type="dxa"/>
            <w:tcBorders>
              <w:top w:val="single" w:sz="4" w:space="0" w:color="000000"/>
              <w:left w:val="single" w:sz="4" w:space="0" w:color="000000"/>
              <w:bottom w:val="single" w:sz="4" w:space="0" w:color="000000"/>
              <w:right w:val="single" w:sz="4" w:space="0" w:color="000000"/>
            </w:tcBorders>
            <w:vAlign w:val="center"/>
          </w:tcPr>
          <w:p w14:paraId="0B2C718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w:t>
            </w:r>
          </w:p>
        </w:tc>
        <w:tc>
          <w:tcPr>
            <w:tcW w:w="2095" w:type="dxa"/>
            <w:tcBorders>
              <w:top w:val="single" w:sz="4" w:space="0" w:color="000000"/>
              <w:left w:val="single" w:sz="4" w:space="0" w:color="000000"/>
              <w:bottom w:val="single" w:sz="4" w:space="0" w:color="000000"/>
              <w:right w:val="single" w:sz="4" w:space="0" w:color="000000"/>
            </w:tcBorders>
            <w:vAlign w:val="center"/>
          </w:tcPr>
          <w:p w14:paraId="430B394E" w14:textId="77777777" w:rsidR="009867E2" w:rsidRPr="0051483F" w:rsidRDefault="009867E2" w:rsidP="00005D6C">
            <w:pPr>
              <w:widowControl w:val="0"/>
              <w:numPr>
                <w:ilvl w:val="0"/>
                <w:numId w:val="77"/>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Panel sterujący wbudowany trwale w gantry – 5 pkt</w:t>
            </w:r>
          </w:p>
          <w:p w14:paraId="20A23E34" w14:textId="77777777" w:rsidR="009867E2" w:rsidRPr="0051483F" w:rsidRDefault="009867E2" w:rsidP="00005D6C">
            <w:pPr>
              <w:widowControl w:val="0"/>
              <w:numPr>
                <w:ilvl w:val="0"/>
                <w:numId w:val="77"/>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Panel sterujący niewbudowany w gantry – 0 pkt</w:t>
            </w:r>
          </w:p>
        </w:tc>
      </w:tr>
      <w:tr w:rsidR="009867E2" w:rsidRPr="0051483F" w14:paraId="3E5F8378"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DBFFA1"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 xml:space="preserve">22. </w:t>
            </w:r>
          </w:p>
        </w:tc>
        <w:tc>
          <w:tcPr>
            <w:tcW w:w="56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8CD8" w14:textId="77777777" w:rsidR="009867E2" w:rsidRPr="0051483F" w:rsidRDefault="009867E2" w:rsidP="009867E2">
            <w:pPr>
              <w:widowControl w:val="0"/>
              <w:tabs>
                <w:tab w:val="left" w:pos="1442"/>
              </w:tabs>
              <w:rPr>
                <w:rFonts w:ascii="Arial" w:eastAsia="Calibri" w:hAnsi="Arial" w:cs="Arial"/>
                <w:color w:val="FF0000"/>
                <w:sz w:val="18"/>
                <w:szCs w:val="18"/>
              </w:rPr>
            </w:pPr>
            <w:r w:rsidRPr="0051483F">
              <w:rPr>
                <w:rFonts w:ascii="Arial" w:eastAsia="Calibri" w:hAnsi="Arial" w:cs="Arial"/>
                <w:color w:val="FF0000"/>
                <w:sz w:val="18"/>
                <w:szCs w:val="18"/>
              </w:rPr>
              <w:t>Minimalne napięcie anodowe możliwe do zastosowania w protokołach badań [kV]</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A0DA3" w14:textId="77777777" w:rsidR="009867E2" w:rsidRPr="0051483F" w:rsidRDefault="009867E2" w:rsidP="009867E2">
            <w:pPr>
              <w:widowControl w:val="0"/>
              <w:tabs>
                <w:tab w:val="left" w:pos="1442"/>
              </w:tabs>
              <w:jc w:val="center"/>
              <w:rPr>
                <w:rFonts w:ascii="Arial" w:eastAsia="Calibri" w:hAnsi="Arial" w:cs="Arial"/>
                <w:color w:val="FF0000"/>
                <w:sz w:val="18"/>
                <w:szCs w:val="18"/>
              </w:rPr>
            </w:pPr>
            <w:r w:rsidRPr="0051483F">
              <w:rPr>
                <w:rFonts w:ascii="Arial" w:eastAsia="Calibri" w:hAnsi="Arial" w:cs="Arial"/>
                <w:color w:val="FF0000"/>
                <w:sz w:val="18"/>
                <w:szCs w:val="18"/>
              </w:rPr>
              <w:t>≤</w:t>
            </w:r>
            <w:r w:rsidRPr="0051483F">
              <w:rPr>
                <w:rFonts w:ascii="Arial" w:hAnsi="Arial" w:cs="Arial"/>
                <w:color w:val="FF0000"/>
                <w:sz w:val="18"/>
                <w:szCs w:val="18"/>
              </w:rPr>
              <w:t xml:space="preserve"> </w:t>
            </w:r>
            <w:r w:rsidRPr="0051483F">
              <w:rPr>
                <w:rFonts w:ascii="Arial" w:eastAsia="Calibri" w:hAnsi="Arial" w:cs="Arial"/>
                <w:color w:val="FF0000"/>
                <w:sz w:val="18"/>
                <w:szCs w:val="18"/>
              </w:rPr>
              <w:t>80 kV</w:t>
            </w:r>
          </w:p>
          <w:p w14:paraId="6A5A17E1" w14:textId="77777777" w:rsidR="009867E2" w:rsidRPr="0051483F" w:rsidRDefault="009867E2" w:rsidP="009867E2">
            <w:pPr>
              <w:widowControl w:val="0"/>
              <w:tabs>
                <w:tab w:val="left" w:pos="1442"/>
              </w:tabs>
              <w:jc w:val="center"/>
              <w:rPr>
                <w:rFonts w:ascii="Arial" w:hAnsi="Arial" w:cs="Arial"/>
                <w:color w:val="FF0000"/>
                <w:sz w:val="18"/>
                <w:szCs w:val="18"/>
              </w:rPr>
            </w:pPr>
            <w:r w:rsidRPr="0051483F">
              <w:rPr>
                <w:rFonts w:ascii="Arial" w:hAnsi="Arial" w:cs="Arial"/>
                <w:color w:val="FF0000"/>
                <w:sz w:val="18"/>
                <w:szCs w:val="18"/>
              </w:rPr>
              <w:t>podać</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01A2" w14:textId="77777777" w:rsidR="009867E2" w:rsidRPr="002065B8" w:rsidRDefault="009867E2" w:rsidP="00005D6C">
            <w:pPr>
              <w:pStyle w:val="Akapitzlist"/>
              <w:widowControl w:val="0"/>
              <w:numPr>
                <w:ilvl w:val="0"/>
                <w:numId w:val="9"/>
              </w:numPr>
              <w:suppressAutoHyphens/>
              <w:rPr>
                <w:rFonts w:ascii="Arial" w:hAnsi="Arial" w:cs="Arial"/>
                <w:sz w:val="18"/>
                <w:szCs w:val="18"/>
              </w:rPr>
            </w:pPr>
            <w:r w:rsidRPr="002065B8">
              <w:rPr>
                <w:rFonts w:ascii="Arial" w:hAnsi="Arial" w:cs="Arial"/>
                <w:color w:val="FF0000"/>
                <w:sz w:val="18"/>
                <w:szCs w:val="18"/>
              </w:rPr>
              <w:t>wartość graniczna (80 kV) – 0 pkt.</w:t>
            </w:r>
          </w:p>
          <w:p w14:paraId="1472771A" w14:textId="77777777" w:rsidR="009867E2" w:rsidRPr="002065B8" w:rsidRDefault="009867E2" w:rsidP="00005D6C">
            <w:pPr>
              <w:pStyle w:val="Akapitzlist"/>
              <w:widowControl w:val="0"/>
              <w:numPr>
                <w:ilvl w:val="0"/>
                <w:numId w:val="9"/>
              </w:numPr>
              <w:suppressAutoHyphens/>
              <w:rPr>
                <w:rFonts w:ascii="Arial" w:hAnsi="Arial" w:cs="Arial"/>
                <w:sz w:val="18"/>
                <w:szCs w:val="18"/>
              </w:rPr>
            </w:pPr>
            <w:r w:rsidRPr="002065B8">
              <w:rPr>
                <w:rFonts w:ascii="Arial" w:hAnsi="Arial" w:cs="Arial"/>
                <w:color w:val="FF0000"/>
                <w:sz w:val="18"/>
                <w:szCs w:val="18"/>
              </w:rPr>
              <w:t>mniej niż 80 (80&lt;) kV, ale więcej niż 70 (&gt;70) kV) – 1 pkt.</w:t>
            </w:r>
          </w:p>
          <w:p w14:paraId="064FCC5B" w14:textId="77777777" w:rsidR="009867E2" w:rsidRPr="0051483F" w:rsidRDefault="009867E2" w:rsidP="00005D6C">
            <w:pPr>
              <w:widowControl w:val="0"/>
              <w:numPr>
                <w:ilvl w:val="0"/>
                <w:numId w:val="9"/>
              </w:numPr>
              <w:spacing w:after="160" w:line="259" w:lineRule="auto"/>
              <w:contextualSpacing/>
              <w:rPr>
                <w:rFonts w:ascii="Arial" w:eastAsia="Calibri" w:hAnsi="Arial" w:cs="Arial"/>
                <w:color w:val="FF0000"/>
                <w:sz w:val="18"/>
                <w:szCs w:val="18"/>
              </w:rPr>
            </w:pPr>
            <w:r w:rsidRPr="002065B8">
              <w:rPr>
                <w:rFonts w:ascii="Arial" w:hAnsi="Arial" w:cs="Arial"/>
                <w:color w:val="FF0000"/>
                <w:sz w:val="18"/>
                <w:szCs w:val="18"/>
              </w:rPr>
              <w:t>70 kV lub mniej – 10 pkt.</w:t>
            </w:r>
          </w:p>
        </w:tc>
      </w:tr>
      <w:tr w:rsidR="009867E2" w:rsidRPr="0051483F" w14:paraId="6C1459A2"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436636"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23.</w:t>
            </w:r>
          </w:p>
        </w:tc>
        <w:tc>
          <w:tcPr>
            <w:tcW w:w="5603" w:type="dxa"/>
            <w:tcBorders>
              <w:top w:val="single" w:sz="4" w:space="0" w:color="000000"/>
              <w:left w:val="single" w:sz="4" w:space="0" w:color="000000"/>
              <w:bottom w:val="single" w:sz="4" w:space="0" w:color="000000"/>
              <w:right w:val="single" w:sz="4" w:space="0" w:color="000000"/>
            </w:tcBorders>
            <w:vAlign w:val="center"/>
          </w:tcPr>
          <w:p w14:paraId="41B51ABB" w14:textId="77777777" w:rsidR="009867E2" w:rsidRPr="0051483F" w:rsidRDefault="009867E2" w:rsidP="009867E2">
            <w:pPr>
              <w:widowControl w:val="0"/>
              <w:tabs>
                <w:tab w:val="left" w:pos="1442"/>
              </w:tabs>
              <w:rPr>
                <w:rFonts w:ascii="Arial" w:eastAsia="Calibri" w:hAnsi="Arial" w:cs="Arial"/>
                <w:color w:val="000000"/>
                <w:sz w:val="18"/>
                <w:szCs w:val="18"/>
              </w:rPr>
            </w:pPr>
            <w:r w:rsidRPr="0051483F">
              <w:rPr>
                <w:rFonts w:ascii="Arial" w:eastAsia="Calibri" w:hAnsi="Arial" w:cs="Arial"/>
                <w:color w:val="000000"/>
                <w:sz w:val="18"/>
                <w:szCs w:val="18"/>
              </w:rPr>
              <w:t>Maksymalne napięcie anodowe, możliwe do zastosowania w protokołach badań [kV]</w:t>
            </w:r>
          </w:p>
        </w:tc>
        <w:tc>
          <w:tcPr>
            <w:tcW w:w="1126" w:type="dxa"/>
            <w:tcBorders>
              <w:top w:val="single" w:sz="4" w:space="0" w:color="000000"/>
              <w:left w:val="single" w:sz="4" w:space="0" w:color="000000"/>
              <w:bottom w:val="single" w:sz="4" w:space="0" w:color="000000"/>
              <w:right w:val="single" w:sz="4" w:space="0" w:color="000000"/>
            </w:tcBorders>
            <w:vAlign w:val="center"/>
          </w:tcPr>
          <w:p w14:paraId="5BCF4E2D"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≥135 kV</w:t>
            </w:r>
          </w:p>
          <w:p w14:paraId="3AF6F0CF" w14:textId="77777777" w:rsidR="009867E2" w:rsidRPr="0051483F" w:rsidRDefault="009867E2" w:rsidP="009867E2">
            <w:pPr>
              <w:widowControl w:val="0"/>
              <w:tabs>
                <w:tab w:val="left" w:pos="1442"/>
              </w:tabs>
              <w:jc w:val="center"/>
              <w:rPr>
                <w:rFonts w:ascii="Arial" w:hAnsi="Arial" w:cs="Arial"/>
                <w:sz w:val="18"/>
                <w:szCs w:val="18"/>
              </w:rPr>
            </w:pPr>
            <w:r w:rsidRPr="0051483F">
              <w:rPr>
                <w:rFonts w:ascii="Arial"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2E811496" w14:textId="77777777" w:rsidR="009867E2" w:rsidRPr="0051483F" w:rsidRDefault="009867E2" w:rsidP="00005D6C">
            <w:pPr>
              <w:widowControl w:val="0"/>
              <w:numPr>
                <w:ilvl w:val="0"/>
                <w:numId w:val="10"/>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Wartość graniczna – 0 pkt</w:t>
            </w:r>
          </w:p>
          <w:p w14:paraId="28FF7ABC" w14:textId="77777777" w:rsidR="009867E2" w:rsidRPr="0051483F" w:rsidRDefault="009867E2" w:rsidP="00005D6C">
            <w:pPr>
              <w:widowControl w:val="0"/>
              <w:numPr>
                <w:ilvl w:val="0"/>
                <w:numId w:val="10"/>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140 kV i więcej – 5 pkt</w:t>
            </w:r>
          </w:p>
        </w:tc>
      </w:tr>
      <w:tr w:rsidR="009867E2" w:rsidRPr="0051483F" w14:paraId="1A7BC57E"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BF85CC"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29.</w:t>
            </w:r>
          </w:p>
        </w:tc>
        <w:tc>
          <w:tcPr>
            <w:tcW w:w="5603" w:type="dxa"/>
            <w:tcBorders>
              <w:top w:val="single" w:sz="4" w:space="0" w:color="000000"/>
              <w:left w:val="single" w:sz="4" w:space="0" w:color="000000"/>
              <w:bottom w:val="single" w:sz="4" w:space="0" w:color="000000"/>
              <w:right w:val="single" w:sz="4" w:space="0" w:color="000000"/>
            </w:tcBorders>
            <w:vAlign w:val="center"/>
          </w:tcPr>
          <w:p w14:paraId="457CDD51" w14:textId="77777777" w:rsidR="009867E2" w:rsidRPr="0051483F" w:rsidRDefault="009867E2" w:rsidP="009867E2">
            <w:pPr>
              <w:widowControl w:val="0"/>
              <w:tabs>
                <w:tab w:val="left" w:pos="1442"/>
              </w:tabs>
              <w:rPr>
                <w:rFonts w:ascii="Arial" w:eastAsia="Calibri" w:hAnsi="Arial" w:cs="Arial"/>
                <w:color w:val="FF0000"/>
                <w:sz w:val="18"/>
                <w:szCs w:val="18"/>
              </w:rPr>
            </w:pPr>
            <w:r w:rsidRPr="00090583">
              <w:rPr>
                <w:rFonts w:ascii="Arial" w:hAnsi="Arial" w:cs="Arial"/>
                <w:color w:val="FF0000"/>
                <w:sz w:val="18"/>
                <w:szCs w:val="18"/>
              </w:rPr>
              <w:t>Możliwość wykonywania skanu spiralnego z pochylonym gantry w pełnym oferowanym zakresie (±30</w:t>
            </w:r>
            <w:r w:rsidRPr="00090583">
              <w:rPr>
                <w:rFonts w:ascii="Arial" w:hAnsi="Arial" w:cs="Arial"/>
                <w:color w:val="FF0000"/>
                <w:sz w:val="18"/>
                <w:szCs w:val="18"/>
                <w:vertAlign w:val="superscript"/>
              </w:rPr>
              <w:t>0</w:t>
            </w:r>
            <w:r w:rsidRPr="00090583">
              <w:rPr>
                <w:rFonts w:ascii="Arial" w:hAnsi="Arial" w:cs="Arial"/>
                <w:color w:val="FF0000"/>
                <w:sz w:val="18"/>
                <w:szCs w:val="18"/>
              </w:rPr>
              <w:t>) i uzyskania w pełni diagnostycznych obrazów w tym badań głowy, kręgosłupa z akwizycji wykonywanej w ten sposób</w:t>
            </w:r>
          </w:p>
        </w:tc>
        <w:tc>
          <w:tcPr>
            <w:tcW w:w="1126" w:type="dxa"/>
            <w:tcBorders>
              <w:top w:val="single" w:sz="4" w:space="0" w:color="000000"/>
              <w:left w:val="single" w:sz="4" w:space="0" w:color="000000"/>
              <w:bottom w:val="single" w:sz="4" w:space="0" w:color="000000"/>
              <w:right w:val="single" w:sz="4" w:space="0" w:color="000000"/>
            </w:tcBorders>
            <w:vAlign w:val="center"/>
          </w:tcPr>
          <w:p w14:paraId="62435014" w14:textId="77777777" w:rsidR="009867E2" w:rsidRPr="0051483F" w:rsidRDefault="009867E2" w:rsidP="009867E2">
            <w:pPr>
              <w:widowControl w:val="0"/>
              <w:tabs>
                <w:tab w:val="left" w:pos="1442"/>
              </w:tabs>
              <w:jc w:val="center"/>
              <w:rPr>
                <w:rFonts w:ascii="Arial" w:eastAsia="Calibri" w:hAnsi="Arial" w:cs="Arial"/>
                <w:color w:val="FF0000"/>
                <w:sz w:val="18"/>
                <w:szCs w:val="18"/>
              </w:rPr>
            </w:pPr>
            <w:r w:rsidRPr="00090583">
              <w:rPr>
                <w:rFonts w:ascii="Arial" w:hAnsi="Arial" w:cs="Arial"/>
                <w:color w:val="FF0000"/>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4B63FF6F" w14:textId="77777777" w:rsidR="009867E2" w:rsidRPr="00090583" w:rsidRDefault="009867E2" w:rsidP="00005D6C">
            <w:pPr>
              <w:pStyle w:val="Akapitzlist"/>
              <w:widowControl w:val="0"/>
              <w:numPr>
                <w:ilvl w:val="0"/>
                <w:numId w:val="4"/>
              </w:numPr>
              <w:suppressAutoHyphens/>
              <w:rPr>
                <w:rFonts w:ascii="Arial" w:hAnsi="Arial" w:cs="Arial"/>
                <w:color w:val="FF0000"/>
                <w:sz w:val="18"/>
                <w:szCs w:val="18"/>
              </w:rPr>
            </w:pPr>
            <w:r w:rsidRPr="00090583">
              <w:rPr>
                <w:rFonts w:ascii="Arial" w:hAnsi="Arial" w:cs="Arial"/>
                <w:color w:val="FF0000"/>
                <w:sz w:val="18"/>
                <w:szCs w:val="18"/>
              </w:rPr>
              <w:t>Tak – 5 pkt.</w:t>
            </w:r>
          </w:p>
          <w:p w14:paraId="564B1BF1" w14:textId="77777777" w:rsidR="009867E2" w:rsidRPr="0051483F" w:rsidRDefault="009867E2" w:rsidP="00005D6C">
            <w:pPr>
              <w:widowControl w:val="0"/>
              <w:numPr>
                <w:ilvl w:val="0"/>
                <w:numId w:val="4"/>
              </w:numPr>
              <w:tabs>
                <w:tab w:val="left" w:pos="1442"/>
              </w:tabs>
              <w:spacing w:after="160" w:line="259" w:lineRule="auto"/>
              <w:contextualSpacing/>
              <w:rPr>
                <w:rFonts w:ascii="Arial" w:eastAsia="Calibri" w:hAnsi="Arial" w:cs="Arial"/>
                <w:color w:val="FF0000"/>
                <w:sz w:val="18"/>
                <w:szCs w:val="18"/>
              </w:rPr>
            </w:pPr>
            <w:r w:rsidRPr="00090583">
              <w:rPr>
                <w:rFonts w:ascii="Arial" w:hAnsi="Arial" w:cs="Arial"/>
                <w:color w:val="FF0000"/>
                <w:sz w:val="18"/>
                <w:szCs w:val="18"/>
              </w:rPr>
              <w:t>Nie – 0 pkt</w:t>
            </w:r>
          </w:p>
        </w:tc>
      </w:tr>
      <w:tr w:rsidR="009867E2" w:rsidRPr="0051483F" w14:paraId="69943488"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543D8E"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34.</w:t>
            </w:r>
          </w:p>
        </w:tc>
        <w:tc>
          <w:tcPr>
            <w:tcW w:w="5603" w:type="dxa"/>
            <w:tcBorders>
              <w:top w:val="single" w:sz="4" w:space="0" w:color="000000"/>
              <w:left w:val="single" w:sz="4" w:space="0" w:color="000000"/>
              <w:bottom w:val="single" w:sz="4" w:space="0" w:color="000000"/>
              <w:right w:val="single" w:sz="4" w:space="0" w:color="000000"/>
            </w:tcBorders>
            <w:vAlign w:val="center"/>
          </w:tcPr>
          <w:p w14:paraId="4FCA2EB3" w14:textId="77777777" w:rsidR="009867E2" w:rsidRPr="0051483F" w:rsidRDefault="009867E2" w:rsidP="009867E2">
            <w:pPr>
              <w:widowControl w:val="0"/>
              <w:tabs>
                <w:tab w:val="left" w:pos="1442"/>
              </w:tabs>
              <w:rPr>
                <w:rFonts w:ascii="Arial" w:eastAsia="Calibri" w:hAnsi="Arial" w:cs="Arial"/>
                <w:color w:val="FF0000"/>
                <w:sz w:val="18"/>
                <w:szCs w:val="18"/>
              </w:rPr>
            </w:pPr>
            <w:r w:rsidRPr="0051483F">
              <w:rPr>
                <w:rFonts w:ascii="Arial" w:eastAsia="Calibri" w:hAnsi="Arial" w:cs="Arial"/>
                <w:color w:val="FF0000"/>
                <w:sz w:val="18"/>
                <w:szCs w:val="18"/>
              </w:rPr>
              <w:t xml:space="preserve">Tomograf komputerowy umożliwiający wykonanie badania różnych obszarów anatomicznych (np. klatka piersiowa, jama brzuszna, kończyny dolne) ze zmiennymi wartościami parametrów skanowania spiralnego (pitch, bramkowanie sygnałem EKG, modulacja dawki) w jednym planie, z jednego podania kontrastu-dla min.3 obszarów, bez zatrzymania procesu skanowania (oraz bez zatrzymywania stołu) pomiędzy poszczególnymi obszarami anatomicznymi </w:t>
            </w:r>
          </w:p>
          <w:p w14:paraId="1A6E791F" w14:textId="77777777" w:rsidR="009867E2" w:rsidRPr="0051483F" w:rsidRDefault="009867E2" w:rsidP="009867E2">
            <w:pPr>
              <w:widowControl w:val="0"/>
              <w:tabs>
                <w:tab w:val="left" w:pos="1442"/>
              </w:tabs>
              <w:rPr>
                <w:rFonts w:ascii="Arial" w:eastAsia="Calibri" w:hAnsi="Arial" w:cs="Arial"/>
                <w:color w:val="FF0000"/>
                <w:sz w:val="18"/>
                <w:szCs w:val="18"/>
              </w:rPr>
            </w:pPr>
            <w:r w:rsidRPr="0051483F">
              <w:rPr>
                <w:rFonts w:ascii="Arial" w:eastAsia="Calibri" w:hAnsi="Arial" w:cs="Arial"/>
                <w:color w:val="FF0000"/>
                <w:sz w:val="18"/>
                <w:szCs w:val="18"/>
              </w:rPr>
              <w:t>(Potwierdzone oficjalnymi materiałami producenta, dostępne na dzień składania ofert)</w:t>
            </w:r>
          </w:p>
        </w:tc>
        <w:tc>
          <w:tcPr>
            <w:tcW w:w="1126" w:type="dxa"/>
            <w:tcBorders>
              <w:top w:val="single" w:sz="4" w:space="0" w:color="000000"/>
              <w:left w:val="single" w:sz="4" w:space="0" w:color="000000"/>
              <w:bottom w:val="single" w:sz="4" w:space="0" w:color="000000"/>
              <w:right w:val="single" w:sz="4" w:space="0" w:color="000000"/>
            </w:tcBorders>
            <w:vAlign w:val="center"/>
          </w:tcPr>
          <w:p w14:paraId="1B2969EA" w14:textId="77777777" w:rsidR="009867E2" w:rsidRPr="0051483F" w:rsidRDefault="009867E2" w:rsidP="009867E2">
            <w:pPr>
              <w:widowControl w:val="0"/>
              <w:tabs>
                <w:tab w:val="left" w:pos="1442"/>
              </w:tabs>
              <w:jc w:val="center"/>
              <w:rPr>
                <w:rFonts w:ascii="Arial" w:eastAsia="Calibri" w:hAnsi="Arial" w:cs="Arial"/>
                <w:color w:val="FF0000"/>
                <w:sz w:val="18"/>
                <w:szCs w:val="18"/>
              </w:rPr>
            </w:pPr>
            <w:r w:rsidRPr="0051483F">
              <w:rPr>
                <w:rFonts w:ascii="Arial" w:eastAsia="Calibri" w:hAnsi="Arial" w:cs="Arial"/>
                <w:color w:val="FF0000"/>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1ED0ECB5" w14:textId="77777777" w:rsidR="009867E2" w:rsidRPr="0051483F" w:rsidRDefault="009867E2" w:rsidP="00005D6C">
            <w:pPr>
              <w:widowControl w:val="0"/>
              <w:numPr>
                <w:ilvl w:val="0"/>
                <w:numId w:val="5"/>
              </w:numPr>
              <w:tabs>
                <w:tab w:val="left" w:pos="1442"/>
              </w:tabs>
              <w:spacing w:after="160" w:line="259" w:lineRule="auto"/>
              <w:contextualSpacing/>
              <w:rPr>
                <w:rFonts w:ascii="Arial" w:eastAsia="Calibri" w:hAnsi="Arial" w:cs="Arial"/>
                <w:color w:val="FF0000"/>
                <w:sz w:val="18"/>
                <w:szCs w:val="18"/>
              </w:rPr>
            </w:pPr>
            <w:r w:rsidRPr="0051483F">
              <w:rPr>
                <w:rFonts w:ascii="Arial" w:eastAsia="Calibri" w:hAnsi="Arial" w:cs="Arial"/>
                <w:color w:val="FF0000"/>
                <w:sz w:val="18"/>
                <w:szCs w:val="18"/>
              </w:rPr>
              <w:t xml:space="preserve">Tak – </w:t>
            </w:r>
            <w:r w:rsidRPr="00090583">
              <w:rPr>
                <w:rFonts w:ascii="Arial" w:eastAsia="Calibri" w:hAnsi="Arial" w:cs="Arial"/>
                <w:color w:val="FF0000"/>
                <w:sz w:val="18"/>
                <w:szCs w:val="18"/>
              </w:rPr>
              <w:t>3</w:t>
            </w:r>
            <w:r w:rsidRPr="0051483F">
              <w:rPr>
                <w:rFonts w:ascii="Arial" w:eastAsia="Calibri" w:hAnsi="Arial" w:cs="Arial"/>
                <w:color w:val="FF0000"/>
                <w:sz w:val="18"/>
                <w:szCs w:val="18"/>
              </w:rPr>
              <w:t xml:space="preserve"> pkt</w:t>
            </w:r>
          </w:p>
          <w:p w14:paraId="5015A628" w14:textId="77777777" w:rsidR="009867E2" w:rsidRPr="0051483F" w:rsidRDefault="009867E2" w:rsidP="00005D6C">
            <w:pPr>
              <w:widowControl w:val="0"/>
              <w:numPr>
                <w:ilvl w:val="0"/>
                <w:numId w:val="5"/>
              </w:numPr>
              <w:tabs>
                <w:tab w:val="left" w:pos="1442"/>
              </w:tabs>
              <w:spacing w:after="160" w:line="259" w:lineRule="auto"/>
              <w:contextualSpacing/>
              <w:rPr>
                <w:rFonts w:ascii="Arial" w:eastAsia="Calibri" w:hAnsi="Arial" w:cs="Arial"/>
                <w:color w:val="FF0000"/>
                <w:sz w:val="18"/>
                <w:szCs w:val="18"/>
              </w:rPr>
            </w:pPr>
            <w:r w:rsidRPr="0051483F">
              <w:rPr>
                <w:rFonts w:ascii="Arial" w:eastAsia="Calibri" w:hAnsi="Arial" w:cs="Arial"/>
                <w:color w:val="FF0000"/>
                <w:sz w:val="18"/>
                <w:szCs w:val="18"/>
              </w:rPr>
              <w:t>Nie – 0 pkt</w:t>
            </w:r>
          </w:p>
        </w:tc>
      </w:tr>
      <w:tr w:rsidR="009867E2" w:rsidRPr="0051483F" w14:paraId="387CEB8E"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B023BD"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37.</w:t>
            </w:r>
          </w:p>
        </w:tc>
        <w:tc>
          <w:tcPr>
            <w:tcW w:w="5603" w:type="dxa"/>
            <w:tcBorders>
              <w:top w:val="single" w:sz="4" w:space="0" w:color="000000"/>
              <w:left w:val="single" w:sz="4" w:space="0" w:color="000000"/>
              <w:bottom w:val="single" w:sz="4" w:space="0" w:color="000000"/>
              <w:right w:val="single" w:sz="4" w:space="0" w:color="000000"/>
            </w:tcBorders>
          </w:tcPr>
          <w:p w14:paraId="0157FDCE" w14:textId="77777777" w:rsidR="009867E2" w:rsidRPr="00090583" w:rsidRDefault="009867E2" w:rsidP="009867E2">
            <w:pPr>
              <w:widowControl w:val="0"/>
              <w:rPr>
                <w:rFonts w:ascii="Arial" w:hAnsi="Arial" w:cs="Arial"/>
                <w:bCs/>
                <w:color w:val="FF0000"/>
                <w:sz w:val="18"/>
                <w:szCs w:val="18"/>
              </w:rPr>
            </w:pPr>
            <w:r w:rsidRPr="00090583">
              <w:rPr>
                <w:rFonts w:ascii="Arial" w:hAnsi="Arial" w:cs="Arial"/>
                <w:bCs/>
                <w:color w:val="FF0000"/>
                <w:sz w:val="18"/>
                <w:szCs w:val="18"/>
              </w:rPr>
              <w:t>Liczba aktywnych elementów detektora w płaszczyźnie xy (biorących udział w akwizycji dla 1 rzędu w osi z) ≥ 650</w:t>
            </w:r>
          </w:p>
          <w:p w14:paraId="27B069EE" w14:textId="77777777" w:rsidR="009867E2" w:rsidRPr="00090583" w:rsidRDefault="009867E2" w:rsidP="009867E2">
            <w:pPr>
              <w:widowControl w:val="0"/>
              <w:tabs>
                <w:tab w:val="left" w:pos="1442"/>
              </w:tabs>
              <w:rPr>
                <w:rFonts w:ascii="Arial" w:eastAsia="Calibri" w:hAnsi="Arial" w:cs="Arial"/>
                <w:color w:val="FF0000"/>
                <w:sz w:val="18"/>
                <w:szCs w:val="18"/>
              </w:rPr>
            </w:pPr>
            <w:r w:rsidRPr="00090583">
              <w:rPr>
                <w:rFonts w:ascii="Arial" w:hAnsi="Arial" w:cs="Arial"/>
                <w:color w:val="FF0000"/>
                <w:sz w:val="18"/>
                <w:szCs w:val="18"/>
              </w:rPr>
              <w:t>W przypadku systemu dwudetektorowego podać liczbę elementów dla detektora obejmującego w pełni diagnostyczne pole skanowania SFOV min. 50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35DC9BBD" w14:textId="77777777" w:rsidR="009867E2" w:rsidRPr="00090583" w:rsidRDefault="009867E2" w:rsidP="009867E2">
            <w:pPr>
              <w:widowControl w:val="0"/>
              <w:tabs>
                <w:tab w:val="left" w:pos="1442"/>
              </w:tabs>
              <w:jc w:val="center"/>
              <w:rPr>
                <w:rFonts w:ascii="Arial" w:eastAsia="Calibri" w:hAnsi="Arial" w:cs="Arial"/>
                <w:color w:val="FF0000"/>
                <w:sz w:val="18"/>
                <w:szCs w:val="18"/>
              </w:rPr>
            </w:pPr>
            <w:r w:rsidRPr="00090583">
              <w:rPr>
                <w:rFonts w:ascii="Arial" w:hAnsi="Arial" w:cs="Arial"/>
                <w:bCs/>
                <w:color w:val="FF0000"/>
                <w:sz w:val="18"/>
                <w:szCs w:val="18"/>
              </w:rPr>
              <w:t>Tak, podać i opisać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6B4F838D" w14:textId="77777777" w:rsidR="009867E2" w:rsidRPr="00090583" w:rsidRDefault="009867E2" w:rsidP="00005D6C">
            <w:pPr>
              <w:widowControl w:val="0"/>
              <w:numPr>
                <w:ilvl w:val="0"/>
                <w:numId w:val="5"/>
              </w:numPr>
              <w:tabs>
                <w:tab w:val="left" w:pos="1442"/>
              </w:tabs>
              <w:spacing w:after="160" w:line="259" w:lineRule="auto"/>
              <w:contextualSpacing/>
              <w:rPr>
                <w:rFonts w:ascii="Arial" w:eastAsia="Calibri" w:hAnsi="Arial" w:cs="Arial"/>
                <w:color w:val="FF0000"/>
                <w:sz w:val="18"/>
                <w:szCs w:val="18"/>
              </w:rPr>
            </w:pPr>
            <w:r w:rsidRPr="00090583">
              <w:rPr>
                <w:rFonts w:ascii="Arial" w:eastAsia="Arial Unicode MS" w:hAnsi="Arial" w:cs="Arial"/>
                <w:color w:val="FF0000"/>
                <w:sz w:val="18"/>
                <w:szCs w:val="18"/>
                <w:lang w:eastAsia="ar-SA"/>
              </w:rPr>
              <w:t>poniżej 840 – 0 pkt.</w:t>
            </w:r>
          </w:p>
          <w:p w14:paraId="6476B14E" w14:textId="77777777" w:rsidR="009867E2" w:rsidRPr="00090583" w:rsidRDefault="009867E2" w:rsidP="00005D6C">
            <w:pPr>
              <w:widowControl w:val="0"/>
              <w:numPr>
                <w:ilvl w:val="0"/>
                <w:numId w:val="5"/>
              </w:numPr>
              <w:tabs>
                <w:tab w:val="left" w:pos="1442"/>
              </w:tabs>
              <w:spacing w:after="160" w:line="259" w:lineRule="auto"/>
              <w:contextualSpacing/>
              <w:rPr>
                <w:rFonts w:ascii="Arial" w:eastAsia="Calibri" w:hAnsi="Arial" w:cs="Arial"/>
                <w:color w:val="FF0000"/>
                <w:sz w:val="18"/>
                <w:szCs w:val="18"/>
              </w:rPr>
            </w:pPr>
            <w:r w:rsidRPr="00090583">
              <w:rPr>
                <w:rFonts w:ascii="Arial" w:eastAsia="Arial Unicode MS" w:hAnsi="Arial" w:cs="Arial"/>
                <w:color w:val="FF0000"/>
                <w:sz w:val="18"/>
                <w:szCs w:val="18"/>
                <w:lang w:eastAsia="ar-SA"/>
              </w:rPr>
              <w:t>840 i więcej – 10 pkt.</w:t>
            </w:r>
          </w:p>
        </w:tc>
      </w:tr>
      <w:tr w:rsidR="009867E2" w:rsidRPr="0051483F" w14:paraId="7D02DC38"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6587D8" w14:textId="77777777" w:rsidR="009867E2" w:rsidRDefault="009867E2" w:rsidP="009867E2">
            <w:pPr>
              <w:widowControl w:val="0"/>
              <w:tabs>
                <w:tab w:val="left" w:pos="1442"/>
              </w:tabs>
              <w:rPr>
                <w:rFonts w:ascii="Arial" w:hAnsi="Arial" w:cs="Arial"/>
                <w:b/>
                <w:sz w:val="18"/>
                <w:szCs w:val="18"/>
              </w:rPr>
            </w:pPr>
            <w:r>
              <w:rPr>
                <w:rFonts w:ascii="Arial" w:hAnsi="Arial" w:cs="Arial"/>
                <w:b/>
                <w:sz w:val="18"/>
                <w:szCs w:val="18"/>
              </w:rPr>
              <w:t>45.</w:t>
            </w:r>
          </w:p>
        </w:tc>
        <w:tc>
          <w:tcPr>
            <w:tcW w:w="5603" w:type="dxa"/>
            <w:tcBorders>
              <w:top w:val="single" w:sz="4" w:space="0" w:color="000000"/>
              <w:left w:val="single" w:sz="4" w:space="0" w:color="000000"/>
              <w:bottom w:val="single" w:sz="4" w:space="0" w:color="000000"/>
              <w:right w:val="single" w:sz="4" w:space="0" w:color="000000"/>
            </w:tcBorders>
            <w:vAlign w:val="center"/>
          </w:tcPr>
          <w:p w14:paraId="71193A77" w14:textId="77777777" w:rsidR="009867E2" w:rsidRPr="00090583" w:rsidRDefault="009867E2" w:rsidP="009867E2">
            <w:pPr>
              <w:widowControl w:val="0"/>
              <w:rPr>
                <w:rFonts w:ascii="Arial" w:hAnsi="Arial" w:cs="Arial"/>
                <w:bCs/>
                <w:color w:val="FF0000"/>
                <w:sz w:val="18"/>
                <w:szCs w:val="18"/>
              </w:rPr>
            </w:pPr>
            <w:r w:rsidRPr="00090583">
              <w:rPr>
                <w:rFonts w:ascii="Arial" w:hAnsi="Arial" w:cs="Arial"/>
                <w:bCs/>
                <w:color w:val="FF0000"/>
                <w:sz w:val="18"/>
                <w:szCs w:val="18"/>
              </w:rPr>
              <w:t>Rozdzielczość przestrzenna izotropowa x=y=z dla wszystkich trybów skanowania dla min. 128 warstw submilimetrowych [mm</w:t>
            </w:r>
          </w:p>
        </w:tc>
        <w:tc>
          <w:tcPr>
            <w:tcW w:w="1126" w:type="dxa"/>
            <w:tcBorders>
              <w:top w:val="single" w:sz="4" w:space="0" w:color="000000"/>
              <w:left w:val="single" w:sz="4" w:space="0" w:color="000000"/>
              <w:bottom w:val="single" w:sz="4" w:space="0" w:color="000000"/>
              <w:right w:val="single" w:sz="4" w:space="0" w:color="000000"/>
            </w:tcBorders>
            <w:vAlign w:val="center"/>
          </w:tcPr>
          <w:p w14:paraId="6FE4CEA1" w14:textId="77777777" w:rsidR="009867E2" w:rsidRPr="00090583" w:rsidRDefault="009867E2" w:rsidP="009867E2">
            <w:pPr>
              <w:widowControl w:val="0"/>
              <w:jc w:val="center"/>
              <w:rPr>
                <w:rFonts w:ascii="Arial" w:hAnsi="Arial" w:cs="Arial"/>
                <w:bCs/>
                <w:color w:val="FF0000"/>
                <w:sz w:val="18"/>
                <w:szCs w:val="18"/>
              </w:rPr>
            </w:pPr>
            <w:r w:rsidRPr="00090583">
              <w:rPr>
                <w:rFonts w:ascii="Arial" w:hAnsi="Arial" w:cs="Arial"/>
                <w:bCs/>
                <w:color w:val="FF0000"/>
                <w:sz w:val="18"/>
                <w:szCs w:val="18"/>
              </w:rPr>
              <w:t>≤</w:t>
            </w:r>
            <w:r w:rsidRPr="00090583">
              <w:rPr>
                <w:rFonts w:ascii="Arial" w:eastAsia="Century Gothic" w:hAnsi="Arial" w:cs="Arial"/>
                <w:bCs/>
                <w:color w:val="FF0000"/>
                <w:sz w:val="18"/>
                <w:szCs w:val="18"/>
              </w:rPr>
              <w:t xml:space="preserve"> </w:t>
            </w:r>
            <w:r w:rsidRPr="00090583">
              <w:rPr>
                <w:rFonts w:ascii="Arial" w:hAnsi="Arial" w:cs="Arial"/>
                <w:bCs/>
                <w:color w:val="FF0000"/>
                <w:sz w:val="18"/>
                <w:szCs w:val="18"/>
              </w:rPr>
              <w:t>0,38</w:t>
            </w:r>
          </w:p>
          <w:p w14:paraId="37D7E9CE" w14:textId="77777777" w:rsidR="009867E2" w:rsidRPr="00090583" w:rsidRDefault="009867E2" w:rsidP="009867E2">
            <w:pPr>
              <w:widowControl w:val="0"/>
              <w:tabs>
                <w:tab w:val="left" w:pos="1442"/>
              </w:tabs>
              <w:jc w:val="center"/>
              <w:rPr>
                <w:rFonts w:ascii="Arial" w:hAnsi="Arial" w:cs="Arial"/>
                <w:bCs/>
                <w:color w:val="FF0000"/>
                <w:sz w:val="18"/>
                <w:szCs w:val="18"/>
              </w:rPr>
            </w:pPr>
            <w:r w:rsidRPr="00090583">
              <w:rPr>
                <w:rFonts w:ascii="Arial" w:eastAsia="Times New Roman" w:hAnsi="Arial" w:cs="Arial"/>
                <w:color w:val="FF0000"/>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71314C4A" w14:textId="77777777" w:rsidR="009867E2" w:rsidRPr="00090583" w:rsidRDefault="009867E2" w:rsidP="00005D6C">
            <w:pPr>
              <w:widowControl w:val="0"/>
              <w:numPr>
                <w:ilvl w:val="0"/>
                <w:numId w:val="5"/>
              </w:numPr>
              <w:tabs>
                <w:tab w:val="left" w:pos="1442"/>
              </w:tabs>
              <w:spacing w:after="160" w:line="259" w:lineRule="auto"/>
              <w:contextualSpacing/>
              <w:rPr>
                <w:rFonts w:ascii="Arial" w:eastAsia="Arial Unicode MS" w:hAnsi="Arial" w:cs="Arial"/>
                <w:color w:val="FF0000"/>
                <w:sz w:val="18"/>
                <w:szCs w:val="18"/>
                <w:lang w:eastAsia="ar-SA"/>
              </w:rPr>
            </w:pPr>
            <w:r w:rsidRPr="00090583">
              <w:rPr>
                <w:rFonts w:ascii="Arial" w:hAnsi="Arial" w:cs="Arial"/>
                <w:bCs/>
                <w:color w:val="FF0000"/>
                <w:sz w:val="18"/>
                <w:szCs w:val="18"/>
              </w:rPr>
              <w:t>0,30 mm i więcej – 0 pkt.</w:t>
            </w:r>
          </w:p>
          <w:p w14:paraId="0B48A587" w14:textId="77777777" w:rsidR="009867E2" w:rsidRPr="00090583" w:rsidRDefault="009867E2" w:rsidP="00005D6C">
            <w:pPr>
              <w:widowControl w:val="0"/>
              <w:numPr>
                <w:ilvl w:val="0"/>
                <w:numId w:val="5"/>
              </w:numPr>
              <w:tabs>
                <w:tab w:val="left" w:pos="1442"/>
              </w:tabs>
              <w:spacing w:after="160" w:line="259" w:lineRule="auto"/>
              <w:contextualSpacing/>
              <w:rPr>
                <w:rFonts w:ascii="Arial" w:eastAsia="Arial Unicode MS" w:hAnsi="Arial" w:cs="Arial"/>
                <w:color w:val="FF0000"/>
                <w:sz w:val="18"/>
                <w:szCs w:val="18"/>
                <w:lang w:eastAsia="ar-SA"/>
              </w:rPr>
            </w:pPr>
            <w:r w:rsidRPr="00090583">
              <w:rPr>
                <w:rFonts w:ascii="Arial" w:hAnsi="Arial" w:cs="Arial"/>
                <w:bCs/>
                <w:color w:val="FF0000"/>
                <w:sz w:val="18"/>
                <w:szCs w:val="18"/>
              </w:rPr>
              <w:t>poniżej 0,30 mm – 5 pkt.</w:t>
            </w:r>
          </w:p>
        </w:tc>
      </w:tr>
      <w:tr w:rsidR="009867E2" w:rsidRPr="0051483F" w14:paraId="5EDF7395"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C748AD"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46.</w:t>
            </w:r>
          </w:p>
        </w:tc>
        <w:tc>
          <w:tcPr>
            <w:tcW w:w="5603" w:type="dxa"/>
            <w:tcBorders>
              <w:top w:val="single" w:sz="4" w:space="0" w:color="000000"/>
              <w:left w:val="single" w:sz="4" w:space="0" w:color="000000"/>
              <w:bottom w:val="single" w:sz="4" w:space="0" w:color="000000"/>
              <w:right w:val="single" w:sz="4" w:space="0" w:color="000000"/>
            </w:tcBorders>
            <w:vAlign w:val="center"/>
          </w:tcPr>
          <w:p w14:paraId="053C0A44"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Dawka (CTDIvol obliczana) konieczna do uzyskania rozdzielczości niskokontrastowej – 5 mm, mierzonej w maksymalnym polu akwizycyjnym min 50 cm dla fantomu CATPHAN 20 cm przy warstwie ≤ 10 mm i różnicy gęstości 3HU i napięciu min. 110kV, w płaszczyźnie xy z użyciem algorytmu iteracyjnego zaoferowanego w pkt. 40 (Parametr potwierdzony w oficjalnych materiałach producenta) &lt; 18,0 mGy.</w:t>
            </w:r>
          </w:p>
        </w:tc>
        <w:tc>
          <w:tcPr>
            <w:tcW w:w="1126" w:type="dxa"/>
            <w:tcBorders>
              <w:top w:val="single" w:sz="4" w:space="0" w:color="000000"/>
              <w:left w:val="single" w:sz="4" w:space="0" w:color="000000"/>
              <w:bottom w:val="single" w:sz="4" w:space="0" w:color="000000"/>
              <w:right w:val="single" w:sz="4" w:space="0" w:color="000000"/>
            </w:tcBorders>
            <w:vAlign w:val="center"/>
          </w:tcPr>
          <w:p w14:paraId="6B627817"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 xml:space="preserve">&lt; 18,0 mGy </w:t>
            </w:r>
          </w:p>
          <w:p w14:paraId="3BA5FCB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69DC19B2" w14:textId="77777777" w:rsidR="009867E2" w:rsidRPr="0051483F" w:rsidRDefault="009867E2" w:rsidP="00005D6C">
            <w:pPr>
              <w:widowControl w:val="0"/>
              <w:numPr>
                <w:ilvl w:val="0"/>
                <w:numId w:val="13"/>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graniczna - 0 pkt</w:t>
            </w:r>
          </w:p>
          <w:p w14:paraId="3BD2A41F" w14:textId="77777777" w:rsidR="009867E2" w:rsidRPr="0051483F" w:rsidRDefault="009867E2" w:rsidP="00005D6C">
            <w:pPr>
              <w:widowControl w:val="0"/>
              <w:numPr>
                <w:ilvl w:val="0"/>
                <w:numId w:val="13"/>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najmniejsza - 5 pkt</w:t>
            </w:r>
          </w:p>
          <w:p w14:paraId="1AEF06AA" w14:textId="77777777" w:rsidR="009867E2" w:rsidRPr="0051483F" w:rsidRDefault="009867E2" w:rsidP="00005D6C">
            <w:pPr>
              <w:widowControl w:val="0"/>
              <w:numPr>
                <w:ilvl w:val="0"/>
                <w:numId w:val="13"/>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pozostałe proporcjonalnie</w:t>
            </w:r>
          </w:p>
        </w:tc>
      </w:tr>
      <w:tr w:rsidR="009867E2" w:rsidRPr="0051483F" w14:paraId="179D1C8B"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621470"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48.</w:t>
            </w:r>
          </w:p>
        </w:tc>
        <w:tc>
          <w:tcPr>
            <w:tcW w:w="5603" w:type="dxa"/>
            <w:tcBorders>
              <w:top w:val="single" w:sz="4" w:space="0" w:color="000000"/>
              <w:left w:val="single" w:sz="4" w:space="0" w:color="000000"/>
              <w:bottom w:val="single" w:sz="4" w:space="0" w:color="000000"/>
              <w:right w:val="single" w:sz="4" w:space="0" w:color="000000"/>
            </w:tcBorders>
            <w:vAlign w:val="center"/>
          </w:tcPr>
          <w:p w14:paraId="76B6E972"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Praca w trybie typu „bolus tracking" z wykorzystaniem algorytmu iteracyjnego zaoferowanego w pkt. 40</w:t>
            </w:r>
          </w:p>
        </w:tc>
        <w:tc>
          <w:tcPr>
            <w:tcW w:w="1126" w:type="dxa"/>
            <w:tcBorders>
              <w:top w:val="single" w:sz="4" w:space="0" w:color="000000"/>
              <w:left w:val="single" w:sz="4" w:space="0" w:color="000000"/>
              <w:bottom w:val="single" w:sz="4" w:space="0" w:color="000000"/>
              <w:right w:val="single" w:sz="4" w:space="0" w:color="000000"/>
            </w:tcBorders>
            <w:vAlign w:val="center"/>
          </w:tcPr>
          <w:p w14:paraId="6226B5AB"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 / Nie</w:t>
            </w:r>
          </w:p>
          <w:p w14:paraId="021459AF"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61C14C04" w14:textId="77777777" w:rsidR="009867E2" w:rsidRPr="0051483F" w:rsidRDefault="009867E2" w:rsidP="00005D6C">
            <w:pPr>
              <w:widowControl w:val="0"/>
              <w:numPr>
                <w:ilvl w:val="0"/>
                <w:numId w:val="78"/>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5 pkt</w:t>
            </w:r>
          </w:p>
          <w:p w14:paraId="4F8E0D32" w14:textId="77777777" w:rsidR="009867E2" w:rsidRPr="0051483F" w:rsidRDefault="009867E2" w:rsidP="00005D6C">
            <w:pPr>
              <w:widowControl w:val="0"/>
              <w:numPr>
                <w:ilvl w:val="0"/>
                <w:numId w:val="78"/>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0B9BD6AC"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5CD120"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49.</w:t>
            </w:r>
          </w:p>
        </w:tc>
        <w:tc>
          <w:tcPr>
            <w:tcW w:w="5603" w:type="dxa"/>
            <w:tcBorders>
              <w:top w:val="single" w:sz="4" w:space="0" w:color="000000"/>
              <w:left w:val="single" w:sz="4" w:space="0" w:color="000000"/>
              <w:bottom w:val="single" w:sz="4" w:space="0" w:color="000000"/>
              <w:right w:val="single" w:sz="4" w:space="0" w:color="000000"/>
            </w:tcBorders>
            <w:vAlign w:val="center"/>
          </w:tcPr>
          <w:p w14:paraId="60CF56D2"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Praca w trybie topogramu z wykorzystaniem algorytmu iteracyjnego zaoferowanego w pkt. 40 z możliwością archiwizacji w systemie PACS</w:t>
            </w:r>
          </w:p>
        </w:tc>
        <w:tc>
          <w:tcPr>
            <w:tcW w:w="1126" w:type="dxa"/>
            <w:tcBorders>
              <w:top w:val="single" w:sz="4" w:space="0" w:color="000000"/>
              <w:left w:val="single" w:sz="4" w:space="0" w:color="000000"/>
              <w:bottom w:val="single" w:sz="4" w:space="0" w:color="000000"/>
              <w:right w:val="single" w:sz="4" w:space="0" w:color="000000"/>
            </w:tcBorders>
            <w:vAlign w:val="center"/>
          </w:tcPr>
          <w:p w14:paraId="0D4297DA"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 / Nie</w:t>
            </w:r>
          </w:p>
          <w:p w14:paraId="4EC831CE"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712B7ABC" w14:textId="77777777" w:rsidR="009867E2" w:rsidRPr="0051483F" w:rsidRDefault="009867E2" w:rsidP="00005D6C">
            <w:pPr>
              <w:widowControl w:val="0"/>
              <w:numPr>
                <w:ilvl w:val="0"/>
                <w:numId w:val="79"/>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5 pkt</w:t>
            </w:r>
          </w:p>
          <w:p w14:paraId="2C106267" w14:textId="77777777" w:rsidR="009867E2" w:rsidRPr="0051483F" w:rsidRDefault="009867E2" w:rsidP="00005D6C">
            <w:pPr>
              <w:widowControl w:val="0"/>
              <w:numPr>
                <w:ilvl w:val="0"/>
                <w:numId w:val="79"/>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60328C1B"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87425F"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50</w:t>
            </w:r>
          </w:p>
        </w:tc>
        <w:tc>
          <w:tcPr>
            <w:tcW w:w="56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3811" w14:textId="77777777" w:rsidR="009867E2" w:rsidRPr="009867E2" w:rsidRDefault="009867E2" w:rsidP="009867E2">
            <w:pPr>
              <w:widowControl w:val="0"/>
              <w:tabs>
                <w:tab w:val="left" w:pos="1442"/>
              </w:tabs>
              <w:rPr>
                <w:rFonts w:ascii="Arial" w:eastAsia="Calibri" w:hAnsi="Arial" w:cs="Arial"/>
                <w:color w:val="FF0000"/>
                <w:sz w:val="18"/>
                <w:szCs w:val="18"/>
              </w:rPr>
            </w:pPr>
            <w:r w:rsidRPr="009867E2">
              <w:rPr>
                <w:rFonts w:ascii="Arial" w:eastAsia="Calibri" w:hAnsi="Arial" w:cs="Arial"/>
                <w:color w:val="FF0000"/>
                <w:sz w:val="18"/>
                <w:szCs w:val="18"/>
              </w:rPr>
              <w:t>Matryca rekonstrukcyjna.</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599E7" w14:textId="77777777" w:rsidR="009867E2" w:rsidRPr="009867E2" w:rsidRDefault="009867E2" w:rsidP="009867E2">
            <w:pPr>
              <w:widowControl w:val="0"/>
              <w:tabs>
                <w:tab w:val="left" w:pos="1442"/>
              </w:tabs>
              <w:jc w:val="center"/>
              <w:rPr>
                <w:rFonts w:ascii="Arial" w:eastAsia="Calibri" w:hAnsi="Arial" w:cs="Arial"/>
                <w:color w:val="FF0000"/>
                <w:sz w:val="18"/>
                <w:szCs w:val="18"/>
              </w:rPr>
            </w:pPr>
            <w:r w:rsidRPr="009867E2">
              <w:rPr>
                <w:rFonts w:ascii="Arial" w:eastAsia="Calibri" w:hAnsi="Arial" w:cs="Arial"/>
                <w:color w:val="FF0000"/>
                <w:sz w:val="18"/>
                <w:szCs w:val="18"/>
              </w:rPr>
              <w:t>≥</w:t>
            </w:r>
            <w:r w:rsidRPr="009867E2">
              <w:rPr>
                <w:rFonts w:ascii="Arial" w:hAnsi="Arial" w:cs="Arial"/>
                <w:color w:val="FF0000"/>
                <w:sz w:val="18"/>
                <w:szCs w:val="18"/>
              </w:rPr>
              <w:t xml:space="preserve"> </w:t>
            </w:r>
            <w:r w:rsidRPr="009867E2">
              <w:rPr>
                <w:rFonts w:ascii="Arial" w:eastAsia="Calibri" w:hAnsi="Arial" w:cs="Arial"/>
                <w:color w:val="FF0000"/>
                <w:sz w:val="18"/>
                <w:szCs w:val="18"/>
              </w:rPr>
              <w:t>512x512</w:t>
            </w:r>
          </w:p>
          <w:p w14:paraId="32BDEF76" w14:textId="77777777" w:rsidR="009867E2" w:rsidRPr="009867E2" w:rsidRDefault="009867E2" w:rsidP="009867E2">
            <w:pPr>
              <w:widowControl w:val="0"/>
              <w:tabs>
                <w:tab w:val="left" w:pos="1442"/>
              </w:tabs>
              <w:jc w:val="center"/>
              <w:rPr>
                <w:rFonts w:ascii="Arial" w:hAnsi="Arial" w:cs="Arial"/>
                <w:color w:val="FF0000"/>
                <w:sz w:val="18"/>
                <w:szCs w:val="18"/>
              </w:rPr>
            </w:pPr>
            <w:r w:rsidRPr="009867E2">
              <w:rPr>
                <w:rFonts w:ascii="Arial" w:hAnsi="Arial" w:cs="Arial"/>
                <w:color w:val="FF0000"/>
                <w:sz w:val="18"/>
                <w:szCs w:val="18"/>
              </w:rPr>
              <w:t>podać</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852B7" w14:textId="77777777" w:rsidR="009867E2" w:rsidRPr="009867E2" w:rsidRDefault="009867E2" w:rsidP="00005D6C">
            <w:pPr>
              <w:widowControl w:val="0"/>
              <w:numPr>
                <w:ilvl w:val="0"/>
                <w:numId w:val="12"/>
              </w:numPr>
              <w:tabs>
                <w:tab w:val="left" w:pos="1442"/>
              </w:tabs>
              <w:spacing w:after="160" w:line="259" w:lineRule="auto"/>
              <w:contextualSpacing/>
              <w:rPr>
                <w:rFonts w:ascii="Arial" w:eastAsia="Calibri" w:hAnsi="Arial" w:cs="Arial"/>
                <w:color w:val="FF0000"/>
                <w:sz w:val="18"/>
                <w:szCs w:val="18"/>
              </w:rPr>
            </w:pPr>
            <w:r w:rsidRPr="009867E2">
              <w:rPr>
                <w:rFonts w:ascii="Arial" w:eastAsia="Calibri" w:hAnsi="Arial" w:cs="Arial"/>
                <w:color w:val="FF0000"/>
                <w:sz w:val="18"/>
                <w:szCs w:val="18"/>
              </w:rPr>
              <w:t>512x512 – 0 pkt</w:t>
            </w:r>
          </w:p>
          <w:p w14:paraId="5DAA0FF2" w14:textId="77777777" w:rsidR="009867E2" w:rsidRPr="009867E2" w:rsidRDefault="009867E2" w:rsidP="00005D6C">
            <w:pPr>
              <w:widowControl w:val="0"/>
              <w:numPr>
                <w:ilvl w:val="0"/>
                <w:numId w:val="12"/>
              </w:numPr>
              <w:tabs>
                <w:tab w:val="left" w:pos="1442"/>
              </w:tabs>
              <w:spacing w:after="160" w:line="259" w:lineRule="auto"/>
              <w:contextualSpacing/>
              <w:rPr>
                <w:rFonts w:ascii="Arial" w:eastAsia="Calibri" w:hAnsi="Arial" w:cs="Arial"/>
                <w:color w:val="FF0000"/>
                <w:sz w:val="18"/>
                <w:szCs w:val="18"/>
              </w:rPr>
            </w:pPr>
            <w:r w:rsidRPr="009867E2">
              <w:rPr>
                <w:rFonts w:ascii="Arial" w:eastAsia="Calibri" w:hAnsi="Arial" w:cs="Arial"/>
                <w:color w:val="FF0000"/>
                <w:sz w:val="18"/>
                <w:szCs w:val="18"/>
              </w:rPr>
              <w:t>≥ 768x768 – 10 pkt</w:t>
            </w:r>
          </w:p>
        </w:tc>
      </w:tr>
      <w:tr w:rsidR="009867E2" w:rsidRPr="0051483F" w14:paraId="7475BB01"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35D5CF"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56.</w:t>
            </w:r>
          </w:p>
        </w:tc>
        <w:tc>
          <w:tcPr>
            <w:tcW w:w="5603" w:type="dxa"/>
            <w:tcBorders>
              <w:top w:val="single" w:sz="4" w:space="0" w:color="000000"/>
              <w:left w:val="single" w:sz="4" w:space="0" w:color="000000"/>
              <w:bottom w:val="single" w:sz="4" w:space="0" w:color="000000"/>
              <w:right w:val="single" w:sz="4" w:space="0" w:color="000000"/>
            </w:tcBorders>
            <w:vAlign w:val="center"/>
          </w:tcPr>
          <w:p w14:paraId="42580C30"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 xml:space="preserve">Oprogramowanie umożliwiające wykonywanie badań metodą </w:t>
            </w:r>
            <w:r w:rsidRPr="0051483F">
              <w:rPr>
                <w:rFonts w:ascii="Arial" w:eastAsia="Calibri" w:hAnsi="Arial" w:cs="Arial"/>
                <w:sz w:val="18"/>
                <w:szCs w:val="18"/>
              </w:rPr>
              <w:lastRenderedPageBreak/>
              <w:t>subtrakcyjną w obszarze szyi i głowy.</w:t>
            </w:r>
          </w:p>
          <w:p w14:paraId="46D86ACC"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Możliwość akwizycji (automatyczna akwizycja, dwóch zestawów danych obrazowych przed i po podaniu środka kontrastowego, obraz z maską i bez maski) i oceny badań (automatyczne, na bazie dwóch zestawów danych obrazowych uzyskanych w akwizycji przed i po podaniu środka kontrastowego, automatyczne odejmowanie kości, usuwanie zwapnień, stentów, automatyczne generowanie i prezentacja obrazu)</w:t>
            </w:r>
          </w:p>
        </w:tc>
        <w:tc>
          <w:tcPr>
            <w:tcW w:w="1126" w:type="dxa"/>
            <w:tcBorders>
              <w:top w:val="single" w:sz="4" w:space="0" w:color="000000"/>
              <w:left w:val="single" w:sz="4" w:space="0" w:color="000000"/>
              <w:bottom w:val="single" w:sz="4" w:space="0" w:color="000000"/>
              <w:right w:val="single" w:sz="4" w:space="0" w:color="000000"/>
            </w:tcBorders>
            <w:vAlign w:val="center"/>
          </w:tcPr>
          <w:p w14:paraId="7785FA6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lastRenderedPageBreak/>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69E37F7B" w14:textId="77777777" w:rsidR="009867E2" w:rsidRPr="0051483F" w:rsidRDefault="009867E2" w:rsidP="00005D6C">
            <w:pPr>
              <w:widowControl w:val="0"/>
              <w:numPr>
                <w:ilvl w:val="0"/>
                <w:numId w:val="14"/>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579E7184" w14:textId="77777777" w:rsidR="009867E2" w:rsidRPr="0051483F" w:rsidRDefault="009867E2" w:rsidP="00005D6C">
            <w:pPr>
              <w:widowControl w:val="0"/>
              <w:numPr>
                <w:ilvl w:val="0"/>
                <w:numId w:val="14"/>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lastRenderedPageBreak/>
              <w:t>Nie – 0 pkt</w:t>
            </w:r>
          </w:p>
        </w:tc>
      </w:tr>
      <w:tr w:rsidR="009867E2" w:rsidRPr="0051483F" w14:paraId="0E038546"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93FE56"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lastRenderedPageBreak/>
              <w:t>57.</w:t>
            </w:r>
          </w:p>
        </w:tc>
        <w:tc>
          <w:tcPr>
            <w:tcW w:w="5603" w:type="dxa"/>
            <w:tcBorders>
              <w:top w:val="single" w:sz="4" w:space="0" w:color="000000"/>
              <w:left w:val="single" w:sz="4" w:space="0" w:color="000000"/>
              <w:bottom w:val="single" w:sz="4" w:space="0" w:color="000000"/>
              <w:right w:val="single" w:sz="4" w:space="0" w:color="000000"/>
            </w:tcBorders>
            <w:vAlign w:val="center"/>
          </w:tcPr>
          <w:p w14:paraId="3F911584"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Oprogramowanie umożliwiające wykonywanie badań metodą subtrakcyjną lub dwuenergetyczną w obszarze płuc</w:t>
            </w:r>
          </w:p>
          <w:p w14:paraId="3BF32E7D"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Możliwość akwizycji:</w:t>
            </w:r>
          </w:p>
          <w:p w14:paraId="7B4B3A76" w14:textId="77777777" w:rsidR="009867E2" w:rsidRPr="0051483F" w:rsidRDefault="009867E2" w:rsidP="00005D6C">
            <w:pPr>
              <w:widowControl w:val="0"/>
              <w:numPr>
                <w:ilvl w:val="0"/>
                <w:numId w:val="95"/>
              </w:numPr>
              <w:tabs>
                <w:tab w:val="left" w:pos="1442"/>
              </w:tabs>
              <w:spacing w:after="160" w:line="259" w:lineRule="auto"/>
              <w:ind w:left="360"/>
              <w:rPr>
                <w:rFonts w:ascii="Arial" w:eastAsia="Calibri" w:hAnsi="Arial" w:cs="Arial"/>
                <w:sz w:val="18"/>
                <w:szCs w:val="18"/>
              </w:rPr>
            </w:pPr>
            <w:r w:rsidRPr="0051483F">
              <w:rPr>
                <w:rFonts w:ascii="Arial" w:eastAsia="Calibri" w:hAnsi="Arial" w:cs="Arial"/>
                <w:sz w:val="18"/>
                <w:szCs w:val="18"/>
              </w:rPr>
              <w:t>techniką subtrakcyjną: automatyczna akwizycja, dwóch zestawów danych obrazowych przed i po podaniu środka kontrastowego, obraz z maską i bez maski) i oceny badań (automatyczne, na bazie dwóch zestawów danych obrazowych uzyskanych w akwizycji przed i po podaniu środka kontrastowego,</w:t>
            </w:r>
          </w:p>
          <w:p w14:paraId="100EC4E5"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lub</w:t>
            </w:r>
          </w:p>
          <w:p w14:paraId="21A43AC4" w14:textId="77777777" w:rsidR="009867E2" w:rsidRPr="0051483F" w:rsidRDefault="009867E2" w:rsidP="00005D6C">
            <w:pPr>
              <w:widowControl w:val="0"/>
              <w:numPr>
                <w:ilvl w:val="0"/>
                <w:numId w:val="95"/>
              </w:numPr>
              <w:tabs>
                <w:tab w:val="left" w:pos="1442"/>
              </w:tabs>
              <w:spacing w:after="160" w:line="259" w:lineRule="auto"/>
              <w:ind w:left="360"/>
              <w:rPr>
                <w:rFonts w:ascii="Arial" w:eastAsia="Calibri" w:hAnsi="Arial" w:cs="Arial"/>
                <w:sz w:val="18"/>
                <w:szCs w:val="18"/>
              </w:rPr>
            </w:pPr>
            <w:r w:rsidRPr="0051483F">
              <w:rPr>
                <w:rFonts w:ascii="Arial" w:eastAsia="Calibri" w:hAnsi="Arial" w:cs="Arial"/>
                <w:sz w:val="18"/>
                <w:szCs w:val="18"/>
              </w:rPr>
              <w:t xml:space="preserve">techniką dwuenergetyczną - akwizycja umożliwiająca uzyskiwanie dwóch zestawów danych obrazowych badanej objętości dla dwóch różnych energii promieniowania. przy zmianie zarówno napięcia jak i prądu </w:t>
            </w:r>
          </w:p>
          <w:p w14:paraId="346F462C" w14:textId="77777777" w:rsidR="009867E2" w:rsidRPr="0051483F" w:rsidRDefault="009867E2" w:rsidP="009867E2">
            <w:pPr>
              <w:widowControl w:val="0"/>
              <w:tabs>
                <w:tab w:val="left" w:pos="1442"/>
              </w:tabs>
              <w:rPr>
                <w:rFonts w:ascii="Arial" w:eastAsia="Calibri" w:hAnsi="Arial" w:cs="Arial"/>
                <w:sz w:val="18"/>
                <w:szCs w:val="18"/>
              </w:rPr>
            </w:pPr>
          </w:p>
          <w:p w14:paraId="2BE3DF13"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u w:val="single"/>
              </w:rPr>
              <w:t xml:space="preserve">Możliwość oceny: </w:t>
            </w:r>
            <w:r w:rsidRPr="0051483F">
              <w:rPr>
                <w:rFonts w:ascii="Arial" w:eastAsia="Calibri" w:hAnsi="Arial" w:cs="Arial"/>
                <w:sz w:val="18"/>
                <w:szCs w:val="18"/>
              </w:rPr>
              <w:t>Dedykowane oprogramowanie do oceny badań uzyskiwanych metodą dwuenergetyczną lub subtrakcyjną dla obszaru płuc dla automatycznego wyodrębnienia tkanki płucnej lub naczyń płucnych, oceny mikrozatorowości, rozedmy, zmian nowotworowych, uzyskiwania map jodowych, automatyczne generowanie i prezentacja obrazu.</w:t>
            </w:r>
          </w:p>
        </w:tc>
        <w:tc>
          <w:tcPr>
            <w:tcW w:w="1126" w:type="dxa"/>
            <w:tcBorders>
              <w:top w:val="single" w:sz="4" w:space="0" w:color="000000"/>
              <w:left w:val="single" w:sz="4" w:space="0" w:color="000000"/>
              <w:bottom w:val="single" w:sz="4" w:space="0" w:color="000000"/>
              <w:right w:val="single" w:sz="4" w:space="0" w:color="000000"/>
            </w:tcBorders>
            <w:vAlign w:val="center"/>
          </w:tcPr>
          <w:p w14:paraId="5FF1B49E"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56AAEDA2" w14:textId="77777777" w:rsidR="009867E2" w:rsidRPr="0051483F" w:rsidRDefault="009867E2" w:rsidP="00005D6C">
            <w:pPr>
              <w:widowControl w:val="0"/>
              <w:numPr>
                <w:ilvl w:val="0"/>
                <w:numId w:val="16"/>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766B50B1" w14:textId="77777777" w:rsidR="009867E2" w:rsidRPr="0051483F" w:rsidRDefault="009867E2" w:rsidP="00005D6C">
            <w:pPr>
              <w:widowControl w:val="0"/>
              <w:numPr>
                <w:ilvl w:val="0"/>
                <w:numId w:val="16"/>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6CB98C9C"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1C825B"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58.</w:t>
            </w:r>
          </w:p>
        </w:tc>
        <w:tc>
          <w:tcPr>
            <w:tcW w:w="5603" w:type="dxa"/>
            <w:tcBorders>
              <w:top w:val="single" w:sz="4" w:space="0" w:color="000000"/>
              <w:left w:val="single" w:sz="4" w:space="0" w:color="000000"/>
              <w:bottom w:val="single" w:sz="4" w:space="0" w:color="000000"/>
              <w:right w:val="single" w:sz="4" w:space="0" w:color="000000"/>
            </w:tcBorders>
          </w:tcPr>
          <w:p w14:paraId="38C1B22E" w14:textId="77777777" w:rsidR="009867E2" w:rsidRPr="0051483F" w:rsidRDefault="009867E2" w:rsidP="009867E2">
            <w:pPr>
              <w:widowControl w:val="0"/>
              <w:tabs>
                <w:tab w:val="left" w:pos="1442"/>
              </w:tabs>
              <w:rPr>
                <w:rFonts w:ascii="Arial" w:eastAsia="Calibri" w:hAnsi="Arial" w:cs="Arial"/>
                <w:bCs/>
                <w:sz w:val="18"/>
                <w:szCs w:val="18"/>
              </w:rPr>
            </w:pPr>
            <w:r w:rsidRPr="0051483F">
              <w:rPr>
                <w:rFonts w:ascii="Arial" w:eastAsia="Calibri" w:hAnsi="Arial" w:cs="Arial"/>
                <w:bCs/>
                <w:sz w:val="18"/>
                <w:szCs w:val="18"/>
              </w:rPr>
              <w:t>Możliwość wykonania badania z zastosowaniem filtrów hybrydowych, w którego rekonstrukcję zaangażowane są równocześnie w jednej serii obrazów, dwa filtry rekonstrukcyjne do tkanki miękkiej i tkanki płucnej</w:t>
            </w:r>
          </w:p>
        </w:tc>
        <w:tc>
          <w:tcPr>
            <w:tcW w:w="1126" w:type="dxa"/>
            <w:tcBorders>
              <w:top w:val="single" w:sz="4" w:space="0" w:color="000000"/>
              <w:left w:val="single" w:sz="4" w:space="0" w:color="000000"/>
              <w:bottom w:val="single" w:sz="4" w:space="0" w:color="000000"/>
              <w:right w:val="single" w:sz="4" w:space="0" w:color="000000"/>
            </w:tcBorders>
          </w:tcPr>
          <w:p w14:paraId="79DD4F5F" w14:textId="77777777" w:rsidR="009867E2" w:rsidRPr="0051483F" w:rsidRDefault="009867E2" w:rsidP="009867E2">
            <w:pPr>
              <w:widowControl w:val="0"/>
              <w:tabs>
                <w:tab w:val="left" w:pos="1442"/>
              </w:tabs>
              <w:snapToGrid w:val="0"/>
              <w:jc w:val="center"/>
              <w:rPr>
                <w:rFonts w:ascii="Arial" w:eastAsia="Calibri" w:hAnsi="Arial" w:cs="Arial"/>
                <w:bCs/>
                <w:sz w:val="18"/>
                <w:szCs w:val="18"/>
              </w:rPr>
            </w:pPr>
          </w:p>
          <w:p w14:paraId="3A3AE659" w14:textId="77777777" w:rsidR="009867E2" w:rsidRPr="0051483F" w:rsidRDefault="009867E2" w:rsidP="009867E2">
            <w:pPr>
              <w:widowControl w:val="0"/>
              <w:tabs>
                <w:tab w:val="left" w:pos="1442"/>
              </w:tabs>
              <w:jc w:val="center"/>
              <w:rPr>
                <w:rFonts w:ascii="Arial" w:eastAsia="Calibri" w:hAnsi="Arial" w:cs="Arial"/>
                <w:bCs/>
                <w:sz w:val="18"/>
                <w:szCs w:val="18"/>
              </w:rPr>
            </w:pPr>
            <w:r w:rsidRPr="0051483F">
              <w:rPr>
                <w:rFonts w:ascii="Arial" w:eastAsia="Calibri" w:hAnsi="Arial" w:cs="Arial"/>
                <w:bCs/>
                <w:sz w:val="18"/>
                <w:szCs w:val="18"/>
              </w:rPr>
              <w:t>Tak/Nie</w:t>
            </w:r>
          </w:p>
        </w:tc>
        <w:tc>
          <w:tcPr>
            <w:tcW w:w="2095" w:type="dxa"/>
            <w:tcBorders>
              <w:top w:val="single" w:sz="4" w:space="0" w:color="000000"/>
              <w:left w:val="single" w:sz="4" w:space="0" w:color="000000"/>
              <w:bottom w:val="single" w:sz="4" w:space="0" w:color="000000"/>
              <w:right w:val="single" w:sz="4" w:space="0" w:color="000000"/>
            </w:tcBorders>
          </w:tcPr>
          <w:p w14:paraId="00A3C179" w14:textId="77777777" w:rsidR="009867E2" w:rsidRPr="0051483F" w:rsidRDefault="009867E2" w:rsidP="00005D6C">
            <w:pPr>
              <w:widowControl w:val="0"/>
              <w:numPr>
                <w:ilvl w:val="0"/>
                <w:numId w:val="17"/>
              </w:numPr>
              <w:tabs>
                <w:tab w:val="left" w:pos="1442"/>
              </w:tabs>
              <w:spacing w:after="160" w:line="259" w:lineRule="auto"/>
              <w:contextualSpacing/>
              <w:rPr>
                <w:rFonts w:ascii="Arial" w:eastAsia="Calibri" w:hAnsi="Arial" w:cs="Arial"/>
                <w:bCs/>
                <w:sz w:val="18"/>
                <w:szCs w:val="18"/>
              </w:rPr>
            </w:pPr>
            <w:r w:rsidRPr="0051483F">
              <w:rPr>
                <w:rFonts w:ascii="Arial" w:eastAsia="Calibri" w:hAnsi="Arial" w:cs="Arial"/>
                <w:bCs/>
                <w:sz w:val="18"/>
                <w:szCs w:val="18"/>
              </w:rPr>
              <w:t>Tak – 1 pkt</w:t>
            </w:r>
          </w:p>
          <w:p w14:paraId="2541E9F8" w14:textId="77777777" w:rsidR="009867E2" w:rsidRPr="0051483F" w:rsidRDefault="009867E2" w:rsidP="00005D6C">
            <w:pPr>
              <w:widowControl w:val="0"/>
              <w:numPr>
                <w:ilvl w:val="0"/>
                <w:numId w:val="17"/>
              </w:numPr>
              <w:tabs>
                <w:tab w:val="left" w:pos="1442"/>
              </w:tabs>
              <w:spacing w:after="160" w:line="259" w:lineRule="auto"/>
              <w:contextualSpacing/>
              <w:rPr>
                <w:rFonts w:ascii="Arial" w:eastAsia="Calibri" w:hAnsi="Arial" w:cs="Arial"/>
                <w:bCs/>
                <w:sz w:val="18"/>
                <w:szCs w:val="18"/>
              </w:rPr>
            </w:pPr>
            <w:r w:rsidRPr="0051483F">
              <w:rPr>
                <w:rFonts w:ascii="Arial" w:eastAsia="Calibri" w:hAnsi="Arial" w:cs="Arial"/>
                <w:bCs/>
                <w:sz w:val="18"/>
                <w:szCs w:val="18"/>
              </w:rPr>
              <w:t>Nie – 0 pkt</w:t>
            </w:r>
          </w:p>
        </w:tc>
      </w:tr>
      <w:tr w:rsidR="009867E2" w:rsidRPr="0051483F" w14:paraId="27B3EAEE"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5426E2"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59.</w:t>
            </w:r>
          </w:p>
        </w:tc>
        <w:tc>
          <w:tcPr>
            <w:tcW w:w="5603" w:type="dxa"/>
            <w:tcBorders>
              <w:top w:val="single" w:sz="4" w:space="0" w:color="000000"/>
              <w:left w:val="single" w:sz="4" w:space="0" w:color="000000"/>
              <w:bottom w:val="single" w:sz="4" w:space="0" w:color="000000"/>
              <w:right w:val="single" w:sz="4" w:space="0" w:color="000000"/>
            </w:tcBorders>
            <w:vAlign w:val="center"/>
          </w:tcPr>
          <w:p w14:paraId="2864850B"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Dedykowany algorytm rekonstrukcji obrazów redukujący artefakty pochodzące od elementów metalowych i umożliwiający obrazowanie otaczających je tkanek miękkich.</w:t>
            </w:r>
          </w:p>
          <w:p w14:paraId="3350C1C7"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Możliwość wykorzystania algorytmu, również po wykonaniu badania, w przypadku stwierdzenia artefaktów</w:t>
            </w:r>
          </w:p>
          <w:p w14:paraId="3C26AD69"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 xml:space="preserve">Rozwiązanie możliwe do wykorzystania dla wszystkich obszarów anatomicznych </w:t>
            </w:r>
          </w:p>
        </w:tc>
        <w:tc>
          <w:tcPr>
            <w:tcW w:w="1126" w:type="dxa"/>
            <w:tcBorders>
              <w:top w:val="single" w:sz="4" w:space="0" w:color="000000"/>
              <w:left w:val="single" w:sz="4" w:space="0" w:color="000000"/>
              <w:bottom w:val="single" w:sz="4" w:space="0" w:color="000000"/>
              <w:right w:val="single" w:sz="4" w:space="0" w:color="000000"/>
            </w:tcBorders>
            <w:vAlign w:val="center"/>
          </w:tcPr>
          <w:p w14:paraId="32D75EE0"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0B5F8707" w14:textId="77777777" w:rsidR="009867E2" w:rsidRPr="0051483F" w:rsidRDefault="009867E2" w:rsidP="00005D6C">
            <w:pPr>
              <w:widowControl w:val="0"/>
              <w:numPr>
                <w:ilvl w:val="0"/>
                <w:numId w:val="21"/>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6ACBCE3D" w14:textId="77777777" w:rsidR="009867E2" w:rsidRPr="0051483F" w:rsidRDefault="009867E2" w:rsidP="00005D6C">
            <w:pPr>
              <w:widowControl w:val="0"/>
              <w:numPr>
                <w:ilvl w:val="0"/>
                <w:numId w:val="21"/>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33D6AE6B"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486E2C"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60.</w:t>
            </w:r>
          </w:p>
        </w:tc>
        <w:tc>
          <w:tcPr>
            <w:tcW w:w="5603" w:type="dxa"/>
            <w:tcBorders>
              <w:top w:val="single" w:sz="4" w:space="0" w:color="000000"/>
              <w:left w:val="single" w:sz="4" w:space="0" w:color="000000"/>
              <w:bottom w:val="single" w:sz="4" w:space="0" w:color="000000"/>
              <w:right w:val="single" w:sz="4" w:space="0" w:color="000000"/>
            </w:tcBorders>
            <w:shd w:val="clear" w:color="auto" w:fill="FFFFFF"/>
          </w:tcPr>
          <w:p w14:paraId="41B7734A" w14:textId="77777777" w:rsidR="009867E2" w:rsidRPr="0051483F" w:rsidRDefault="009867E2" w:rsidP="009867E2">
            <w:pPr>
              <w:widowControl w:val="0"/>
              <w:tabs>
                <w:tab w:val="left" w:pos="1442"/>
              </w:tabs>
              <w:rPr>
                <w:rFonts w:ascii="Arial" w:eastAsia="Calibri" w:hAnsi="Arial" w:cs="Arial"/>
                <w:bCs/>
                <w:sz w:val="18"/>
                <w:szCs w:val="18"/>
              </w:rPr>
            </w:pPr>
            <w:r w:rsidRPr="0051483F">
              <w:rPr>
                <w:rFonts w:ascii="Arial" w:eastAsia="Calibri" w:hAnsi="Arial" w:cs="Arial"/>
                <w:bCs/>
                <w:sz w:val="18"/>
                <w:szCs w:val="18"/>
              </w:rPr>
              <w:t>Tomograf wyposażony w  najnowszej generacji algorytm oparty na sztucznej inteligencji, algorytm rekonstrukcyjny wykorzystujący technologię głębokiego uczenia, umożliwiający uzyskiwanie obrazów o bardzo niskim poziomie szumów, wysokiej rozdzielczości anatomicznej oraz jednorodności przy zachowaniu jak najniższych poziomów dawek w porównaniu do innych algorytmów rekonstrukcyjnych ( w tym iteracyjnych) zaoferowanych w niniejszym systemie.(potwierdzone oficjalnymi materiałami producenta, dostępnymi na dzień składania ofert).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EA78A"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E21D0" w14:textId="77777777" w:rsidR="009867E2" w:rsidRPr="0051483F" w:rsidRDefault="009867E2" w:rsidP="00005D6C">
            <w:pPr>
              <w:widowControl w:val="0"/>
              <w:numPr>
                <w:ilvl w:val="0"/>
                <w:numId w:val="22"/>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5 pkt</w:t>
            </w:r>
          </w:p>
          <w:p w14:paraId="576409BE" w14:textId="77777777" w:rsidR="009867E2" w:rsidRPr="0051483F" w:rsidRDefault="009867E2" w:rsidP="00005D6C">
            <w:pPr>
              <w:widowControl w:val="0"/>
              <w:numPr>
                <w:ilvl w:val="0"/>
                <w:numId w:val="22"/>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50625B52"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EE0408"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61.</w:t>
            </w:r>
          </w:p>
        </w:tc>
        <w:tc>
          <w:tcPr>
            <w:tcW w:w="5603" w:type="dxa"/>
            <w:tcBorders>
              <w:top w:val="single" w:sz="4" w:space="0" w:color="000000"/>
              <w:left w:val="single" w:sz="4" w:space="0" w:color="000000"/>
              <w:bottom w:val="single" w:sz="4" w:space="0" w:color="000000"/>
              <w:right w:val="single" w:sz="4" w:space="0" w:color="000000"/>
            </w:tcBorders>
            <w:vAlign w:val="center"/>
          </w:tcPr>
          <w:p w14:paraId="3F1D737C"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Możliwość szybkiego wykrywania przyczyny bólu w klatce piersiowej -badania typu „potrójnego wykluczenia” (TripleRule– Out). Szybka, nieinwazyjna metoda pozwala na wykluczenie lub potwierdzenie, jednej z trzech głównych przyczyn nagłego bólu w klatce piersiowej – ostrego incydentu wieńcowego, tętniaka rozwarstwiającego aorty lub zatorowości płucnej.</w:t>
            </w:r>
          </w:p>
        </w:tc>
        <w:tc>
          <w:tcPr>
            <w:tcW w:w="1126" w:type="dxa"/>
            <w:tcBorders>
              <w:top w:val="single" w:sz="4" w:space="0" w:color="000000"/>
              <w:left w:val="single" w:sz="4" w:space="0" w:color="000000"/>
              <w:bottom w:val="single" w:sz="4" w:space="0" w:color="000000"/>
              <w:right w:val="single" w:sz="4" w:space="0" w:color="000000"/>
            </w:tcBorders>
            <w:vAlign w:val="center"/>
          </w:tcPr>
          <w:p w14:paraId="67E427F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36DD6F31" w14:textId="77777777" w:rsidR="009867E2" w:rsidRPr="0051483F" w:rsidRDefault="009867E2" w:rsidP="00005D6C">
            <w:pPr>
              <w:widowControl w:val="0"/>
              <w:numPr>
                <w:ilvl w:val="0"/>
                <w:numId w:val="18"/>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67FF8370" w14:textId="77777777" w:rsidR="009867E2" w:rsidRPr="0051483F" w:rsidRDefault="009867E2" w:rsidP="00005D6C">
            <w:pPr>
              <w:widowControl w:val="0"/>
              <w:numPr>
                <w:ilvl w:val="0"/>
                <w:numId w:val="18"/>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20D9DC17"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562763"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62.</w:t>
            </w:r>
          </w:p>
        </w:tc>
        <w:tc>
          <w:tcPr>
            <w:tcW w:w="5603" w:type="dxa"/>
            <w:tcBorders>
              <w:top w:val="single" w:sz="4" w:space="0" w:color="000000"/>
              <w:left w:val="single" w:sz="4" w:space="0" w:color="000000"/>
              <w:bottom w:val="single" w:sz="4" w:space="0" w:color="000000"/>
              <w:right w:val="single" w:sz="4" w:space="0" w:color="000000"/>
            </w:tcBorders>
            <w:vAlign w:val="center"/>
          </w:tcPr>
          <w:p w14:paraId="4C31EF8F"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Akwizycja obrazów serca bramkowana sygnałem EKG metodą retrospektywną (skanem spiralnym) – kliniczne badanie naczyń wieńcowych badania funkcjonalne.</w:t>
            </w:r>
          </w:p>
        </w:tc>
        <w:tc>
          <w:tcPr>
            <w:tcW w:w="1126" w:type="dxa"/>
            <w:tcBorders>
              <w:top w:val="single" w:sz="4" w:space="0" w:color="000000"/>
              <w:left w:val="single" w:sz="4" w:space="0" w:color="000000"/>
              <w:bottom w:val="single" w:sz="4" w:space="0" w:color="000000"/>
              <w:right w:val="single" w:sz="4" w:space="0" w:color="000000"/>
            </w:tcBorders>
            <w:vAlign w:val="center"/>
          </w:tcPr>
          <w:p w14:paraId="32C01EB0"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0F660255" w14:textId="77777777" w:rsidR="009867E2" w:rsidRPr="0051483F" w:rsidRDefault="009867E2" w:rsidP="00005D6C">
            <w:pPr>
              <w:widowControl w:val="0"/>
              <w:numPr>
                <w:ilvl w:val="0"/>
                <w:numId w:val="19"/>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577439CA" w14:textId="77777777" w:rsidR="009867E2" w:rsidRPr="0051483F" w:rsidRDefault="009867E2" w:rsidP="00005D6C">
            <w:pPr>
              <w:widowControl w:val="0"/>
              <w:numPr>
                <w:ilvl w:val="0"/>
                <w:numId w:val="19"/>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06A6E209"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DD32CC"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65.</w:t>
            </w:r>
          </w:p>
        </w:tc>
        <w:tc>
          <w:tcPr>
            <w:tcW w:w="5603" w:type="dxa"/>
            <w:tcBorders>
              <w:top w:val="single" w:sz="4" w:space="0" w:color="000000"/>
              <w:left w:val="single" w:sz="4" w:space="0" w:color="000000"/>
              <w:bottom w:val="single" w:sz="4" w:space="0" w:color="000000"/>
              <w:right w:val="single" w:sz="4" w:space="0" w:color="000000"/>
            </w:tcBorders>
            <w:vAlign w:val="center"/>
          </w:tcPr>
          <w:p w14:paraId="20F2B126" w14:textId="77777777" w:rsidR="009867E2" w:rsidRPr="009867E2" w:rsidRDefault="009867E2" w:rsidP="009867E2">
            <w:pPr>
              <w:widowControl w:val="0"/>
              <w:tabs>
                <w:tab w:val="left" w:pos="1442"/>
              </w:tabs>
              <w:rPr>
                <w:rFonts w:ascii="Arial" w:eastAsia="Calibri" w:hAnsi="Arial" w:cs="Arial"/>
                <w:color w:val="FF0000"/>
                <w:sz w:val="18"/>
                <w:szCs w:val="18"/>
              </w:rPr>
            </w:pPr>
            <w:r w:rsidRPr="009867E2">
              <w:rPr>
                <w:rFonts w:ascii="Arial" w:hAnsi="Arial" w:cs="Arial"/>
                <w:color w:val="FF0000"/>
                <w:sz w:val="18"/>
                <w:szCs w:val="18"/>
              </w:rPr>
              <w:t>Oprogramowanie umożliwiające wyszukiwanie fazy lub faz serca najlepiej uwidaczniających tętnice wieńcowe bez konieczności wykonywania pełnej rekonstrukcji w poszczególnych fazach</w:t>
            </w:r>
          </w:p>
        </w:tc>
        <w:tc>
          <w:tcPr>
            <w:tcW w:w="1126" w:type="dxa"/>
            <w:tcBorders>
              <w:top w:val="single" w:sz="4" w:space="0" w:color="000000"/>
              <w:left w:val="single" w:sz="4" w:space="0" w:color="000000"/>
              <w:bottom w:val="single" w:sz="4" w:space="0" w:color="000000"/>
              <w:right w:val="single" w:sz="4" w:space="0" w:color="000000"/>
            </w:tcBorders>
            <w:vAlign w:val="center"/>
          </w:tcPr>
          <w:p w14:paraId="1982CE02" w14:textId="77777777" w:rsidR="009867E2" w:rsidRPr="009867E2" w:rsidRDefault="009867E2" w:rsidP="009867E2">
            <w:pPr>
              <w:widowControl w:val="0"/>
              <w:tabs>
                <w:tab w:val="left" w:pos="1442"/>
              </w:tabs>
              <w:jc w:val="center"/>
              <w:rPr>
                <w:rFonts w:ascii="Arial" w:eastAsia="Calibri" w:hAnsi="Arial" w:cs="Arial"/>
                <w:color w:val="FF0000"/>
                <w:sz w:val="18"/>
                <w:szCs w:val="18"/>
              </w:rPr>
            </w:pPr>
            <w:r w:rsidRPr="009867E2">
              <w:rPr>
                <w:rFonts w:ascii="Arial" w:hAnsi="Arial" w:cs="Arial"/>
                <w:color w:val="FF0000"/>
                <w:sz w:val="18"/>
                <w:szCs w:val="18"/>
              </w:rPr>
              <w:t>Podać (tak/nie)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4A25D5FA" w14:textId="77777777" w:rsidR="009867E2" w:rsidRPr="009867E2" w:rsidRDefault="009867E2" w:rsidP="00005D6C">
            <w:pPr>
              <w:pStyle w:val="Akapitzlist"/>
              <w:widowControl w:val="0"/>
              <w:numPr>
                <w:ilvl w:val="0"/>
                <w:numId w:val="19"/>
              </w:numPr>
              <w:suppressAutoHyphens/>
              <w:rPr>
                <w:rFonts w:ascii="Arial" w:hAnsi="Arial" w:cs="Arial"/>
                <w:color w:val="FF0000"/>
                <w:sz w:val="18"/>
                <w:szCs w:val="18"/>
              </w:rPr>
            </w:pPr>
            <w:r w:rsidRPr="009867E2">
              <w:rPr>
                <w:rFonts w:ascii="Arial" w:hAnsi="Arial" w:cs="Arial"/>
                <w:color w:val="FF0000"/>
                <w:sz w:val="18"/>
                <w:szCs w:val="18"/>
              </w:rPr>
              <w:t>Tak – 5 pkt</w:t>
            </w:r>
          </w:p>
          <w:p w14:paraId="288EBAF4" w14:textId="77777777" w:rsidR="009867E2" w:rsidRPr="009867E2" w:rsidRDefault="009867E2" w:rsidP="00005D6C">
            <w:pPr>
              <w:widowControl w:val="0"/>
              <w:numPr>
                <w:ilvl w:val="0"/>
                <w:numId w:val="19"/>
              </w:numPr>
              <w:tabs>
                <w:tab w:val="left" w:pos="1442"/>
              </w:tabs>
              <w:spacing w:after="160" w:line="259" w:lineRule="auto"/>
              <w:contextualSpacing/>
              <w:rPr>
                <w:rFonts w:ascii="Arial" w:eastAsia="Calibri" w:hAnsi="Arial" w:cs="Arial"/>
                <w:color w:val="FF0000"/>
                <w:sz w:val="18"/>
                <w:szCs w:val="18"/>
              </w:rPr>
            </w:pPr>
            <w:r w:rsidRPr="009867E2">
              <w:rPr>
                <w:rFonts w:ascii="Arial" w:hAnsi="Arial" w:cs="Arial"/>
                <w:color w:val="FF0000"/>
                <w:sz w:val="18"/>
                <w:szCs w:val="18"/>
              </w:rPr>
              <w:t>Nie – 0 pkt</w:t>
            </w:r>
          </w:p>
        </w:tc>
      </w:tr>
      <w:tr w:rsidR="009867E2" w:rsidRPr="0051483F" w14:paraId="778FA9CE"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3A1A02"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lastRenderedPageBreak/>
              <w:t>67.</w:t>
            </w:r>
          </w:p>
        </w:tc>
        <w:tc>
          <w:tcPr>
            <w:tcW w:w="5603" w:type="dxa"/>
            <w:tcBorders>
              <w:top w:val="single" w:sz="4" w:space="0" w:color="000000"/>
              <w:left w:val="single" w:sz="4" w:space="0" w:color="000000"/>
              <w:bottom w:val="single" w:sz="4" w:space="0" w:color="000000"/>
              <w:right w:val="single" w:sz="4" w:space="0" w:color="000000"/>
            </w:tcBorders>
            <w:vAlign w:val="center"/>
          </w:tcPr>
          <w:p w14:paraId="0F04950C"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Możliwość wykonywania badań kardiologicznych w sposób automatyczny pomimo wystąpienia arytmii w trakcie badania. Tomograf, po detekcji arytmii, automatycznie (bez ingerencji personelu) kontynuuje wykonanie badania poprzez zmianę trybu pracy z prospektywnego na retrospektywny i gwarantuje uzyskanie diagnostycznego badania (potwierdzone w oficjalnych materiałach producenta)</w:t>
            </w:r>
          </w:p>
        </w:tc>
        <w:tc>
          <w:tcPr>
            <w:tcW w:w="1126" w:type="dxa"/>
            <w:tcBorders>
              <w:top w:val="single" w:sz="4" w:space="0" w:color="000000"/>
              <w:left w:val="single" w:sz="4" w:space="0" w:color="000000"/>
              <w:bottom w:val="single" w:sz="4" w:space="0" w:color="000000"/>
              <w:right w:val="single" w:sz="4" w:space="0" w:color="000000"/>
            </w:tcBorders>
            <w:vAlign w:val="center"/>
          </w:tcPr>
          <w:p w14:paraId="3DD6AA6D"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6F54F2DC" w14:textId="77777777" w:rsidR="009867E2" w:rsidRPr="0051483F" w:rsidRDefault="009867E2" w:rsidP="00005D6C">
            <w:pPr>
              <w:widowControl w:val="0"/>
              <w:numPr>
                <w:ilvl w:val="0"/>
                <w:numId w:val="20"/>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1 pkt</w:t>
            </w:r>
          </w:p>
          <w:p w14:paraId="28F5C4E7" w14:textId="77777777" w:rsidR="009867E2" w:rsidRPr="0051483F" w:rsidRDefault="009867E2" w:rsidP="00005D6C">
            <w:pPr>
              <w:widowControl w:val="0"/>
              <w:numPr>
                <w:ilvl w:val="0"/>
                <w:numId w:val="20"/>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34F9A40A"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724682"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 xml:space="preserve">C. </w:t>
            </w:r>
          </w:p>
        </w:tc>
        <w:tc>
          <w:tcPr>
            <w:tcW w:w="56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07E10A" w14:textId="77777777" w:rsidR="009867E2" w:rsidRPr="0051483F" w:rsidRDefault="009867E2" w:rsidP="009867E2">
            <w:pPr>
              <w:widowControl w:val="0"/>
              <w:tabs>
                <w:tab w:val="left" w:pos="1442"/>
              </w:tabs>
              <w:rPr>
                <w:rFonts w:ascii="Arial" w:eastAsia="Calibri" w:hAnsi="Arial" w:cs="Arial"/>
                <w:b/>
                <w:color w:val="000000"/>
                <w:sz w:val="18"/>
                <w:szCs w:val="18"/>
              </w:rPr>
            </w:pPr>
            <w:r w:rsidRPr="0051483F">
              <w:rPr>
                <w:rFonts w:ascii="Arial" w:eastAsia="Calibri" w:hAnsi="Arial" w:cs="Arial"/>
                <w:b/>
                <w:color w:val="000000"/>
                <w:sz w:val="18"/>
                <w:szCs w:val="18"/>
              </w:rPr>
              <w:t>Konsola diagnostyczna – 3 szt. rozwiązanie działające w oparciu o technologię klient serwer</w:t>
            </w: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1011E" w14:textId="77777777" w:rsidR="009867E2" w:rsidRPr="0051483F" w:rsidRDefault="009867E2" w:rsidP="009867E2">
            <w:pPr>
              <w:widowControl w:val="0"/>
              <w:tabs>
                <w:tab w:val="left" w:pos="1442"/>
              </w:tabs>
              <w:jc w:val="center"/>
              <w:rPr>
                <w:rFonts w:ascii="Arial" w:eastAsia="Calibri" w:hAnsi="Arial" w:cs="Arial"/>
                <w:sz w:val="18"/>
                <w:szCs w:val="18"/>
              </w:rPr>
            </w:pP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A4B67C"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1B4E826B"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16EA2C"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11.</w:t>
            </w:r>
          </w:p>
        </w:tc>
        <w:tc>
          <w:tcPr>
            <w:tcW w:w="5603" w:type="dxa"/>
            <w:tcBorders>
              <w:top w:val="single" w:sz="4" w:space="0" w:color="000000"/>
              <w:left w:val="single" w:sz="4" w:space="0" w:color="000000"/>
              <w:bottom w:val="single" w:sz="4" w:space="0" w:color="000000"/>
              <w:right w:val="single" w:sz="4" w:space="0" w:color="000000"/>
            </w:tcBorders>
            <w:vAlign w:val="center"/>
          </w:tcPr>
          <w:p w14:paraId="52229252" w14:textId="77777777" w:rsidR="009867E2" w:rsidRPr="009867E2" w:rsidRDefault="009867E2" w:rsidP="009867E2">
            <w:pPr>
              <w:widowControl w:val="0"/>
              <w:tabs>
                <w:tab w:val="left" w:pos="1442"/>
              </w:tabs>
              <w:rPr>
                <w:rFonts w:ascii="Arial" w:eastAsia="Calibri" w:hAnsi="Arial" w:cs="Arial"/>
                <w:color w:val="FF0000"/>
                <w:sz w:val="18"/>
                <w:szCs w:val="18"/>
              </w:rPr>
            </w:pPr>
            <w:r w:rsidRPr="009867E2">
              <w:rPr>
                <w:rFonts w:ascii="Arial" w:hAnsi="Arial" w:cs="Arial"/>
                <w:color w:val="FF0000"/>
                <w:sz w:val="18"/>
                <w:szCs w:val="18"/>
              </w:rPr>
              <w:t>Alternatywna w stosunku do innych technik wymaganych zapisami niniejszego opisu przedmiotu zamówienia technika renderingu 3D umożliwiająca fotorealistyczną prezentację ludzkiej anatomii, zwłaszcza obrazów płuc, naczyń, kości, działająca w czasie rzeczywistym (bez żadnych spowolnień) i zawierająca szereg zoptymalizowanych pod kątem danej anatomii presetów obrazowania oraz konfigurowalnych pod katem danego użytkownika widoków wyświetlania. Oprogramowanie umożliwiające tworzenie i udostępnianie obrazów, filmów oraz serii obrazów (batch). Oprogramowanie diagnostyczne</w:t>
            </w:r>
          </w:p>
        </w:tc>
        <w:tc>
          <w:tcPr>
            <w:tcW w:w="1126" w:type="dxa"/>
            <w:tcBorders>
              <w:top w:val="single" w:sz="4" w:space="0" w:color="000000"/>
              <w:left w:val="single" w:sz="4" w:space="0" w:color="000000"/>
              <w:bottom w:val="single" w:sz="4" w:space="0" w:color="000000"/>
              <w:right w:val="single" w:sz="4" w:space="0" w:color="000000"/>
            </w:tcBorders>
            <w:vAlign w:val="center"/>
          </w:tcPr>
          <w:p w14:paraId="135422B1" w14:textId="77777777" w:rsidR="009867E2" w:rsidRPr="009867E2" w:rsidRDefault="009867E2" w:rsidP="009867E2">
            <w:pPr>
              <w:widowControl w:val="0"/>
              <w:jc w:val="center"/>
              <w:rPr>
                <w:rFonts w:ascii="Arial" w:hAnsi="Arial" w:cs="Arial"/>
                <w:color w:val="FF0000"/>
                <w:sz w:val="18"/>
                <w:szCs w:val="18"/>
              </w:rPr>
            </w:pPr>
            <w:r w:rsidRPr="009867E2">
              <w:rPr>
                <w:rFonts w:ascii="Arial" w:hAnsi="Arial" w:cs="Arial"/>
                <w:color w:val="FF0000"/>
                <w:sz w:val="18"/>
                <w:szCs w:val="18"/>
              </w:rPr>
              <w:t>Podać</w:t>
            </w:r>
          </w:p>
          <w:p w14:paraId="1DC39E0B" w14:textId="77777777" w:rsidR="009867E2" w:rsidRPr="009867E2" w:rsidRDefault="009867E2" w:rsidP="009867E2">
            <w:pPr>
              <w:widowControl w:val="0"/>
              <w:tabs>
                <w:tab w:val="left" w:pos="1442"/>
              </w:tabs>
              <w:jc w:val="center"/>
              <w:rPr>
                <w:rFonts w:ascii="Arial" w:eastAsia="Calibri" w:hAnsi="Arial" w:cs="Arial"/>
                <w:color w:val="FF0000"/>
                <w:sz w:val="18"/>
                <w:szCs w:val="18"/>
              </w:rPr>
            </w:pPr>
            <w:r w:rsidRPr="009867E2">
              <w:rPr>
                <w:rFonts w:ascii="Arial" w:hAnsi="Arial" w:cs="Arial"/>
                <w:color w:val="FF0000"/>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7492D93F" w14:textId="77777777" w:rsidR="009867E2" w:rsidRPr="009867E2" w:rsidRDefault="009867E2" w:rsidP="00005D6C">
            <w:pPr>
              <w:pStyle w:val="Akapitzlist"/>
              <w:widowControl w:val="0"/>
              <w:numPr>
                <w:ilvl w:val="0"/>
                <w:numId w:val="81"/>
              </w:numPr>
              <w:suppressAutoHyphens/>
              <w:rPr>
                <w:rFonts w:ascii="Arial" w:hAnsi="Arial" w:cs="Arial"/>
                <w:color w:val="FF0000"/>
                <w:sz w:val="18"/>
                <w:szCs w:val="18"/>
              </w:rPr>
            </w:pPr>
            <w:r w:rsidRPr="009867E2">
              <w:rPr>
                <w:rFonts w:ascii="Arial" w:hAnsi="Arial" w:cs="Arial"/>
                <w:color w:val="FF0000"/>
                <w:sz w:val="18"/>
                <w:szCs w:val="18"/>
              </w:rPr>
              <w:t>Tak – 3 pkt</w:t>
            </w:r>
          </w:p>
          <w:p w14:paraId="40A52A24" w14:textId="77777777" w:rsidR="009867E2" w:rsidRPr="009867E2" w:rsidRDefault="009867E2" w:rsidP="00005D6C">
            <w:pPr>
              <w:widowControl w:val="0"/>
              <w:numPr>
                <w:ilvl w:val="0"/>
                <w:numId w:val="81"/>
              </w:numPr>
              <w:tabs>
                <w:tab w:val="left" w:pos="1442"/>
              </w:tabs>
              <w:spacing w:after="160" w:line="259" w:lineRule="auto"/>
              <w:contextualSpacing/>
              <w:rPr>
                <w:rFonts w:ascii="Arial" w:eastAsia="Calibri" w:hAnsi="Arial" w:cs="Arial"/>
                <w:color w:val="FF0000"/>
                <w:sz w:val="18"/>
                <w:szCs w:val="18"/>
              </w:rPr>
            </w:pPr>
            <w:r w:rsidRPr="009867E2">
              <w:rPr>
                <w:rFonts w:ascii="Arial" w:hAnsi="Arial" w:cs="Arial"/>
                <w:color w:val="FF0000"/>
                <w:sz w:val="18"/>
                <w:szCs w:val="18"/>
              </w:rPr>
              <w:t>Nie – 0 pkt</w:t>
            </w:r>
          </w:p>
        </w:tc>
      </w:tr>
      <w:tr w:rsidR="009867E2" w:rsidRPr="0051483F" w14:paraId="7AF29248"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EE0675"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12.</w:t>
            </w:r>
          </w:p>
        </w:tc>
        <w:tc>
          <w:tcPr>
            <w:tcW w:w="5603" w:type="dxa"/>
            <w:tcBorders>
              <w:top w:val="single" w:sz="4" w:space="0" w:color="000000"/>
              <w:left w:val="single" w:sz="4" w:space="0" w:color="000000"/>
              <w:bottom w:val="single" w:sz="4" w:space="0" w:color="000000"/>
              <w:right w:val="single" w:sz="4" w:space="0" w:color="000000"/>
            </w:tcBorders>
          </w:tcPr>
          <w:p w14:paraId="1F7A8A33"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Automatyczne numerowanie kręgów kręgosłupa w badaniach odcinkowych jak i całego kręgosłupa, automatyczne numerowanie żeber</w:t>
            </w:r>
          </w:p>
        </w:tc>
        <w:tc>
          <w:tcPr>
            <w:tcW w:w="1126" w:type="dxa"/>
            <w:tcBorders>
              <w:top w:val="single" w:sz="4" w:space="0" w:color="000000"/>
              <w:left w:val="single" w:sz="4" w:space="0" w:color="000000"/>
              <w:bottom w:val="single" w:sz="4" w:space="0" w:color="000000"/>
              <w:right w:val="single" w:sz="4" w:space="0" w:color="000000"/>
            </w:tcBorders>
            <w:vAlign w:val="center"/>
          </w:tcPr>
          <w:p w14:paraId="3B149C3F"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20BAEEEF" w14:textId="77777777" w:rsidR="009867E2" w:rsidRPr="0051483F" w:rsidRDefault="009867E2" w:rsidP="00005D6C">
            <w:pPr>
              <w:widowControl w:val="0"/>
              <w:numPr>
                <w:ilvl w:val="0"/>
                <w:numId w:val="81"/>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5 pkt</w:t>
            </w:r>
          </w:p>
          <w:p w14:paraId="3E6D1CB1" w14:textId="77777777" w:rsidR="009867E2" w:rsidRPr="0051483F" w:rsidRDefault="009867E2" w:rsidP="00005D6C">
            <w:pPr>
              <w:widowControl w:val="0"/>
              <w:numPr>
                <w:ilvl w:val="0"/>
                <w:numId w:val="81"/>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r w:rsidR="009867E2" w:rsidRPr="0051483F" w14:paraId="186095F2" w14:textId="77777777" w:rsidTr="009867E2">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E2C825"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23.</w:t>
            </w:r>
          </w:p>
        </w:tc>
        <w:tc>
          <w:tcPr>
            <w:tcW w:w="5603" w:type="dxa"/>
            <w:tcBorders>
              <w:top w:val="single" w:sz="4" w:space="0" w:color="000000"/>
              <w:left w:val="single" w:sz="4" w:space="0" w:color="000000"/>
              <w:bottom w:val="single" w:sz="4" w:space="0" w:color="000000"/>
              <w:right w:val="single" w:sz="4" w:space="0" w:color="000000"/>
            </w:tcBorders>
          </w:tcPr>
          <w:p w14:paraId="0525142E"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Oprogramowanie umożliwiające redukcję szumów od pixeli, poprawiające stosunek sygnału do szumu oraz prezentację obrazów 3D oraz MPR CT i XA, zachowujące ostrość i szczegóły krawędzi, rozmiar przestrzenny, strukturę 3D w oryginalnych obrazach, zwłaszcza w obrazach płuc.</w:t>
            </w:r>
          </w:p>
          <w:p w14:paraId="7A83C8ED"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Możliwość modyfikacji i zapamiętywania (do wykorzystania w przyszłości) wstępnie zdefiniowanych ustawień filtrów obrazu, przełączania w czasie rzeczywistym między danymi oryginalnymi i odszumionymi, exportu do systemu PACS zestawu danych odszumionych do porównania z oryginalnymi danymi obrazowymi</w:t>
            </w:r>
          </w:p>
        </w:tc>
        <w:tc>
          <w:tcPr>
            <w:tcW w:w="1126" w:type="dxa"/>
            <w:tcBorders>
              <w:top w:val="single" w:sz="4" w:space="0" w:color="000000"/>
              <w:left w:val="single" w:sz="4" w:space="0" w:color="000000"/>
              <w:bottom w:val="single" w:sz="4" w:space="0" w:color="000000"/>
              <w:right w:val="single" w:sz="4" w:space="0" w:color="000000"/>
            </w:tcBorders>
            <w:vAlign w:val="center"/>
          </w:tcPr>
          <w:p w14:paraId="2CC03059"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640B90BC" w14:textId="77777777" w:rsidR="009867E2" w:rsidRPr="0051483F" w:rsidRDefault="009867E2" w:rsidP="00005D6C">
            <w:pPr>
              <w:widowControl w:val="0"/>
              <w:numPr>
                <w:ilvl w:val="0"/>
                <w:numId w:val="80"/>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Tak – 5 pkt</w:t>
            </w:r>
          </w:p>
          <w:p w14:paraId="2ABC644D" w14:textId="77777777" w:rsidR="009867E2" w:rsidRPr="0051483F" w:rsidRDefault="009867E2" w:rsidP="00005D6C">
            <w:pPr>
              <w:widowControl w:val="0"/>
              <w:numPr>
                <w:ilvl w:val="0"/>
                <w:numId w:val="80"/>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tc>
      </w:tr>
    </w:tbl>
    <w:p w14:paraId="4C6532B0" w14:textId="77777777" w:rsidR="009867E2" w:rsidRPr="0051483F" w:rsidRDefault="009867E2" w:rsidP="009867E2">
      <w:pPr>
        <w:widowControl w:val="0"/>
        <w:tabs>
          <w:tab w:val="left" w:pos="1442"/>
        </w:tabs>
        <w:jc w:val="both"/>
        <w:rPr>
          <w:rFonts w:ascii="Arial" w:hAnsi="Arial" w:cs="Arial"/>
        </w:rPr>
      </w:pPr>
    </w:p>
    <w:p w14:paraId="6156789B" w14:textId="77777777" w:rsidR="009867E2" w:rsidRPr="0051483F" w:rsidRDefault="009867E2" w:rsidP="009867E2">
      <w:pPr>
        <w:widowControl w:val="0"/>
        <w:tabs>
          <w:tab w:val="left" w:pos="1442"/>
        </w:tabs>
        <w:ind w:left="567"/>
        <w:jc w:val="both"/>
        <w:rPr>
          <w:rFonts w:ascii="Arial" w:hAnsi="Arial" w:cs="Arial"/>
        </w:rPr>
      </w:pPr>
      <w:r w:rsidRPr="0051483F">
        <w:rPr>
          <w:rFonts w:ascii="Arial" w:hAnsi="Arial" w:cs="Arial"/>
        </w:rPr>
        <w:t xml:space="preserve">Ocena zostanie dokonana w oparciu o informacje podane w złożonym FORMULARZU CENOWYM WRAZ ZE SZCZEGÓŁOWYM OPISEM PRZEDMIOTU ZAMÓWIENIA ZAŁĄCZNIK NR 2 do SIWZ. </w:t>
      </w:r>
    </w:p>
    <w:p w14:paraId="1F42CCBA" w14:textId="3044A840" w:rsidR="009867E2" w:rsidRPr="0051483F" w:rsidRDefault="009867E2" w:rsidP="009737E9">
      <w:pPr>
        <w:widowControl w:val="0"/>
        <w:tabs>
          <w:tab w:val="left" w:pos="-567"/>
          <w:tab w:val="left" w:pos="1442"/>
        </w:tabs>
        <w:jc w:val="both"/>
        <w:rPr>
          <w:rFonts w:ascii="Arial" w:hAnsi="Arial" w:cs="Arial"/>
          <w:b/>
          <w:bCs/>
        </w:rPr>
      </w:pPr>
    </w:p>
    <w:p w14:paraId="60B4BEDB" w14:textId="77777777" w:rsidR="009867E2" w:rsidRPr="0051483F" w:rsidRDefault="009867E2" w:rsidP="009867E2">
      <w:pPr>
        <w:widowControl w:val="0"/>
        <w:tabs>
          <w:tab w:val="left" w:pos="-567"/>
          <w:tab w:val="left" w:pos="1442"/>
        </w:tabs>
        <w:ind w:left="709"/>
        <w:jc w:val="both"/>
        <w:rPr>
          <w:rFonts w:ascii="Arial" w:hAnsi="Arial" w:cs="Arial"/>
          <w:b/>
          <w:bCs/>
        </w:rPr>
      </w:pPr>
      <w:r w:rsidRPr="0051483F">
        <w:rPr>
          <w:rFonts w:ascii="Arial" w:hAnsi="Arial" w:cs="Arial"/>
          <w:b/>
          <w:bCs/>
        </w:rPr>
        <w:t>Dla pakietu 2:</w:t>
      </w:r>
    </w:p>
    <w:p w14:paraId="110AB5BF" w14:textId="77777777" w:rsidR="009867E2" w:rsidRPr="0051483F" w:rsidRDefault="009867E2" w:rsidP="009867E2">
      <w:pPr>
        <w:widowControl w:val="0"/>
        <w:tabs>
          <w:tab w:val="left" w:pos="-567"/>
          <w:tab w:val="left" w:pos="1442"/>
        </w:tabs>
        <w:ind w:left="709"/>
        <w:jc w:val="both"/>
        <w:rPr>
          <w:rFonts w:ascii="Arial" w:hAnsi="Arial" w:cs="Arial"/>
          <w:b/>
          <w:bCs/>
        </w:rPr>
      </w:pPr>
    </w:p>
    <w:tbl>
      <w:tblPr>
        <w:tblW w:w="4650" w:type="pct"/>
        <w:tblInd w:w="704" w:type="dxa"/>
        <w:tblLayout w:type="fixed"/>
        <w:tblLook w:val="04A0" w:firstRow="1" w:lastRow="0" w:firstColumn="1" w:lastColumn="0" w:noHBand="0" w:noVBand="1"/>
      </w:tblPr>
      <w:tblGrid>
        <w:gridCol w:w="591"/>
        <w:gridCol w:w="5762"/>
        <w:gridCol w:w="1331"/>
        <w:gridCol w:w="2060"/>
      </w:tblGrid>
      <w:tr w:rsidR="009867E2" w:rsidRPr="0051483F" w14:paraId="373F97F2"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B2039"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Lp. z opz</w:t>
            </w:r>
          </w:p>
        </w:tc>
        <w:tc>
          <w:tcPr>
            <w:tcW w:w="57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40219E"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OPIS</w:t>
            </w:r>
          </w:p>
        </w:tc>
        <w:tc>
          <w:tcPr>
            <w:tcW w:w="13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68E5A" w14:textId="77777777" w:rsidR="009867E2" w:rsidRPr="0051483F" w:rsidRDefault="009867E2" w:rsidP="009867E2">
            <w:pPr>
              <w:widowControl w:val="0"/>
              <w:tabs>
                <w:tab w:val="left" w:pos="1442"/>
              </w:tabs>
              <w:jc w:val="center"/>
              <w:rPr>
                <w:rFonts w:ascii="Arial" w:hAnsi="Arial" w:cs="Arial"/>
                <w:b/>
                <w:sz w:val="18"/>
                <w:szCs w:val="18"/>
              </w:rPr>
            </w:pPr>
            <w:r w:rsidRPr="0051483F">
              <w:rPr>
                <w:rFonts w:ascii="Arial" w:hAnsi="Arial" w:cs="Arial"/>
                <w:b/>
                <w:sz w:val="18"/>
                <w:szCs w:val="18"/>
              </w:rPr>
              <w:t>Wymogi</w:t>
            </w:r>
          </w:p>
          <w:p w14:paraId="479FF886" w14:textId="77777777" w:rsidR="009867E2" w:rsidRPr="0051483F" w:rsidRDefault="009867E2" w:rsidP="009867E2">
            <w:pPr>
              <w:widowControl w:val="0"/>
              <w:tabs>
                <w:tab w:val="left" w:pos="1442"/>
              </w:tabs>
              <w:jc w:val="center"/>
              <w:rPr>
                <w:rFonts w:ascii="Arial" w:hAnsi="Arial" w:cs="Arial"/>
                <w:b/>
                <w:sz w:val="18"/>
                <w:szCs w:val="18"/>
              </w:rPr>
            </w:pPr>
            <w:r w:rsidRPr="0051483F">
              <w:rPr>
                <w:rFonts w:ascii="Arial" w:hAnsi="Arial" w:cs="Arial"/>
                <w:b/>
                <w:sz w:val="18"/>
                <w:szCs w:val="18"/>
              </w:rPr>
              <w:t>graniczne</w:t>
            </w:r>
          </w:p>
        </w:tc>
        <w:tc>
          <w:tcPr>
            <w:tcW w:w="20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0E00BF"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Ocena punktowa</w:t>
            </w:r>
          </w:p>
        </w:tc>
      </w:tr>
      <w:tr w:rsidR="009867E2" w:rsidRPr="0051483F" w14:paraId="3358EF6B"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B502B9"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B.</w:t>
            </w:r>
          </w:p>
        </w:tc>
        <w:tc>
          <w:tcPr>
            <w:tcW w:w="5762" w:type="dxa"/>
            <w:tcBorders>
              <w:top w:val="single" w:sz="4" w:space="0" w:color="000000"/>
              <w:left w:val="single" w:sz="4" w:space="0" w:color="000000"/>
              <w:bottom w:val="single" w:sz="4" w:space="0" w:color="000000"/>
              <w:right w:val="single" w:sz="4" w:space="0" w:color="000000"/>
            </w:tcBorders>
            <w:vAlign w:val="center"/>
          </w:tcPr>
          <w:p w14:paraId="44362496" w14:textId="77777777" w:rsidR="009867E2" w:rsidRPr="0051483F" w:rsidRDefault="009867E2" w:rsidP="009867E2">
            <w:pPr>
              <w:widowControl w:val="0"/>
              <w:tabs>
                <w:tab w:val="left" w:pos="1442"/>
              </w:tabs>
              <w:rPr>
                <w:rFonts w:ascii="Arial" w:eastAsia="Calibri" w:hAnsi="Arial" w:cs="Arial"/>
                <w:b/>
                <w:bCs/>
                <w:sz w:val="18"/>
                <w:szCs w:val="18"/>
              </w:rPr>
            </w:pPr>
            <w:r w:rsidRPr="0051483F">
              <w:rPr>
                <w:rFonts w:ascii="Arial" w:eastAsia="Calibri" w:hAnsi="Arial" w:cs="Arial"/>
                <w:b/>
                <w:bCs/>
                <w:sz w:val="18"/>
                <w:szCs w:val="18"/>
              </w:rPr>
              <w:t>GENERATOR</w:t>
            </w:r>
          </w:p>
        </w:tc>
        <w:tc>
          <w:tcPr>
            <w:tcW w:w="1331" w:type="dxa"/>
            <w:tcBorders>
              <w:top w:val="single" w:sz="4" w:space="0" w:color="000000"/>
              <w:left w:val="single" w:sz="4" w:space="0" w:color="000000"/>
              <w:bottom w:val="single" w:sz="4" w:space="0" w:color="000000"/>
              <w:right w:val="single" w:sz="4" w:space="0" w:color="000000"/>
            </w:tcBorders>
            <w:vAlign w:val="center"/>
          </w:tcPr>
          <w:p w14:paraId="6C265CDD" w14:textId="77777777" w:rsidR="009867E2" w:rsidRPr="0051483F" w:rsidRDefault="009867E2" w:rsidP="009867E2">
            <w:pPr>
              <w:widowControl w:val="0"/>
              <w:tabs>
                <w:tab w:val="left" w:pos="1442"/>
              </w:tabs>
              <w:jc w:val="center"/>
              <w:rPr>
                <w:rFonts w:ascii="Arial" w:eastAsia="Calibri" w:hAnsi="Arial" w:cs="Arial"/>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16C58A57"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3318E184"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59E1B"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2.</w:t>
            </w:r>
          </w:p>
        </w:tc>
        <w:tc>
          <w:tcPr>
            <w:tcW w:w="5762" w:type="dxa"/>
            <w:tcBorders>
              <w:top w:val="single" w:sz="4" w:space="0" w:color="000000"/>
              <w:left w:val="single" w:sz="4" w:space="0" w:color="000000"/>
              <w:bottom w:val="single" w:sz="4" w:space="0" w:color="000000"/>
              <w:right w:val="single" w:sz="4" w:space="0" w:color="000000"/>
            </w:tcBorders>
            <w:vAlign w:val="center"/>
          </w:tcPr>
          <w:p w14:paraId="04EF6188"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Generator wysokiej częstotliwości min. 100kHz</w:t>
            </w:r>
          </w:p>
        </w:tc>
        <w:tc>
          <w:tcPr>
            <w:tcW w:w="1331" w:type="dxa"/>
            <w:tcBorders>
              <w:top w:val="single" w:sz="4" w:space="0" w:color="000000"/>
              <w:left w:val="single" w:sz="4" w:space="0" w:color="000000"/>
              <w:bottom w:val="single" w:sz="4" w:space="0" w:color="000000"/>
              <w:right w:val="single" w:sz="4" w:space="0" w:color="000000"/>
            </w:tcBorders>
            <w:vAlign w:val="center"/>
          </w:tcPr>
          <w:p w14:paraId="6E7D4B49"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 xml:space="preserve">TAK, </w:t>
            </w:r>
          </w:p>
          <w:p w14:paraId="57BE2827"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35174B17" w14:textId="77777777" w:rsidR="009867E2" w:rsidRPr="0051483F" w:rsidRDefault="009867E2" w:rsidP="00005D6C">
            <w:pPr>
              <w:widowControl w:val="0"/>
              <w:numPr>
                <w:ilvl w:val="0"/>
                <w:numId w:val="82"/>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≥200kHz– 2 pkt</w:t>
            </w:r>
          </w:p>
          <w:p w14:paraId="59A892E9" w14:textId="77777777" w:rsidR="009867E2" w:rsidRPr="0051483F" w:rsidRDefault="009867E2" w:rsidP="00005D6C">
            <w:pPr>
              <w:widowControl w:val="0"/>
              <w:numPr>
                <w:ilvl w:val="0"/>
                <w:numId w:val="82"/>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 xml:space="preserve">&lt;200kHz – 0 pkt </w:t>
            </w:r>
          </w:p>
        </w:tc>
      </w:tr>
      <w:tr w:rsidR="009867E2" w:rsidRPr="0051483F" w14:paraId="0CB4901E"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905BDE"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C.</w:t>
            </w:r>
          </w:p>
        </w:tc>
        <w:tc>
          <w:tcPr>
            <w:tcW w:w="5762" w:type="dxa"/>
            <w:tcBorders>
              <w:top w:val="single" w:sz="4" w:space="0" w:color="000000"/>
              <w:left w:val="single" w:sz="4" w:space="0" w:color="000000"/>
              <w:bottom w:val="single" w:sz="4" w:space="0" w:color="000000"/>
              <w:right w:val="single" w:sz="4" w:space="0" w:color="000000"/>
            </w:tcBorders>
            <w:vAlign w:val="center"/>
          </w:tcPr>
          <w:p w14:paraId="29214877" w14:textId="77777777" w:rsidR="009867E2" w:rsidRPr="0051483F" w:rsidRDefault="009867E2" w:rsidP="009867E2">
            <w:pPr>
              <w:widowControl w:val="0"/>
              <w:tabs>
                <w:tab w:val="left" w:pos="1442"/>
              </w:tabs>
              <w:rPr>
                <w:rFonts w:ascii="Arial" w:eastAsia="Calibri" w:hAnsi="Arial" w:cs="Arial"/>
                <w:b/>
                <w:bCs/>
                <w:sz w:val="18"/>
                <w:szCs w:val="18"/>
              </w:rPr>
            </w:pPr>
            <w:r w:rsidRPr="0051483F">
              <w:rPr>
                <w:rFonts w:ascii="Arial" w:eastAsia="Calibri" w:hAnsi="Arial" w:cs="Arial"/>
                <w:b/>
                <w:bCs/>
                <w:sz w:val="18"/>
                <w:szCs w:val="18"/>
              </w:rPr>
              <w:t>LAMPA RTG, KOLIMATOR</w:t>
            </w:r>
          </w:p>
        </w:tc>
        <w:tc>
          <w:tcPr>
            <w:tcW w:w="1331" w:type="dxa"/>
            <w:tcBorders>
              <w:top w:val="single" w:sz="4" w:space="0" w:color="000000"/>
              <w:left w:val="single" w:sz="4" w:space="0" w:color="000000"/>
              <w:bottom w:val="single" w:sz="4" w:space="0" w:color="000000"/>
              <w:right w:val="single" w:sz="4" w:space="0" w:color="000000"/>
            </w:tcBorders>
            <w:vAlign w:val="center"/>
          </w:tcPr>
          <w:p w14:paraId="7CE5B785" w14:textId="77777777" w:rsidR="009867E2" w:rsidRPr="0051483F" w:rsidRDefault="009867E2" w:rsidP="009867E2">
            <w:pPr>
              <w:widowControl w:val="0"/>
              <w:tabs>
                <w:tab w:val="left" w:pos="1442"/>
              </w:tabs>
              <w:jc w:val="center"/>
              <w:rPr>
                <w:rFonts w:ascii="Arial" w:eastAsia="Calibri" w:hAnsi="Arial" w:cs="Arial"/>
                <w:bCs/>
                <w:iCs/>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13BE75A9"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702FDB21"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097976"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14.</w:t>
            </w:r>
          </w:p>
        </w:tc>
        <w:tc>
          <w:tcPr>
            <w:tcW w:w="5762" w:type="dxa"/>
            <w:tcBorders>
              <w:top w:val="single" w:sz="4" w:space="0" w:color="000000"/>
              <w:left w:val="single" w:sz="4" w:space="0" w:color="000000"/>
              <w:bottom w:val="single" w:sz="4" w:space="0" w:color="000000"/>
              <w:right w:val="single" w:sz="4" w:space="0" w:color="000000"/>
            </w:tcBorders>
            <w:vAlign w:val="center"/>
          </w:tcPr>
          <w:p w14:paraId="34855DF0"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Dotykowy, czytelny panel LCD min 8” na kołpaku z możliwością zmiany warunków ekspozycji i pola komory układu ACE, wybór miejsca pracy (stół, statyw, wolna ekspozycja), funkcja wyświetlania obrazu/badania wraz z możliwością akceptacji lub odrzucenia badania, wyświetlanie kąta obrotu lampy, wyświetlanie odległości SID (lampa – detektor)</w:t>
            </w:r>
          </w:p>
        </w:tc>
        <w:tc>
          <w:tcPr>
            <w:tcW w:w="1331" w:type="dxa"/>
            <w:tcBorders>
              <w:top w:val="single" w:sz="4" w:space="0" w:color="000000"/>
              <w:left w:val="single" w:sz="4" w:space="0" w:color="000000"/>
              <w:bottom w:val="single" w:sz="4" w:space="0" w:color="000000"/>
              <w:right w:val="single" w:sz="4" w:space="0" w:color="000000"/>
            </w:tcBorders>
            <w:vAlign w:val="center"/>
          </w:tcPr>
          <w:p w14:paraId="7B719142" w14:textId="77777777" w:rsidR="009867E2" w:rsidRPr="0051483F" w:rsidRDefault="009867E2" w:rsidP="009867E2">
            <w:pPr>
              <w:widowControl w:val="0"/>
              <w:tabs>
                <w:tab w:val="left" w:pos="1442"/>
              </w:tabs>
              <w:jc w:val="center"/>
              <w:rPr>
                <w:rFonts w:ascii="Arial" w:eastAsia="Calibri" w:hAnsi="Arial" w:cs="Arial"/>
                <w:bCs/>
                <w:iCs/>
                <w:sz w:val="18"/>
                <w:szCs w:val="18"/>
              </w:rPr>
            </w:pPr>
            <w:r w:rsidRPr="0051483F">
              <w:rPr>
                <w:rFonts w:ascii="Arial" w:eastAsia="Calibri" w:hAnsi="Arial" w:cs="Arial"/>
                <w:bCs/>
                <w:iCs/>
                <w:sz w:val="18"/>
                <w:szCs w:val="18"/>
              </w:rPr>
              <w:t xml:space="preserve">TAK, </w:t>
            </w:r>
          </w:p>
          <w:p w14:paraId="4EDE7F58" w14:textId="77777777" w:rsidR="009867E2" w:rsidRPr="0051483F" w:rsidRDefault="009867E2" w:rsidP="009867E2">
            <w:pPr>
              <w:widowControl w:val="0"/>
              <w:tabs>
                <w:tab w:val="left" w:pos="1442"/>
              </w:tabs>
              <w:jc w:val="center"/>
              <w:rPr>
                <w:rFonts w:ascii="Arial" w:eastAsia="Calibri" w:hAnsi="Arial" w:cs="Arial"/>
                <w:bCs/>
                <w:iCs/>
                <w:sz w:val="18"/>
                <w:szCs w:val="18"/>
              </w:rPr>
            </w:pPr>
            <w:r w:rsidRPr="0051483F">
              <w:rPr>
                <w:rFonts w:ascii="Arial" w:eastAsia="Calibri" w:hAnsi="Arial" w:cs="Arial"/>
                <w:bCs/>
                <w:iCs/>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48C8423D" w14:textId="77777777" w:rsidR="009867E2" w:rsidRPr="0051483F" w:rsidRDefault="009867E2" w:rsidP="00005D6C">
            <w:pPr>
              <w:widowControl w:val="0"/>
              <w:numPr>
                <w:ilvl w:val="0"/>
                <w:numId w:val="83"/>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 10” – 0 pkt</w:t>
            </w:r>
          </w:p>
          <w:p w14:paraId="45A1EDE2" w14:textId="77777777" w:rsidR="009867E2" w:rsidRPr="0051483F" w:rsidRDefault="009867E2" w:rsidP="00005D6C">
            <w:pPr>
              <w:widowControl w:val="0"/>
              <w:numPr>
                <w:ilvl w:val="0"/>
                <w:numId w:val="83"/>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&gt; 10” – 5 pkt</w:t>
            </w:r>
          </w:p>
        </w:tc>
      </w:tr>
      <w:tr w:rsidR="009867E2" w:rsidRPr="0051483F" w14:paraId="070B53BB"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F66DA2"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17.</w:t>
            </w:r>
          </w:p>
        </w:tc>
        <w:tc>
          <w:tcPr>
            <w:tcW w:w="5762" w:type="dxa"/>
            <w:tcBorders>
              <w:top w:val="single" w:sz="4" w:space="0" w:color="000000"/>
              <w:left w:val="single" w:sz="4" w:space="0" w:color="000000"/>
              <w:bottom w:val="single" w:sz="4" w:space="0" w:color="000000"/>
              <w:right w:val="single" w:sz="4" w:space="0" w:color="000000"/>
            </w:tcBorders>
            <w:vAlign w:val="center"/>
          </w:tcPr>
          <w:p w14:paraId="66D8C860"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Monitorowanie poziomu wykorzystania pojemności cieplnej lampy (wyświetlanie w % na wyświetlaczu przy lampie rtg)</w:t>
            </w:r>
          </w:p>
        </w:tc>
        <w:tc>
          <w:tcPr>
            <w:tcW w:w="1331" w:type="dxa"/>
            <w:tcBorders>
              <w:top w:val="single" w:sz="4" w:space="0" w:color="000000"/>
              <w:left w:val="single" w:sz="4" w:space="0" w:color="000000"/>
              <w:bottom w:val="single" w:sz="4" w:space="0" w:color="000000"/>
              <w:right w:val="single" w:sz="4" w:space="0" w:color="000000"/>
            </w:tcBorders>
            <w:vAlign w:val="center"/>
          </w:tcPr>
          <w:p w14:paraId="258BF3B4" w14:textId="77777777" w:rsidR="009867E2" w:rsidRPr="0051483F" w:rsidRDefault="009867E2" w:rsidP="009867E2">
            <w:pPr>
              <w:widowControl w:val="0"/>
              <w:tabs>
                <w:tab w:val="left" w:pos="1442"/>
              </w:tabs>
              <w:jc w:val="center"/>
              <w:rPr>
                <w:rFonts w:ascii="Arial" w:eastAsia="Calibri" w:hAnsi="Arial" w:cs="Arial"/>
                <w:bCs/>
                <w:iCs/>
                <w:sz w:val="18"/>
                <w:szCs w:val="18"/>
              </w:rPr>
            </w:pPr>
            <w:r w:rsidRPr="0051483F">
              <w:rPr>
                <w:rFonts w:ascii="Arial" w:eastAsia="Calibri" w:hAnsi="Arial" w:cs="Arial"/>
                <w:bCs/>
                <w:iCs/>
                <w:sz w:val="18"/>
                <w:szCs w:val="18"/>
              </w:rPr>
              <w:t>TAK/NIE</w:t>
            </w:r>
          </w:p>
        </w:tc>
        <w:tc>
          <w:tcPr>
            <w:tcW w:w="2060" w:type="dxa"/>
            <w:tcBorders>
              <w:top w:val="single" w:sz="4" w:space="0" w:color="000000"/>
              <w:left w:val="single" w:sz="4" w:space="0" w:color="000000"/>
              <w:bottom w:val="single" w:sz="4" w:space="0" w:color="000000"/>
              <w:right w:val="single" w:sz="4" w:space="0" w:color="000000"/>
            </w:tcBorders>
            <w:vAlign w:val="center"/>
          </w:tcPr>
          <w:p w14:paraId="0510F84B" w14:textId="77777777" w:rsidR="009867E2" w:rsidRPr="0051483F" w:rsidRDefault="009867E2" w:rsidP="00005D6C">
            <w:pPr>
              <w:widowControl w:val="0"/>
              <w:numPr>
                <w:ilvl w:val="0"/>
                <w:numId w:val="84"/>
              </w:numPr>
              <w:tabs>
                <w:tab w:val="left" w:pos="1442"/>
              </w:tabs>
              <w:snapToGrid w:val="0"/>
              <w:spacing w:after="160" w:line="259" w:lineRule="auto"/>
              <w:rPr>
                <w:rFonts w:ascii="Arial" w:hAnsi="Arial" w:cs="Arial"/>
                <w:bCs/>
                <w:iCs/>
                <w:kern w:val="2"/>
                <w:sz w:val="18"/>
                <w:szCs w:val="18"/>
              </w:rPr>
            </w:pPr>
            <w:r w:rsidRPr="0051483F">
              <w:rPr>
                <w:rFonts w:ascii="Arial" w:hAnsi="Arial" w:cs="Arial"/>
                <w:bCs/>
                <w:iCs/>
                <w:kern w:val="2"/>
                <w:sz w:val="18"/>
                <w:szCs w:val="18"/>
              </w:rPr>
              <w:t>TAK – 2 pkt.</w:t>
            </w:r>
          </w:p>
          <w:p w14:paraId="7711F5B0" w14:textId="77777777" w:rsidR="009867E2" w:rsidRPr="0051483F" w:rsidRDefault="009867E2" w:rsidP="00005D6C">
            <w:pPr>
              <w:widowControl w:val="0"/>
              <w:numPr>
                <w:ilvl w:val="0"/>
                <w:numId w:val="84"/>
              </w:numPr>
              <w:tabs>
                <w:tab w:val="left" w:pos="1442"/>
              </w:tabs>
              <w:snapToGrid w:val="0"/>
              <w:spacing w:after="160" w:line="259" w:lineRule="auto"/>
              <w:rPr>
                <w:rFonts w:ascii="Arial" w:hAnsi="Arial" w:cs="Arial"/>
                <w:bCs/>
                <w:iCs/>
                <w:kern w:val="2"/>
                <w:sz w:val="18"/>
                <w:szCs w:val="18"/>
              </w:rPr>
            </w:pPr>
            <w:r w:rsidRPr="0051483F">
              <w:rPr>
                <w:rFonts w:ascii="Arial" w:hAnsi="Arial" w:cs="Arial"/>
                <w:bCs/>
                <w:iCs/>
                <w:kern w:val="2"/>
                <w:sz w:val="18"/>
                <w:szCs w:val="18"/>
              </w:rPr>
              <w:t>NIE – 0 pkt.</w:t>
            </w:r>
          </w:p>
        </w:tc>
      </w:tr>
      <w:tr w:rsidR="009867E2" w:rsidRPr="0051483F" w14:paraId="49328B14"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97EAE6"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D.</w:t>
            </w:r>
          </w:p>
        </w:tc>
        <w:tc>
          <w:tcPr>
            <w:tcW w:w="5762" w:type="dxa"/>
            <w:tcBorders>
              <w:top w:val="single" w:sz="4" w:space="0" w:color="000000"/>
              <w:left w:val="single" w:sz="4" w:space="0" w:color="000000"/>
              <w:bottom w:val="single" w:sz="4" w:space="0" w:color="000000"/>
              <w:right w:val="single" w:sz="4" w:space="0" w:color="000000"/>
            </w:tcBorders>
            <w:vAlign w:val="center"/>
          </w:tcPr>
          <w:p w14:paraId="571B5BB6" w14:textId="77777777" w:rsidR="009867E2" w:rsidRPr="0051483F" w:rsidRDefault="009867E2" w:rsidP="009867E2">
            <w:pPr>
              <w:widowControl w:val="0"/>
              <w:tabs>
                <w:tab w:val="left" w:pos="1442"/>
              </w:tabs>
              <w:rPr>
                <w:rFonts w:ascii="Arial" w:eastAsia="Calibri" w:hAnsi="Arial" w:cs="Arial"/>
                <w:b/>
                <w:sz w:val="18"/>
                <w:szCs w:val="18"/>
              </w:rPr>
            </w:pPr>
            <w:r w:rsidRPr="0051483F">
              <w:rPr>
                <w:rFonts w:ascii="Arial" w:eastAsia="Calibri" w:hAnsi="Arial" w:cs="Arial"/>
                <w:b/>
                <w:sz w:val="18"/>
                <w:szCs w:val="18"/>
              </w:rPr>
              <w:t>RUCHOMA KOLUMNA LAMPY</w:t>
            </w:r>
          </w:p>
        </w:tc>
        <w:tc>
          <w:tcPr>
            <w:tcW w:w="1331" w:type="dxa"/>
            <w:tcBorders>
              <w:top w:val="single" w:sz="4" w:space="0" w:color="000000"/>
              <w:left w:val="single" w:sz="4" w:space="0" w:color="000000"/>
              <w:bottom w:val="single" w:sz="4" w:space="0" w:color="000000"/>
              <w:right w:val="single" w:sz="4" w:space="0" w:color="000000"/>
            </w:tcBorders>
            <w:vAlign w:val="center"/>
          </w:tcPr>
          <w:p w14:paraId="4F9A2D02" w14:textId="77777777" w:rsidR="009867E2" w:rsidRPr="0051483F" w:rsidRDefault="009867E2" w:rsidP="009867E2">
            <w:pPr>
              <w:widowControl w:val="0"/>
              <w:tabs>
                <w:tab w:val="left" w:pos="1442"/>
              </w:tabs>
              <w:jc w:val="center"/>
              <w:rPr>
                <w:rFonts w:ascii="Arial" w:eastAsia="Calibri" w:hAnsi="Arial" w:cs="Arial"/>
                <w:bCs/>
                <w:iCs/>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68BD8209"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3D3CF5F2"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0E691D"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5.</w:t>
            </w:r>
          </w:p>
        </w:tc>
        <w:tc>
          <w:tcPr>
            <w:tcW w:w="5762" w:type="dxa"/>
            <w:tcBorders>
              <w:top w:val="single" w:sz="4" w:space="0" w:color="000000"/>
              <w:left w:val="single" w:sz="4" w:space="0" w:color="000000"/>
              <w:bottom w:val="single" w:sz="4" w:space="0" w:color="000000"/>
              <w:right w:val="single" w:sz="4" w:space="0" w:color="000000"/>
            </w:tcBorders>
            <w:vAlign w:val="center"/>
          </w:tcPr>
          <w:p w14:paraId="4AE35820" w14:textId="77777777" w:rsidR="009867E2" w:rsidRPr="0051483F" w:rsidRDefault="009867E2" w:rsidP="009867E2">
            <w:pPr>
              <w:widowControl w:val="0"/>
              <w:tabs>
                <w:tab w:val="left" w:pos="1442"/>
              </w:tabs>
              <w:rPr>
                <w:rFonts w:ascii="Arial" w:eastAsia="Calibri" w:hAnsi="Arial" w:cs="Arial"/>
                <w:bCs/>
                <w:iCs/>
                <w:sz w:val="18"/>
                <w:szCs w:val="18"/>
              </w:rPr>
            </w:pPr>
            <w:r w:rsidRPr="0051483F">
              <w:rPr>
                <w:rFonts w:ascii="Arial" w:eastAsia="Calibri" w:hAnsi="Arial" w:cs="Arial"/>
                <w:bCs/>
                <w:iCs/>
                <w:sz w:val="18"/>
                <w:szCs w:val="18"/>
              </w:rPr>
              <w:t>Minimalna wysokość ogniska lampy od podłogi</w:t>
            </w:r>
          </w:p>
        </w:tc>
        <w:tc>
          <w:tcPr>
            <w:tcW w:w="1331" w:type="dxa"/>
            <w:tcBorders>
              <w:top w:val="single" w:sz="4" w:space="0" w:color="000000"/>
              <w:left w:val="single" w:sz="4" w:space="0" w:color="000000"/>
              <w:bottom w:val="single" w:sz="4" w:space="0" w:color="000000"/>
              <w:right w:val="single" w:sz="4" w:space="0" w:color="000000"/>
            </w:tcBorders>
            <w:vAlign w:val="center"/>
          </w:tcPr>
          <w:p w14:paraId="0EB88E42"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 40 cm</w:t>
            </w:r>
          </w:p>
          <w:p w14:paraId="59362A27"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0DFC1282" w14:textId="77777777" w:rsidR="009867E2" w:rsidRPr="0051483F" w:rsidRDefault="009867E2" w:rsidP="00005D6C">
            <w:pPr>
              <w:widowControl w:val="0"/>
              <w:numPr>
                <w:ilvl w:val="0"/>
                <w:numId w:val="85"/>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36 cm - ≤ 40 cm– 0 pkt</w:t>
            </w:r>
          </w:p>
          <w:p w14:paraId="1A5EADC4" w14:textId="77777777" w:rsidR="009867E2" w:rsidRPr="0051483F" w:rsidRDefault="009867E2" w:rsidP="00005D6C">
            <w:pPr>
              <w:widowControl w:val="0"/>
              <w:numPr>
                <w:ilvl w:val="0"/>
                <w:numId w:val="85"/>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 35 cm – 5 pkt</w:t>
            </w:r>
          </w:p>
        </w:tc>
      </w:tr>
      <w:tr w:rsidR="009867E2" w:rsidRPr="0051483F" w14:paraId="68D3BB45"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B4122A"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E.</w:t>
            </w:r>
          </w:p>
        </w:tc>
        <w:tc>
          <w:tcPr>
            <w:tcW w:w="5762" w:type="dxa"/>
            <w:tcBorders>
              <w:top w:val="single" w:sz="4" w:space="0" w:color="000000"/>
              <w:left w:val="single" w:sz="4" w:space="0" w:color="000000"/>
              <w:bottom w:val="single" w:sz="4" w:space="0" w:color="000000"/>
              <w:right w:val="single" w:sz="4" w:space="0" w:color="000000"/>
            </w:tcBorders>
            <w:vAlign w:val="center"/>
          </w:tcPr>
          <w:p w14:paraId="2529B984" w14:textId="77777777" w:rsidR="009867E2" w:rsidRPr="0051483F" w:rsidRDefault="009867E2" w:rsidP="009867E2">
            <w:pPr>
              <w:widowControl w:val="0"/>
              <w:tabs>
                <w:tab w:val="left" w:pos="1442"/>
              </w:tabs>
              <w:rPr>
                <w:rFonts w:ascii="Arial" w:eastAsia="Calibri" w:hAnsi="Arial" w:cs="Arial"/>
                <w:b/>
                <w:sz w:val="18"/>
                <w:szCs w:val="18"/>
              </w:rPr>
            </w:pPr>
            <w:r w:rsidRPr="0051483F">
              <w:rPr>
                <w:rFonts w:ascii="Arial" w:eastAsia="Calibri" w:hAnsi="Arial" w:cs="Arial"/>
                <w:b/>
                <w:sz w:val="18"/>
                <w:szCs w:val="18"/>
              </w:rPr>
              <w:t>STÓŁ Z PŁYWAJĄCYM, PODNOSZONYM BLATEM</w:t>
            </w:r>
          </w:p>
        </w:tc>
        <w:tc>
          <w:tcPr>
            <w:tcW w:w="1331" w:type="dxa"/>
            <w:tcBorders>
              <w:top w:val="single" w:sz="4" w:space="0" w:color="000000"/>
              <w:left w:val="single" w:sz="4" w:space="0" w:color="000000"/>
              <w:bottom w:val="single" w:sz="4" w:space="0" w:color="000000"/>
              <w:right w:val="single" w:sz="4" w:space="0" w:color="000000"/>
            </w:tcBorders>
            <w:vAlign w:val="center"/>
          </w:tcPr>
          <w:p w14:paraId="4CBEB1C7" w14:textId="77777777" w:rsidR="009867E2" w:rsidRPr="0051483F" w:rsidRDefault="009867E2" w:rsidP="009867E2">
            <w:pPr>
              <w:widowControl w:val="0"/>
              <w:tabs>
                <w:tab w:val="left" w:pos="1442"/>
              </w:tabs>
              <w:jc w:val="center"/>
              <w:rPr>
                <w:rFonts w:ascii="Arial" w:eastAsia="Calibri" w:hAnsi="Arial" w:cs="Arial"/>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4AB6FB4E"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4AAA2AF2"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C44167"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24.</w:t>
            </w:r>
          </w:p>
        </w:tc>
        <w:tc>
          <w:tcPr>
            <w:tcW w:w="5762" w:type="dxa"/>
            <w:tcBorders>
              <w:top w:val="single" w:sz="4" w:space="0" w:color="000000"/>
              <w:left w:val="single" w:sz="4" w:space="0" w:color="000000"/>
              <w:bottom w:val="single" w:sz="4" w:space="0" w:color="000000"/>
              <w:right w:val="single" w:sz="4" w:space="0" w:color="000000"/>
            </w:tcBorders>
            <w:vAlign w:val="center"/>
          </w:tcPr>
          <w:p w14:paraId="0D0DBF26"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Szerokość blatu</w:t>
            </w:r>
          </w:p>
        </w:tc>
        <w:tc>
          <w:tcPr>
            <w:tcW w:w="1331" w:type="dxa"/>
            <w:tcBorders>
              <w:top w:val="single" w:sz="4" w:space="0" w:color="000000"/>
              <w:left w:val="single" w:sz="4" w:space="0" w:color="000000"/>
              <w:bottom w:val="single" w:sz="4" w:space="0" w:color="000000"/>
              <w:right w:val="single" w:sz="4" w:space="0" w:color="000000"/>
            </w:tcBorders>
            <w:vAlign w:val="center"/>
          </w:tcPr>
          <w:p w14:paraId="636AC728"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 85 cm</w:t>
            </w:r>
          </w:p>
          <w:p w14:paraId="126725C5"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1A20C10C" w14:textId="77777777" w:rsidR="009867E2" w:rsidRPr="0051483F" w:rsidRDefault="009867E2" w:rsidP="00005D6C">
            <w:pPr>
              <w:widowControl w:val="0"/>
              <w:numPr>
                <w:ilvl w:val="0"/>
                <w:numId w:val="86"/>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&lt; 90 cm - 0pkt</w:t>
            </w:r>
          </w:p>
          <w:p w14:paraId="759AB1F6" w14:textId="77777777" w:rsidR="009867E2" w:rsidRPr="0051483F" w:rsidRDefault="009867E2" w:rsidP="00005D6C">
            <w:pPr>
              <w:widowControl w:val="0"/>
              <w:numPr>
                <w:ilvl w:val="0"/>
                <w:numId w:val="86"/>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 90 cm - 5pkt</w:t>
            </w:r>
          </w:p>
        </w:tc>
      </w:tr>
      <w:tr w:rsidR="009867E2" w:rsidRPr="0051483F" w14:paraId="2C9BA89C"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3E5410"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lastRenderedPageBreak/>
              <w:t>25.</w:t>
            </w:r>
          </w:p>
        </w:tc>
        <w:tc>
          <w:tcPr>
            <w:tcW w:w="5762" w:type="dxa"/>
            <w:tcBorders>
              <w:top w:val="single" w:sz="4" w:space="0" w:color="000000"/>
              <w:left w:val="single" w:sz="4" w:space="0" w:color="000000"/>
              <w:bottom w:val="single" w:sz="4" w:space="0" w:color="000000"/>
              <w:right w:val="single" w:sz="4" w:space="0" w:color="000000"/>
            </w:tcBorders>
            <w:vAlign w:val="center"/>
          </w:tcPr>
          <w:p w14:paraId="5B2BD4F5"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Długość blatu</w:t>
            </w:r>
          </w:p>
        </w:tc>
        <w:tc>
          <w:tcPr>
            <w:tcW w:w="1331" w:type="dxa"/>
            <w:tcBorders>
              <w:top w:val="single" w:sz="4" w:space="0" w:color="000000"/>
              <w:left w:val="single" w:sz="4" w:space="0" w:color="000000"/>
              <w:bottom w:val="single" w:sz="4" w:space="0" w:color="000000"/>
              <w:right w:val="single" w:sz="4" w:space="0" w:color="000000"/>
            </w:tcBorders>
            <w:vAlign w:val="center"/>
          </w:tcPr>
          <w:p w14:paraId="3B95B19E"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 215 cm</w:t>
            </w:r>
          </w:p>
          <w:p w14:paraId="78CBC27A"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3BF0B87C" w14:textId="77777777" w:rsidR="009867E2" w:rsidRPr="0051483F" w:rsidRDefault="009867E2" w:rsidP="00005D6C">
            <w:pPr>
              <w:widowControl w:val="0"/>
              <w:numPr>
                <w:ilvl w:val="0"/>
                <w:numId w:val="87"/>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 220 cm – 0pkt</w:t>
            </w:r>
          </w:p>
          <w:p w14:paraId="1CE231C2" w14:textId="77777777" w:rsidR="009867E2" w:rsidRPr="0051483F" w:rsidRDefault="009867E2" w:rsidP="00005D6C">
            <w:pPr>
              <w:widowControl w:val="0"/>
              <w:numPr>
                <w:ilvl w:val="0"/>
                <w:numId w:val="87"/>
              </w:numPr>
              <w:tabs>
                <w:tab w:val="left" w:pos="1442"/>
              </w:tabs>
              <w:spacing w:after="160" w:line="259" w:lineRule="auto"/>
              <w:contextualSpacing/>
              <w:rPr>
                <w:rFonts w:ascii="Arial" w:eastAsia="Calibri" w:hAnsi="Arial" w:cs="Arial"/>
                <w:sz w:val="18"/>
                <w:szCs w:val="18"/>
              </w:rPr>
            </w:pPr>
            <w:r w:rsidRPr="0051483F">
              <w:rPr>
                <w:rFonts w:ascii="Arial" w:eastAsia="Calibri" w:hAnsi="Arial" w:cs="Arial"/>
                <w:sz w:val="18"/>
                <w:szCs w:val="18"/>
              </w:rPr>
              <w:t>&gt; 220 cm – 2pkt</w:t>
            </w:r>
          </w:p>
        </w:tc>
      </w:tr>
      <w:tr w:rsidR="009867E2" w:rsidRPr="0051483F" w14:paraId="299B8EB7"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A026EF"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33.</w:t>
            </w:r>
          </w:p>
        </w:tc>
        <w:tc>
          <w:tcPr>
            <w:tcW w:w="5762" w:type="dxa"/>
            <w:tcBorders>
              <w:top w:val="single" w:sz="4" w:space="0" w:color="000000"/>
              <w:left w:val="single" w:sz="4" w:space="0" w:color="000000"/>
              <w:bottom w:val="single" w:sz="4" w:space="0" w:color="000000"/>
              <w:right w:val="single" w:sz="4" w:space="0" w:color="000000"/>
            </w:tcBorders>
            <w:vAlign w:val="center"/>
          </w:tcPr>
          <w:p w14:paraId="1D029CDB" w14:textId="77777777" w:rsidR="009867E2" w:rsidRPr="0051483F" w:rsidRDefault="009867E2" w:rsidP="009867E2">
            <w:pPr>
              <w:widowControl w:val="0"/>
              <w:tabs>
                <w:tab w:val="left" w:pos="1442"/>
              </w:tabs>
              <w:rPr>
                <w:rFonts w:ascii="Arial" w:eastAsia="Calibri" w:hAnsi="Arial" w:cs="Arial"/>
                <w:sz w:val="18"/>
                <w:szCs w:val="18"/>
              </w:rPr>
            </w:pPr>
            <w:r w:rsidRPr="0051483F">
              <w:rPr>
                <w:rFonts w:ascii="Arial" w:eastAsia="Calibri" w:hAnsi="Arial" w:cs="Arial"/>
                <w:sz w:val="18"/>
                <w:szCs w:val="18"/>
              </w:rPr>
              <w:t>Blat stołu całkowicie płaski bez widocznych ram utrudniających przemieszczanie pacjenta i dezynfekcję blatu</w:t>
            </w:r>
          </w:p>
        </w:tc>
        <w:tc>
          <w:tcPr>
            <w:tcW w:w="1331" w:type="dxa"/>
            <w:tcBorders>
              <w:top w:val="single" w:sz="4" w:space="0" w:color="000000"/>
              <w:left w:val="single" w:sz="4" w:space="0" w:color="000000"/>
              <w:bottom w:val="single" w:sz="4" w:space="0" w:color="000000"/>
              <w:right w:val="single" w:sz="4" w:space="0" w:color="000000"/>
            </w:tcBorders>
            <w:vAlign w:val="center"/>
          </w:tcPr>
          <w:p w14:paraId="084844F8"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60" w:type="dxa"/>
            <w:tcBorders>
              <w:top w:val="single" w:sz="4" w:space="0" w:color="000000"/>
              <w:left w:val="single" w:sz="4" w:space="0" w:color="000000"/>
              <w:bottom w:val="single" w:sz="4" w:space="0" w:color="000000"/>
              <w:right w:val="single" w:sz="4" w:space="0" w:color="000000"/>
            </w:tcBorders>
            <w:vAlign w:val="center"/>
          </w:tcPr>
          <w:p w14:paraId="578A958A" w14:textId="77777777" w:rsidR="009867E2" w:rsidRPr="0051483F" w:rsidRDefault="009867E2" w:rsidP="00005D6C">
            <w:pPr>
              <w:widowControl w:val="0"/>
              <w:numPr>
                <w:ilvl w:val="0"/>
                <w:numId w:val="88"/>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p w14:paraId="7A97B8DA" w14:textId="77777777" w:rsidR="009867E2" w:rsidRPr="0051483F" w:rsidRDefault="009867E2" w:rsidP="00005D6C">
            <w:pPr>
              <w:widowControl w:val="0"/>
              <w:numPr>
                <w:ilvl w:val="0"/>
                <w:numId w:val="88"/>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TAK – 5 pkt</w:t>
            </w:r>
          </w:p>
        </w:tc>
      </w:tr>
      <w:tr w:rsidR="009867E2" w:rsidRPr="0051483F" w14:paraId="0DBAA80C"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BEBE59"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F.</w:t>
            </w:r>
          </w:p>
        </w:tc>
        <w:tc>
          <w:tcPr>
            <w:tcW w:w="5762" w:type="dxa"/>
            <w:tcBorders>
              <w:top w:val="single" w:sz="4" w:space="0" w:color="000000"/>
              <w:left w:val="single" w:sz="4" w:space="0" w:color="000000"/>
              <w:bottom w:val="single" w:sz="4" w:space="0" w:color="000000"/>
              <w:right w:val="single" w:sz="4" w:space="0" w:color="000000"/>
            </w:tcBorders>
            <w:vAlign w:val="center"/>
          </w:tcPr>
          <w:p w14:paraId="63993B30" w14:textId="77777777" w:rsidR="009867E2" w:rsidRPr="0051483F" w:rsidRDefault="009867E2" w:rsidP="009867E2">
            <w:pPr>
              <w:widowControl w:val="0"/>
              <w:tabs>
                <w:tab w:val="left" w:pos="1442"/>
              </w:tabs>
              <w:rPr>
                <w:rFonts w:ascii="Arial" w:eastAsia="Calibri" w:hAnsi="Arial" w:cs="Arial"/>
                <w:b/>
                <w:bCs/>
                <w:iCs/>
                <w:sz w:val="18"/>
                <w:szCs w:val="18"/>
              </w:rPr>
            </w:pPr>
            <w:r w:rsidRPr="0051483F">
              <w:rPr>
                <w:rFonts w:ascii="Arial" w:eastAsia="Calibri" w:hAnsi="Arial" w:cs="Arial"/>
                <w:b/>
                <w:bCs/>
                <w:iCs/>
                <w:sz w:val="18"/>
                <w:szCs w:val="18"/>
              </w:rPr>
              <w:t>STOJAK DO ZDJĘĆ ODLEGŁOŚCIOWYCH</w:t>
            </w:r>
          </w:p>
        </w:tc>
        <w:tc>
          <w:tcPr>
            <w:tcW w:w="1331" w:type="dxa"/>
            <w:tcBorders>
              <w:top w:val="single" w:sz="4" w:space="0" w:color="000000"/>
              <w:left w:val="single" w:sz="4" w:space="0" w:color="000000"/>
              <w:bottom w:val="single" w:sz="4" w:space="0" w:color="000000"/>
              <w:right w:val="single" w:sz="4" w:space="0" w:color="000000"/>
            </w:tcBorders>
            <w:vAlign w:val="center"/>
          </w:tcPr>
          <w:p w14:paraId="08809EFF" w14:textId="77777777" w:rsidR="009867E2" w:rsidRPr="0051483F" w:rsidRDefault="009867E2" w:rsidP="009867E2">
            <w:pPr>
              <w:widowControl w:val="0"/>
              <w:tabs>
                <w:tab w:val="left" w:pos="1442"/>
              </w:tabs>
              <w:jc w:val="center"/>
              <w:rPr>
                <w:rFonts w:ascii="Arial" w:eastAsia="Calibri" w:hAnsi="Arial" w:cs="Arial"/>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49604818"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0576924C"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CD9A58"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4.</w:t>
            </w:r>
          </w:p>
        </w:tc>
        <w:tc>
          <w:tcPr>
            <w:tcW w:w="5762" w:type="dxa"/>
            <w:tcBorders>
              <w:top w:val="single" w:sz="4" w:space="0" w:color="000000"/>
              <w:left w:val="single" w:sz="4" w:space="0" w:color="000000"/>
              <w:bottom w:val="single" w:sz="4" w:space="0" w:color="000000"/>
              <w:right w:val="single" w:sz="4" w:space="0" w:color="000000"/>
            </w:tcBorders>
            <w:vAlign w:val="center"/>
          </w:tcPr>
          <w:p w14:paraId="06A6EE79" w14:textId="77777777" w:rsidR="009867E2" w:rsidRPr="0051483F" w:rsidRDefault="009867E2" w:rsidP="009867E2">
            <w:pPr>
              <w:widowControl w:val="0"/>
              <w:shd w:val="clear" w:color="auto" w:fill="FFFFFF"/>
              <w:tabs>
                <w:tab w:val="left" w:pos="1442"/>
              </w:tabs>
              <w:ind w:left="22"/>
              <w:rPr>
                <w:rFonts w:ascii="Arial" w:eastAsia="Calibri" w:hAnsi="Arial" w:cs="Arial"/>
                <w:sz w:val="18"/>
                <w:szCs w:val="18"/>
              </w:rPr>
            </w:pPr>
            <w:r w:rsidRPr="0051483F">
              <w:rPr>
                <w:rFonts w:ascii="Arial" w:eastAsia="Calibri" w:hAnsi="Arial" w:cs="Arial"/>
                <w:sz w:val="18"/>
                <w:szCs w:val="18"/>
              </w:rPr>
              <w:t>Najniższe położenie punktu centralnego detektora w stojaku</w:t>
            </w:r>
          </w:p>
        </w:tc>
        <w:tc>
          <w:tcPr>
            <w:tcW w:w="1331" w:type="dxa"/>
            <w:tcBorders>
              <w:top w:val="single" w:sz="4" w:space="0" w:color="000000"/>
              <w:left w:val="single" w:sz="4" w:space="0" w:color="000000"/>
              <w:bottom w:val="single" w:sz="4" w:space="0" w:color="000000"/>
              <w:right w:val="single" w:sz="4" w:space="0" w:color="000000"/>
            </w:tcBorders>
            <w:vAlign w:val="center"/>
          </w:tcPr>
          <w:p w14:paraId="4D175CE4"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 40cm</w:t>
            </w:r>
          </w:p>
          <w:p w14:paraId="145374DE"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60B71A8D" w14:textId="77777777" w:rsidR="009867E2" w:rsidRPr="0051483F" w:rsidRDefault="009867E2" w:rsidP="00005D6C">
            <w:pPr>
              <w:widowControl w:val="0"/>
              <w:numPr>
                <w:ilvl w:val="0"/>
                <w:numId w:val="89"/>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36 cm - ≤ 40 cm– 0 pkt</w:t>
            </w:r>
          </w:p>
          <w:p w14:paraId="6B826C03" w14:textId="77777777" w:rsidR="009867E2" w:rsidRPr="0051483F" w:rsidRDefault="009867E2" w:rsidP="00005D6C">
            <w:pPr>
              <w:widowControl w:val="0"/>
              <w:numPr>
                <w:ilvl w:val="0"/>
                <w:numId w:val="89"/>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 35 – 5 pkt</w:t>
            </w:r>
          </w:p>
        </w:tc>
      </w:tr>
      <w:tr w:rsidR="009867E2" w:rsidRPr="0051483F" w14:paraId="686F9ACB"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D733F8"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9.</w:t>
            </w:r>
          </w:p>
        </w:tc>
        <w:tc>
          <w:tcPr>
            <w:tcW w:w="5762" w:type="dxa"/>
            <w:tcBorders>
              <w:top w:val="single" w:sz="4" w:space="0" w:color="000000"/>
              <w:left w:val="single" w:sz="4" w:space="0" w:color="000000"/>
              <w:bottom w:val="single" w:sz="4" w:space="0" w:color="000000"/>
              <w:right w:val="single" w:sz="4" w:space="0" w:color="000000"/>
            </w:tcBorders>
            <w:vAlign w:val="center"/>
          </w:tcPr>
          <w:p w14:paraId="4AF17A13" w14:textId="77777777" w:rsidR="009867E2" w:rsidRPr="0051483F" w:rsidRDefault="009867E2" w:rsidP="009867E2">
            <w:pPr>
              <w:widowControl w:val="0"/>
              <w:tabs>
                <w:tab w:val="left" w:pos="1442"/>
              </w:tabs>
              <w:snapToGrid w:val="0"/>
              <w:rPr>
                <w:rFonts w:ascii="Arial" w:eastAsia="Calibri" w:hAnsi="Arial" w:cs="Arial"/>
                <w:sz w:val="18"/>
                <w:szCs w:val="18"/>
                <w:lang w:eastAsia="en-US"/>
              </w:rPr>
            </w:pPr>
            <w:r w:rsidRPr="0051483F">
              <w:rPr>
                <w:rFonts w:ascii="Arial" w:eastAsia="Calibri" w:hAnsi="Arial" w:cs="Arial"/>
                <w:sz w:val="18"/>
                <w:szCs w:val="18"/>
                <w:lang w:eastAsia="en-US"/>
              </w:rPr>
              <w:t>Zlokalizowany na kolumnie statywu do zdjęć odległościowych wyświetlacz podający min. dane pacjenta oraz informację czy w statywie znajduje się kratka przeciwrozproszeniowa</w:t>
            </w:r>
          </w:p>
        </w:tc>
        <w:tc>
          <w:tcPr>
            <w:tcW w:w="1331" w:type="dxa"/>
            <w:tcBorders>
              <w:top w:val="single" w:sz="4" w:space="0" w:color="000000"/>
              <w:left w:val="single" w:sz="4" w:space="0" w:color="000000"/>
              <w:bottom w:val="single" w:sz="4" w:space="0" w:color="000000"/>
              <w:right w:val="single" w:sz="4" w:space="0" w:color="000000"/>
            </w:tcBorders>
            <w:vAlign w:val="center"/>
          </w:tcPr>
          <w:p w14:paraId="2CE50199"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60" w:type="dxa"/>
            <w:tcBorders>
              <w:top w:val="single" w:sz="4" w:space="0" w:color="000000"/>
              <w:left w:val="single" w:sz="4" w:space="0" w:color="000000"/>
              <w:bottom w:val="single" w:sz="4" w:space="0" w:color="000000"/>
              <w:right w:val="single" w:sz="4" w:space="0" w:color="000000"/>
            </w:tcBorders>
            <w:vAlign w:val="center"/>
          </w:tcPr>
          <w:p w14:paraId="687B0420" w14:textId="77777777" w:rsidR="009867E2" w:rsidRPr="0051483F" w:rsidRDefault="009867E2" w:rsidP="00005D6C">
            <w:pPr>
              <w:widowControl w:val="0"/>
              <w:numPr>
                <w:ilvl w:val="0"/>
                <w:numId w:val="90"/>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NIE – 0 pkt</w:t>
            </w:r>
          </w:p>
          <w:p w14:paraId="525A2CA5" w14:textId="77777777" w:rsidR="009867E2" w:rsidRPr="0051483F" w:rsidRDefault="009867E2" w:rsidP="00005D6C">
            <w:pPr>
              <w:widowControl w:val="0"/>
              <w:numPr>
                <w:ilvl w:val="0"/>
                <w:numId w:val="90"/>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TAK – 2 pkt</w:t>
            </w:r>
          </w:p>
        </w:tc>
      </w:tr>
      <w:tr w:rsidR="009867E2" w:rsidRPr="0051483F" w14:paraId="0EE35C69"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924A52"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G.</w:t>
            </w:r>
          </w:p>
        </w:tc>
        <w:tc>
          <w:tcPr>
            <w:tcW w:w="5762" w:type="dxa"/>
            <w:tcBorders>
              <w:top w:val="single" w:sz="4" w:space="0" w:color="000000"/>
              <w:left w:val="single" w:sz="4" w:space="0" w:color="000000"/>
              <w:bottom w:val="single" w:sz="4" w:space="0" w:color="000000"/>
              <w:right w:val="single" w:sz="4" w:space="0" w:color="000000"/>
            </w:tcBorders>
            <w:vAlign w:val="center"/>
          </w:tcPr>
          <w:p w14:paraId="3339E6D5" w14:textId="77777777" w:rsidR="009867E2" w:rsidRPr="0051483F" w:rsidRDefault="009867E2" w:rsidP="009867E2">
            <w:pPr>
              <w:widowControl w:val="0"/>
              <w:tabs>
                <w:tab w:val="left" w:pos="1442"/>
              </w:tabs>
              <w:rPr>
                <w:rFonts w:ascii="Arial" w:eastAsia="Calibri" w:hAnsi="Arial" w:cs="Arial"/>
                <w:b/>
                <w:bCs/>
                <w:sz w:val="18"/>
                <w:szCs w:val="18"/>
              </w:rPr>
            </w:pPr>
            <w:r w:rsidRPr="0051483F">
              <w:rPr>
                <w:rFonts w:ascii="Arial" w:eastAsia="Calibri" w:hAnsi="Arial" w:cs="Arial"/>
                <w:b/>
                <w:bCs/>
                <w:sz w:val="18"/>
                <w:szCs w:val="18"/>
              </w:rPr>
              <w:t>CYFROWY BEZPRZEWODOWY PŁASKI PRZENOŚNY DETEKTOR W STOLE I STATYWIE – 2 SZTUKI</w:t>
            </w:r>
          </w:p>
        </w:tc>
        <w:tc>
          <w:tcPr>
            <w:tcW w:w="1331" w:type="dxa"/>
            <w:tcBorders>
              <w:top w:val="single" w:sz="4" w:space="0" w:color="000000"/>
              <w:left w:val="single" w:sz="4" w:space="0" w:color="000000"/>
              <w:bottom w:val="single" w:sz="4" w:space="0" w:color="000000"/>
              <w:right w:val="single" w:sz="4" w:space="0" w:color="000000"/>
            </w:tcBorders>
            <w:vAlign w:val="center"/>
          </w:tcPr>
          <w:p w14:paraId="4F595850" w14:textId="77777777" w:rsidR="009867E2" w:rsidRPr="0051483F" w:rsidRDefault="009867E2" w:rsidP="009867E2">
            <w:pPr>
              <w:widowControl w:val="0"/>
              <w:tabs>
                <w:tab w:val="left" w:pos="1442"/>
              </w:tabs>
              <w:jc w:val="center"/>
              <w:rPr>
                <w:rFonts w:ascii="Arial" w:eastAsia="Calibri" w:hAnsi="Arial" w:cs="Arial"/>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319DD439"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6035F13D"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5CE97B"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8.</w:t>
            </w:r>
          </w:p>
        </w:tc>
        <w:tc>
          <w:tcPr>
            <w:tcW w:w="5762" w:type="dxa"/>
            <w:tcBorders>
              <w:top w:val="single" w:sz="4" w:space="0" w:color="000000"/>
              <w:left w:val="single" w:sz="4" w:space="0" w:color="000000"/>
              <w:bottom w:val="single" w:sz="4" w:space="0" w:color="000000"/>
              <w:right w:val="single" w:sz="4" w:space="0" w:color="000000"/>
            </w:tcBorders>
            <w:vAlign w:val="center"/>
          </w:tcPr>
          <w:p w14:paraId="5E75FC82" w14:textId="77777777" w:rsidR="009867E2" w:rsidRPr="0051483F" w:rsidRDefault="009867E2" w:rsidP="009867E2">
            <w:pPr>
              <w:widowControl w:val="0"/>
              <w:tabs>
                <w:tab w:val="left" w:pos="1442"/>
              </w:tabs>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Rozmiar piksela</w:t>
            </w:r>
          </w:p>
        </w:tc>
        <w:tc>
          <w:tcPr>
            <w:tcW w:w="1331" w:type="dxa"/>
            <w:tcBorders>
              <w:top w:val="single" w:sz="4" w:space="0" w:color="000000"/>
              <w:left w:val="single" w:sz="4" w:space="0" w:color="000000"/>
              <w:bottom w:val="single" w:sz="4" w:space="0" w:color="000000"/>
              <w:right w:val="single" w:sz="4" w:space="0" w:color="000000"/>
            </w:tcBorders>
            <w:vAlign w:val="center"/>
          </w:tcPr>
          <w:p w14:paraId="6F64E57C" w14:textId="77777777" w:rsidR="009867E2" w:rsidRPr="0051483F" w:rsidRDefault="009867E2" w:rsidP="009867E2">
            <w:pPr>
              <w:widowControl w:val="0"/>
              <w:tabs>
                <w:tab w:val="left" w:pos="1442"/>
              </w:tabs>
              <w:jc w:val="center"/>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 145µm</w:t>
            </w:r>
          </w:p>
          <w:p w14:paraId="0CC4B339"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711C37D8" w14:textId="77777777" w:rsidR="009867E2" w:rsidRPr="0051483F" w:rsidRDefault="009867E2" w:rsidP="00005D6C">
            <w:pPr>
              <w:widowControl w:val="0"/>
              <w:numPr>
                <w:ilvl w:val="0"/>
                <w:numId w:val="91"/>
              </w:numPr>
              <w:tabs>
                <w:tab w:val="left" w:pos="1442"/>
              </w:tabs>
              <w:snapToGrid w:val="0"/>
              <w:spacing w:after="160" w:line="259" w:lineRule="auto"/>
              <w:contextualSpacing/>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≥140 ≤ 145µm – 0pkt</w:t>
            </w:r>
          </w:p>
          <w:p w14:paraId="629744C4" w14:textId="77777777" w:rsidR="009867E2" w:rsidRPr="0051483F" w:rsidRDefault="009867E2" w:rsidP="00005D6C">
            <w:pPr>
              <w:widowControl w:val="0"/>
              <w:numPr>
                <w:ilvl w:val="0"/>
                <w:numId w:val="91"/>
              </w:numPr>
              <w:tabs>
                <w:tab w:val="left" w:pos="1442"/>
              </w:tabs>
              <w:snapToGrid w:val="0"/>
              <w:spacing w:after="160" w:line="259" w:lineRule="auto"/>
              <w:contextualSpacing/>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&lt; 140µm – 5pkt</w:t>
            </w:r>
          </w:p>
        </w:tc>
      </w:tr>
      <w:tr w:rsidR="009867E2" w:rsidRPr="0051483F" w14:paraId="48351F06"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74896E"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H.</w:t>
            </w:r>
          </w:p>
        </w:tc>
        <w:tc>
          <w:tcPr>
            <w:tcW w:w="5762" w:type="dxa"/>
            <w:tcBorders>
              <w:top w:val="single" w:sz="4" w:space="0" w:color="000000"/>
              <w:left w:val="single" w:sz="4" w:space="0" w:color="000000"/>
              <w:bottom w:val="single" w:sz="4" w:space="0" w:color="000000"/>
              <w:right w:val="single" w:sz="4" w:space="0" w:color="000000"/>
            </w:tcBorders>
          </w:tcPr>
          <w:p w14:paraId="61C8F363" w14:textId="77777777" w:rsidR="009867E2" w:rsidRPr="0051483F" w:rsidRDefault="009867E2" w:rsidP="009867E2">
            <w:pPr>
              <w:widowControl w:val="0"/>
              <w:tabs>
                <w:tab w:val="left" w:pos="1442"/>
              </w:tabs>
              <w:rPr>
                <w:rFonts w:ascii="Arial" w:eastAsia="Calibri" w:hAnsi="Arial" w:cs="Arial"/>
                <w:b/>
                <w:bCs/>
                <w:sz w:val="18"/>
                <w:szCs w:val="18"/>
              </w:rPr>
            </w:pPr>
            <w:r w:rsidRPr="0051483F">
              <w:rPr>
                <w:rFonts w:ascii="Arial" w:eastAsia="Calibri" w:hAnsi="Arial" w:cs="Arial"/>
                <w:b/>
                <w:bCs/>
                <w:sz w:val="18"/>
                <w:szCs w:val="18"/>
              </w:rPr>
              <w:t>CYFROWY BEZPRZEWODOWY, PŁASKI, PRZENOŚNY DETEKTOR DO WOLNYCH EKSPOZYCJI</w:t>
            </w:r>
          </w:p>
        </w:tc>
        <w:tc>
          <w:tcPr>
            <w:tcW w:w="1331" w:type="dxa"/>
            <w:tcBorders>
              <w:top w:val="single" w:sz="4" w:space="0" w:color="000000"/>
              <w:left w:val="single" w:sz="4" w:space="0" w:color="000000"/>
              <w:bottom w:val="single" w:sz="4" w:space="0" w:color="000000"/>
              <w:right w:val="single" w:sz="4" w:space="0" w:color="000000"/>
            </w:tcBorders>
            <w:vAlign w:val="center"/>
          </w:tcPr>
          <w:p w14:paraId="752E002B" w14:textId="77777777" w:rsidR="009867E2" w:rsidRPr="0051483F" w:rsidRDefault="009867E2" w:rsidP="009867E2">
            <w:pPr>
              <w:widowControl w:val="0"/>
              <w:tabs>
                <w:tab w:val="left" w:pos="1442"/>
              </w:tabs>
              <w:jc w:val="center"/>
              <w:rPr>
                <w:rFonts w:ascii="Arial" w:eastAsia="Calibri" w:hAnsi="Arial" w:cs="Arial"/>
                <w:bCs/>
                <w:iCs/>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00C95E59"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55F4A872"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F406D8"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9.</w:t>
            </w:r>
          </w:p>
        </w:tc>
        <w:tc>
          <w:tcPr>
            <w:tcW w:w="5762" w:type="dxa"/>
            <w:tcBorders>
              <w:top w:val="single" w:sz="4" w:space="0" w:color="000000"/>
              <w:left w:val="single" w:sz="4" w:space="0" w:color="000000"/>
              <w:bottom w:val="single" w:sz="4" w:space="0" w:color="000000"/>
              <w:right w:val="single" w:sz="4" w:space="0" w:color="000000"/>
            </w:tcBorders>
            <w:vAlign w:val="center"/>
          </w:tcPr>
          <w:p w14:paraId="04B74D5C" w14:textId="77777777" w:rsidR="009867E2" w:rsidRPr="0051483F" w:rsidRDefault="009867E2" w:rsidP="009867E2">
            <w:pPr>
              <w:widowControl w:val="0"/>
              <w:tabs>
                <w:tab w:val="left" w:pos="1442"/>
              </w:tabs>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Rozmiar piksela</w:t>
            </w:r>
          </w:p>
        </w:tc>
        <w:tc>
          <w:tcPr>
            <w:tcW w:w="1331" w:type="dxa"/>
            <w:tcBorders>
              <w:top w:val="single" w:sz="4" w:space="0" w:color="000000"/>
              <w:left w:val="single" w:sz="4" w:space="0" w:color="000000"/>
              <w:bottom w:val="single" w:sz="4" w:space="0" w:color="000000"/>
              <w:right w:val="single" w:sz="4" w:space="0" w:color="000000"/>
            </w:tcBorders>
            <w:vAlign w:val="center"/>
          </w:tcPr>
          <w:p w14:paraId="071F8171" w14:textId="77777777" w:rsidR="009867E2" w:rsidRPr="0051483F" w:rsidRDefault="009867E2" w:rsidP="009867E2">
            <w:pPr>
              <w:widowControl w:val="0"/>
              <w:tabs>
                <w:tab w:val="left" w:pos="1442"/>
              </w:tabs>
              <w:jc w:val="center"/>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 145µm</w:t>
            </w:r>
          </w:p>
          <w:p w14:paraId="5EB5764F"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podać</w:t>
            </w:r>
          </w:p>
        </w:tc>
        <w:tc>
          <w:tcPr>
            <w:tcW w:w="2060" w:type="dxa"/>
            <w:tcBorders>
              <w:top w:val="single" w:sz="4" w:space="0" w:color="000000"/>
              <w:left w:val="single" w:sz="4" w:space="0" w:color="000000"/>
              <w:bottom w:val="single" w:sz="4" w:space="0" w:color="000000"/>
              <w:right w:val="single" w:sz="4" w:space="0" w:color="000000"/>
            </w:tcBorders>
            <w:vAlign w:val="center"/>
          </w:tcPr>
          <w:p w14:paraId="72889F9E" w14:textId="77777777" w:rsidR="009867E2" w:rsidRPr="0051483F" w:rsidRDefault="009867E2" w:rsidP="00005D6C">
            <w:pPr>
              <w:widowControl w:val="0"/>
              <w:numPr>
                <w:ilvl w:val="0"/>
                <w:numId w:val="92"/>
              </w:numPr>
              <w:tabs>
                <w:tab w:val="left" w:pos="1442"/>
              </w:tabs>
              <w:snapToGrid w:val="0"/>
              <w:spacing w:after="160" w:line="259" w:lineRule="auto"/>
              <w:contextualSpacing/>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≥140 ≤ 145µm – 0pkt</w:t>
            </w:r>
          </w:p>
          <w:p w14:paraId="7E607851" w14:textId="77777777" w:rsidR="009867E2" w:rsidRPr="0051483F" w:rsidRDefault="009867E2" w:rsidP="00005D6C">
            <w:pPr>
              <w:widowControl w:val="0"/>
              <w:numPr>
                <w:ilvl w:val="0"/>
                <w:numId w:val="92"/>
              </w:numPr>
              <w:tabs>
                <w:tab w:val="left" w:pos="1442"/>
              </w:tabs>
              <w:snapToGrid w:val="0"/>
              <w:spacing w:after="160" w:line="259" w:lineRule="auto"/>
              <w:contextualSpacing/>
              <w:rPr>
                <w:rFonts w:ascii="Arial" w:eastAsia="Calibri" w:hAnsi="Arial" w:cs="Arial"/>
                <w:kern w:val="2"/>
                <w:sz w:val="18"/>
                <w:szCs w:val="18"/>
                <w:lang w:eastAsia="hi-IN" w:bidi="hi-IN"/>
              </w:rPr>
            </w:pPr>
            <w:r w:rsidRPr="0051483F">
              <w:rPr>
                <w:rFonts w:ascii="Arial" w:eastAsia="Calibri" w:hAnsi="Arial" w:cs="Arial"/>
                <w:kern w:val="2"/>
                <w:sz w:val="18"/>
                <w:szCs w:val="18"/>
                <w:lang w:eastAsia="hi-IN" w:bidi="hi-IN"/>
              </w:rPr>
              <w:t>&lt; 140µm – 5pkt</w:t>
            </w:r>
          </w:p>
        </w:tc>
      </w:tr>
      <w:tr w:rsidR="009867E2" w:rsidRPr="0051483F" w14:paraId="63774655"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EF0258"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13.</w:t>
            </w:r>
          </w:p>
        </w:tc>
        <w:tc>
          <w:tcPr>
            <w:tcW w:w="5762" w:type="dxa"/>
            <w:tcBorders>
              <w:top w:val="single" w:sz="4" w:space="0" w:color="000000"/>
              <w:left w:val="single" w:sz="4" w:space="0" w:color="000000"/>
              <w:bottom w:val="single" w:sz="4" w:space="0" w:color="000000"/>
              <w:right w:val="single" w:sz="4" w:space="0" w:color="000000"/>
            </w:tcBorders>
            <w:vAlign w:val="center"/>
          </w:tcPr>
          <w:p w14:paraId="5D39B725" w14:textId="77777777" w:rsidR="009867E2" w:rsidRPr="009867E2" w:rsidRDefault="009867E2" w:rsidP="009867E2">
            <w:pPr>
              <w:widowControl w:val="0"/>
              <w:tabs>
                <w:tab w:val="left" w:pos="1442"/>
              </w:tabs>
              <w:rPr>
                <w:rFonts w:ascii="Arial" w:eastAsia="Calibri" w:hAnsi="Arial" w:cs="Arial"/>
                <w:color w:val="FF0000"/>
                <w:kern w:val="2"/>
                <w:sz w:val="18"/>
                <w:szCs w:val="18"/>
                <w:lang w:eastAsia="hi-IN" w:bidi="hi-IN"/>
              </w:rPr>
            </w:pPr>
            <w:r w:rsidRPr="009867E2">
              <w:rPr>
                <w:rFonts w:ascii="Arial" w:hAnsi="Arial" w:cs="Arial"/>
                <w:color w:val="FF0000"/>
                <w:kern w:val="2"/>
                <w:sz w:val="18"/>
                <w:szCs w:val="18"/>
                <w:lang w:eastAsia="hi-IN" w:bidi="hi-IN"/>
              </w:rPr>
              <w:t>Ładowarka umożliwiająca jednoczesne ładowanie min. 3 baterii oraz min. 4 baterie w komplecie (rozwiązanie 1) lub dwie ładowarki umożliwiające jednoczesne ładowanie 2 baterii oraz min. 4 baterie w komplecie (rozwiązanie 2)</w:t>
            </w:r>
          </w:p>
        </w:tc>
        <w:tc>
          <w:tcPr>
            <w:tcW w:w="1331" w:type="dxa"/>
            <w:tcBorders>
              <w:top w:val="single" w:sz="4" w:space="0" w:color="000000"/>
              <w:left w:val="single" w:sz="4" w:space="0" w:color="000000"/>
              <w:bottom w:val="single" w:sz="4" w:space="0" w:color="000000"/>
              <w:right w:val="single" w:sz="4" w:space="0" w:color="000000"/>
            </w:tcBorders>
            <w:vAlign w:val="center"/>
          </w:tcPr>
          <w:p w14:paraId="0A33E3BB" w14:textId="77777777" w:rsidR="009867E2" w:rsidRPr="009867E2" w:rsidRDefault="009867E2" w:rsidP="009867E2">
            <w:pPr>
              <w:widowControl w:val="0"/>
              <w:tabs>
                <w:tab w:val="left" w:pos="1442"/>
              </w:tabs>
              <w:jc w:val="center"/>
              <w:rPr>
                <w:rFonts w:ascii="Arial" w:eastAsia="Calibri" w:hAnsi="Arial" w:cs="Arial"/>
                <w:color w:val="FF0000"/>
                <w:kern w:val="2"/>
                <w:sz w:val="18"/>
                <w:szCs w:val="18"/>
                <w:lang w:eastAsia="hi-IN" w:bidi="hi-IN"/>
              </w:rPr>
            </w:pPr>
            <w:r w:rsidRPr="009867E2">
              <w:rPr>
                <w:rFonts w:ascii="Arial" w:hAnsi="Arial" w:cs="Arial"/>
                <w:color w:val="FF0000"/>
                <w:kern w:val="2"/>
                <w:sz w:val="18"/>
                <w:szCs w:val="18"/>
                <w:lang w:eastAsia="hi-IN" w:bidi="hi-IN"/>
              </w:rPr>
              <w:t>TAK</w:t>
            </w:r>
          </w:p>
        </w:tc>
        <w:tc>
          <w:tcPr>
            <w:tcW w:w="2060" w:type="dxa"/>
            <w:tcBorders>
              <w:top w:val="single" w:sz="4" w:space="0" w:color="000000"/>
              <w:left w:val="single" w:sz="4" w:space="0" w:color="000000"/>
              <w:bottom w:val="single" w:sz="4" w:space="0" w:color="000000"/>
              <w:right w:val="single" w:sz="4" w:space="0" w:color="000000"/>
            </w:tcBorders>
            <w:vAlign w:val="center"/>
          </w:tcPr>
          <w:p w14:paraId="03B435E2" w14:textId="77777777" w:rsidR="009867E2" w:rsidRPr="009867E2" w:rsidRDefault="009867E2" w:rsidP="00005D6C">
            <w:pPr>
              <w:widowControl w:val="0"/>
              <w:numPr>
                <w:ilvl w:val="0"/>
                <w:numId w:val="92"/>
              </w:numPr>
              <w:tabs>
                <w:tab w:val="left" w:pos="1442"/>
              </w:tabs>
              <w:snapToGrid w:val="0"/>
              <w:spacing w:after="160" w:line="259" w:lineRule="auto"/>
              <w:contextualSpacing/>
              <w:rPr>
                <w:rFonts w:ascii="Arial" w:eastAsia="Calibri" w:hAnsi="Arial" w:cs="Arial"/>
                <w:color w:val="FF0000"/>
                <w:kern w:val="2"/>
                <w:sz w:val="18"/>
                <w:szCs w:val="18"/>
                <w:lang w:eastAsia="hi-IN" w:bidi="hi-IN"/>
              </w:rPr>
            </w:pPr>
            <w:r w:rsidRPr="009867E2">
              <w:rPr>
                <w:rFonts w:ascii="Arial" w:hAnsi="Arial" w:cs="Arial"/>
                <w:color w:val="FF0000"/>
                <w:sz w:val="18"/>
                <w:szCs w:val="18"/>
              </w:rPr>
              <w:t>Rozwiązanie 1 – 5 pkt,</w:t>
            </w:r>
          </w:p>
          <w:p w14:paraId="3383D460" w14:textId="77777777" w:rsidR="009867E2" w:rsidRPr="009867E2" w:rsidRDefault="009867E2" w:rsidP="00005D6C">
            <w:pPr>
              <w:widowControl w:val="0"/>
              <w:numPr>
                <w:ilvl w:val="0"/>
                <w:numId w:val="92"/>
              </w:numPr>
              <w:tabs>
                <w:tab w:val="left" w:pos="1442"/>
              </w:tabs>
              <w:snapToGrid w:val="0"/>
              <w:spacing w:after="160" w:line="259" w:lineRule="auto"/>
              <w:contextualSpacing/>
              <w:rPr>
                <w:rFonts w:ascii="Arial" w:eastAsia="Calibri" w:hAnsi="Arial" w:cs="Arial"/>
                <w:color w:val="FF0000"/>
                <w:kern w:val="2"/>
                <w:sz w:val="18"/>
                <w:szCs w:val="18"/>
                <w:lang w:eastAsia="hi-IN" w:bidi="hi-IN"/>
              </w:rPr>
            </w:pPr>
            <w:r w:rsidRPr="009867E2">
              <w:rPr>
                <w:rFonts w:ascii="Arial" w:hAnsi="Arial" w:cs="Arial"/>
                <w:color w:val="FF0000"/>
                <w:sz w:val="18"/>
                <w:szCs w:val="18"/>
              </w:rPr>
              <w:t>Rozwiązanie 2 – 0 pkt</w:t>
            </w:r>
          </w:p>
        </w:tc>
      </w:tr>
      <w:tr w:rsidR="009867E2" w:rsidRPr="0051483F" w14:paraId="2FA0DC68"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D21473"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I.</w:t>
            </w:r>
          </w:p>
        </w:tc>
        <w:tc>
          <w:tcPr>
            <w:tcW w:w="5762" w:type="dxa"/>
            <w:tcBorders>
              <w:top w:val="single" w:sz="4" w:space="0" w:color="000000"/>
              <w:left w:val="single" w:sz="4" w:space="0" w:color="000000"/>
              <w:bottom w:val="single" w:sz="4" w:space="0" w:color="000000"/>
              <w:right w:val="single" w:sz="4" w:space="0" w:color="000000"/>
            </w:tcBorders>
          </w:tcPr>
          <w:p w14:paraId="23677D5C" w14:textId="77777777" w:rsidR="009867E2" w:rsidRPr="0051483F" w:rsidRDefault="009867E2" w:rsidP="009867E2">
            <w:pPr>
              <w:widowControl w:val="0"/>
              <w:tabs>
                <w:tab w:val="left" w:pos="1442"/>
              </w:tabs>
              <w:rPr>
                <w:rFonts w:ascii="Arial" w:eastAsia="Calibri" w:hAnsi="Arial" w:cs="Arial"/>
                <w:b/>
                <w:bCs/>
                <w:sz w:val="18"/>
                <w:szCs w:val="18"/>
              </w:rPr>
            </w:pPr>
            <w:r w:rsidRPr="0051483F">
              <w:rPr>
                <w:rFonts w:ascii="Arial" w:eastAsia="Calibri" w:hAnsi="Arial" w:cs="Arial"/>
                <w:b/>
                <w:bCs/>
                <w:sz w:val="18"/>
                <w:szCs w:val="18"/>
              </w:rPr>
              <w:t>KONSOLA OPERATORA APARATU RENTGENOWSKIEGO</w:t>
            </w:r>
          </w:p>
        </w:tc>
        <w:tc>
          <w:tcPr>
            <w:tcW w:w="1331" w:type="dxa"/>
            <w:tcBorders>
              <w:top w:val="single" w:sz="4" w:space="0" w:color="000000"/>
              <w:left w:val="single" w:sz="4" w:space="0" w:color="000000"/>
              <w:bottom w:val="single" w:sz="4" w:space="0" w:color="000000"/>
              <w:right w:val="single" w:sz="4" w:space="0" w:color="000000"/>
            </w:tcBorders>
            <w:vAlign w:val="center"/>
          </w:tcPr>
          <w:p w14:paraId="5440F662" w14:textId="77777777" w:rsidR="009867E2" w:rsidRPr="0051483F" w:rsidRDefault="009867E2" w:rsidP="009867E2">
            <w:pPr>
              <w:widowControl w:val="0"/>
              <w:tabs>
                <w:tab w:val="left" w:pos="1442"/>
              </w:tabs>
              <w:jc w:val="center"/>
              <w:rPr>
                <w:rFonts w:ascii="Arial" w:eastAsia="Calibri" w:hAnsi="Arial" w:cs="Arial"/>
                <w:bCs/>
                <w:iCs/>
                <w:sz w:val="18"/>
                <w:szCs w:val="18"/>
              </w:rPr>
            </w:pPr>
          </w:p>
        </w:tc>
        <w:tc>
          <w:tcPr>
            <w:tcW w:w="2060" w:type="dxa"/>
            <w:tcBorders>
              <w:top w:val="single" w:sz="4" w:space="0" w:color="000000"/>
              <w:left w:val="single" w:sz="4" w:space="0" w:color="000000"/>
              <w:bottom w:val="single" w:sz="4" w:space="0" w:color="000000"/>
              <w:right w:val="single" w:sz="4" w:space="0" w:color="000000"/>
            </w:tcBorders>
            <w:vAlign w:val="center"/>
          </w:tcPr>
          <w:p w14:paraId="5B38DDC6" w14:textId="77777777" w:rsidR="009867E2" w:rsidRPr="0051483F" w:rsidRDefault="009867E2" w:rsidP="009867E2">
            <w:pPr>
              <w:widowControl w:val="0"/>
              <w:tabs>
                <w:tab w:val="left" w:pos="1442"/>
              </w:tabs>
              <w:rPr>
                <w:rFonts w:ascii="Arial" w:eastAsia="Calibri" w:hAnsi="Arial" w:cs="Arial"/>
                <w:sz w:val="18"/>
                <w:szCs w:val="18"/>
              </w:rPr>
            </w:pPr>
          </w:p>
        </w:tc>
      </w:tr>
      <w:tr w:rsidR="009867E2" w:rsidRPr="0051483F" w14:paraId="22C3AE6A"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3455B3" w14:textId="77777777" w:rsidR="009867E2" w:rsidRPr="0051483F" w:rsidRDefault="009867E2" w:rsidP="009867E2">
            <w:pPr>
              <w:widowControl w:val="0"/>
              <w:tabs>
                <w:tab w:val="left" w:pos="1442"/>
              </w:tabs>
              <w:rPr>
                <w:rFonts w:ascii="Arial" w:hAnsi="Arial" w:cs="Arial"/>
                <w:b/>
                <w:sz w:val="18"/>
                <w:szCs w:val="18"/>
              </w:rPr>
            </w:pPr>
            <w:r>
              <w:rPr>
                <w:rFonts w:ascii="Arial" w:hAnsi="Arial" w:cs="Arial"/>
                <w:b/>
                <w:sz w:val="18"/>
                <w:szCs w:val="18"/>
              </w:rPr>
              <w:t>20.</w:t>
            </w:r>
          </w:p>
        </w:tc>
        <w:tc>
          <w:tcPr>
            <w:tcW w:w="5762" w:type="dxa"/>
            <w:tcBorders>
              <w:top w:val="single" w:sz="4" w:space="0" w:color="000000"/>
              <w:left w:val="single" w:sz="4" w:space="0" w:color="000000"/>
              <w:bottom w:val="single" w:sz="4" w:space="0" w:color="000000"/>
              <w:right w:val="single" w:sz="4" w:space="0" w:color="000000"/>
            </w:tcBorders>
            <w:vAlign w:val="center"/>
          </w:tcPr>
          <w:p w14:paraId="77C89EA6" w14:textId="77777777" w:rsidR="009867E2" w:rsidRPr="009867E2" w:rsidRDefault="009867E2" w:rsidP="009867E2">
            <w:pPr>
              <w:widowControl w:val="0"/>
              <w:snapToGrid w:val="0"/>
              <w:rPr>
                <w:rFonts w:ascii="Arial" w:hAnsi="Arial" w:cs="Arial"/>
                <w:color w:val="FF0000"/>
                <w:sz w:val="18"/>
                <w:szCs w:val="18"/>
              </w:rPr>
            </w:pPr>
            <w:r w:rsidRPr="009867E2">
              <w:rPr>
                <w:rFonts w:ascii="Arial" w:hAnsi="Arial" w:cs="Arial"/>
                <w:color w:val="FF0000"/>
                <w:sz w:val="18"/>
                <w:szCs w:val="18"/>
              </w:rPr>
              <w:t>Możliwość przypisania różnych kolorów pacjentom na liście roboczej w zależności od statusu badania np.:</w:t>
            </w:r>
          </w:p>
          <w:p w14:paraId="667B3259" w14:textId="77777777" w:rsidR="009867E2" w:rsidRPr="009867E2" w:rsidRDefault="009867E2" w:rsidP="009867E2">
            <w:pPr>
              <w:widowControl w:val="0"/>
              <w:snapToGrid w:val="0"/>
              <w:rPr>
                <w:rFonts w:ascii="Arial" w:hAnsi="Arial" w:cs="Arial"/>
                <w:color w:val="FF0000"/>
                <w:sz w:val="18"/>
                <w:szCs w:val="18"/>
              </w:rPr>
            </w:pPr>
            <w:r w:rsidRPr="009867E2">
              <w:rPr>
                <w:rFonts w:ascii="Arial" w:hAnsi="Arial" w:cs="Arial"/>
                <w:color w:val="FF0000"/>
                <w:sz w:val="18"/>
                <w:szCs w:val="18"/>
              </w:rPr>
              <w:t>- zaplanowany</w:t>
            </w:r>
          </w:p>
          <w:p w14:paraId="1F477DD7" w14:textId="77777777" w:rsidR="009867E2" w:rsidRPr="009867E2" w:rsidRDefault="009867E2" w:rsidP="009867E2">
            <w:pPr>
              <w:widowControl w:val="0"/>
              <w:snapToGrid w:val="0"/>
              <w:rPr>
                <w:rFonts w:ascii="Arial" w:hAnsi="Arial" w:cs="Arial"/>
                <w:color w:val="FF0000"/>
                <w:sz w:val="18"/>
                <w:szCs w:val="18"/>
              </w:rPr>
            </w:pPr>
            <w:r w:rsidRPr="009867E2">
              <w:rPr>
                <w:rFonts w:ascii="Arial" w:hAnsi="Arial" w:cs="Arial"/>
                <w:color w:val="FF0000"/>
                <w:sz w:val="18"/>
                <w:szCs w:val="18"/>
              </w:rPr>
              <w:t>- rozpoczęty</w:t>
            </w:r>
          </w:p>
          <w:p w14:paraId="14B35E1A" w14:textId="77777777" w:rsidR="009867E2" w:rsidRPr="009867E2" w:rsidRDefault="009867E2" w:rsidP="009867E2">
            <w:pPr>
              <w:widowControl w:val="0"/>
              <w:snapToGrid w:val="0"/>
              <w:rPr>
                <w:rFonts w:ascii="Arial" w:hAnsi="Arial" w:cs="Arial"/>
                <w:color w:val="FF0000"/>
                <w:sz w:val="18"/>
                <w:szCs w:val="18"/>
              </w:rPr>
            </w:pPr>
            <w:r w:rsidRPr="009867E2">
              <w:rPr>
                <w:rFonts w:ascii="Arial" w:hAnsi="Arial" w:cs="Arial"/>
                <w:color w:val="FF0000"/>
                <w:sz w:val="18"/>
                <w:szCs w:val="18"/>
              </w:rPr>
              <w:t>- otrzymany</w:t>
            </w:r>
          </w:p>
          <w:p w14:paraId="402DB960" w14:textId="77777777" w:rsidR="009867E2" w:rsidRPr="009867E2" w:rsidRDefault="009867E2" w:rsidP="009867E2">
            <w:pPr>
              <w:widowControl w:val="0"/>
              <w:snapToGrid w:val="0"/>
              <w:rPr>
                <w:rFonts w:ascii="Arial" w:hAnsi="Arial" w:cs="Arial"/>
                <w:color w:val="FF0000"/>
                <w:sz w:val="18"/>
                <w:szCs w:val="18"/>
              </w:rPr>
            </w:pPr>
            <w:r w:rsidRPr="009867E2">
              <w:rPr>
                <w:rFonts w:ascii="Arial" w:hAnsi="Arial" w:cs="Arial"/>
                <w:color w:val="FF0000"/>
                <w:sz w:val="18"/>
                <w:szCs w:val="18"/>
              </w:rPr>
              <w:t>- aktualizacja nie powiodła się</w:t>
            </w:r>
          </w:p>
          <w:p w14:paraId="352D7EFA" w14:textId="77777777" w:rsidR="009867E2" w:rsidRPr="009867E2" w:rsidRDefault="009867E2" w:rsidP="009867E2">
            <w:pPr>
              <w:widowControl w:val="0"/>
              <w:tabs>
                <w:tab w:val="left" w:pos="1442"/>
              </w:tabs>
              <w:rPr>
                <w:rFonts w:ascii="Arial" w:hAnsi="Arial" w:cs="Arial"/>
                <w:color w:val="FF0000"/>
                <w:sz w:val="18"/>
                <w:szCs w:val="18"/>
              </w:rPr>
            </w:pPr>
            <w:r w:rsidRPr="009867E2">
              <w:rPr>
                <w:rFonts w:ascii="Arial" w:hAnsi="Arial" w:cs="Arial"/>
                <w:color w:val="FF0000"/>
                <w:sz w:val="18"/>
                <w:szCs w:val="18"/>
              </w:rPr>
              <w:t>- zakończono</w:t>
            </w:r>
          </w:p>
        </w:tc>
        <w:tc>
          <w:tcPr>
            <w:tcW w:w="1331" w:type="dxa"/>
            <w:tcBorders>
              <w:top w:val="single" w:sz="4" w:space="0" w:color="000000"/>
              <w:left w:val="single" w:sz="4" w:space="0" w:color="000000"/>
              <w:bottom w:val="single" w:sz="4" w:space="0" w:color="000000"/>
              <w:right w:val="single" w:sz="4" w:space="0" w:color="000000"/>
            </w:tcBorders>
            <w:vAlign w:val="center"/>
          </w:tcPr>
          <w:p w14:paraId="2D6D1443" w14:textId="77777777" w:rsidR="009867E2" w:rsidRPr="009867E2" w:rsidRDefault="009867E2" w:rsidP="009867E2">
            <w:pPr>
              <w:widowControl w:val="0"/>
              <w:tabs>
                <w:tab w:val="left" w:pos="1442"/>
              </w:tabs>
              <w:jc w:val="center"/>
              <w:rPr>
                <w:rFonts w:ascii="Arial" w:eastAsia="Calibri" w:hAnsi="Arial" w:cs="Arial"/>
                <w:color w:val="FF0000"/>
                <w:sz w:val="18"/>
                <w:szCs w:val="18"/>
              </w:rPr>
            </w:pPr>
            <w:r w:rsidRPr="009867E2">
              <w:rPr>
                <w:rFonts w:ascii="Arial" w:hAnsi="Arial" w:cs="Arial"/>
                <w:color w:val="FF0000"/>
                <w:sz w:val="18"/>
                <w:szCs w:val="18"/>
              </w:rPr>
              <w:t xml:space="preserve">TAK/NIE </w:t>
            </w:r>
          </w:p>
        </w:tc>
        <w:tc>
          <w:tcPr>
            <w:tcW w:w="2060" w:type="dxa"/>
            <w:tcBorders>
              <w:top w:val="single" w:sz="4" w:space="0" w:color="000000"/>
              <w:left w:val="single" w:sz="4" w:space="0" w:color="000000"/>
              <w:bottom w:val="single" w:sz="4" w:space="0" w:color="000000"/>
              <w:right w:val="single" w:sz="4" w:space="0" w:color="000000"/>
            </w:tcBorders>
            <w:vAlign w:val="center"/>
          </w:tcPr>
          <w:p w14:paraId="4CAF2734" w14:textId="77777777" w:rsidR="009867E2" w:rsidRPr="009867E2" w:rsidRDefault="009867E2" w:rsidP="00005D6C">
            <w:pPr>
              <w:widowControl w:val="0"/>
              <w:numPr>
                <w:ilvl w:val="0"/>
                <w:numId w:val="93"/>
              </w:numPr>
              <w:tabs>
                <w:tab w:val="left" w:pos="1442"/>
              </w:tabs>
              <w:snapToGrid w:val="0"/>
              <w:spacing w:after="160" w:line="259" w:lineRule="auto"/>
              <w:contextualSpacing/>
              <w:rPr>
                <w:rFonts w:ascii="Arial" w:eastAsia="Calibri" w:hAnsi="Arial" w:cs="Arial"/>
                <w:color w:val="FF0000"/>
                <w:sz w:val="18"/>
                <w:szCs w:val="18"/>
              </w:rPr>
            </w:pPr>
            <w:r w:rsidRPr="009867E2">
              <w:rPr>
                <w:rFonts w:ascii="Arial" w:hAnsi="Arial" w:cs="Arial"/>
                <w:color w:val="FF0000"/>
                <w:sz w:val="18"/>
                <w:szCs w:val="18"/>
              </w:rPr>
              <w:t>Tak – 5 pkt</w:t>
            </w:r>
          </w:p>
          <w:p w14:paraId="767FE010" w14:textId="77777777" w:rsidR="009867E2" w:rsidRPr="009867E2" w:rsidRDefault="009867E2" w:rsidP="00005D6C">
            <w:pPr>
              <w:widowControl w:val="0"/>
              <w:numPr>
                <w:ilvl w:val="0"/>
                <w:numId w:val="93"/>
              </w:numPr>
              <w:tabs>
                <w:tab w:val="left" w:pos="1442"/>
              </w:tabs>
              <w:snapToGrid w:val="0"/>
              <w:spacing w:after="160" w:line="259" w:lineRule="auto"/>
              <w:contextualSpacing/>
              <w:rPr>
                <w:rFonts w:ascii="Arial" w:eastAsia="Calibri" w:hAnsi="Arial" w:cs="Arial"/>
                <w:color w:val="FF0000"/>
                <w:sz w:val="18"/>
                <w:szCs w:val="18"/>
              </w:rPr>
            </w:pPr>
            <w:r w:rsidRPr="009867E2">
              <w:rPr>
                <w:rFonts w:ascii="Arial" w:hAnsi="Arial" w:cs="Arial"/>
                <w:color w:val="FF0000"/>
                <w:sz w:val="18"/>
                <w:szCs w:val="18"/>
              </w:rPr>
              <w:t>Nie- 0 pkt</w:t>
            </w:r>
          </w:p>
        </w:tc>
      </w:tr>
      <w:tr w:rsidR="009867E2" w:rsidRPr="0051483F" w14:paraId="3F602DFC"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06E1DD"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32.</w:t>
            </w:r>
          </w:p>
        </w:tc>
        <w:tc>
          <w:tcPr>
            <w:tcW w:w="5762" w:type="dxa"/>
            <w:tcBorders>
              <w:top w:val="single" w:sz="4" w:space="0" w:color="000000"/>
              <w:left w:val="single" w:sz="4" w:space="0" w:color="000000"/>
              <w:bottom w:val="single" w:sz="4" w:space="0" w:color="000000"/>
              <w:right w:val="single" w:sz="4" w:space="0" w:color="000000"/>
            </w:tcBorders>
            <w:vAlign w:val="center"/>
          </w:tcPr>
          <w:p w14:paraId="4B13AE75" w14:textId="77777777" w:rsidR="009867E2" w:rsidRPr="0051483F" w:rsidRDefault="009867E2" w:rsidP="009867E2">
            <w:pPr>
              <w:widowControl w:val="0"/>
              <w:tabs>
                <w:tab w:val="left" w:pos="1442"/>
              </w:tabs>
              <w:rPr>
                <w:rFonts w:ascii="Arial" w:hAnsi="Arial" w:cs="Arial"/>
                <w:sz w:val="18"/>
                <w:szCs w:val="18"/>
              </w:rPr>
            </w:pPr>
            <w:r w:rsidRPr="0051483F">
              <w:rPr>
                <w:rFonts w:ascii="Arial" w:hAnsi="Arial" w:cs="Arial"/>
                <w:sz w:val="18"/>
                <w:szCs w:val="18"/>
              </w:rPr>
              <w:t>Oprogramowanie do wizualizacji rur intubacyjnych, opcja dostępna w chwili składania oferty</w:t>
            </w:r>
          </w:p>
        </w:tc>
        <w:tc>
          <w:tcPr>
            <w:tcW w:w="1331" w:type="dxa"/>
            <w:tcBorders>
              <w:top w:val="single" w:sz="4" w:space="0" w:color="000000"/>
              <w:left w:val="single" w:sz="4" w:space="0" w:color="000000"/>
              <w:bottom w:val="single" w:sz="4" w:space="0" w:color="000000"/>
              <w:right w:val="single" w:sz="4" w:space="0" w:color="000000"/>
            </w:tcBorders>
            <w:vAlign w:val="center"/>
          </w:tcPr>
          <w:p w14:paraId="4D1889CE"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60" w:type="dxa"/>
            <w:tcBorders>
              <w:top w:val="single" w:sz="4" w:space="0" w:color="000000"/>
              <w:left w:val="single" w:sz="4" w:space="0" w:color="000000"/>
              <w:bottom w:val="single" w:sz="4" w:space="0" w:color="000000"/>
              <w:right w:val="single" w:sz="4" w:space="0" w:color="000000"/>
            </w:tcBorders>
            <w:vAlign w:val="center"/>
          </w:tcPr>
          <w:p w14:paraId="416B92BB" w14:textId="77777777" w:rsidR="009867E2" w:rsidRPr="0051483F" w:rsidRDefault="009867E2" w:rsidP="00005D6C">
            <w:pPr>
              <w:widowControl w:val="0"/>
              <w:numPr>
                <w:ilvl w:val="0"/>
                <w:numId w:val="93"/>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NIE - 0pkt</w:t>
            </w:r>
          </w:p>
          <w:p w14:paraId="56E8E32E" w14:textId="77777777" w:rsidR="009867E2" w:rsidRPr="0051483F" w:rsidRDefault="009867E2" w:rsidP="00005D6C">
            <w:pPr>
              <w:widowControl w:val="0"/>
              <w:numPr>
                <w:ilvl w:val="0"/>
                <w:numId w:val="93"/>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TAK - 5pkt</w:t>
            </w:r>
          </w:p>
        </w:tc>
      </w:tr>
      <w:tr w:rsidR="009867E2" w:rsidRPr="0051483F" w14:paraId="26CC036B" w14:textId="77777777" w:rsidTr="009867E2">
        <w:tc>
          <w:tcPr>
            <w:tcW w:w="59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D0E0F4" w14:textId="77777777" w:rsidR="009867E2" w:rsidRPr="0051483F" w:rsidRDefault="009867E2" w:rsidP="009867E2">
            <w:pPr>
              <w:widowControl w:val="0"/>
              <w:tabs>
                <w:tab w:val="left" w:pos="1442"/>
              </w:tabs>
              <w:rPr>
                <w:rFonts w:ascii="Arial" w:hAnsi="Arial" w:cs="Arial"/>
                <w:b/>
                <w:sz w:val="18"/>
                <w:szCs w:val="18"/>
              </w:rPr>
            </w:pPr>
            <w:r w:rsidRPr="0051483F">
              <w:rPr>
                <w:rFonts w:ascii="Arial" w:hAnsi="Arial" w:cs="Arial"/>
                <w:b/>
                <w:sz w:val="18"/>
                <w:szCs w:val="18"/>
              </w:rPr>
              <w:t>33.</w:t>
            </w:r>
          </w:p>
        </w:tc>
        <w:tc>
          <w:tcPr>
            <w:tcW w:w="5762" w:type="dxa"/>
            <w:tcBorders>
              <w:top w:val="single" w:sz="4" w:space="0" w:color="000000"/>
              <w:left w:val="single" w:sz="4" w:space="0" w:color="000000"/>
              <w:bottom w:val="single" w:sz="4" w:space="0" w:color="000000"/>
              <w:right w:val="single" w:sz="4" w:space="0" w:color="000000"/>
            </w:tcBorders>
            <w:vAlign w:val="center"/>
          </w:tcPr>
          <w:p w14:paraId="5352EA9F" w14:textId="77777777" w:rsidR="009867E2" w:rsidRPr="0051483F" w:rsidRDefault="009867E2" w:rsidP="009867E2">
            <w:pPr>
              <w:widowControl w:val="0"/>
              <w:tabs>
                <w:tab w:val="left" w:pos="1442"/>
              </w:tabs>
              <w:rPr>
                <w:rFonts w:ascii="Arial" w:hAnsi="Arial" w:cs="Arial"/>
                <w:sz w:val="18"/>
                <w:szCs w:val="18"/>
              </w:rPr>
            </w:pPr>
            <w:r w:rsidRPr="0051483F">
              <w:rPr>
                <w:rFonts w:ascii="Arial" w:hAnsi="Arial" w:cs="Arial"/>
                <w:sz w:val="18"/>
                <w:szCs w:val="18"/>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1331" w:type="dxa"/>
            <w:tcBorders>
              <w:top w:val="single" w:sz="4" w:space="0" w:color="000000"/>
              <w:left w:val="single" w:sz="4" w:space="0" w:color="000000"/>
              <w:bottom w:val="single" w:sz="4" w:space="0" w:color="000000"/>
              <w:right w:val="single" w:sz="4" w:space="0" w:color="000000"/>
            </w:tcBorders>
            <w:vAlign w:val="center"/>
          </w:tcPr>
          <w:p w14:paraId="2EFFCAE0" w14:textId="77777777" w:rsidR="009867E2" w:rsidRPr="0051483F" w:rsidRDefault="009867E2" w:rsidP="009867E2">
            <w:pPr>
              <w:widowControl w:val="0"/>
              <w:tabs>
                <w:tab w:val="left" w:pos="1442"/>
              </w:tabs>
              <w:jc w:val="center"/>
              <w:rPr>
                <w:rFonts w:ascii="Arial" w:eastAsia="Calibri" w:hAnsi="Arial" w:cs="Arial"/>
                <w:sz w:val="18"/>
                <w:szCs w:val="18"/>
              </w:rPr>
            </w:pPr>
            <w:r w:rsidRPr="0051483F">
              <w:rPr>
                <w:rFonts w:ascii="Arial" w:eastAsia="Calibri" w:hAnsi="Arial" w:cs="Arial"/>
                <w:sz w:val="18"/>
                <w:szCs w:val="18"/>
              </w:rPr>
              <w:t>TAK/NIE</w:t>
            </w:r>
          </w:p>
        </w:tc>
        <w:tc>
          <w:tcPr>
            <w:tcW w:w="2060" w:type="dxa"/>
            <w:tcBorders>
              <w:top w:val="single" w:sz="4" w:space="0" w:color="000000"/>
              <w:left w:val="single" w:sz="4" w:space="0" w:color="000000"/>
              <w:bottom w:val="single" w:sz="4" w:space="0" w:color="000000"/>
              <w:right w:val="single" w:sz="4" w:space="0" w:color="000000"/>
            </w:tcBorders>
            <w:vAlign w:val="center"/>
          </w:tcPr>
          <w:p w14:paraId="2616C98B" w14:textId="77777777" w:rsidR="009867E2" w:rsidRPr="0051483F" w:rsidRDefault="009867E2" w:rsidP="00005D6C">
            <w:pPr>
              <w:widowControl w:val="0"/>
              <w:numPr>
                <w:ilvl w:val="0"/>
                <w:numId w:val="94"/>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NIE - 0pkt</w:t>
            </w:r>
          </w:p>
          <w:p w14:paraId="533EAEFD" w14:textId="77777777" w:rsidR="009867E2" w:rsidRPr="0051483F" w:rsidRDefault="009867E2" w:rsidP="00005D6C">
            <w:pPr>
              <w:widowControl w:val="0"/>
              <w:numPr>
                <w:ilvl w:val="0"/>
                <w:numId w:val="94"/>
              </w:numPr>
              <w:tabs>
                <w:tab w:val="left" w:pos="1442"/>
              </w:tabs>
              <w:snapToGrid w:val="0"/>
              <w:spacing w:after="160" w:line="259" w:lineRule="auto"/>
              <w:contextualSpacing/>
              <w:rPr>
                <w:rFonts w:ascii="Arial" w:eastAsia="Calibri" w:hAnsi="Arial" w:cs="Arial"/>
                <w:sz w:val="18"/>
                <w:szCs w:val="18"/>
              </w:rPr>
            </w:pPr>
            <w:r w:rsidRPr="0051483F">
              <w:rPr>
                <w:rFonts w:ascii="Arial" w:eastAsia="Calibri" w:hAnsi="Arial" w:cs="Arial"/>
                <w:sz w:val="18"/>
                <w:szCs w:val="18"/>
              </w:rPr>
              <w:t>TAK - 5pkt</w:t>
            </w:r>
          </w:p>
        </w:tc>
      </w:tr>
    </w:tbl>
    <w:p w14:paraId="7BABDBBC" w14:textId="77777777" w:rsidR="009867E2" w:rsidRPr="0051483F" w:rsidRDefault="009867E2" w:rsidP="009867E2">
      <w:pPr>
        <w:widowControl w:val="0"/>
        <w:tabs>
          <w:tab w:val="left" w:pos="1442"/>
        </w:tabs>
        <w:jc w:val="both"/>
        <w:rPr>
          <w:rFonts w:ascii="Arial" w:hAnsi="Arial" w:cs="Arial"/>
        </w:rPr>
      </w:pPr>
    </w:p>
    <w:p w14:paraId="0B19C086" w14:textId="77777777" w:rsidR="009867E2" w:rsidRDefault="009867E2" w:rsidP="009867E2">
      <w:pPr>
        <w:widowControl w:val="0"/>
        <w:tabs>
          <w:tab w:val="left" w:pos="1442"/>
        </w:tabs>
        <w:ind w:left="680"/>
        <w:rPr>
          <w:rFonts w:ascii="Arial" w:hAnsi="Arial" w:cs="Arial"/>
          <w:b/>
          <w:bCs/>
        </w:rPr>
      </w:pPr>
    </w:p>
    <w:p w14:paraId="75FB86A7" w14:textId="77777777" w:rsidR="009867E2" w:rsidRPr="00090583" w:rsidRDefault="009867E2" w:rsidP="009867E2">
      <w:pPr>
        <w:widowControl w:val="0"/>
        <w:ind w:left="567"/>
        <w:jc w:val="both"/>
        <w:rPr>
          <w:rFonts w:ascii="Arial" w:hAnsi="Arial" w:cs="Arial"/>
        </w:rPr>
      </w:pPr>
      <w:r w:rsidRPr="00090583">
        <w:rPr>
          <w:rFonts w:ascii="Arial" w:hAnsi="Arial" w:cs="Arial"/>
        </w:rPr>
        <w:t xml:space="preserve">Ocena zostanie dokonana w oparciu o informacje podane w złożonym FORMULARZU CENOWYM WRAZ ZE SZCZEGÓŁOWYM OPISEM PRZEDMIOTU ZAMÓWIENIA ZAŁĄCZNIK NR 2 do SIWZ. </w:t>
      </w:r>
    </w:p>
    <w:p w14:paraId="7A8F3632" w14:textId="77777777" w:rsidR="00090583" w:rsidRPr="00090583" w:rsidRDefault="00090583" w:rsidP="00090583">
      <w:pPr>
        <w:tabs>
          <w:tab w:val="left" w:pos="1442"/>
        </w:tabs>
        <w:jc w:val="both"/>
        <w:rPr>
          <w:rFonts w:ascii="Arial" w:hAnsi="Arial" w:cs="Arial"/>
          <w:b/>
          <w:bCs/>
        </w:rPr>
      </w:pPr>
    </w:p>
    <w:p w14:paraId="50A43174" w14:textId="77777777" w:rsidR="009867E2" w:rsidRDefault="009867E2" w:rsidP="00005D6C">
      <w:pPr>
        <w:pStyle w:val="Akapitzlist"/>
        <w:numPr>
          <w:ilvl w:val="0"/>
          <w:numId w:val="61"/>
        </w:numPr>
        <w:tabs>
          <w:tab w:val="left" w:pos="1442"/>
        </w:tabs>
        <w:jc w:val="both"/>
        <w:rPr>
          <w:rFonts w:ascii="Arial" w:hAnsi="Arial" w:cs="Arial"/>
          <w:b/>
          <w:bCs/>
        </w:rPr>
      </w:pPr>
      <w:r>
        <w:rPr>
          <w:rFonts w:ascii="Arial" w:hAnsi="Arial" w:cs="Arial"/>
          <w:b/>
          <w:bCs/>
        </w:rPr>
        <w:t>Zamawiający informuje, iż przesuwa termin składania i otwarcia ofert.</w:t>
      </w:r>
    </w:p>
    <w:p w14:paraId="09D39930" w14:textId="77777777" w:rsidR="009867E2" w:rsidRDefault="009867E2" w:rsidP="009867E2">
      <w:pPr>
        <w:pStyle w:val="Akapitzlist"/>
        <w:tabs>
          <w:tab w:val="left" w:pos="1442"/>
        </w:tabs>
        <w:ind w:left="360"/>
        <w:jc w:val="both"/>
        <w:rPr>
          <w:rFonts w:ascii="Arial" w:hAnsi="Arial" w:cs="Arial"/>
          <w:b/>
          <w:bCs/>
        </w:rPr>
      </w:pPr>
    </w:p>
    <w:p w14:paraId="13F42FFD" w14:textId="25C3845E" w:rsidR="009867E2" w:rsidRDefault="009867E2" w:rsidP="009867E2">
      <w:pPr>
        <w:pStyle w:val="Akapitzlist"/>
        <w:tabs>
          <w:tab w:val="left" w:pos="1442"/>
        </w:tabs>
        <w:ind w:left="360"/>
        <w:jc w:val="both"/>
        <w:rPr>
          <w:rFonts w:ascii="Arial" w:hAnsi="Arial" w:cs="Arial"/>
          <w:b/>
        </w:rPr>
      </w:pPr>
      <w:r w:rsidRPr="009867E2">
        <w:rPr>
          <w:rFonts w:ascii="Arial" w:hAnsi="Arial" w:cs="Arial"/>
        </w:rPr>
        <w:t xml:space="preserve">Nowy </w:t>
      </w:r>
      <w:r w:rsidRPr="009867E2">
        <w:rPr>
          <w:rFonts w:ascii="Arial" w:hAnsi="Arial" w:cs="Arial"/>
          <w:bCs/>
        </w:rPr>
        <w:t xml:space="preserve">termin składania ofert – do dnia </w:t>
      </w:r>
      <w:r w:rsidR="00005D6C" w:rsidRPr="00005D6C">
        <w:rPr>
          <w:rFonts w:ascii="Arial" w:hAnsi="Arial" w:cs="Arial"/>
          <w:b/>
          <w:color w:val="FF0000"/>
        </w:rPr>
        <w:t>26</w:t>
      </w:r>
      <w:r w:rsidRPr="00005D6C">
        <w:rPr>
          <w:rFonts w:ascii="Arial" w:hAnsi="Arial" w:cs="Arial"/>
          <w:b/>
          <w:color w:val="FF0000"/>
        </w:rPr>
        <w:t>.01.2021 r. godz. 11:00</w:t>
      </w:r>
    </w:p>
    <w:p w14:paraId="49E5FF2E" w14:textId="4C279413" w:rsidR="009867E2" w:rsidRPr="009867E2" w:rsidRDefault="009867E2" w:rsidP="009867E2">
      <w:pPr>
        <w:pStyle w:val="Akapitzlist"/>
        <w:tabs>
          <w:tab w:val="left" w:pos="1442"/>
        </w:tabs>
        <w:ind w:left="360"/>
        <w:jc w:val="both"/>
        <w:rPr>
          <w:rFonts w:ascii="Arial" w:hAnsi="Arial" w:cs="Arial"/>
          <w:b/>
          <w:bCs/>
        </w:rPr>
      </w:pPr>
      <w:r w:rsidRPr="009867E2">
        <w:rPr>
          <w:rFonts w:ascii="Arial" w:hAnsi="Arial" w:cs="Arial"/>
          <w:bCs/>
        </w:rPr>
        <w:t xml:space="preserve">Nowy termin otwarcia ofert – w dniu </w:t>
      </w:r>
      <w:r w:rsidR="00005D6C" w:rsidRPr="00005D6C">
        <w:rPr>
          <w:rFonts w:ascii="Arial" w:hAnsi="Arial" w:cs="Arial"/>
          <w:b/>
          <w:color w:val="FF0000"/>
        </w:rPr>
        <w:t>26</w:t>
      </w:r>
      <w:r w:rsidRPr="00005D6C">
        <w:rPr>
          <w:rFonts w:ascii="Arial" w:hAnsi="Arial" w:cs="Arial"/>
          <w:b/>
          <w:color w:val="FF0000"/>
        </w:rPr>
        <w:t>.01.2021 r. godz. 11:05</w:t>
      </w:r>
    </w:p>
    <w:p w14:paraId="60C79844" w14:textId="79E63089" w:rsidR="00090583" w:rsidRDefault="00090583" w:rsidP="00090583">
      <w:pPr>
        <w:jc w:val="both"/>
        <w:rPr>
          <w:rFonts w:ascii="Arial" w:hAnsi="Arial" w:cs="Arial"/>
          <w:b/>
          <w:bCs/>
        </w:rPr>
      </w:pPr>
    </w:p>
    <w:p w14:paraId="0EE0E9D0" w14:textId="657695B8" w:rsidR="00202F23" w:rsidRDefault="00202F23" w:rsidP="00090583">
      <w:pPr>
        <w:jc w:val="both"/>
        <w:rPr>
          <w:rFonts w:ascii="Arial" w:hAnsi="Arial" w:cs="Arial"/>
          <w:b/>
          <w:bCs/>
        </w:rPr>
      </w:pPr>
    </w:p>
    <w:p w14:paraId="10DB8215" w14:textId="77777777" w:rsidR="00202F23" w:rsidRDefault="00202F23" w:rsidP="00F902DA">
      <w:pPr>
        <w:ind w:left="6379"/>
        <w:jc w:val="center"/>
        <w:rPr>
          <w:rFonts w:ascii="Arial" w:hAnsi="Arial" w:cs="Arial"/>
          <w:color w:val="000000" w:themeColor="text1"/>
        </w:rPr>
      </w:pPr>
      <w:r>
        <w:rPr>
          <w:rFonts w:ascii="Arial" w:hAnsi="Arial" w:cs="Arial"/>
          <w:color w:val="000000" w:themeColor="text1"/>
        </w:rPr>
        <w:t>Starszy Specjalista</w:t>
      </w:r>
    </w:p>
    <w:p w14:paraId="501A1700" w14:textId="77777777" w:rsidR="00202F23" w:rsidRDefault="00202F23" w:rsidP="00F902DA">
      <w:pPr>
        <w:ind w:left="6379"/>
        <w:jc w:val="center"/>
        <w:rPr>
          <w:rFonts w:ascii="Arial" w:hAnsi="Arial" w:cs="Arial"/>
          <w:color w:val="000000" w:themeColor="text1"/>
        </w:rPr>
      </w:pPr>
      <w:r>
        <w:rPr>
          <w:rFonts w:ascii="Arial" w:hAnsi="Arial" w:cs="Arial"/>
          <w:color w:val="000000" w:themeColor="text1"/>
        </w:rPr>
        <w:t>ds. Zamówień Publicznych</w:t>
      </w:r>
    </w:p>
    <w:p w14:paraId="13F13DC2" w14:textId="77777777" w:rsidR="00202F23" w:rsidRPr="00F902DA" w:rsidRDefault="00202F23" w:rsidP="00F902DA">
      <w:pPr>
        <w:ind w:left="6379"/>
        <w:jc w:val="center"/>
        <w:rPr>
          <w:rFonts w:ascii="Arial" w:hAnsi="Arial" w:cs="Arial"/>
          <w:color w:val="000000" w:themeColor="text1"/>
        </w:rPr>
      </w:pPr>
      <w:r>
        <w:rPr>
          <w:rFonts w:ascii="Arial" w:hAnsi="Arial" w:cs="Arial"/>
          <w:color w:val="000000" w:themeColor="text1"/>
        </w:rPr>
        <w:t>mgr Marlena Czyżycka-Poździoch</w:t>
      </w:r>
    </w:p>
    <w:p w14:paraId="115AA6C9" w14:textId="680131AC" w:rsidR="00202F23" w:rsidRPr="00202F23" w:rsidRDefault="00202F23" w:rsidP="00090583">
      <w:pPr>
        <w:jc w:val="both"/>
        <w:rPr>
          <w:rFonts w:ascii="Arial" w:hAnsi="Arial" w:cs="Arial"/>
        </w:rPr>
      </w:pPr>
    </w:p>
    <w:p w14:paraId="7D4921BF" w14:textId="059143D3" w:rsidR="00090583" w:rsidRDefault="00090583" w:rsidP="00090583">
      <w:pPr>
        <w:jc w:val="both"/>
        <w:rPr>
          <w:rFonts w:ascii="Arial" w:hAnsi="Arial" w:cs="Arial"/>
          <w:b/>
          <w:bCs/>
        </w:rPr>
      </w:pPr>
    </w:p>
    <w:p w14:paraId="5A7EBA2D" w14:textId="4AB93114" w:rsidR="00090583" w:rsidRDefault="00090583" w:rsidP="00090583">
      <w:pPr>
        <w:jc w:val="both"/>
        <w:rPr>
          <w:rFonts w:ascii="Arial" w:hAnsi="Arial" w:cs="Arial"/>
          <w:b/>
          <w:bCs/>
        </w:rPr>
      </w:pPr>
    </w:p>
    <w:p w14:paraId="58CF40BB" w14:textId="77777777" w:rsidR="00005D6C" w:rsidRDefault="00005D6C">
      <w:pPr>
        <w:spacing w:after="160" w:line="259" w:lineRule="auto"/>
        <w:rPr>
          <w:rFonts w:ascii="Arial" w:hAnsi="Arial" w:cs="Arial"/>
          <w:b/>
          <w:bCs/>
        </w:rPr>
      </w:pPr>
      <w:r>
        <w:rPr>
          <w:rFonts w:ascii="Arial" w:hAnsi="Arial" w:cs="Arial"/>
          <w:b/>
          <w:bCs/>
        </w:rPr>
        <w:br w:type="page"/>
      </w:r>
    </w:p>
    <w:p w14:paraId="4C2A708E" w14:textId="49583AA9" w:rsidR="00E96CEC" w:rsidRDefault="00E96CEC" w:rsidP="00090583">
      <w:pPr>
        <w:widowControl w:val="0"/>
        <w:tabs>
          <w:tab w:val="left" w:pos="1442"/>
        </w:tabs>
        <w:ind w:left="680"/>
        <w:jc w:val="right"/>
        <w:rPr>
          <w:rFonts w:ascii="Arial" w:hAnsi="Arial" w:cs="Arial"/>
          <w:b/>
          <w:bCs/>
        </w:rPr>
      </w:pPr>
      <w:r>
        <w:rPr>
          <w:rFonts w:ascii="Arial" w:hAnsi="Arial" w:cs="Arial"/>
          <w:b/>
          <w:bCs/>
        </w:rPr>
        <w:lastRenderedPageBreak/>
        <w:t>Załącznik nr 1 do odpowiedzi</w:t>
      </w:r>
    </w:p>
    <w:p w14:paraId="132CE2D0" w14:textId="3071E8FA" w:rsidR="00E96CEC" w:rsidRPr="00C61DDC" w:rsidRDefault="00E96CEC" w:rsidP="00E96CEC">
      <w:pPr>
        <w:widowControl w:val="0"/>
        <w:ind w:left="680"/>
        <w:jc w:val="right"/>
        <w:rPr>
          <w:rFonts w:ascii="Arial" w:hAnsi="Arial" w:cs="Arial"/>
          <w:b/>
          <w:bCs/>
        </w:rPr>
      </w:pPr>
    </w:p>
    <w:p w14:paraId="2F222677" w14:textId="3C05F644" w:rsidR="00E96CEC" w:rsidRDefault="00E96CEC">
      <w:pPr>
        <w:rPr>
          <w:rFonts w:ascii="Arial" w:hAnsi="Arial" w:cs="Arial"/>
          <w:b/>
          <w:bCs/>
        </w:rPr>
      </w:pPr>
    </w:p>
    <w:p w14:paraId="54310D94" w14:textId="77777777" w:rsidR="009867E2" w:rsidRPr="009867E2" w:rsidRDefault="009867E2" w:rsidP="009867E2">
      <w:pPr>
        <w:widowControl w:val="0"/>
        <w:tabs>
          <w:tab w:val="left" w:pos="3240"/>
        </w:tabs>
        <w:suppressAutoHyphens/>
        <w:spacing w:after="160" w:line="252" w:lineRule="auto"/>
        <w:jc w:val="center"/>
        <w:rPr>
          <w:rFonts w:ascii="Arial" w:eastAsia="Times New Roman" w:hAnsi="Arial" w:cs="Arial"/>
          <w:b/>
          <w:bCs/>
          <w:szCs w:val="24"/>
          <w:lang w:eastAsia="ar-SA"/>
        </w:rPr>
      </w:pPr>
      <w:r w:rsidRPr="009867E2">
        <w:rPr>
          <w:rFonts w:ascii="Arial" w:eastAsia="Times New Roman" w:hAnsi="Arial" w:cs="Arial"/>
          <w:b/>
          <w:bCs/>
          <w:szCs w:val="24"/>
          <w:lang w:eastAsia="ar-SA"/>
        </w:rPr>
        <w:t>Formularz cenowy wraz ze szczegółowym opisem przedmiotu zamówienia</w:t>
      </w:r>
    </w:p>
    <w:p w14:paraId="78E2CFE3" w14:textId="77777777" w:rsidR="009867E2" w:rsidRPr="009867E2" w:rsidRDefault="009867E2" w:rsidP="009867E2">
      <w:pPr>
        <w:widowControl w:val="0"/>
        <w:suppressAutoHyphens/>
        <w:spacing w:after="160" w:line="252" w:lineRule="auto"/>
        <w:rPr>
          <w:rFonts w:ascii="Calibri" w:eastAsia="Calibri" w:hAnsi="Calibri" w:cs="Tahoma"/>
        </w:rPr>
      </w:pPr>
      <w:r w:rsidRPr="009867E2">
        <w:rPr>
          <w:rFonts w:ascii="Arial" w:eastAsia="Times New Roman" w:hAnsi="Arial" w:cs="Arial"/>
          <w:b/>
          <w:bCs/>
          <w:szCs w:val="24"/>
          <w:lang w:eastAsia="ar-SA"/>
        </w:rPr>
        <w:t>Pakiet 1 – tomograf komputerowy</w:t>
      </w:r>
      <w:r w:rsidRPr="009867E2">
        <w:rPr>
          <w:rFonts w:ascii="Arial" w:eastAsia="Times New Roman" w:hAnsi="Arial" w:cs="Arial"/>
          <w:b/>
          <w:bCs/>
          <w:sz w:val="20"/>
          <w:szCs w:val="20"/>
        </w:rPr>
        <w:tab/>
      </w:r>
    </w:p>
    <w:tbl>
      <w:tblPr>
        <w:tblW w:w="5000" w:type="pct"/>
        <w:tblLayout w:type="fixed"/>
        <w:tblLook w:val="04A0" w:firstRow="1" w:lastRow="0" w:firstColumn="1" w:lastColumn="0" w:noHBand="0" w:noVBand="1"/>
      </w:tblPr>
      <w:tblGrid>
        <w:gridCol w:w="925"/>
        <w:gridCol w:w="3455"/>
        <w:gridCol w:w="2313"/>
        <w:gridCol w:w="1469"/>
        <w:gridCol w:w="2315"/>
      </w:tblGrid>
      <w:tr w:rsidR="009867E2" w:rsidRPr="009867E2" w14:paraId="2E0A8B24" w14:textId="77777777" w:rsidTr="009867E2">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4E3199" w14:textId="77777777" w:rsidR="009867E2" w:rsidRPr="009867E2" w:rsidRDefault="009867E2" w:rsidP="009867E2">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L.p.</w:t>
            </w:r>
          </w:p>
        </w:tc>
        <w:tc>
          <w:tcPr>
            <w:tcW w:w="33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D1976B" w14:textId="77777777" w:rsidR="009867E2" w:rsidRPr="009867E2" w:rsidRDefault="009867E2" w:rsidP="009867E2">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Przedmiot zamówienia</w:t>
            </w:r>
          </w:p>
          <w:p w14:paraId="7DAABFBB" w14:textId="77777777" w:rsidR="009867E2" w:rsidRPr="009867E2" w:rsidRDefault="009867E2" w:rsidP="009867E2">
            <w:pPr>
              <w:widowControl w:val="0"/>
              <w:suppressAutoHyphens/>
              <w:jc w:val="center"/>
              <w:rPr>
                <w:rFonts w:ascii="Arial" w:eastAsia="Times New Roman" w:hAnsi="Arial" w:cs="Arial"/>
                <w:sz w:val="20"/>
                <w:szCs w:val="20"/>
              </w:rPr>
            </w:pPr>
            <w:r w:rsidRPr="009867E2">
              <w:rPr>
                <w:rFonts w:ascii="Arial" w:eastAsia="Times New Roman" w:hAnsi="Arial" w:cs="Arial"/>
                <w:sz w:val="20"/>
                <w:szCs w:val="20"/>
              </w:rPr>
              <w:t>(szczegółowy opis)</w:t>
            </w:r>
          </w:p>
        </w:tc>
        <w:tc>
          <w:tcPr>
            <w:tcW w:w="22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A5D4D" w14:textId="77777777" w:rsidR="009867E2" w:rsidRPr="009867E2" w:rsidRDefault="009867E2" w:rsidP="009867E2">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Wartość netto</w:t>
            </w:r>
          </w:p>
        </w:tc>
        <w:tc>
          <w:tcPr>
            <w:tcW w:w="141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2A09E5" w14:textId="77777777" w:rsidR="009867E2" w:rsidRPr="009867E2" w:rsidRDefault="009867E2" w:rsidP="009867E2">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Stawka VAT</w:t>
            </w:r>
          </w:p>
        </w:tc>
        <w:tc>
          <w:tcPr>
            <w:tcW w:w="222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CCA757F" w14:textId="77777777" w:rsidR="009867E2" w:rsidRPr="009867E2" w:rsidRDefault="009867E2" w:rsidP="009867E2">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Wartość brutto</w:t>
            </w:r>
          </w:p>
        </w:tc>
      </w:tr>
      <w:tr w:rsidR="009867E2" w:rsidRPr="009867E2" w14:paraId="3AFC685B" w14:textId="77777777" w:rsidTr="009867E2">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889D3F" w14:textId="77777777" w:rsidR="009867E2" w:rsidRPr="009867E2" w:rsidRDefault="009867E2" w:rsidP="00005D6C">
            <w:pPr>
              <w:widowControl w:val="0"/>
              <w:numPr>
                <w:ilvl w:val="0"/>
                <w:numId w:val="97"/>
              </w:numPr>
              <w:suppressAutoHyphens/>
              <w:spacing w:after="160" w:line="259" w:lineRule="auto"/>
              <w:rPr>
                <w:rFonts w:ascii="Arial" w:eastAsia="Times New Roman" w:hAnsi="Arial" w:cs="Arial"/>
                <w:b/>
                <w:sz w:val="20"/>
                <w:szCs w:val="20"/>
              </w:rPr>
            </w:pPr>
          </w:p>
        </w:tc>
        <w:tc>
          <w:tcPr>
            <w:tcW w:w="3319" w:type="dxa"/>
            <w:tcBorders>
              <w:top w:val="single" w:sz="4" w:space="0" w:color="000000"/>
              <w:left w:val="single" w:sz="4" w:space="0" w:color="000000"/>
              <w:bottom w:val="single" w:sz="4" w:space="0" w:color="000000"/>
              <w:right w:val="single" w:sz="4" w:space="0" w:color="000000"/>
            </w:tcBorders>
          </w:tcPr>
          <w:p w14:paraId="45056A6E" w14:textId="77777777" w:rsidR="009867E2" w:rsidRPr="009867E2" w:rsidRDefault="009867E2" w:rsidP="009867E2">
            <w:pPr>
              <w:widowControl w:val="0"/>
              <w:suppressAutoHyphens/>
              <w:rPr>
                <w:rFonts w:ascii="Arial" w:eastAsia="Times New Roman" w:hAnsi="Arial" w:cs="Arial"/>
                <w:bCs/>
                <w:sz w:val="20"/>
                <w:szCs w:val="20"/>
              </w:rPr>
            </w:pPr>
            <w:r w:rsidRPr="009867E2">
              <w:rPr>
                <w:rFonts w:ascii="Arial" w:eastAsia="Times New Roman" w:hAnsi="Arial" w:cs="Arial"/>
                <w:bCs/>
                <w:sz w:val="20"/>
                <w:szCs w:val="20"/>
              </w:rPr>
              <w:t>Tomograf komputerowy – 1 aparat</w:t>
            </w:r>
          </w:p>
        </w:tc>
        <w:tc>
          <w:tcPr>
            <w:tcW w:w="2222" w:type="dxa"/>
            <w:tcBorders>
              <w:top w:val="single" w:sz="4" w:space="0" w:color="000000"/>
              <w:left w:val="single" w:sz="4" w:space="0" w:color="000000"/>
              <w:bottom w:val="single" w:sz="4" w:space="0" w:color="000000"/>
              <w:right w:val="single" w:sz="4" w:space="0" w:color="000000"/>
            </w:tcBorders>
            <w:vAlign w:val="center"/>
          </w:tcPr>
          <w:p w14:paraId="7BD0D10E" w14:textId="77777777" w:rsidR="009867E2" w:rsidRPr="009867E2" w:rsidRDefault="009867E2" w:rsidP="009867E2">
            <w:pPr>
              <w:widowControl w:val="0"/>
              <w:suppressAutoHyphens/>
              <w:jc w:val="right"/>
              <w:rPr>
                <w:rFonts w:ascii="Arial" w:eastAsia="Times New Roman" w:hAnsi="Arial" w:cs="Arial"/>
                <w:bCs/>
                <w:sz w:val="20"/>
                <w:szCs w:val="20"/>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4F0F0C9" w14:textId="77777777" w:rsidR="009867E2" w:rsidRPr="009867E2" w:rsidRDefault="009867E2" w:rsidP="009867E2">
            <w:pPr>
              <w:widowControl w:val="0"/>
              <w:suppressAutoHyphens/>
              <w:jc w:val="right"/>
              <w:rPr>
                <w:rFonts w:ascii="Arial" w:eastAsia="Times New Roman" w:hAnsi="Arial" w:cs="Arial"/>
                <w:bCs/>
                <w:sz w:val="20"/>
                <w:szCs w:val="20"/>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7A521BAB" w14:textId="77777777" w:rsidR="009867E2" w:rsidRPr="009867E2" w:rsidRDefault="009867E2" w:rsidP="009867E2">
            <w:pPr>
              <w:widowControl w:val="0"/>
              <w:suppressAutoHyphens/>
              <w:jc w:val="right"/>
              <w:rPr>
                <w:rFonts w:ascii="Arial" w:eastAsia="Times New Roman" w:hAnsi="Arial" w:cs="Arial"/>
                <w:bCs/>
                <w:sz w:val="20"/>
                <w:szCs w:val="20"/>
              </w:rPr>
            </w:pPr>
          </w:p>
        </w:tc>
      </w:tr>
      <w:tr w:rsidR="009867E2" w:rsidRPr="009867E2" w14:paraId="121E90D0" w14:textId="77777777" w:rsidTr="009867E2">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3C4101" w14:textId="77777777" w:rsidR="009867E2" w:rsidRPr="009867E2" w:rsidRDefault="009867E2" w:rsidP="00005D6C">
            <w:pPr>
              <w:widowControl w:val="0"/>
              <w:numPr>
                <w:ilvl w:val="0"/>
                <w:numId w:val="97"/>
              </w:numPr>
              <w:suppressAutoHyphens/>
              <w:spacing w:after="160" w:line="259" w:lineRule="auto"/>
              <w:rPr>
                <w:rFonts w:ascii="Arial" w:eastAsia="Times New Roman" w:hAnsi="Arial" w:cs="Arial"/>
                <w:b/>
                <w:sz w:val="20"/>
                <w:szCs w:val="20"/>
              </w:rPr>
            </w:pPr>
          </w:p>
        </w:tc>
        <w:tc>
          <w:tcPr>
            <w:tcW w:w="3319" w:type="dxa"/>
            <w:tcBorders>
              <w:top w:val="single" w:sz="4" w:space="0" w:color="000000"/>
              <w:left w:val="single" w:sz="4" w:space="0" w:color="000000"/>
              <w:bottom w:val="single" w:sz="4" w:space="0" w:color="000000"/>
              <w:right w:val="single" w:sz="4" w:space="0" w:color="000000"/>
            </w:tcBorders>
          </w:tcPr>
          <w:p w14:paraId="229683F4" w14:textId="77777777" w:rsidR="009867E2" w:rsidRPr="009867E2" w:rsidRDefault="009867E2" w:rsidP="009867E2">
            <w:pPr>
              <w:widowControl w:val="0"/>
              <w:suppressAutoHyphens/>
              <w:rPr>
                <w:rFonts w:ascii="Arial" w:eastAsia="Times New Roman" w:hAnsi="Arial" w:cs="Arial"/>
                <w:bCs/>
                <w:sz w:val="20"/>
                <w:szCs w:val="20"/>
              </w:rPr>
            </w:pPr>
            <w:r w:rsidRPr="009867E2">
              <w:rPr>
                <w:rFonts w:ascii="Arial" w:eastAsia="Times New Roman" w:hAnsi="Arial" w:cs="Arial"/>
                <w:bCs/>
                <w:sz w:val="20"/>
                <w:szCs w:val="20"/>
              </w:rPr>
              <w:t>Roboty budowlane</w:t>
            </w:r>
          </w:p>
        </w:tc>
        <w:tc>
          <w:tcPr>
            <w:tcW w:w="2222" w:type="dxa"/>
            <w:tcBorders>
              <w:top w:val="single" w:sz="4" w:space="0" w:color="000000"/>
              <w:left w:val="single" w:sz="4" w:space="0" w:color="000000"/>
              <w:bottom w:val="single" w:sz="4" w:space="0" w:color="000000"/>
              <w:right w:val="single" w:sz="4" w:space="0" w:color="000000"/>
            </w:tcBorders>
            <w:vAlign w:val="center"/>
          </w:tcPr>
          <w:p w14:paraId="0350F127" w14:textId="77777777" w:rsidR="009867E2" w:rsidRPr="009867E2" w:rsidRDefault="009867E2" w:rsidP="009867E2">
            <w:pPr>
              <w:widowControl w:val="0"/>
              <w:suppressAutoHyphens/>
              <w:jc w:val="right"/>
              <w:rPr>
                <w:rFonts w:ascii="Arial" w:eastAsia="Times New Roman" w:hAnsi="Arial" w:cs="Arial"/>
                <w:bCs/>
                <w:sz w:val="20"/>
                <w:szCs w:val="20"/>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4007EF" w14:textId="77777777" w:rsidR="009867E2" w:rsidRPr="009867E2" w:rsidRDefault="009867E2" w:rsidP="009867E2">
            <w:pPr>
              <w:widowControl w:val="0"/>
              <w:suppressAutoHyphens/>
              <w:jc w:val="right"/>
              <w:rPr>
                <w:rFonts w:ascii="Arial" w:eastAsia="Times New Roman" w:hAnsi="Arial" w:cs="Arial"/>
                <w:bCs/>
                <w:sz w:val="20"/>
                <w:szCs w:val="20"/>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5A7D4074" w14:textId="77777777" w:rsidR="009867E2" w:rsidRPr="009867E2" w:rsidRDefault="009867E2" w:rsidP="009867E2">
            <w:pPr>
              <w:widowControl w:val="0"/>
              <w:suppressAutoHyphens/>
              <w:jc w:val="right"/>
              <w:rPr>
                <w:rFonts w:ascii="Arial" w:eastAsia="Times New Roman" w:hAnsi="Arial" w:cs="Arial"/>
                <w:bCs/>
                <w:sz w:val="20"/>
                <w:szCs w:val="20"/>
              </w:rPr>
            </w:pPr>
          </w:p>
        </w:tc>
      </w:tr>
      <w:tr w:rsidR="009867E2" w:rsidRPr="009867E2" w14:paraId="4B78BEB2" w14:textId="77777777" w:rsidTr="009867E2">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A639E7" w14:textId="77777777" w:rsidR="009867E2" w:rsidRPr="009867E2" w:rsidRDefault="009867E2" w:rsidP="009867E2">
            <w:pPr>
              <w:widowControl w:val="0"/>
              <w:suppressAutoHyphens/>
              <w:ind w:left="360"/>
              <w:rPr>
                <w:rFonts w:ascii="Arial" w:eastAsia="Times New Roman" w:hAnsi="Arial" w:cs="Arial"/>
                <w:b/>
                <w:sz w:val="20"/>
                <w:szCs w:val="20"/>
              </w:rPr>
            </w:pPr>
          </w:p>
        </w:tc>
        <w:tc>
          <w:tcPr>
            <w:tcW w:w="3319" w:type="dxa"/>
            <w:tcBorders>
              <w:top w:val="single" w:sz="4" w:space="0" w:color="000000"/>
              <w:left w:val="single" w:sz="4" w:space="0" w:color="000000"/>
              <w:bottom w:val="single" w:sz="4" w:space="0" w:color="000000"/>
              <w:right w:val="single" w:sz="4" w:space="0" w:color="000000"/>
            </w:tcBorders>
            <w:shd w:val="clear" w:color="auto" w:fill="D9D9D9"/>
          </w:tcPr>
          <w:p w14:paraId="3908318E" w14:textId="77777777" w:rsidR="009867E2" w:rsidRPr="009867E2" w:rsidRDefault="009867E2" w:rsidP="009867E2">
            <w:pPr>
              <w:widowControl w:val="0"/>
              <w:suppressAutoHyphens/>
              <w:rPr>
                <w:rFonts w:ascii="Arial" w:eastAsia="Times New Roman" w:hAnsi="Arial" w:cs="Arial"/>
                <w:b/>
                <w:sz w:val="20"/>
                <w:szCs w:val="20"/>
              </w:rPr>
            </w:pPr>
            <w:r w:rsidRPr="009867E2">
              <w:rPr>
                <w:rFonts w:ascii="Arial" w:eastAsia="Times New Roman" w:hAnsi="Arial" w:cs="Arial"/>
                <w:b/>
                <w:sz w:val="20"/>
                <w:szCs w:val="20"/>
              </w:rPr>
              <w:t>RAZEM</w:t>
            </w:r>
          </w:p>
        </w:tc>
        <w:tc>
          <w:tcPr>
            <w:tcW w:w="2222" w:type="dxa"/>
            <w:tcBorders>
              <w:top w:val="single" w:sz="4" w:space="0" w:color="000000"/>
              <w:left w:val="single" w:sz="4" w:space="0" w:color="000000"/>
              <w:bottom w:val="single" w:sz="4" w:space="0" w:color="000000"/>
              <w:right w:val="single" w:sz="4" w:space="0" w:color="000000"/>
            </w:tcBorders>
            <w:vAlign w:val="center"/>
          </w:tcPr>
          <w:p w14:paraId="0A61D7E0" w14:textId="77777777" w:rsidR="009867E2" w:rsidRPr="009867E2" w:rsidRDefault="009867E2" w:rsidP="009867E2">
            <w:pPr>
              <w:widowControl w:val="0"/>
              <w:suppressAutoHyphens/>
              <w:jc w:val="right"/>
              <w:rPr>
                <w:rFonts w:ascii="Arial" w:eastAsia="Times New Roman" w:hAnsi="Arial" w:cs="Arial"/>
                <w:bCs/>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A36432" w14:textId="77777777" w:rsidR="009867E2" w:rsidRPr="009867E2" w:rsidRDefault="009867E2" w:rsidP="009867E2">
            <w:pPr>
              <w:widowControl w:val="0"/>
              <w:suppressAutoHyphens/>
              <w:jc w:val="right"/>
              <w:rPr>
                <w:rFonts w:ascii="Arial" w:eastAsia="Times New Roman" w:hAnsi="Arial" w:cs="Arial"/>
                <w:bCs/>
                <w:sz w:val="20"/>
                <w:szCs w:val="20"/>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2547B85E" w14:textId="77777777" w:rsidR="009867E2" w:rsidRPr="009867E2" w:rsidRDefault="009867E2" w:rsidP="009867E2">
            <w:pPr>
              <w:widowControl w:val="0"/>
              <w:suppressAutoHyphens/>
              <w:jc w:val="right"/>
              <w:rPr>
                <w:rFonts w:ascii="Arial" w:eastAsia="Times New Roman" w:hAnsi="Arial" w:cs="Arial"/>
                <w:bCs/>
                <w:sz w:val="20"/>
                <w:szCs w:val="20"/>
              </w:rPr>
            </w:pPr>
          </w:p>
        </w:tc>
      </w:tr>
    </w:tbl>
    <w:p w14:paraId="7238969E" w14:textId="77777777" w:rsidR="009867E2" w:rsidRPr="009867E2" w:rsidRDefault="009867E2" w:rsidP="009867E2">
      <w:pPr>
        <w:widowControl w:val="0"/>
        <w:suppressAutoHyphens/>
        <w:jc w:val="both"/>
        <w:rPr>
          <w:rFonts w:ascii="Arial" w:eastAsia="Times New Roman" w:hAnsi="Arial" w:cs="Arial"/>
          <w:b/>
          <w:sz w:val="20"/>
          <w:szCs w:val="20"/>
          <w:lang w:eastAsia="ar-SA"/>
        </w:rPr>
      </w:pPr>
      <w:r w:rsidRPr="009867E2">
        <w:rPr>
          <w:rFonts w:ascii="Arial" w:eastAsia="Times New Roman" w:hAnsi="Arial" w:cs="Arial"/>
          <w:b/>
          <w:sz w:val="20"/>
          <w:szCs w:val="20"/>
          <w:lang w:eastAsia="ar-SA"/>
        </w:rPr>
        <w:t>UWAGA:</w:t>
      </w:r>
    </w:p>
    <w:p w14:paraId="7FF71113" w14:textId="77777777" w:rsidR="009867E2" w:rsidRPr="009867E2" w:rsidRDefault="009867E2" w:rsidP="009867E2">
      <w:pPr>
        <w:widowControl w:val="0"/>
        <w:suppressAutoHyphens/>
        <w:jc w:val="both"/>
        <w:rPr>
          <w:rFonts w:ascii="Arial" w:eastAsia="Times New Roman" w:hAnsi="Arial" w:cs="Arial"/>
          <w:sz w:val="20"/>
          <w:szCs w:val="20"/>
          <w:lang w:eastAsia="ar-SA"/>
        </w:rPr>
      </w:pPr>
      <w:r w:rsidRPr="009867E2">
        <w:rPr>
          <w:rFonts w:ascii="Arial" w:eastAsia="Times New Roman" w:hAnsi="Arial" w:cs="Arial"/>
          <w:sz w:val="20"/>
          <w:szCs w:val="20"/>
          <w:lang w:eastAsia="ar-SA"/>
        </w:rPr>
        <w:t xml:space="preserve">Cena winna być wartością wyrażoną w walucie polskiej z dokładnością do dwóch miejsc po przecinku przy zachowaniu matematycznej zasady zaokrąglania liczb (zgodnie z art. 106e ust. 11 ustawy o podatku od towarów </w:t>
      </w:r>
      <w:r w:rsidRPr="009867E2">
        <w:rPr>
          <w:rFonts w:ascii="Arial" w:eastAsia="Times New Roman" w:hAnsi="Arial" w:cs="Arial"/>
          <w:sz w:val="20"/>
          <w:szCs w:val="20"/>
          <w:lang w:eastAsia="ar-SA"/>
        </w:rPr>
        <w:br/>
        <w:t>i usług).</w:t>
      </w:r>
    </w:p>
    <w:p w14:paraId="4456F279" w14:textId="77777777" w:rsidR="009867E2" w:rsidRPr="009867E2" w:rsidRDefault="009867E2" w:rsidP="009867E2">
      <w:pPr>
        <w:widowControl w:val="0"/>
        <w:suppressAutoHyphens/>
        <w:jc w:val="both"/>
        <w:rPr>
          <w:rFonts w:ascii="Arial" w:eastAsia="Times New Roman" w:hAnsi="Arial" w:cs="Arial"/>
          <w:sz w:val="20"/>
          <w:szCs w:val="20"/>
          <w:lang w:eastAsia="ar-SA"/>
        </w:rPr>
      </w:pPr>
    </w:p>
    <w:tbl>
      <w:tblPr>
        <w:tblW w:w="5000" w:type="pct"/>
        <w:tblLayout w:type="fixed"/>
        <w:tblLook w:val="04A0" w:firstRow="1" w:lastRow="0" w:firstColumn="1" w:lastColumn="0" w:noHBand="0" w:noVBand="1"/>
      </w:tblPr>
      <w:tblGrid>
        <w:gridCol w:w="503"/>
        <w:gridCol w:w="4076"/>
        <w:gridCol w:w="1439"/>
        <w:gridCol w:w="2198"/>
        <w:gridCol w:w="2261"/>
      </w:tblGrid>
      <w:tr w:rsidR="009867E2" w:rsidRPr="009867E2" w14:paraId="7CBFAC35"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A0ED70"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Lp.</w:t>
            </w:r>
          </w:p>
        </w:tc>
        <w:tc>
          <w:tcPr>
            <w:tcW w:w="39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C1C796" w14:textId="77777777" w:rsidR="009867E2" w:rsidRPr="009867E2" w:rsidRDefault="009867E2" w:rsidP="00005D6C">
            <w:pPr>
              <w:widowControl w:val="0"/>
              <w:suppressAutoHyphens/>
              <w:rPr>
                <w:rFonts w:ascii="Arial" w:eastAsia="Times New Roman" w:hAnsi="Arial" w:cs="Arial"/>
                <w:b/>
                <w:sz w:val="18"/>
                <w:szCs w:val="18"/>
                <w:lang w:eastAsia="ar-SA"/>
              </w:rPr>
            </w:pPr>
            <w:r w:rsidRPr="009867E2">
              <w:rPr>
                <w:rFonts w:ascii="Arial" w:eastAsia="Times New Roman" w:hAnsi="Arial" w:cs="Arial"/>
                <w:b/>
                <w:sz w:val="18"/>
                <w:szCs w:val="18"/>
                <w:lang w:eastAsia="ar-SA"/>
              </w:rPr>
              <w:t>OPIS</w:t>
            </w:r>
          </w:p>
        </w:tc>
        <w:tc>
          <w:tcPr>
            <w:tcW w:w="13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12C6E6" w14:textId="77777777" w:rsidR="009867E2" w:rsidRPr="009867E2" w:rsidRDefault="009867E2" w:rsidP="00005D6C">
            <w:pPr>
              <w:widowControl w:val="0"/>
              <w:suppressAutoHyphens/>
              <w:jc w:val="center"/>
              <w:rPr>
                <w:rFonts w:ascii="Arial" w:eastAsia="Times New Roman" w:hAnsi="Arial" w:cs="Arial"/>
                <w:b/>
                <w:strike/>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650D58" w14:textId="77777777" w:rsidR="009867E2" w:rsidRPr="009867E2" w:rsidRDefault="009867E2" w:rsidP="00005D6C">
            <w:pPr>
              <w:widowControl w:val="0"/>
              <w:suppressAutoHyphens/>
              <w:jc w:val="center"/>
              <w:rPr>
                <w:rFonts w:ascii="Arial" w:eastAsia="Times New Roman" w:hAnsi="Arial" w:cs="Arial"/>
                <w:b/>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BDADC1" w14:textId="77777777" w:rsidR="009867E2" w:rsidRPr="009867E2" w:rsidRDefault="009867E2" w:rsidP="00005D6C">
            <w:pPr>
              <w:widowControl w:val="0"/>
              <w:suppressAutoHyphens/>
              <w:jc w:val="center"/>
              <w:rPr>
                <w:rFonts w:ascii="Arial" w:eastAsia="Times New Roman" w:hAnsi="Arial" w:cs="Arial"/>
                <w:b/>
                <w:sz w:val="18"/>
                <w:szCs w:val="18"/>
                <w:lang w:eastAsia="ar-SA"/>
              </w:rPr>
            </w:pPr>
          </w:p>
        </w:tc>
      </w:tr>
      <w:tr w:rsidR="009867E2" w:rsidRPr="009867E2" w14:paraId="14A7250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3E6390" w14:textId="77777777" w:rsidR="009867E2" w:rsidRPr="009867E2" w:rsidRDefault="009867E2" w:rsidP="00005D6C">
            <w:pPr>
              <w:widowControl w:val="0"/>
              <w:numPr>
                <w:ilvl w:val="0"/>
                <w:numId w:val="102"/>
              </w:numPr>
              <w:suppressAutoHyphens/>
              <w:contextualSpacing/>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47E8452" w14:textId="77777777" w:rsidR="009867E2" w:rsidRPr="009867E2" w:rsidRDefault="009867E2" w:rsidP="00005D6C">
            <w:pPr>
              <w:widowControl w:val="0"/>
              <w:suppressAutoHyphens/>
              <w:rPr>
                <w:rFonts w:ascii="Arial" w:eastAsia="Times New Roman" w:hAnsi="Arial" w:cs="Arial"/>
                <w:b/>
                <w:sz w:val="18"/>
                <w:szCs w:val="18"/>
                <w:lang w:eastAsia="ar-SA"/>
              </w:rPr>
            </w:pPr>
            <w:r w:rsidRPr="009867E2">
              <w:rPr>
                <w:rFonts w:ascii="Arial" w:eastAsia="Times New Roman" w:hAnsi="Arial" w:cs="Arial"/>
                <w:b/>
                <w:sz w:val="18"/>
                <w:szCs w:val="18"/>
                <w:lang w:eastAsia="ar-SA"/>
              </w:rPr>
              <w:t>DANE OGÓLNE</w:t>
            </w:r>
          </w:p>
        </w:tc>
      </w:tr>
      <w:tr w:rsidR="009867E2" w:rsidRPr="009867E2" w14:paraId="157E829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44D602" w14:textId="77777777" w:rsidR="009867E2" w:rsidRPr="009867E2" w:rsidRDefault="009867E2" w:rsidP="00005D6C">
            <w:pPr>
              <w:widowControl w:val="0"/>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AD301B6" w14:textId="77777777" w:rsidR="009867E2" w:rsidRPr="009867E2" w:rsidRDefault="009867E2" w:rsidP="00005D6C">
            <w:pPr>
              <w:widowControl w:val="0"/>
              <w:suppressAutoHyphens/>
              <w:rPr>
                <w:rFonts w:ascii="Arial" w:eastAsia="Times New Roman" w:hAnsi="Arial" w:cs="Arial"/>
                <w:sz w:val="20"/>
                <w:szCs w:val="20"/>
                <w:lang w:eastAsia="ar-SA"/>
              </w:rPr>
            </w:pPr>
            <w:r w:rsidRPr="009867E2">
              <w:rPr>
                <w:rFonts w:ascii="Arial" w:eastAsia="Times New Roman" w:hAnsi="Arial" w:cs="Arial"/>
                <w:sz w:val="20"/>
                <w:szCs w:val="20"/>
                <w:lang w:eastAsia="ar-SA"/>
              </w:rPr>
              <w:t>Pełna nazwa aparatu/typ/model</w:t>
            </w:r>
          </w:p>
        </w:tc>
        <w:tc>
          <w:tcPr>
            <w:tcW w:w="1382" w:type="dxa"/>
            <w:tcBorders>
              <w:top w:val="single" w:sz="4" w:space="0" w:color="000000"/>
              <w:left w:val="single" w:sz="4" w:space="0" w:color="000000"/>
              <w:bottom w:val="single" w:sz="4" w:space="0" w:color="000000"/>
              <w:right w:val="single" w:sz="4" w:space="0" w:color="000000"/>
            </w:tcBorders>
            <w:vAlign w:val="center"/>
          </w:tcPr>
          <w:p w14:paraId="1BF58E0B"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3656F731"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155D94F"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r>
      <w:tr w:rsidR="009867E2" w:rsidRPr="009867E2" w14:paraId="2A36ECC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65B5D9" w14:textId="77777777" w:rsidR="009867E2" w:rsidRPr="009867E2" w:rsidRDefault="009867E2" w:rsidP="00005D6C">
            <w:pPr>
              <w:widowControl w:val="0"/>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5FE267E" w14:textId="77777777" w:rsidR="009867E2" w:rsidRPr="009867E2" w:rsidRDefault="009867E2" w:rsidP="00005D6C">
            <w:pPr>
              <w:widowControl w:val="0"/>
              <w:suppressAutoHyphens/>
              <w:rPr>
                <w:rFonts w:ascii="Arial" w:eastAsia="Times New Roman" w:hAnsi="Arial" w:cs="Arial"/>
                <w:sz w:val="20"/>
                <w:szCs w:val="20"/>
                <w:lang w:eastAsia="ar-SA"/>
              </w:rPr>
            </w:pPr>
            <w:r w:rsidRPr="009867E2">
              <w:rPr>
                <w:rFonts w:ascii="Arial" w:eastAsia="Times New Roman" w:hAnsi="Arial" w:cs="Arial"/>
                <w:sz w:val="20"/>
                <w:szCs w:val="20"/>
                <w:lang w:eastAsia="ar-SA"/>
              </w:rPr>
              <w:t>Producent/ Kraj</w:t>
            </w:r>
          </w:p>
        </w:tc>
        <w:tc>
          <w:tcPr>
            <w:tcW w:w="1382" w:type="dxa"/>
            <w:tcBorders>
              <w:top w:val="single" w:sz="4" w:space="0" w:color="000000"/>
              <w:left w:val="single" w:sz="4" w:space="0" w:color="000000"/>
              <w:bottom w:val="single" w:sz="4" w:space="0" w:color="000000"/>
              <w:right w:val="single" w:sz="4" w:space="0" w:color="000000"/>
            </w:tcBorders>
            <w:vAlign w:val="center"/>
          </w:tcPr>
          <w:p w14:paraId="22176F64"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78190AF8"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3C6BC69"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r>
      <w:tr w:rsidR="009867E2" w:rsidRPr="009867E2" w14:paraId="1ECA3301"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263FAC" w14:textId="77777777" w:rsidR="009867E2" w:rsidRPr="009867E2" w:rsidRDefault="009867E2" w:rsidP="00005D6C">
            <w:pPr>
              <w:widowControl w:val="0"/>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E6577DD" w14:textId="77777777" w:rsidR="009867E2" w:rsidRPr="009867E2" w:rsidRDefault="009867E2" w:rsidP="00005D6C">
            <w:pPr>
              <w:widowControl w:val="0"/>
              <w:suppressAutoHyphens/>
              <w:rPr>
                <w:rFonts w:ascii="Arial" w:eastAsia="Times New Roman" w:hAnsi="Arial" w:cs="Arial"/>
                <w:sz w:val="20"/>
                <w:szCs w:val="20"/>
                <w:lang w:eastAsia="ar-SA"/>
              </w:rPr>
            </w:pPr>
            <w:r w:rsidRPr="009867E2">
              <w:rPr>
                <w:rFonts w:ascii="Arial" w:eastAsia="Times New Roman" w:hAnsi="Arial" w:cs="Arial"/>
                <w:sz w:val="20"/>
                <w:szCs w:val="20"/>
                <w:lang w:eastAsia="ar-SA"/>
              </w:rPr>
              <w:t xml:space="preserve">Rok produkcji </w:t>
            </w:r>
          </w:p>
        </w:tc>
        <w:tc>
          <w:tcPr>
            <w:tcW w:w="1382" w:type="dxa"/>
            <w:tcBorders>
              <w:top w:val="single" w:sz="4" w:space="0" w:color="000000"/>
              <w:left w:val="single" w:sz="4" w:space="0" w:color="000000"/>
              <w:bottom w:val="single" w:sz="4" w:space="0" w:color="000000"/>
              <w:right w:val="single" w:sz="4" w:space="0" w:color="000000"/>
            </w:tcBorders>
            <w:vAlign w:val="center"/>
          </w:tcPr>
          <w:p w14:paraId="65B40C9C"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754A6C5"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58EB533"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r>
      <w:tr w:rsidR="009867E2" w:rsidRPr="009867E2" w14:paraId="0287C19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38029" w14:textId="77777777" w:rsidR="009867E2" w:rsidRPr="009867E2" w:rsidRDefault="009867E2" w:rsidP="00005D6C">
            <w:pPr>
              <w:widowControl w:val="0"/>
              <w:suppressAutoHyphens/>
              <w:jc w:val="center"/>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873B8"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13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EC36FA"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Wymogi</w:t>
            </w:r>
          </w:p>
          <w:p w14:paraId="48060C8E"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graniczne</w:t>
            </w:r>
          </w:p>
        </w:tc>
        <w:tc>
          <w:tcPr>
            <w:tcW w:w="2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C879E"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Parametry oferowane</w:t>
            </w:r>
            <w:r w:rsidRPr="009867E2">
              <w:rPr>
                <w:rFonts w:ascii="Arial" w:eastAsia="Times New Roman" w:hAnsi="Arial" w:cs="Arial"/>
                <w:b/>
                <w:sz w:val="18"/>
                <w:szCs w:val="18"/>
                <w:lang w:eastAsia="ar-SA"/>
              </w:rPr>
              <w:br/>
              <w:t>(podać zakresy lub opisać)</w:t>
            </w:r>
          </w:p>
        </w:tc>
        <w:tc>
          <w:tcPr>
            <w:tcW w:w="2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8B7EAF"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Ocena punktowa</w:t>
            </w:r>
          </w:p>
        </w:tc>
      </w:tr>
      <w:tr w:rsidR="009867E2" w:rsidRPr="009867E2" w14:paraId="6AA0055E" w14:textId="77777777" w:rsidTr="00005D6C">
        <w:trPr>
          <w:trHeight w:val="20"/>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D1A724F"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DANE SZCZEGÓŁOWE:</w:t>
            </w:r>
          </w:p>
        </w:tc>
      </w:tr>
      <w:tr w:rsidR="009867E2" w:rsidRPr="009867E2" w14:paraId="35A18284"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FACF57" w14:textId="77777777" w:rsidR="009867E2" w:rsidRPr="009867E2" w:rsidRDefault="009867E2" w:rsidP="00005D6C">
            <w:pPr>
              <w:widowControl w:val="0"/>
              <w:numPr>
                <w:ilvl w:val="0"/>
                <w:numId w:val="102"/>
              </w:numPr>
              <w:suppressAutoHyphens/>
              <w:contextualSpacing/>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BF0F2DB"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alibri" w:hAnsi="Arial" w:cs="Arial"/>
                <w:b/>
                <w:sz w:val="18"/>
                <w:szCs w:val="18"/>
              </w:rPr>
              <w:t>Parametry ogólne</w:t>
            </w:r>
          </w:p>
        </w:tc>
      </w:tr>
      <w:tr w:rsidR="009867E2" w:rsidRPr="009867E2" w14:paraId="6F8E584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18DC5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4C8EB8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Tomograf i wyposażenie fabrycznie nowe, wyprodukowane nie wcześniej niż w 2020 roku, nieużywane, nierekondycjonowane, niepowystawowe</w:t>
            </w:r>
          </w:p>
        </w:tc>
        <w:tc>
          <w:tcPr>
            <w:tcW w:w="1382" w:type="dxa"/>
            <w:tcBorders>
              <w:top w:val="single" w:sz="4" w:space="0" w:color="000000"/>
              <w:left w:val="single" w:sz="4" w:space="0" w:color="000000"/>
              <w:bottom w:val="single" w:sz="4" w:space="0" w:color="000000"/>
              <w:right w:val="single" w:sz="4" w:space="0" w:color="000000"/>
            </w:tcBorders>
            <w:vAlign w:val="center"/>
          </w:tcPr>
          <w:p w14:paraId="4AFFE37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5C74FF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A54500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11DC41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DDB027"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DBB948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Tomograf komputerowy wyposażony w minimum jeden detektor posiadający min. 64 rzędy detektora w osi Z o zakresie pokrycia w izocentrum minimum 40 mm, obejmujący w pełni diagnostyczne pole skanowania SFOV min. 50 cm </w:t>
            </w:r>
          </w:p>
          <w:p w14:paraId="303D8FA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 przypadku systemu dwudetektorowego podać liczbę rzędów detektora obejmującego w pełni diagnostyczne pole skanowania SFOV min. 50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44BDC62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3F66912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 ilość rzędów</w:t>
            </w:r>
          </w:p>
        </w:tc>
        <w:tc>
          <w:tcPr>
            <w:tcW w:w="2111" w:type="dxa"/>
            <w:tcBorders>
              <w:top w:val="single" w:sz="4" w:space="0" w:color="000000"/>
              <w:left w:val="single" w:sz="4" w:space="0" w:color="000000"/>
              <w:bottom w:val="single" w:sz="4" w:space="0" w:color="000000"/>
              <w:right w:val="single" w:sz="4" w:space="0" w:color="000000"/>
            </w:tcBorders>
            <w:vAlign w:val="center"/>
          </w:tcPr>
          <w:p w14:paraId="5CDAF1E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67F5DB2" w14:textId="77777777" w:rsidR="009867E2" w:rsidRPr="009867E2" w:rsidRDefault="009867E2" w:rsidP="00005D6C">
            <w:pPr>
              <w:widowControl w:val="0"/>
              <w:numPr>
                <w:ilvl w:val="0"/>
                <w:numId w:val="74"/>
              </w:numPr>
              <w:suppressAutoHyphens/>
              <w:contextualSpacing/>
              <w:rPr>
                <w:rFonts w:ascii="Arial" w:eastAsia="Arial Unicode MS" w:hAnsi="Arial" w:cs="Arial"/>
                <w:sz w:val="18"/>
                <w:szCs w:val="18"/>
                <w:lang w:eastAsia="ar-SA"/>
              </w:rPr>
            </w:pPr>
            <w:r w:rsidRPr="009867E2">
              <w:rPr>
                <w:rFonts w:ascii="Arial" w:eastAsia="Arial Unicode MS" w:hAnsi="Arial" w:cs="Arial"/>
                <w:sz w:val="18"/>
                <w:szCs w:val="18"/>
                <w:lang w:eastAsia="ar-SA"/>
              </w:rPr>
              <w:t>graniczna – 0 pkt</w:t>
            </w:r>
          </w:p>
          <w:p w14:paraId="6F3A5EA3" w14:textId="77777777" w:rsidR="009867E2" w:rsidRPr="009867E2" w:rsidRDefault="009867E2" w:rsidP="00005D6C">
            <w:pPr>
              <w:widowControl w:val="0"/>
              <w:numPr>
                <w:ilvl w:val="0"/>
                <w:numId w:val="73"/>
              </w:numPr>
              <w:suppressAutoHyphens/>
              <w:contextualSpacing/>
              <w:rPr>
                <w:rFonts w:ascii="Arial" w:eastAsia="Arial Unicode MS" w:hAnsi="Arial" w:cs="Arial"/>
                <w:sz w:val="18"/>
                <w:szCs w:val="18"/>
                <w:lang w:eastAsia="ar-SA"/>
              </w:rPr>
            </w:pPr>
            <w:r w:rsidRPr="009867E2">
              <w:rPr>
                <w:rFonts w:ascii="Arial" w:eastAsia="Arial Unicode MS" w:hAnsi="Arial" w:cs="Arial"/>
                <w:sz w:val="18"/>
                <w:szCs w:val="18"/>
                <w:lang w:eastAsia="ar-SA"/>
              </w:rPr>
              <w:t>największa - 10 pkt</w:t>
            </w:r>
          </w:p>
          <w:p w14:paraId="2D4D7F6A" w14:textId="77777777" w:rsidR="009867E2" w:rsidRPr="009867E2" w:rsidRDefault="009867E2" w:rsidP="00005D6C">
            <w:pPr>
              <w:widowControl w:val="0"/>
              <w:numPr>
                <w:ilvl w:val="0"/>
                <w:numId w:val="73"/>
              </w:numPr>
              <w:suppressAutoHyphens/>
              <w:contextualSpacing/>
              <w:rPr>
                <w:rFonts w:ascii="Arial" w:eastAsia="Calibri" w:hAnsi="Arial" w:cs="Arial"/>
                <w:sz w:val="18"/>
                <w:szCs w:val="18"/>
                <w:lang w:eastAsia="ar-SA"/>
              </w:rPr>
            </w:pPr>
            <w:r w:rsidRPr="009867E2">
              <w:rPr>
                <w:rFonts w:ascii="Arial" w:eastAsia="Calibri" w:hAnsi="Arial" w:cs="Arial"/>
                <w:sz w:val="18"/>
                <w:szCs w:val="18"/>
                <w:lang w:eastAsia="ar-SA"/>
              </w:rPr>
              <w:t>pozostałe proporcjonalnie</w:t>
            </w:r>
          </w:p>
        </w:tc>
      </w:tr>
      <w:tr w:rsidR="009867E2" w:rsidRPr="009867E2" w14:paraId="2C8616B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F7DA1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8760E8D" w14:textId="77777777" w:rsidR="009867E2" w:rsidRPr="009867E2" w:rsidRDefault="009867E2" w:rsidP="00005D6C">
            <w:pPr>
              <w:widowControl w:val="0"/>
              <w:tabs>
                <w:tab w:val="left" w:pos="0"/>
              </w:tabs>
              <w:suppressAutoHyphens/>
              <w:outlineLvl w:val="5"/>
              <w:rPr>
                <w:rFonts w:ascii="Arial" w:eastAsia="Calibri" w:hAnsi="Arial" w:cs="Arial"/>
                <w:sz w:val="18"/>
                <w:szCs w:val="18"/>
              </w:rPr>
            </w:pPr>
            <w:r w:rsidRPr="009867E2">
              <w:rPr>
                <w:rFonts w:ascii="Arial" w:eastAsia="Calibri" w:hAnsi="Arial" w:cs="Arial"/>
                <w:color w:val="FF0000"/>
                <w:sz w:val="18"/>
                <w:szCs w:val="18"/>
              </w:rPr>
              <w:t xml:space="preserve">Tomograf komputerowy do badań całego ciała (min. 64-rzędowy), umożliwiający akwizycję/rekonstrukcję minimum 128 submilimetrowych warstw badanego obszaru w czasie jednego pełnego obrotu układu lampa/detektor. </w:t>
            </w:r>
          </w:p>
        </w:tc>
        <w:tc>
          <w:tcPr>
            <w:tcW w:w="1382" w:type="dxa"/>
            <w:tcBorders>
              <w:top w:val="single" w:sz="4" w:space="0" w:color="000000"/>
              <w:left w:val="single" w:sz="4" w:space="0" w:color="000000"/>
              <w:bottom w:val="single" w:sz="4" w:space="0" w:color="000000"/>
              <w:right w:val="single" w:sz="4" w:space="0" w:color="000000"/>
            </w:tcBorders>
            <w:vAlign w:val="center"/>
          </w:tcPr>
          <w:p w14:paraId="1419168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21823B0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 ilość warstw</w:t>
            </w:r>
          </w:p>
        </w:tc>
        <w:tc>
          <w:tcPr>
            <w:tcW w:w="2111" w:type="dxa"/>
            <w:tcBorders>
              <w:top w:val="single" w:sz="4" w:space="0" w:color="000000"/>
              <w:left w:val="single" w:sz="4" w:space="0" w:color="000000"/>
              <w:bottom w:val="single" w:sz="4" w:space="0" w:color="000000"/>
              <w:right w:val="single" w:sz="4" w:space="0" w:color="000000"/>
            </w:tcBorders>
            <w:vAlign w:val="center"/>
          </w:tcPr>
          <w:p w14:paraId="1C1FF47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0F1EFB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99A6D1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2194FD"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65D7E1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Średnica otworu gantry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3BBAD31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70 cm</w:t>
            </w:r>
          </w:p>
          <w:p w14:paraId="094186BB" w14:textId="77777777" w:rsidR="009867E2" w:rsidRPr="009867E2" w:rsidRDefault="009867E2" w:rsidP="00005D6C">
            <w:pPr>
              <w:widowControl w:val="0"/>
              <w:suppressAutoHyphens/>
              <w:jc w:val="center"/>
              <w:rPr>
                <w:rFonts w:ascii="Arial" w:eastAsia="Calibri" w:hAnsi="Arial" w:cs="Arial"/>
                <w:sz w:val="18"/>
                <w:szCs w:val="18"/>
                <w:lang w:eastAsia="ar-SA"/>
              </w:rPr>
            </w:pPr>
            <w:r w:rsidRPr="009867E2">
              <w:rPr>
                <w:rFonts w:ascii="Arial" w:eastAsia="Calibri"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1DA783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541DBD9" w14:textId="77777777" w:rsidR="009867E2" w:rsidRPr="009867E2" w:rsidRDefault="009867E2" w:rsidP="00005D6C">
            <w:pPr>
              <w:widowControl w:val="0"/>
              <w:numPr>
                <w:ilvl w:val="0"/>
                <w:numId w:val="75"/>
              </w:numPr>
              <w:suppressAutoHyphens/>
              <w:contextualSpacing/>
              <w:rPr>
                <w:rFonts w:ascii="Arial" w:eastAsia="Arial Unicode MS" w:hAnsi="Arial" w:cs="Arial"/>
                <w:sz w:val="18"/>
                <w:szCs w:val="18"/>
                <w:lang w:eastAsia="ar-SA"/>
              </w:rPr>
            </w:pPr>
            <w:r w:rsidRPr="009867E2">
              <w:rPr>
                <w:rFonts w:ascii="Arial" w:eastAsia="Arial Unicode MS" w:hAnsi="Arial" w:cs="Arial"/>
                <w:sz w:val="18"/>
                <w:szCs w:val="18"/>
                <w:lang w:eastAsia="ar-SA"/>
              </w:rPr>
              <w:t>graniczna – 0 pkt</w:t>
            </w:r>
          </w:p>
          <w:p w14:paraId="6A9BEAD2" w14:textId="77777777" w:rsidR="009867E2" w:rsidRPr="009867E2" w:rsidRDefault="009867E2" w:rsidP="00005D6C">
            <w:pPr>
              <w:widowControl w:val="0"/>
              <w:numPr>
                <w:ilvl w:val="0"/>
                <w:numId w:val="75"/>
              </w:numPr>
              <w:suppressAutoHyphens/>
              <w:contextualSpacing/>
              <w:rPr>
                <w:rFonts w:ascii="Arial" w:eastAsia="Arial Unicode MS" w:hAnsi="Arial" w:cs="Arial"/>
                <w:sz w:val="18"/>
                <w:szCs w:val="18"/>
                <w:lang w:eastAsia="ar-SA"/>
              </w:rPr>
            </w:pPr>
            <w:r w:rsidRPr="009867E2">
              <w:rPr>
                <w:rFonts w:ascii="Arial" w:eastAsia="Arial Unicode MS" w:hAnsi="Arial" w:cs="Arial"/>
                <w:sz w:val="18"/>
                <w:szCs w:val="18"/>
                <w:lang w:eastAsia="ar-SA"/>
              </w:rPr>
              <w:t>największa - 5 pkt</w:t>
            </w:r>
          </w:p>
          <w:p w14:paraId="7A8C7611" w14:textId="77777777" w:rsidR="009867E2" w:rsidRPr="009867E2" w:rsidRDefault="009867E2" w:rsidP="00005D6C">
            <w:pPr>
              <w:widowControl w:val="0"/>
              <w:numPr>
                <w:ilvl w:val="0"/>
                <w:numId w:val="75"/>
              </w:numPr>
              <w:suppressAutoHyphens/>
              <w:contextualSpacing/>
              <w:rPr>
                <w:rFonts w:ascii="Arial" w:eastAsia="Calibri" w:hAnsi="Arial" w:cs="Arial"/>
                <w:sz w:val="18"/>
                <w:szCs w:val="18"/>
                <w:lang w:eastAsia="ar-SA"/>
              </w:rPr>
            </w:pPr>
            <w:r w:rsidRPr="009867E2">
              <w:rPr>
                <w:rFonts w:ascii="Arial" w:eastAsia="Calibri" w:hAnsi="Arial" w:cs="Arial"/>
                <w:sz w:val="18"/>
                <w:szCs w:val="18"/>
                <w:lang w:eastAsia="ar-SA"/>
              </w:rPr>
              <w:t>pozostałe proporcjonalnie</w:t>
            </w:r>
          </w:p>
        </w:tc>
      </w:tr>
      <w:tr w:rsidR="009867E2" w:rsidRPr="009867E2" w14:paraId="73E7747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575855"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5E4740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Maksymalne diagnostyczne pole skanowania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7844A88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50 cm</w:t>
            </w:r>
          </w:p>
          <w:p w14:paraId="7D033243" w14:textId="77777777" w:rsidR="009867E2" w:rsidRPr="009867E2" w:rsidRDefault="009867E2" w:rsidP="00005D6C">
            <w:pPr>
              <w:widowControl w:val="0"/>
              <w:suppressAutoHyphens/>
              <w:jc w:val="center"/>
              <w:rPr>
                <w:rFonts w:ascii="Arial" w:eastAsia="Calibri" w:hAnsi="Arial" w:cs="Arial"/>
                <w:sz w:val="18"/>
                <w:szCs w:val="18"/>
                <w:lang w:eastAsia="ar-SA"/>
              </w:rPr>
            </w:pPr>
            <w:r w:rsidRPr="009867E2">
              <w:rPr>
                <w:rFonts w:ascii="Arial" w:eastAsia="Calibri"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7EAC3D1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0B03B8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FED257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6CDB3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821C35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Zakres pochylania gantry [</w:t>
            </w:r>
            <w:r w:rsidRPr="009867E2">
              <w:rPr>
                <w:rFonts w:ascii="Arial" w:eastAsia="Calibri" w:hAnsi="Arial" w:cs="Arial"/>
                <w:sz w:val="18"/>
                <w:szCs w:val="18"/>
                <w:vertAlign w:val="superscript"/>
              </w:rPr>
              <w:t>0</w:t>
            </w:r>
            <w:r w:rsidRPr="009867E2">
              <w:rPr>
                <w:rFonts w:ascii="Arial" w:eastAsia="Calibri"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624FA09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 20</w:t>
            </w:r>
            <w:r w:rsidRPr="009867E2">
              <w:rPr>
                <w:rFonts w:ascii="Arial" w:eastAsia="Calibri" w:hAnsi="Arial" w:cs="Arial"/>
                <w:sz w:val="18"/>
                <w:szCs w:val="18"/>
                <w:vertAlign w:val="superscript"/>
              </w:rPr>
              <w:t>0</w:t>
            </w:r>
          </w:p>
          <w:p w14:paraId="23D0C5B5" w14:textId="77777777" w:rsidR="009867E2" w:rsidRPr="009867E2" w:rsidRDefault="009867E2" w:rsidP="00005D6C">
            <w:pPr>
              <w:widowControl w:val="0"/>
              <w:suppressAutoHyphens/>
              <w:jc w:val="center"/>
              <w:rPr>
                <w:rFonts w:ascii="Arial" w:eastAsia="Calibri" w:hAnsi="Arial" w:cs="Arial"/>
                <w:sz w:val="18"/>
                <w:szCs w:val="18"/>
                <w:lang w:eastAsia="ar-SA"/>
              </w:rPr>
            </w:pPr>
            <w:r w:rsidRPr="009867E2">
              <w:rPr>
                <w:rFonts w:ascii="Arial" w:eastAsia="Calibri"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B3D661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D82D9E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ACE067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C31DD3"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35BE81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Wskaźnik informujący pacjenta w trakcie akwizycji o konieczności zatrzymania oddechu wraz z cyfrowym licznikami czasu pozostałego do końca skanowania </w:t>
            </w:r>
          </w:p>
        </w:tc>
        <w:tc>
          <w:tcPr>
            <w:tcW w:w="1382" w:type="dxa"/>
            <w:tcBorders>
              <w:top w:val="single" w:sz="4" w:space="0" w:color="000000"/>
              <w:left w:val="single" w:sz="4" w:space="0" w:color="000000"/>
              <w:bottom w:val="single" w:sz="4" w:space="0" w:color="000000"/>
              <w:right w:val="single" w:sz="4" w:space="0" w:color="000000"/>
            </w:tcBorders>
            <w:vAlign w:val="center"/>
          </w:tcPr>
          <w:p w14:paraId="57E39C4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1EF85D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CEF7E5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09D633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DB4560"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26" w:name="_Hlk60998363"/>
          </w:p>
        </w:tc>
        <w:tc>
          <w:tcPr>
            <w:tcW w:w="3915" w:type="dxa"/>
            <w:tcBorders>
              <w:top w:val="single" w:sz="4" w:space="0" w:color="000000"/>
              <w:left w:val="single" w:sz="4" w:space="0" w:color="000000"/>
              <w:bottom w:val="single" w:sz="4" w:space="0" w:color="000000"/>
              <w:right w:val="single" w:sz="4" w:space="0" w:color="000000"/>
            </w:tcBorders>
            <w:vAlign w:val="center"/>
          </w:tcPr>
          <w:p w14:paraId="53011930" w14:textId="77777777" w:rsidR="009867E2" w:rsidRPr="009867E2" w:rsidRDefault="009867E2" w:rsidP="00005D6C">
            <w:pPr>
              <w:widowControl w:val="0"/>
              <w:suppressAutoHyphens/>
              <w:rPr>
                <w:rFonts w:ascii="Arial" w:eastAsia="Calibri" w:hAnsi="Arial" w:cs="Arial"/>
                <w:color w:val="FF0000"/>
                <w:sz w:val="18"/>
                <w:szCs w:val="18"/>
              </w:rPr>
            </w:pPr>
            <w:r w:rsidRPr="009867E2">
              <w:rPr>
                <w:rFonts w:ascii="Arial" w:eastAsia="Calibri" w:hAnsi="Arial" w:cs="Arial"/>
                <w:sz w:val="18"/>
                <w:szCs w:val="18"/>
              </w:rPr>
              <w:t xml:space="preserve">Dwa monitory zintegrowane z gantry (po obu stronach), filmów instruktażowych dla pacjenta (np. ćwiczeń oddechu pacjenta), przebiegów ekg, informacji o pacjencie, z możliwością wyboru pacjenta z listy roboczej oraz wyboru odpowiedniego programu badania na wyświetlaczu zintegrowanym z gantry tomografu </w:t>
            </w:r>
            <w:r w:rsidRPr="009867E2">
              <w:rPr>
                <w:rFonts w:ascii="Arial" w:eastAsia="Calibri" w:hAnsi="Arial" w:cs="Arial"/>
                <w:color w:val="FF0000"/>
                <w:sz w:val="18"/>
                <w:szCs w:val="18"/>
              </w:rPr>
              <w:t>(rozwiązanie 1) lub:</w:t>
            </w:r>
          </w:p>
          <w:p w14:paraId="6C3031C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bCs/>
                <w:color w:val="FF0000"/>
                <w:sz w:val="18"/>
                <w:szCs w:val="18"/>
              </w:rPr>
              <w:t>jeden monitor zintegrowany z gantry na którym wyświetlane są filmy instruktażowe dla pacjenta (np. ćwiczeń oddechu pacjenta, w tym postaci kreskówek dla pacjentów pediatrycznych) przebiegi ekg informacje o pacjencie, zaś wybór pacjenta z listy roboczej oraz wyboru odpowiedniego programu badania realizowany jest z poziomu konsoli operatorskiej (rozwiązanie 2)</w:t>
            </w:r>
          </w:p>
        </w:tc>
        <w:tc>
          <w:tcPr>
            <w:tcW w:w="1382" w:type="dxa"/>
            <w:tcBorders>
              <w:top w:val="single" w:sz="4" w:space="0" w:color="000000"/>
              <w:left w:val="single" w:sz="4" w:space="0" w:color="000000"/>
              <w:bottom w:val="single" w:sz="4" w:space="0" w:color="000000"/>
              <w:right w:val="single" w:sz="4" w:space="0" w:color="000000"/>
            </w:tcBorders>
            <w:vAlign w:val="center"/>
          </w:tcPr>
          <w:p w14:paraId="0FF3B73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3C81A0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E9BA46E" w14:textId="77777777" w:rsidR="009867E2" w:rsidRPr="009867E2" w:rsidRDefault="009867E2" w:rsidP="00005D6C">
            <w:pPr>
              <w:widowControl w:val="0"/>
              <w:suppressAutoHyphens/>
              <w:rPr>
                <w:rFonts w:ascii="Arial" w:eastAsia="Calibri" w:hAnsi="Arial" w:cs="Arial"/>
                <w:strike/>
                <w:sz w:val="18"/>
                <w:szCs w:val="18"/>
              </w:rPr>
            </w:pPr>
          </w:p>
          <w:p w14:paraId="34001602" w14:textId="77777777" w:rsidR="009867E2" w:rsidRPr="009867E2" w:rsidRDefault="009867E2" w:rsidP="00005D6C">
            <w:pPr>
              <w:widowControl w:val="0"/>
              <w:suppressAutoHyphens/>
              <w:rPr>
                <w:rFonts w:ascii="Arial" w:eastAsia="Calibri" w:hAnsi="Arial" w:cs="Arial"/>
                <w:color w:val="FF0000"/>
                <w:sz w:val="18"/>
                <w:szCs w:val="18"/>
              </w:rPr>
            </w:pPr>
            <w:r w:rsidRPr="009867E2">
              <w:rPr>
                <w:rFonts w:ascii="Arial" w:eastAsia="Calibri" w:hAnsi="Arial" w:cs="Arial"/>
                <w:color w:val="FF0000"/>
                <w:sz w:val="18"/>
                <w:szCs w:val="18"/>
              </w:rPr>
              <w:t>rozwiązanie 1 – 3 pkt.</w:t>
            </w:r>
          </w:p>
          <w:p w14:paraId="025922EC" w14:textId="77777777" w:rsidR="009867E2" w:rsidRPr="009867E2" w:rsidRDefault="009867E2" w:rsidP="00005D6C">
            <w:pPr>
              <w:widowControl w:val="0"/>
              <w:suppressAutoHyphens/>
              <w:rPr>
                <w:rFonts w:ascii="Arial" w:eastAsia="Calibri" w:hAnsi="Arial" w:cs="Arial"/>
                <w:color w:val="FF0000"/>
                <w:sz w:val="18"/>
                <w:szCs w:val="18"/>
              </w:rPr>
            </w:pPr>
            <w:r w:rsidRPr="009867E2">
              <w:rPr>
                <w:rFonts w:ascii="Arial" w:eastAsia="Calibri" w:hAnsi="Arial" w:cs="Arial"/>
                <w:color w:val="FF0000"/>
                <w:sz w:val="18"/>
                <w:szCs w:val="18"/>
              </w:rPr>
              <w:t>rozwiązanie 2 – 1 pkt.</w:t>
            </w:r>
          </w:p>
        </w:tc>
      </w:tr>
      <w:bookmarkEnd w:id="26"/>
      <w:tr w:rsidR="009867E2" w:rsidRPr="009867E2" w14:paraId="1F04985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F3362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D706CF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Tryb badań nagłych umożliwiający uruchomienie badania z pokoju badań (nie z poziomu konsoli operatorskiej)</w:t>
            </w:r>
          </w:p>
        </w:tc>
        <w:tc>
          <w:tcPr>
            <w:tcW w:w="1382" w:type="dxa"/>
            <w:tcBorders>
              <w:top w:val="single" w:sz="4" w:space="0" w:color="000000"/>
              <w:left w:val="single" w:sz="4" w:space="0" w:color="000000"/>
              <w:bottom w:val="single" w:sz="4" w:space="0" w:color="000000"/>
              <w:right w:val="single" w:sz="4" w:space="0" w:color="000000"/>
            </w:tcBorders>
            <w:vAlign w:val="center"/>
          </w:tcPr>
          <w:p w14:paraId="4D11764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31F287B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04E1542" w14:textId="77777777" w:rsidR="009867E2" w:rsidRPr="009867E2" w:rsidRDefault="009867E2" w:rsidP="00005D6C">
            <w:pPr>
              <w:widowControl w:val="0"/>
              <w:numPr>
                <w:ilvl w:val="0"/>
                <w:numId w:val="76"/>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0E925647" w14:textId="77777777" w:rsidR="009867E2" w:rsidRPr="009867E2" w:rsidRDefault="009867E2" w:rsidP="00005D6C">
            <w:pPr>
              <w:widowControl w:val="0"/>
              <w:numPr>
                <w:ilvl w:val="0"/>
                <w:numId w:val="76"/>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07AFB91F"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552470"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363A69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Maksymalne dopuszczalne obciążenie stołu z zachowaniem precyzji pozycjonowania lub precyzji powtarzalności pozycjonowania ± 0,25 mm [kg].</w:t>
            </w:r>
          </w:p>
        </w:tc>
        <w:tc>
          <w:tcPr>
            <w:tcW w:w="1382" w:type="dxa"/>
            <w:tcBorders>
              <w:top w:val="single" w:sz="4" w:space="0" w:color="000000"/>
              <w:left w:val="single" w:sz="4" w:space="0" w:color="000000"/>
              <w:bottom w:val="single" w:sz="4" w:space="0" w:color="000000"/>
              <w:right w:val="single" w:sz="4" w:space="0" w:color="000000"/>
            </w:tcBorders>
            <w:vAlign w:val="center"/>
          </w:tcPr>
          <w:p w14:paraId="50F9E64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200 kg</w:t>
            </w:r>
          </w:p>
          <w:p w14:paraId="1E036D3C" w14:textId="77777777" w:rsidR="009867E2" w:rsidRPr="009867E2" w:rsidRDefault="009867E2" w:rsidP="00005D6C">
            <w:pPr>
              <w:widowControl w:val="0"/>
              <w:suppressAutoHyphens/>
              <w:jc w:val="center"/>
              <w:rPr>
                <w:rFonts w:ascii="Arial" w:eastAsia="Calibri" w:hAnsi="Arial" w:cs="Arial"/>
                <w:sz w:val="18"/>
                <w:szCs w:val="18"/>
                <w:lang w:eastAsia="ar-SA"/>
              </w:rPr>
            </w:pPr>
            <w:r w:rsidRPr="009867E2">
              <w:rPr>
                <w:rFonts w:ascii="Arial" w:eastAsia="Calibri"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48268E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9FFDC3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384B72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5D81E5"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D4D31C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Stół umożliwiający wykonanie badania w zakresie ≥ 175 cm (bez elementów metalowych) bez potrzeby zmiany pozycji pacjenta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257B048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7B6A2840" w14:textId="77777777" w:rsidR="009867E2" w:rsidRPr="009867E2" w:rsidRDefault="009867E2" w:rsidP="00005D6C">
            <w:pPr>
              <w:widowControl w:val="0"/>
              <w:suppressAutoHyphens/>
              <w:jc w:val="center"/>
              <w:rPr>
                <w:rFonts w:ascii="Arial" w:eastAsia="Calibri" w:hAnsi="Arial" w:cs="Arial"/>
                <w:sz w:val="18"/>
                <w:szCs w:val="18"/>
                <w:lang w:eastAsia="ar-SA"/>
              </w:rPr>
            </w:pPr>
            <w:r w:rsidRPr="009867E2">
              <w:rPr>
                <w:rFonts w:ascii="Arial" w:eastAsia="Calibri"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29724B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B67ADD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3AEA41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73D0F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723DC7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Minimalne położenie stołu do badań (poza gantry) mierzone od podłoża ≤ 55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55CC663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1D7A284B" w14:textId="77777777" w:rsidR="009867E2" w:rsidRPr="009867E2" w:rsidRDefault="009867E2" w:rsidP="00005D6C">
            <w:pPr>
              <w:widowControl w:val="0"/>
              <w:suppressAutoHyphens/>
              <w:jc w:val="center"/>
              <w:rPr>
                <w:rFonts w:ascii="Arial" w:eastAsia="Calibri" w:hAnsi="Arial" w:cs="Arial"/>
                <w:sz w:val="18"/>
                <w:szCs w:val="18"/>
                <w:lang w:eastAsia="ar-SA"/>
              </w:rPr>
            </w:pPr>
            <w:r w:rsidRPr="009867E2">
              <w:rPr>
                <w:rFonts w:ascii="Arial" w:eastAsia="Calibri"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726896B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169EF26" w14:textId="77777777" w:rsidR="009867E2" w:rsidRPr="009867E2" w:rsidRDefault="009867E2" w:rsidP="00005D6C">
            <w:pPr>
              <w:widowControl w:val="0"/>
              <w:numPr>
                <w:ilvl w:val="0"/>
                <w:numId w:val="11"/>
              </w:numPr>
              <w:suppressAutoHyphens/>
              <w:contextualSpacing/>
              <w:rPr>
                <w:rFonts w:ascii="Arial" w:eastAsia="Arial Unicode MS" w:hAnsi="Arial" w:cs="Arial"/>
                <w:sz w:val="18"/>
                <w:szCs w:val="18"/>
                <w:lang w:eastAsia="ar-SA"/>
              </w:rPr>
            </w:pPr>
            <w:r w:rsidRPr="009867E2">
              <w:rPr>
                <w:rFonts w:ascii="Arial" w:eastAsia="Arial Unicode MS" w:hAnsi="Arial" w:cs="Arial"/>
                <w:sz w:val="18"/>
                <w:szCs w:val="18"/>
                <w:lang w:eastAsia="ar-SA"/>
              </w:rPr>
              <w:t>graniczna – 0 pkt</w:t>
            </w:r>
          </w:p>
          <w:p w14:paraId="48085F8B" w14:textId="77777777" w:rsidR="009867E2" w:rsidRPr="009867E2" w:rsidRDefault="009867E2" w:rsidP="00005D6C">
            <w:pPr>
              <w:widowControl w:val="0"/>
              <w:numPr>
                <w:ilvl w:val="0"/>
                <w:numId w:val="11"/>
              </w:numPr>
              <w:suppressAutoHyphens/>
              <w:contextualSpacing/>
              <w:rPr>
                <w:rFonts w:ascii="Arial" w:eastAsia="Arial Unicode MS" w:hAnsi="Arial" w:cs="Arial"/>
                <w:sz w:val="18"/>
                <w:szCs w:val="18"/>
                <w:lang w:eastAsia="ar-SA"/>
              </w:rPr>
            </w:pPr>
            <w:r w:rsidRPr="009867E2">
              <w:rPr>
                <w:rFonts w:ascii="Arial" w:eastAsia="Arial Unicode MS" w:hAnsi="Arial" w:cs="Arial"/>
                <w:sz w:val="18"/>
                <w:szCs w:val="18"/>
                <w:lang w:eastAsia="ar-SA"/>
              </w:rPr>
              <w:t>najmniejsza - 5 pkt</w:t>
            </w:r>
          </w:p>
          <w:p w14:paraId="04463011" w14:textId="77777777" w:rsidR="009867E2" w:rsidRPr="009867E2" w:rsidRDefault="009867E2" w:rsidP="00005D6C">
            <w:pPr>
              <w:widowControl w:val="0"/>
              <w:numPr>
                <w:ilvl w:val="0"/>
                <w:numId w:val="11"/>
              </w:numPr>
              <w:suppressAutoHyphens/>
              <w:contextualSpacing/>
              <w:rPr>
                <w:rFonts w:ascii="Arial" w:eastAsia="Calibri" w:hAnsi="Arial" w:cs="Arial"/>
                <w:sz w:val="18"/>
                <w:szCs w:val="18"/>
                <w:lang w:eastAsia="ar-SA"/>
              </w:rPr>
            </w:pPr>
            <w:r w:rsidRPr="009867E2">
              <w:rPr>
                <w:rFonts w:ascii="Arial" w:eastAsia="Calibri" w:hAnsi="Arial" w:cs="Arial"/>
                <w:sz w:val="18"/>
                <w:szCs w:val="18"/>
                <w:lang w:eastAsia="ar-SA"/>
              </w:rPr>
              <w:t>pozostałe proporcjonalnie</w:t>
            </w:r>
          </w:p>
        </w:tc>
      </w:tr>
      <w:tr w:rsidR="009867E2" w:rsidRPr="009867E2" w14:paraId="5548E79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DABF4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27" w:name="_Hlk60996276"/>
          </w:p>
        </w:tc>
        <w:tc>
          <w:tcPr>
            <w:tcW w:w="3915" w:type="dxa"/>
            <w:tcBorders>
              <w:top w:val="single" w:sz="4" w:space="0" w:color="000000"/>
              <w:left w:val="single" w:sz="4" w:space="0" w:color="000000"/>
              <w:bottom w:val="single" w:sz="4" w:space="0" w:color="000000"/>
              <w:right w:val="single" w:sz="4" w:space="0" w:color="000000"/>
            </w:tcBorders>
            <w:vAlign w:val="center"/>
          </w:tcPr>
          <w:p w14:paraId="3BE80ED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Możliwość poprzecznego ruchu stołu (realizowana min. z paneli sterujących gantry i konsoli operatorskiej) </w:t>
            </w:r>
            <w:r w:rsidRPr="009867E2">
              <w:rPr>
                <w:rFonts w:ascii="Arial" w:eastAsia="Calibri" w:hAnsi="Arial" w:cs="Arial"/>
                <w:color w:val="FF0000"/>
                <w:sz w:val="18"/>
                <w:szCs w:val="18"/>
              </w:rPr>
              <w:t>w zakresie min. 42 mm w lewą i prawą stronę.</w:t>
            </w:r>
            <w:r w:rsidRPr="009867E2">
              <w:rPr>
                <w:rFonts w:ascii="Arial" w:eastAsia="Calibri" w:hAnsi="Arial" w:cs="Arial"/>
                <w:sz w:val="18"/>
                <w:szCs w:val="18"/>
              </w:rPr>
              <w:tab/>
            </w:r>
          </w:p>
        </w:tc>
        <w:tc>
          <w:tcPr>
            <w:tcW w:w="1382" w:type="dxa"/>
            <w:tcBorders>
              <w:top w:val="single" w:sz="4" w:space="0" w:color="000000"/>
              <w:left w:val="single" w:sz="4" w:space="0" w:color="000000"/>
              <w:bottom w:val="single" w:sz="4" w:space="0" w:color="000000"/>
              <w:right w:val="single" w:sz="4" w:space="0" w:color="000000"/>
            </w:tcBorders>
            <w:vAlign w:val="center"/>
          </w:tcPr>
          <w:p w14:paraId="508DE2A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p w14:paraId="6E3C583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C10F70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1E147C4" w14:textId="77777777" w:rsidR="009867E2" w:rsidRPr="009867E2" w:rsidRDefault="009867E2" w:rsidP="00005D6C">
            <w:pPr>
              <w:widowControl w:val="0"/>
              <w:numPr>
                <w:ilvl w:val="0"/>
                <w:numId w:val="8"/>
              </w:numPr>
              <w:suppressAutoHyphens/>
              <w:contextualSpacing/>
              <w:rPr>
                <w:rFonts w:ascii="Arial" w:eastAsia="Calibri" w:hAnsi="Arial" w:cs="Arial"/>
                <w:sz w:val="18"/>
                <w:szCs w:val="18"/>
              </w:rPr>
            </w:pPr>
            <w:r w:rsidRPr="009867E2">
              <w:rPr>
                <w:rFonts w:ascii="Arial" w:eastAsia="Calibri" w:hAnsi="Arial" w:cs="Arial"/>
                <w:sz w:val="18"/>
                <w:szCs w:val="18"/>
              </w:rPr>
              <w:t xml:space="preserve">Tak – </w:t>
            </w:r>
            <w:r w:rsidRPr="009867E2">
              <w:rPr>
                <w:rFonts w:ascii="Arial" w:eastAsia="Calibri" w:hAnsi="Arial" w:cs="Arial"/>
                <w:color w:val="FF0000"/>
                <w:sz w:val="18"/>
                <w:szCs w:val="18"/>
              </w:rPr>
              <w:t>5 pkt.</w:t>
            </w:r>
          </w:p>
          <w:p w14:paraId="4A8B18F2" w14:textId="77777777" w:rsidR="009867E2" w:rsidRPr="009867E2" w:rsidRDefault="009867E2" w:rsidP="00005D6C">
            <w:pPr>
              <w:widowControl w:val="0"/>
              <w:numPr>
                <w:ilvl w:val="0"/>
                <w:numId w:val="8"/>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64F308EF"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E94001"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28" w:name="_Hlk60991480"/>
            <w:bookmarkEnd w:id="27"/>
          </w:p>
        </w:tc>
        <w:tc>
          <w:tcPr>
            <w:tcW w:w="3915" w:type="dxa"/>
            <w:tcBorders>
              <w:top w:val="single" w:sz="4" w:space="0" w:color="000000"/>
              <w:left w:val="single" w:sz="4" w:space="0" w:color="000000"/>
              <w:bottom w:val="single" w:sz="4" w:space="0" w:color="000000"/>
              <w:right w:val="single" w:sz="4" w:space="0" w:color="000000"/>
            </w:tcBorders>
            <w:vAlign w:val="center"/>
          </w:tcPr>
          <w:p w14:paraId="5749506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Sterowanie ruchami stołu i gantry z konsoli operatorskiej </w:t>
            </w:r>
          </w:p>
        </w:tc>
        <w:tc>
          <w:tcPr>
            <w:tcW w:w="1382" w:type="dxa"/>
            <w:tcBorders>
              <w:top w:val="single" w:sz="4" w:space="0" w:color="000000"/>
              <w:left w:val="single" w:sz="4" w:space="0" w:color="000000"/>
              <w:bottom w:val="single" w:sz="4" w:space="0" w:color="000000"/>
              <w:right w:val="single" w:sz="4" w:space="0" w:color="000000"/>
            </w:tcBorders>
            <w:vAlign w:val="center"/>
          </w:tcPr>
          <w:p w14:paraId="329DC0A1" w14:textId="77777777" w:rsidR="009867E2" w:rsidRPr="009867E2" w:rsidRDefault="009867E2" w:rsidP="00005D6C">
            <w:pPr>
              <w:widowControl w:val="0"/>
              <w:suppressAutoHyphens/>
              <w:jc w:val="center"/>
              <w:rPr>
                <w:rFonts w:ascii="Arial" w:eastAsia="Calibri" w:hAnsi="Arial" w:cs="Arial"/>
                <w:color w:val="FF0000"/>
                <w:sz w:val="18"/>
                <w:szCs w:val="18"/>
              </w:rPr>
            </w:pPr>
            <w:r w:rsidRPr="009867E2">
              <w:rPr>
                <w:rFonts w:ascii="Arial" w:eastAsia="Calibri" w:hAnsi="Arial" w:cs="Arial"/>
                <w:color w:val="FF0000"/>
                <w:sz w:val="18"/>
                <w:szCs w:val="18"/>
              </w:rPr>
              <w:t>Podać (Tak/nie)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68F3B21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803C869" w14:textId="77777777" w:rsidR="009867E2" w:rsidRPr="009867E2" w:rsidRDefault="009867E2" w:rsidP="00005D6C">
            <w:pPr>
              <w:widowControl w:val="0"/>
              <w:numPr>
                <w:ilvl w:val="0"/>
                <w:numId w:val="8"/>
              </w:numPr>
              <w:suppressAutoHyphens/>
              <w:contextualSpacing/>
              <w:rPr>
                <w:rFonts w:ascii="Arial" w:eastAsia="Calibri" w:hAnsi="Arial" w:cs="Arial"/>
                <w:color w:val="FF0000"/>
                <w:sz w:val="18"/>
                <w:szCs w:val="18"/>
              </w:rPr>
            </w:pPr>
            <w:r w:rsidRPr="009867E2">
              <w:rPr>
                <w:rFonts w:ascii="Arial" w:eastAsia="Calibri" w:hAnsi="Arial" w:cs="Arial"/>
                <w:color w:val="FF0000"/>
                <w:sz w:val="18"/>
                <w:szCs w:val="18"/>
              </w:rPr>
              <w:t>Tak –</w:t>
            </w:r>
            <w:r w:rsidRPr="009867E2">
              <w:rPr>
                <w:rFonts w:ascii="Arial" w:eastAsia="Calibri" w:hAnsi="Arial" w:cs="Arial"/>
                <w:strike/>
                <w:color w:val="FF0000"/>
                <w:sz w:val="18"/>
                <w:szCs w:val="18"/>
              </w:rPr>
              <w:t xml:space="preserve"> </w:t>
            </w:r>
            <w:r w:rsidRPr="009867E2">
              <w:rPr>
                <w:rFonts w:ascii="Arial" w:eastAsia="Calibri" w:hAnsi="Arial" w:cs="Arial"/>
                <w:color w:val="FF0000"/>
                <w:sz w:val="18"/>
                <w:szCs w:val="18"/>
              </w:rPr>
              <w:t>5 pkt.</w:t>
            </w:r>
          </w:p>
          <w:p w14:paraId="742C5CDA" w14:textId="77777777" w:rsidR="009867E2" w:rsidRPr="009867E2" w:rsidRDefault="009867E2" w:rsidP="00005D6C">
            <w:pPr>
              <w:widowControl w:val="0"/>
              <w:numPr>
                <w:ilvl w:val="0"/>
                <w:numId w:val="8"/>
              </w:numPr>
              <w:suppressAutoHyphens/>
              <w:contextualSpacing/>
              <w:rPr>
                <w:rFonts w:ascii="Arial" w:eastAsia="Calibri" w:hAnsi="Arial" w:cs="Arial"/>
                <w:sz w:val="18"/>
                <w:szCs w:val="18"/>
              </w:rPr>
            </w:pPr>
            <w:r w:rsidRPr="009867E2">
              <w:rPr>
                <w:rFonts w:ascii="Arial" w:eastAsia="Calibri" w:hAnsi="Arial" w:cs="Arial"/>
                <w:color w:val="FF0000"/>
                <w:sz w:val="18"/>
                <w:szCs w:val="18"/>
              </w:rPr>
              <w:t>Nie – 0 pkt</w:t>
            </w:r>
          </w:p>
        </w:tc>
      </w:tr>
      <w:bookmarkEnd w:id="28"/>
      <w:tr w:rsidR="009867E2" w:rsidRPr="009867E2" w14:paraId="3A9BF55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AAAED6"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10224C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Sterowanie ruchami stołu i gantry w pokoju badań (panel sterujący na gantry (wbudowany w gantry lub niewbudowany w gantry np. tablet)</w:t>
            </w:r>
          </w:p>
          <w:p w14:paraId="2A4ABD3E" w14:textId="77777777" w:rsidR="009867E2" w:rsidRPr="009867E2" w:rsidRDefault="009867E2" w:rsidP="00005D6C">
            <w:pPr>
              <w:widowControl w:val="0"/>
              <w:suppressAutoHyphens/>
              <w:rPr>
                <w:rFonts w:ascii="Arial" w:eastAsia="Calibri" w:hAnsi="Arial" w:cs="Arial"/>
                <w:sz w:val="18"/>
                <w:szCs w:val="18"/>
              </w:rPr>
            </w:pPr>
          </w:p>
          <w:p w14:paraId="104AB52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(Dotyczy również poprzecznego ruchu stołu w przypadku zaoferowania tej funkcjonalności)</w:t>
            </w:r>
          </w:p>
        </w:tc>
        <w:tc>
          <w:tcPr>
            <w:tcW w:w="1382" w:type="dxa"/>
            <w:tcBorders>
              <w:top w:val="single" w:sz="4" w:space="0" w:color="000000"/>
              <w:left w:val="single" w:sz="4" w:space="0" w:color="000000"/>
              <w:bottom w:val="single" w:sz="4" w:space="0" w:color="000000"/>
              <w:right w:val="single" w:sz="4" w:space="0" w:color="000000"/>
            </w:tcBorders>
            <w:vAlign w:val="center"/>
          </w:tcPr>
          <w:p w14:paraId="1D14C43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0B8D93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E71B4ED" w14:textId="77777777" w:rsidR="009867E2" w:rsidRPr="009867E2" w:rsidRDefault="009867E2" w:rsidP="00005D6C">
            <w:pPr>
              <w:widowControl w:val="0"/>
              <w:numPr>
                <w:ilvl w:val="0"/>
                <w:numId w:val="77"/>
              </w:numPr>
              <w:suppressAutoHyphens/>
              <w:contextualSpacing/>
              <w:rPr>
                <w:rFonts w:ascii="Arial" w:eastAsia="Calibri" w:hAnsi="Arial" w:cs="Arial"/>
                <w:sz w:val="18"/>
                <w:szCs w:val="18"/>
              </w:rPr>
            </w:pPr>
            <w:r w:rsidRPr="009867E2">
              <w:rPr>
                <w:rFonts w:ascii="Arial" w:eastAsia="Calibri" w:hAnsi="Arial" w:cs="Arial"/>
                <w:sz w:val="18"/>
                <w:szCs w:val="18"/>
              </w:rPr>
              <w:t>Panel sterujący wbudowany trwale w gantry – 5 pkt</w:t>
            </w:r>
          </w:p>
          <w:p w14:paraId="3B36A670" w14:textId="77777777" w:rsidR="009867E2" w:rsidRPr="009867E2" w:rsidRDefault="009867E2" w:rsidP="00005D6C">
            <w:pPr>
              <w:widowControl w:val="0"/>
              <w:numPr>
                <w:ilvl w:val="0"/>
                <w:numId w:val="77"/>
              </w:numPr>
              <w:suppressAutoHyphens/>
              <w:contextualSpacing/>
              <w:rPr>
                <w:rFonts w:ascii="Arial" w:eastAsia="Calibri" w:hAnsi="Arial" w:cs="Arial"/>
                <w:sz w:val="18"/>
                <w:szCs w:val="18"/>
              </w:rPr>
            </w:pPr>
            <w:r w:rsidRPr="009867E2">
              <w:rPr>
                <w:rFonts w:ascii="Arial" w:eastAsia="Calibri" w:hAnsi="Arial" w:cs="Arial"/>
                <w:sz w:val="18"/>
                <w:szCs w:val="18"/>
              </w:rPr>
              <w:t>Panel sterujący niewbudowany w gantry – 0 pkt</w:t>
            </w:r>
          </w:p>
        </w:tc>
      </w:tr>
      <w:tr w:rsidR="009867E2" w:rsidRPr="009867E2" w14:paraId="67CE3F5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1F3471"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42B8AE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Sterowanie ruchami stołu za pomocą przycisku nożnego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357B733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BFFD58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0AF800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CAFC995"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5FCC8F"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C376FD9" w14:textId="77777777" w:rsidR="009867E2" w:rsidRPr="009867E2" w:rsidRDefault="009867E2" w:rsidP="00005D6C">
            <w:pPr>
              <w:widowControl w:val="0"/>
              <w:suppressAutoHyphens/>
              <w:rPr>
                <w:rFonts w:ascii="Arial" w:eastAsia="Times New Roman" w:hAnsi="Arial" w:cs="Arial"/>
                <w:sz w:val="18"/>
                <w:szCs w:val="18"/>
                <w:lang w:eastAsia="zh-CN"/>
              </w:rPr>
            </w:pPr>
            <w:r w:rsidRPr="009867E2">
              <w:rPr>
                <w:rFonts w:ascii="Arial" w:eastAsia="Times New Roman" w:hAnsi="Arial" w:cs="Arial"/>
                <w:sz w:val="18"/>
                <w:szCs w:val="18"/>
                <w:lang w:eastAsia="zh-CN"/>
              </w:rPr>
              <w:t>Wyposażenie stołu:</w:t>
            </w:r>
          </w:p>
          <w:p w14:paraId="25CAD93C" w14:textId="77777777" w:rsidR="009867E2" w:rsidRPr="009867E2" w:rsidRDefault="009867E2" w:rsidP="00005D6C">
            <w:pPr>
              <w:widowControl w:val="0"/>
              <w:numPr>
                <w:ilvl w:val="0"/>
                <w:numId w:val="103"/>
              </w:numPr>
              <w:tabs>
                <w:tab w:val="left" w:pos="588"/>
              </w:tabs>
              <w:suppressAutoHyphens/>
              <w:rPr>
                <w:rFonts w:ascii="Arial" w:eastAsia="Times New Roman" w:hAnsi="Arial" w:cs="Arial"/>
                <w:sz w:val="18"/>
                <w:szCs w:val="18"/>
                <w:lang w:eastAsia="zh-CN"/>
              </w:rPr>
            </w:pPr>
            <w:r w:rsidRPr="009867E2">
              <w:rPr>
                <w:rFonts w:ascii="Arial" w:eastAsia="Times New Roman" w:hAnsi="Arial" w:cs="Arial"/>
                <w:sz w:val="18"/>
                <w:szCs w:val="18"/>
                <w:lang w:eastAsia="zh-CN"/>
              </w:rPr>
              <w:t>materac zabezpieczony przed zalaniem płynami</w:t>
            </w:r>
          </w:p>
          <w:p w14:paraId="71FCA0F2" w14:textId="77777777" w:rsidR="009867E2" w:rsidRPr="009867E2" w:rsidRDefault="009867E2" w:rsidP="00005D6C">
            <w:pPr>
              <w:widowControl w:val="0"/>
              <w:numPr>
                <w:ilvl w:val="0"/>
                <w:numId w:val="103"/>
              </w:numPr>
              <w:tabs>
                <w:tab w:val="left" w:pos="588"/>
              </w:tabs>
              <w:suppressAutoHyphens/>
              <w:rPr>
                <w:rFonts w:ascii="Arial" w:eastAsia="Times New Roman" w:hAnsi="Arial" w:cs="Arial"/>
                <w:sz w:val="18"/>
                <w:szCs w:val="18"/>
                <w:lang w:eastAsia="zh-CN"/>
              </w:rPr>
            </w:pPr>
            <w:r w:rsidRPr="009867E2">
              <w:rPr>
                <w:rFonts w:ascii="Arial" w:eastAsia="Times New Roman" w:hAnsi="Arial" w:cs="Arial"/>
                <w:sz w:val="18"/>
                <w:szCs w:val="18"/>
                <w:lang w:eastAsia="zh-CN"/>
              </w:rPr>
              <w:t>podgłówek do badania głowy</w:t>
            </w:r>
          </w:p>
          <w:p w14:paraId="03B74F11" w14:textId="77777777" w:rsidR="009867E2" w:rsidRPr="009867E2" w:rsidRDefault="009867E2" w:rsidP="00005D6C">
            <w:pPr>
              <w:widowControl w:val="0"/>
              <w:numPr>
                <w:ilvl w:val="0"/>
                <w:numId w:val="103"/>
              </w:numPr>
              <w:tabs>
                <w:tab w:val="left" w:pos="573"/>
              </w:tabs>
              <w:suppressAutoHyphens/>
              <w:rPr>
                <w:rFonts w:ascii="Arial" w:eastAsia="Times New Roman" w:hAnsi="Arial" w:cs="Arial"/>
                <w:sz w:val="18"/>
                <w:szCs w:val="18"/>
                <w:lang w:eastAsia="zh-CN"/>
              </w:rPr>
            </w:pPr>
            <w:r w:rsidRPr="009867E2">
              <w:rPr>
                <w:rFonts w:ascii="Arial" w:eastAsia="Times New Roman" w:hAnsi="Arial" w:cs="Arial"/>
                <w:sz w:val="18"/>
                <w:szCs w:val="18"/>
                <w:lang w:eastAsia="zh-CN"/>
              </w:rPr>
              <w:t>podgłówek do pozycji na wznak</w:t>
            </w:r>
          </w:p>
          <w:p w14:paraId="2A60E910" w14:textId="77777777" w:rsidR="009867E2" w:rsidRPr="009867E2" w:rsidRDefault="009867E2" w:rsidP="00005D6C">
            <w:pPr>
              <w:widowControl w:val="0"/>
              <w:numPr>
                <w:ilvl w:val="0"/>
                <w:numId w:val="103"/>
              </w:numPr>
              <w:tabs>
                <w:tab w:val="left" w:pos="573"/>
              </w:tabs>
              <w:suppressAutoHyphens/>
              <w:rPr>
                <w:rFonts w:ascii="Arial" w:eastAsia="Times New Roman" w:hAnsi="Arial" w:cs="Arial"/>
                <w:sz w:val="18"/>
                <w:szCs w:val="18"/>
                <w:lang w:eastAsia="zh-CN"/>
              </w:rPr>
            </w:pPr>
            <w:r w:rsidRPr="009867E2">
              <w:rPr>
                <w:rFonts w:ascii="Arial" w:eastAsia="Times New Roman" w:hAnsi="Arial" w:cs="Arial"/>
                <w:sz w:val="18"/>
                <w:szCs w:val="18"/>
                <w:lang w:eastAsia="zh-CN"/>
              </w:rPr>
              <w:t>pasy stabilizujące</w:t>
            </w:r>
          </w:p>
          <w:p w14:paraId="62D9D2E4" w14:textId="77777777" w:rsidR="009867E2" w:rsidRPr="009867E2" w:rsidRDefault="009867E2" w:rsidP="00005D6C">
            <w:pPr>
              <w:widowControl w:val="0"/>
              <w:numPr>
                <w:ilvl w:val="0"/>
                <w:numId w:val="103"/>
              </w:numPr>
              <w:tabs>
                <w:tab w:val="left" w:pos="573"/>
              </w:tabs>
              <w:suppressAutoHyphens/>
              <w:rPr>
                <w:rFonts w:ascii="Arial" w:eastAsia="Times New Roman" w:hAnsi="Arial" w:cs="Arial"/>
                <w:sz w:val="18"/>
                <w:szCs w:val="18"/>
                <w:lang w:eastAsia="zh-CN"/>
              </w:rPr>
            </w:pPr>
            <w:r w:rsidRPr="009867E2">
              <w:rPr>
                <w:rFonts w:ascii="Arial" w:eastAsia="Times New Roman" w:hAnsi="Arial" w:cs="Arial"/>
                <w:sz w:val="18"/>
                <w:szCs w:val="18"/>
                <w:lang w:eastAsia="zh-CN"/>
              </w:rPr>
              <w:t>podpórka pod ramię, kolana i nogi</w:t>
            </w:r>
          </w:p>
        </w:tc>
        <w:tc>
          <w:tcPr>
            <w:tcW w:w="1382" w:type="dxa"/>
            <w:tcBorders>
              <w:top w:val="single" w:sz="4" w:space="0" w:color="000000"/>
              <w:left w:val="single" w:sz="4" w:space="0" w:color="000000"/>
              <w:bottom w:val="single" w:sz="4" w:space="0" w:color="000000"/>
              <w:right w:val="single" w:sz="4" w:space="0" w:color="000000"/>
            </w:tcBorders>
            <w:vAlign w:val="center"/>
          </w:tcPr>
          <w:p w14:paraId="597C6AF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52156E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B0FEAC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C4C094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556C9"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96F280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Kamera do obserwacji zachowań pacjenta, z funkcją zbliżania widoku</w:t>
            </w:r>
          </w:p>
        </w:tc>
        <w:tc>
          <w:tcPr>
            <w:tcW w:w="1382" w:type="dxa"/>
            <w:tcBorders>
              <w:top w:val="single" w:sz="4" w:space="0" w:color="000000"/>
              <w:left w:val="single" w:sz="4" w:space="0" w:color="000000"/>
              <w:bottom w:val="single" w:sz="4" w:space="0" w:color="000000"/>
              <w:right w:val="single" w:sz="4" w:space="0" w:color="000000"/>
            </w:tcBorders>
            <w:vAlign w:val="center"/>
          </w:tcPr>
          <w:p w14:paraId="485F413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955254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28325C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13CC7D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0B8F3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281852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Kompletny zestaw protokołów do badania wszystkich obszarów anatomicznych, z możliwością ich projektowania i zapamiętywania.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4DDDD2A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1E828D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27297F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11ACE2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CBF05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1CFA33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Zestaw protokołów pediatrycznych umożliwiający automatyczny dobór mAs w zależności od wagi pacjenta</w:t>
            </w:r>
          </w:p>
        </w:tc>
        <w:tc>
          <w:tcPr>
            <w:tcW w:w="1382" w:type="dxa"/>
            <w:tcBorders>
              <w:top w:val="single" w:sz="4" w:space="0" w:color="000000"/>
              <w:left w:val="single" w:sz="4" w:space="0" w:color="000000"/>
              <w:bottom w:val="single" w:sz="4" w:space="0" w:color="000000"/>
              <w:right w:val="single" w:sz="4" w:space="0" w:color="000000"/>
            </w:tcBorders>
            <w:vAlign w:val="center"/>
          </w:tcPr>
          <w:p w14:paraId="35B4CFD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4955B2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0D75D1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509639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63EB6F"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04BFAC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Rzeczywista maksymalna moc generatora liczona jako iloczyn napięcia i prądu </w:t>
            </w:r>
            <w:r w:rsidRPr="009867E2">
              <w:rPr>
                <w:rFonts w:ascii="Arial" w:eastAsia="Calibri" w:hAnsi="Arial" w:cs="Arial"/>
                <w:sz w:val="18"/>
                <w:szCs w:val="18"/>
              </w:rPr>
              <w:lastRenderedPageBreak/>
              <w:t>jednocześnie dostępnych w protokole badania [kW].</w:t>
            </w:r>
          </w:p>
        </w:tc>
        <w:tc>
          <w:tcPr>
            <w:tcW w:w="1382" w:type="dxa"/>
            <w:tcBorders>
              <w:top w:val="single" w:sz="4" w:space="0" w:color="000000"/>
              <w:left w:val="single" w:sz="4" w:space="0" w:color="000000"/>
              <w:bottom w:val="single" w:sz="4" w:space="0" w:color="000000"/>
              <w:right w:val="single" w:sz="4" w:space="0" w:color="000000"/>
            </w:tcBorders>
            <w:vAlign w:val="center"/>
          </w:tcPr>
          <w:p w14:paraId="1DE0C0F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w:t>
            </w:r>
            <w:r w:rsidRPr="009867E2">
              <w:rPr>
                <w:rFonts w:ascii="Arial" w:eastAsia="Century Gothic" w:hAnsi="Arial" w:cs="Arial"/>
                <w:sz w:val="18"/>
                <w:szCs w:val="18"/>
              </w:rPr>
              <w:t xml:space="preserve"> </w:t>
            </w:r>
            <w:r w:rsidRPr="009867E2">
              <w:rPr>
                <w:rFonts w:ascii="Arial" w:eastAsia="Calibri" w:hAnsi="Arial" w:cs="Arial"/>
                <w:sz w:val="18"/>
                <w:szCs w:val="18"/>
              </w:rPr>
              <w:t>70 kW</w:t>
            </w:r>
          </w:p>
          <w:p w14:paraId="5257BCA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 iloczyn)</w:t>
            </w:r>
          </w:p>
        </w:tc>
        <w:tc>
          <w:tcPr>
            <w:tcW w:w="2111" w:type="dxa"/>
            <w:tcBorders>
              <w:top w:val="single" w:sz="4" w:space="0" w:color="000000"/>
              <w:left w:val="single" w:sz="4" w:space="0" w:color="000000"/>
              <w:bottom w:val="single" w:sz="4" w:space="0" w:color="000000"/>
              <w:right w:val="single" w:sz="4" w:space="0" w:color="000000"/>
            </w:tcBorders>
            <w:vAlign w:val="center"/>
          </w:tcPr>
          <w:p w14:paraId="0AEDA60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A07B72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46E606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3ED308"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29" w:name="_Hlk60996342"/>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837D"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Minimalne napięcie anodowe możliwe do zastosowania w protokołach badań [kV]</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B4B5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80 kV</w:t>
            </w:r>
          </w:p>
          <w:p w14:paraId="5AB64F66"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F37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9F0C7" w14:textId="77777777" w:rsidR="009867E2" w:rsidRPr="009867E2" w:rsidRDefault="009867E2" w:rsidP="00005D6C">
            <w:pPr>
              <w:widowControl w:val="0"/>
              <w:numPr>
                <w:ilvl w:val="0"/>
                <w:numId w:val="9"/>
              </w:numPr>
              <w:suppressAutoHyphens/>
              <w:contextualSpacing/>
              <w:rPr>
                <w:rFonts w:ascii="Arial" w:eastAsia="Calibri" w:hAnsi="Arial" w:cs="Arial"/>
                <w:sz w:val="18"/>
                <w:szCs w:val="18"/>
              </w:rPr>
            </w:pPr>
            <w:r w:rsidRPr="009867E2">
              <w:rPr>
                <w:rFonts w:ascii="Arial" w:eastAsia="Calibri" w:hAnsi="Arial" w:cs="Arial"/>
                <w:color w:val="FF0000"/>
                <w:sz w:val="18"/>
                <w:szCs w:val="18"/>
              </w:rPr>
              <w:t>wartość graniczna (80 kV) – 0 pkt.</w:t>
            </w:r>
          </w:p>
          <w:p w14:paraId="5D76F17C" w14:textId="77777777" w:rsidR="009867E2" w:rsidRPr="009867E2" w:rsidRDefault="009867E2" w:rsidP="00005D6C">
            <w:pPr>
              <w:widowControl w:val="0"/>
              <w:numPr>
                <w:ilvl w:val="0"/>
                <w:numId w:val="9"/>
              </w:numPr>
              <w:suppressAutoHyphens/>
              <w:contextualSpacing/>
              <w:rPr>
                <w:rFonts w:ascii="Arial" w:eastAsia="Calibri" w:hAnsi="Arial" w:cs="Arial"/>
                <w:sz w:val="18"/>
                <w:szCs w:val="18"/>
              </w:rPr>
            </w:pPr>
            <w:r w:rsidRPr="009867E2">
              <w:rPr>
                <w:rFonts w:ascii="Arial" w:eastAsia="Calibri" w:hAnsi="Arial" w:cs="Arial"/>
                <w:color w:val="FF0000"/>
                <w:sz w:val="18"/>
                <w:szCs w:val="18"/>
              </w:rPr>
              <w:t>mniej niż 80 (80&lt;) kV, ale więcej niż 70 (&gt;70) kV) – 1 pkt.</w:t>
            </w:r>
          </w:p>
          <w:p w14:paraId="371B112B" w14:textId="77777777" w:rsidR="009867E2" w:rsidRPr="009867E2" w:rsidRDefault="009867E2" w:rsidP="00005D6C">
            <w:pPr>
              <w:widowControl w:val="0"/>
              <w:numPr>
                <w:ilvl w:val="0"/>
                <w:numId w:val="9"/>
              </w:numPr>
              <w:suppressAutoHyphens/>
              <w:contextualSpacing/>
              <w:rPr>
                <w:rFonts w:ascii="Arial" w:eastAsia="Calibri" w:hAnsi="Arial" w:cs="Arial"/>
                <w:sz w:val="18"/>
                <w:szCs w:val="18"/>
              </w:rPr>
            </w:pPr>
            <w:r w:rsidRPr="009867E2">
              <w:rPr>
                <w:rFonts w:ascii="Arial" w:eastAsia="Calibri" w:hAnsi="Arial" w:cs="Arial"/>
                <w:color w:val="FF0000"/>
                <w:sz w:val="18"/>
                <w:szCs w:val="18"/>
              </w:rPr>
              <w:t>70 kV lub mniej – 10 pkt.</w:t>
            </w:r>
          </w:p>
        </w:tc>
      </w:tr>
      <w:bookmarkEnd w:id="29"/>
      <w:tr w:rsidR="009867E2" w:rsidRPr="009867E2" w14:paraId="2BB1F18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75620E"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73F789E"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Maksymalne napięcie anodowe, możliwe do zastosowania w protokołach badań [kV]</w:t>
            </w:r>
          </w:p>
        </w:tc>
        <w:tc>
          <w:tcPr>
            <w:tcW w:w="1382" w:type="dxa"/>
            <w:tcBorders>
              <w:top w:val="single" w:sz="4" w:space="0" w:color="000000"/>
              <w:left w:val="single" w:sz="4" w:space="0" w:color="000000"/>
              <w:bottom w:val="single" w:sz="4" w:space="0" w:color="000000"/>
              <w:right w:val="single" w:sz="4" w:space="0" w:color="000000"/>
            </w:tcBorders>
            <w:vAlign w:val="center"/>
          </w:tcPr>
          <w:p w14:paraId="090334D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≥135 kV</w:t>
            </w:r>
          </w:p>
          <w:p w14:paraId="5B0E1396"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6123D4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4C5BA30" w14:textId="77777777" w:rsidR="009867E2" w:rsidRPr="009867E2" w:rsidRDefault="009867E2" w:rsidP="00005D6C">
            <w:pPr>
              <w:widowControl w:val="0"/>
              <w:numPr>
                <w:ilvl w:val="0"/>
                <w:numId w:val="10"/>
              </w:numPr>
              <w:suppressAutoHyphens/>
              <w:contextualSpacing/>
              <w:rPr>
                <w:rFonts w:ascii="Arial" w:eastAsia="Calibri" w:hAnsi="Arial" w:cs="Arial"/>
                <w:sz w:val="18"/>
                <w:szCs w:val="18"/>
              </w:rPr>
            </w:pPr>
            <w:r w:rsidRPr="009867E2">
              <w:rPr>
                <w:rFonts w:ascii="Arial" w:eastAsia="Calibri" w:hAnsi="Arial" w:cs="Arial"/>
                <w:sz w:val="18"/>
                <w:szCs w:val="18"/>
              </w:rPr>
              <w:t>Wartość graniczna – 0 pkt</w:t>
            </w:r>
          </w:p>
          <w:p w14:paraId="7084A4C4" w14:textId="77777777" w:rsidR="009867E2" w:rsidRPr="009867E2" w:rsidRDefault="009867E2" w:rsidP="00005D6C">
            <w:pPr>
              <w:widowControl w:val="0"/>
              <w:numPr>
                <w:ilvl w:val="0"/>
                <w:numId w:val="10"/>
              </w:numPr>
              <w:suppressAutoHyphens/>
              <w:contextualSpacing/>
              <w:rPr>
                <w:rFonts w:ascii="Arial" w:eastAsia="Calibri" w:hAnsi="Arial" w:cs="Arial"/>
                <w:sz w:val="18"/>
                <w:szCs w:val="18"/>
              </w:rPr>
            </w:pPr>
            <w:r w:rsidRPr="009867E2">
              <w:rPr>
                <w:rFonts w:ascii="Arial" w:eastAsia="Calibri" w:hAnsi="Arial" w:cs="Arial"/>
                <w:sz w:val="18"/>
                <w:szCs w:val="18"/>
              </w:rPr>
              <w:t>140 kV i więcej – 5 pkt</w:t>
            </w:r>
          </w:p>
        </w:tc>
      </w:tr>
      <w:tr w:rsidR="009867E2" w:rsidRPr="009867E2" w14:paraId="66C60F5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8BD1D6"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2FDDA0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Automatyczny dobór napięcia anodowego w zależności od badanej anatomii i rodzaju badania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3FA13B5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76E76C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3CFD25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50CF91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47DA2B"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A8981B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Rzeczywisty maksymalny prąd lampy dla napięcia min. 120 kV [mA]  </w:t>
            </w:r>
          </w:p>
        </w:tc>
        <w:tc>
          <w:tcPr>
            <w:tcW w:w="1382" w:type="dxa"/>
            <w:tcBorders>
              <w:top w:val="single" w:sz="4" w:space="0" w:color="000000"/>
              <w:left w:val="single" w:sz="4" w:space="0" w:color="000000"/>
              <w:bottom w:val="single" w:sz="4" w:space="0" w:color="000000"/>
              <w:right w:val="single" w:sz="4" w:space="0" w:color="000000"/>
            </w:tcBorders>
            <w:vAlign w:val="center"/>
          </w:tcPr>
          <w:p w14:paraId="0842C22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600 mA</w:t>
            </w:r>
          </w:p>
          <w:p w14:paraId="041FC05E"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1239A5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DE493F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4018304"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BDC8F0"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4D2A59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Rzeczywista (nie ekwiwalent) pojemność cieplna anody lampy [MHU]</w:t>
            </w:r>
          </w:p>
          <w:p w14:paraId="5028266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(dopuszcza się lampy o niższej pojemności cieplnej anody pod warunkiem, że jej szybkość chłodzenia nie jest mniejsza niż 5 MHU/min)</w:t>
            </w:r>
          </w:p>
        </w:tc>
        <w:tc>
          <w:tcPr>
            <w:tcW w:w="1382" w:type="dxa"/>
            <w:tcBorders>
              <w:top w:val="single" w:sz="4" w:space="0" w:color="000000"/>
              <w:left w:val="single" w:sz="4" w:space="0" w:color="000000"/>
              <w:bottom w:val="single" w:sz="4" w:space="0" w:color="000000"/>
              <w:right w:val="single" w:sz="4" w:space="0" w:color="000000"/>
            </w:tcBorders>
            <w:vAlign w:val="center"/>
          </w:tcPr>
          <w:p w14:paraId="2F569B2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7 MHU</w:t>
            </w:r>
          </w:p>
          <w:p w14:paraId="288A2D09"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7EE894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514A4C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F74A44F"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0BF08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A16DD6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Rzeczywista (nie ekwiwalent) szybkość chłodzenia lampy [kHU/min].</w:t>
            </w:r>
          </w:p>
        </w:tc>
        <w:tc>
          <w:tcPr>
            <w:tcW w:w="1382" w:type="dxa"/>
            <w:tcBorders>
              <w:top w:val="single" w:sz="4" w:space="0" w:color="000000"/>
              <w:left w:val="single" w:sz="4" w:space="0" w:color="000000"/>
              <w:bottom w:val="single" w:sz="4" w:space="0" w:color="000000"/>
              <w:right w:val="single" w:sz="4" w:space="0" w:color="000000"/>
            </w:tcBorders>
            <w:vAlign w:val="center"/>
          </w:tcPr>
          <w:p w14:paraId="7A38B65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1000 kHU/min</w:t>
            </w:r>
          </w:p>
          <w:p w14:paraId="6CB94150"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A0B7BF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5A0A8B3"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2CB3D9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D036E6"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6D70B5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wykonywania skanu sekwencyjnego z pochylonym gantry w pełnym oferowanym zakresie (±20</w:t>
            </w:r>
            <w:r w:rsidRPr="009867E2">
              <w:rPr>
                <w:rFonts w:ascii="Arial" w:eastAsia="Calibri" w:hAnsi="Arial" w:cs="Arial"/>
                <w:sz w:val="18"/>
                <w:szCs w:val="18"/>
                <w:vertAlign w:val="superscript"/>
              </w:rPr>
              <w:t>0</w:t>
            </w:r>
            <w:r w:rsidRPr="009867E2">
              <w:rPr>
                <w:rFonts w:ascii="Arial" w:eastAsia="Calibri" w:hAnsi="Arial" w:cs="Arial"/>
                <w:sz w:val="18"/>
                <w:szCs w:val="18"/>
              </w:rPr>
              <w:t>)) i uzyskania w pełni diagnostycznych obrazów w tym badań głowy, kręgosłupa z akwizycji wykonywanej w ten sposób</w:t>
            </w:r>
          </w:p>
        </w:tc>
        <w:tc>
          <w:tcPr>
            <w:tcW w:w="1382" w:type="dxa"/>
            <w:tcBorders>
              <w:top w:val="single" w:sz="4" w:space="0" w:color="000000"/>
              <w:left w:val="single" w:sz="4" w:space="0" w:color="000000"/>
              <w:bottom w:val="single" w:sz="4" w:space="0" w:color="000000"/>
              <w:right w:val="single" w:sz="4" w:space="0" w:color="000000"/>
            </w:tcBorders>
            <w:vAlign w:val="center"/>
          </w:tcPr>
          <w:p w14:paraId="62DAF71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05475D65"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DD6AC3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F992FC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7E98F64"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0772B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30" w:name="_Hlk60991642"/>
          </w:p>
        </w:tc>
        <w:tc>
          <w:tcPr>
            <w:tcW w:w="3915" w:type="dxa"/>
            <w:tcBorders>
              <w:top w:val="single" w:sz="4" w:space="0" w:color="000000"/>
              <w:left w:val="single" w:sz="4" w:space="0" w:color="000000"/>
              <w:bottom w:val="single" w:sz="4" w:space="0" w:color="000000"/>
              <w:right w:val="single" w:sz="4" w:space="0" w:color="000000"/>
            </w:tcBorders>
            <w:vAlign w:val="center"/>
          </w:tcPr>
          <w:p w14:paraId="5AC8F00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Możliwość wykonywania skanu spiralnego z pochylonym gantry w pełnym oferowanym zakresie </w:t>
            </w:r>
            <w:r w:rsidRPr="009867E2">
              <w:rPr>
                <w:rFonts w:ascii="Arial" w:eastAsia="Calibri" w:hAnsi="Arial" w:cs="Arial"/>
                <w:color w:val="FF0000"/>
                <w:sz w:val="18"/>
                <w:szCs w:val="18"/>
              </w:rPr>
              <w:t>(±30</w:t>
            </w:r>
            <w:r w:rsidRPr="009867E2">
              <w:rPr>
                <w:rFonts w:ascii="Arial" w:eastAsia="Calibri" w:hAnsi="Arial" w:cs="Arial"/>
                <w:color w:val="FF0000"/>
                <w:sz w:val="18"/>
                <w:szCs w:val="18"/>
                <w:vertAlign w:val="superscript"/>
              </w:rPr>
              <w:t>0</w:t>
            </w:r>
            <w:r w:rsidRPr="009867E2">
              <w:rPr>
                <w:rFonts w:ascii="Arial" w:eastAsia="Calibri" w:hAnsi="Arial" w:cs="Arial"/>
                <w:color w:val="FF0000"/>
                <w:sz w:val="18"/>
                <w:szCs w:val="18"/>
              </w:rPr>
              <w:t xml:space="preserve">) </w:t>
            </w:r>
            <w:r w:rsidRPr="009867E2">
              <w:rPr>
                <w:rFonts w:ascii="Arial" w:eastAsia="Calibri" w:hAnsi="Arial" w:cs="Arial"/>
                <w:sz w:val="18"/>
                <w:szCs w:val="18"/>
              </w:rPr>
              <w:t>i uzyskania w pełni diagnostycznych obrazów w tym badań głowy, kręgosłupa z akwizycji wykonywanej w ten sposób</w:t>
            </w:r>
          </w:p>
        </w:tc>
        <w:tc>
          <w:tcPr>
            <w:tcW w:w="1382" w:type="dxa"/>
            <w:tcBorders>
              <w:top w:val="single" w:sz="4" w:space="0" w:color="000000"/>
              <w:left w:val="single" w:sz="4" w:space="0" w:color="000000"/>
              <w:bottom w:val="single" w:sz="4" w:space="0" w:color="000000"/>
              <w:right w:val="single" w:sz="4" w:space="0" w:color="000000"/>
            </w:tcBorders>
            <w:vAlign w:val="center"/>
          </w:tcPr>
          <w:p w14:paraId="69AC5D8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148D1E5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4D1098F" w14:textId="77777777" w:rsidR="009867E2" w:rsidRPr="009867E2" w:rsidRDefault="009867E2" w:rsidP="00005D6C">
            <w:pPr>
              <w:widowControl w:val="0"/>
              <w:numPr>
                <w:ilvl w:val="0"/>
                <w:numId w:val="4"/>
              </w:numPr>
              <w:suppressAutoHyphens/>
              <w:contextualSpacing/>
              <w:rPr>
                <w:rFonts w:ascii="Arial" w:eastAsia="Calibri" w:hAnsi="Arial" w:cs="Arial"/>
                <w:sz w:val="18"/>
                <w:szCs w:val="18"/>
              </w:rPr>
            </w:pPr>
            <w:r w:rsidRPr="009867E2">
              <w:rPr>
                <w:rFonts w:ascii="Arial" w:eastAsia="Calibri" w:hAnsi="Arial" w:cs="Arial"/>
                <w:sz w:val="18"/>
                <w:szCs w:val="18"/>
              </w:rPr>
              <w:t xml:space="preserve">Tak – </w:t>
            </w:r>
            <w:r w:rsidRPr="009867E2">
              <w:rPr>
                <w:rFonts w:ascii="Arial" w:eastAsia="Calibri" w:hAnsi="Arial" w:cs="Arial"/>
                <w:color w:val="FF0000"/>
                <w:sz w:val="18"/>
                <w:szCs w:val="18"/>
              </w:rPr>
              <w:t>5 pkt.</w:t>
            </w:r>
          </w:p>
          <w:p w14:paraId="6268574A" w14:textId="77777777" w:rsidR="009867E2" w:rsidRPr="009867E2" w:rsidRDefault="009867E2" w:rsidP="00005D6C">
            <w:pPr>
              <w:widowControl w:val="0"/>
              <w:numPr>
                <w:ilvl w:val="0"/>
                <w:numId w:val="4"/>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bookmarkEnd w:id="30"/>
      <w:tr w:rsidR="009867E2" w:rsidRPr="009867E2" w14:paraId="153DC4E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2EE38B"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FDC1AC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Modulacja promieniowania w zależności od badanego organu umożliwiająca zmniejszenie promieniowania nad szczególnie wrażliwymi narządami (oczy, tarczyca, itp.) poprzez modulację lub wyłączenie prądu lampy w zależności od pozycji kątowej lampy.</w:t>
            </w:r>
          </w:p>
        </w:tc>
        <w:tc>
          <w:tcPr>
            <w:tcW w:w="1382" w:type="dxa"/>
            <w:tcBorders>
              <w:top w:val="single" w:sz="4" w:space="0" w:color="000000"/>
              <w:left w:val="single" w:sz="4" w:space="0" w:color="000000"/>
              <w:bottom w:val="single" w:sz="4" w:space="0" w:color="000000"/>
              <w:right w:val="single" w:sz="4" w:space="0" w:color="000000"/>
            </w:tcBorders>
            <w:vAlign w:val="center"/>
          </w:tcPr>
          <w:p w14:paraId="79FBD82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DA008D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F7EF9B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327373F"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B6D3CF"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31" w:name="_Hlk60991708"/>
          </w:p>
        </w:tc>
        <w:tc>
          <w:tcPr>
            <w:tcW w:w="3915" w:type="dxa"/>
            <w:tcBorders>
              <w:top w:val="single" w:sz="4" w:space="0" w:color="000000"/>
              <w:left w:val="single" w:sz="4" w:space="0" w:color="000000"/>
              <w:bottom w:val="single" w:sz="4" w:space="0" w:color="000000"/>
              <w:right w:val="single" w:sz="4" w:space="0" w:color="000000"/>
            </w:tcBorders>
            <w:vAlign w:val="center"/>
          </w:tcPr>
          <w:p w14:paraId="69E8B7D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Technologia filtracji (filtr ze złota bądź cyny </w:t>
            </w:r>
            <w:r w:rsidRPr="009867E2">
              <w:rPr>
                <w:rFonts w:ascii="Arial" w:eastAsia="Calibri" w:hAnsi="Arial" w:cs="Arial"/>
                <w:color w:val="FF0000"/>
                <w:sz w:val="18"/>
                <w:szCs w:val="18"/>
              </w:rPr>
              <w:t xml:space="preserve">lub innego materiału </w:t>
            </w:r>
            <w:r w:rsidRPr="009867E2">
              <w:rPr>
                <w:rFonts w:ascii="Arial" w:eastAsia="Calibri" w:hAnsi="Arial" w:cs="Arial"/>
                <w:sz w:val="18"/>
                <w:szCs w:val="18"/>
              </w:rPr>
              <w:t>lub technologia oparta na oprogramowaniu) dedykowana do eliminacji promieniowania o niższych od wykorzystywanych energiach do ograniczenia dawki promieniowania i optymalnej jakości obrazów</w:t>
            </w:r>
            <w:r w:rsidRPr="009867E2">
              <w:rPr>
                <w:rFonts w:ascii="Arial" w:eastAsia="Calibri" w:hAnsi="Arial" w:cs="Arial"/>
                <w:sz w:val="18"/>
                <w:szCs w:val="18"/>
              </w:rPr>
              <w:tab/>
            </w:r>
          </w:p>
        </w:tc>
        <w:tc>
          <w:tcPr>
            <w:tcW w:w="1382" w:type="dxa"/>
            <w:tcBorders>
              <w:top w:val="single" w:sz="4" w:space="0" w:color="000000"/>
              <w:left w:val="single" w:sz="4" w:space="0" w:color="000000"/>
              <w:bottom w:val="single" w:sz="4" w:space="0" w:color="000000"/>
              <w:right w:val="single" w:sz="4" w:space="0" w:color="000000"/>
            </w:tcBorders>
            <w:vAlign w:val="center"/>
          </w:tcPr>
          <w:p w14:paraId="1FE2894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0BA3E0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3EA00A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bookmarkEnd w:id="31"/>
      <w:tr w:rsidR="009867E2" w:rsidRPr="009867E2" w14:paraId="722ACCC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7F310B"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48965F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Minimalny czas pełnego obrotu lampy rtg wokół pacjenta [s] dostępny dla wszystkich rodzajów badań</w:t>
            </w:r>
          </w:p>
        </w:tc>
        <w:tc>
          <w:tcPr>
            <w:tcW w:w="1382" w:type="dxa"/>
            <w:tcBorders>
              <w:top w:val="single" w:sz="4" w:space="0" w:color="000000"/>
              <w:left w:val="single" w:sz="4" w:space="0" w:color="000000"/>
              <w:bottom w:val="single" w:sz="4" w:space="0" w:color="000000"/>
              <w:right w:val="single" w:sz="4" w:space="0" w:color="000000"/>
            </w:tcBorders>
            <w:vAlign w:val="center"/>
          </w:tcPr>
          <w:p w14:paraId="6618741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0,35 s</w:t>
            </w:r>
          </w:p>
          <w:p w14:paraId="532A7045"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E21DFB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48FF80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B0EF5B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FEDCE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26CCE3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Maksymalna wartość współczynnika pitch (rozumianego zgodnie z definicją IEC) dla trybu spiralnego dostępnego w protokołach klinicznych </w:t>
            </w:r>
          </w:p>
        </w:tc>
        <w:tc>
          <w:tcPr>
            <w:tcW w:w="1382" w:type="dxa"/>
            <w:tcBorders>
              <w:top w:val="single" w:sz="4" w:space="0" w:color="000000"/>
              <w:left w:val="single" w:sz="4" w:space="0" w:color="000000"/>
              <w:bottom w:val="single" w:sz="4" w:space="0" w:color="000000"/>
              <w:right w:val="single" w:sz="4" w:space="0" w:color="000000"/>
            </w:tcBorders>
            <w:vAlign w:val="center"/>
          </w:tcPr>
          <w:p w14:paraId="632F5D5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1,50</w:t>
            </w:r>
          </w:p>
          <w:p w14:paraId="2B1D5C4E"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206AD38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D42E9C5" w14:textId="77777777" w:rsidR="009867E2" w:rsidRPr="009867E2" w:rsidRDefault="009867E2" w:rsidP="00005D6C">
            <w:pPr>
              <w:widowControl w:val="0"/>
              <w:suppressAutoHyphens/>
              <w:rPr>
                <w:rFonts w:ascii="Arial" w:eastAsia="Arial Unicode MS" w:hAnsi="Arial" w:cs="Arial"/>
                <w:sz w:val="18"/>
                <w:szCs w:val="18"/>
                <w:lang w:eastAsia="ar-SA"/>
              </w:rPr>
            </w:pPr>
            <w:r w:rsidRPr="009867E2">
              <w:rPr>
                <w:rFonts w:ascii="Arial" w:eastAsia="Arial Unicode MS" w:hAnsi="Arial" w:cs="Arial"/>
                <w:sz w:val="18"/>
                <w:szCs w:val="18"/>
                <w:lang w:eastAsia="ar-SA"/>
              </w:rPr>
              <w:t>Bez punktacji</w:t>
            </w:r>
          </w:p>
        </w:tc>
      </w:tr>
      <w:tr w:rsidR="009867E2" w:rsidRPr="009867E2" w14:paraId="473C5975"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F574CE" w14:textId="77777777" w:rsidR="009867E2" w:rsidRPr="00005D6C" w:rsidRDefault="009867E2" w:rsidP="00005D6C">
            <w:pPr>
              <w:widowControl w:val="0"/>
              <w:numPr>
                <w:ilvl w:val="0"/>
                <w:numId w:val="71"/>
              </w:numPr>
              <w:suppressAutoHyphens/>
              <w:rPr>
                <w:rFonts w:ascii="Arial" w:eastAsia="Times New Roman" w:hAnsi="Arial" w:cs="Arial"/>
                <w:b/>
                <w:sz w:val="18"/>
                <w:szCs w:val="18"/>
                <w:lang w:eastAsia="ar-SA"/>
              </w:rPr>
            </w:pPr>
            <w:bookmarkStart w:id="32" w:name="_Hlk60991837"/>
          </w:p>
        </w:tc>
        <w:tc>
          <w:tcPr>
            <w:tcW w:w="3915" w:type="dxa"/>
            <w:tcBorders>
              <w:top w:val="single" w:sz="4" w:space="0" w:color="000000"/>
              <w:left w:val="single" w:sz="4" w:space="0" w:color="000000"/>
              <w:bottom w:val="single" w:sz="4" w:space="0" w:color="000000"/>
              <w:right w:val="single" w:sz="4" w:space="0" w:color="000000"/>
            </w:tcBorders>
            <w:vAlign w:val="center"/>
          </w:tcPr>
          <w:p w14:paraId="3E8EB7F6" w14:textId="77777777" w:rsidR="009867E2" w:rsidRPr="00005D6C" w:rsidRDefault="009867E2" w:rsidP="00005D6C">
            <w:pPr>
              <w:widowControl w:val="0"/>
              <w:suppressAutoHyphens/>
              <w:rPr>
                <w:rFonts w:ascii="Arial" w:eastAsia="Calibri" w:hAnsi="Arial" w:cs="Arial"/>
                <w:sz w:val="18"/>
                <w:szCs w:val="18"/>
              </w:rPr>
            </w:pPr>
            <w:r w:rsidRPr="00005D6C">
              <w:rPr>
                <w:rFonts w:ascii="Arial" w:eastAsia="Calibri" w:hAnsi="Arial" w:cs="Arial"/>
                <w:sz w:val="18"/>
                <w:szCs w:val="18"/>
              </w:rPr>
              <w:t xml:space="preserve">Tomograf komputerowy umożliwiający wykonanie badania różnych obszarów anatomicznych (np. klatka piersiowa, jama brzuszna, kończyny dolne) ze zmiennymi wartościami parametrów skanowania spiralnego </w:t>
            </w:r>
            <w:r w:rsidRPr="00005D6C">
              <w:rPr>
                <w:rFonts w:ascii="Arial" w:eastAsia="Calibri" w:hAnsi="Arial" w:cs="Arial"/>
                <w:sz w:val="18"/>
                <w:szCs w:val="18"/>
              </w:rPr>
              <w:lastRenderedPageBreak/>
              <w:t xml:space="preserve">(pitch, bramkowanie sygnałem EKG, modulacja dawki) w jednym planie, z jednego podania kontrastu-dla min.3 obszarów, bez zatrzymania procesu skanowania (oraz bez zatrzymywania stołu) pomiędzy poszczególnymi obszarami anatomicznymi </w:t>
            </w:r>
          </w:p>
          <w:p w14:paraId="043429E5" w14:textId="77777777" w:rsidR="009867E2" w:rsidRPr="00005D6C" w:rsidRDefault="009867E2" w:rsidP="00005D6C">
            <w:pPr>
              <w:widowControl w:val="0"/>
              <w:suppressAutoHyphens/>
              <w:rPr>
                <w:rFonts w:ascii="Arial" w:eastAsia="Calibri" w:hAnsi="Arial" w:cs="Arial"/>
                <w:sz w:val="18"/>
                <w:szCs w:val="18"/>
              </w:rPr>
            </w:pPr>
            <w:r w:rsidRPr="00005D6C">
              <w:rPr>
                <w:rFonts w:ascii="Arial" w:eastAsia="Calibri" w:hAnsi="Arial" w:cs="Arial"/>
                <w:sz w:val="18"/>
                <w:szCs w:val="18"/>
              </w:rPr>
              <w:t>(Potwierdzone oficjalnymi materiałami producenta, dostępne na dzień składania ofert)</w:t>
            </w:r>
          </w:p>
        </w:tc>
        <w:tc>
          <w:tcPr>
            <w:tcW w:w="1382" w:type="dxa"/>
            <w:tcBorders>
              <w:top w:val="single" w:sz="4" w:space="0" w:color="000000"/>
              <w:left w:val="single" w:sz="4" w:space="0" w:color="000000"/>
              <w:bottom w:val="single" w:sz="4" w:space="0" w:color="000000"/>
              <w:right w:val="single" w:sz="4" w:space="0" w:color="000000"/>
            </w:tcBorders>
            <w:vAlign w:val="center"/>
          </w:tcPr>
          <w:p w14:paraId="6037DB4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59E42F9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203D821" w14:textId="77777777" w:rsidR="009867E2" w:rsidRPr="009867E2" w:rsidRDefault="009867E2" w:rsidP="00005D6C">
            <w:pPr>
              <w:widowControl w:val="0"/>
              <w:numPr>
                <w:ilvl w:val="0"/>
                <w:numId w:val="5"/>
              </w:numPr>
              <w:suppressAutoHyphens/>
              <w:contextualSpacing/>
              <w:rPr>
                <w:rFonts w:ascii="Arial" w:eastAsia="Calibri" w:hAnsi="Arial" w:cs="Arial"/>
                <w:sz w:val="18"/>
                <w:szCs w:val="18"/>
              </w:rPr>
            </w:pPr>
            <w:r w:rsidRPr="009867E2">
              <w:rPr>
                <w:rFonts w:ascii="Arial" w:eastAsia="Calibri" w:hAnsi="Arial" w:cs="Arial"/>
                <w:sz w:val="18"/>
                <w:szCs w:val="18"/>
              </w:rPr>
              <w:t>Tak –</w:t>
            </w:r>
            <w:r w:rsidRPr="009867E2">
              <w:rPr>
                <w:rFonts w:ascii="Arial" w:eastAsia="Calibri" w:hAnsi="Arial" w:cs="Arial"/>
                <w:color w:val="FF0000"/>
                <w:sz w:val="18"/>
                <w:szCs w:val="18"/>
              </w:rPr>
              <w:t>3 pkt.</w:t>
            </w:r>
          </w:p>
          <w:p w14:paraId="08873D03" w14:textId="77777777" w:rsidR="009867E2" w:rsidRPr="009867E2" w:rsidRDefault="009867E2" w:rsidP="00005D6C">
            <w:pPr>
              <w:widowControl w:val="0"/>
              <w:numPr>
                <w:ilvl w:val="0"/>
                <w:numId w:val="5"/>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bookmarkEnd w:id="32"/>
      <w:tr w:rsidR="009867E2" w:rsidRPr="009867E2" w14:paraId="7DB101F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40AE46"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96AAC4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Modulowanie promieniowania RTG w zależności od rzeczywistej pochłanialności badanej anatomii. Modulacja we wszystkich trzech osiach.</w:t>
            </w:r>
          </w:p>
        </w:tc>
        <w:tc>
          <w:tcPr>
            <w:tcW w:w="1382" w:type="dxa"/>
            <w:tcBorders>
              <w:top w:val="single" w:sz="4" w:space="0" w:color="000000"/>
              <w:left w:val="single" w:sz="4" w:space="0" w:color="000000"/>
              <w:bottom w:val="single" w:sz="4" w:space="0" w:color="000000"/>
              <w:right w:val="single" w:sz="4" w:space="0" w:color="000000"/>
            </w:tcBorders>
            <w:vAlign w:val="center"/>
          </w:tcPr>
          <w:p w14:paraId="6C606C4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A2687A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32F03C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FAA9C1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A67486"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ED0E6E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Pokrycie anatomiczne detektora w osi z </w:t>
            </w:r>
          </w:p>
          <w:p w14:paraId="1F37554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W przypadku zaoferowania systemu dwudetektorowego szerokość w osi Z </w:t>
            </w:r>
          </w:p>
          <w:p w14:paraId="28CE8BE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detektora obejmującego min. 50 cm w pełni diagnostycznego pola skanowania SFOV. [mm]</w:t>
            </w:r>
          </w:p>
        </w:tc>
        <w:tc>
          <w:tcPr>
            <w:tcW w:w="1382" w:type="dxa"/>
            <w:tcBorders>
              <w:top w:val="single" w:sz="4" w:space="0" w:color="000000"/>
              <w:left w:val="single" w:sz="4" w:space="0" w:color="000000"/>
              <w:bottom w:val="single" w:sz="4" w:space="0" w:color="000000"/>
              <w:right w:val="single" w:sz="4" w:space="0" w:color="000000"/>
            </w:tcBorders>
            <w:vAlign w:val="center"/>
          </w:tcPr>
          <w:p w14:paraId="16DB2A3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40</w:t>
            </w:r>
            <w:r w:rsidRPr="009867E2">
              <w:rPr>
                <w:rFonts w:ascii="Arial" w:eastAsia="Calibri" w:hAnsi="Arial" w:cs="Arial"/>
                <w:sz w:val="18"/>
                <w:szCs w:val="18"/>
              </w:rPr>
              <w:t xml:space="preserve"> mm</w:t>
            </w:r>
          </w:p>
          <w:p w14:paraId="70EE4F86"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16DAA9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7360D56" w14:textId="77777777" w:rsidR="009867E2" w:rsidRPr="009867E2" w:rsidRDefault="009867E2" w:rsidP="00005D6C">
            <w:pPr>
              <w:widowControl w:val="0"/>
              <w:suppressAutoHyphens/>
              <w:rPr>
                <w:rFonts w:ascii="Arial" w:eastAsia="Arial Unicode MS" w:hAnsi="Arial" w:cs="Arial"/>
                <w:sz w:val="18"/>
                <w:szCs w:val="18"/>
                <w:lang w:eastAsia="ar-SA"/>
              </w:rPr>
            </w:pPr>
            <w:r w:rsidRPr="009867E2">
              <w:rPr>
                <w:rFonts w:ascii="Arial" w:eastAsia="Arial Unicode MS" w:hAnsi="Arial" w:cs="Arial"/>
                <w:sz w:val="18"/>
                <w:szCs w:val="18"/>
                <w:lang w:eastAsia="ar-SA"/>
              </w:rPr>
              <w:t>Bez punktacji</w:t>
            </w:r>
          </w:p>
        </w:tc>
      </w:tr>
      <w:tr w:rsidR="009867E2" w:rsidRPr="009867E2" w14:paraId="2F8E4EA4"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323F3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5AF4723"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Liczba aktywnych elementów detektora w płaszczyźnie xy (biorących udział w akwizycji dla 1 rzędu w osi z) ≥ 650</w:t>
            </w:r>
          </w:p>
          <w:p w14:paraId="6049122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 przypadku systemu dwudetektorowego podać liczbę elementów dla detektora obejmującego w pełni diagnostyczne pole skanowania SFOV min. 50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6E4A7FE4"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Tak, podać i opisać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B19353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11BE562" w14:textId="77777777" w:rsidR="009867E2" w:rsidRPr="009867E2" w:rsidRDefault="009867E2" w:rsidP="00005D6C">
            <w:pPr>
              <w:widowControl w:val="0"/>
              <w:suppressAutoHyphens/>
              <w:rPr>
                <w:rFonts w:ascii="Arial" w:eastAsia="Arial Unicode MS" w:hAnsi="Arial" w:cs="Arial"/>
                <w:color w:val="FF0000"/>
                <w:sz w:val="18"/>
                <w:szCs w:val="18"/>
                <w:lang w:eastAsia="ar-SA"/>
              </w:rPr>
            </w:pPr>
            <w:r w:rsidRPr="009867E2">
              <w:rPr>
                <w:rFonts w:ascii="Arial" w:eastAsia="Arial Unicode MS" w:hAnsi="Arial" w:cs="Arial"/>
                <w:color w:val="FF0000"/>
                <w:sz w:val="18"/>
                <w:szCs w:val="18"/>
                <w:lang w:eastAsia="ar-SA"/>
              </w:rPr>
              <w:t>poniżej 840 – 0 pkt.</w:t>
            </w:r>
          </w:p>
          <w:p w14:paraId="363BCF59" w14:textId="77777777" w:rsidR="009867E2" w:rsidRPr="009867E2" w:rsidRDefault="009867E2" w:rsidP="00005D6C">
            <w:pPr>
              <w:widowControl w:val="0"/>
              <w:suppressAutoHyphens/>
              <w:rPr>
                <w:rFonts w:ascii="Arial" w:eastAsia="Arial Unicode MS" w:hAnsi="Arial" w:cs="Arial"/>
                <w:strike/>
                <w:color w:val="FF0000"/>
                <w:sz w:val="18"/>
                <w:szCs w:val="18"/>
                <w:lang w:eastAsia="ar-SA"/>
              </w:rPr>
            </w:pPr>
            <w:r w:rsidRPr="009867E2">
              <w:rPr>
                <w:rFonts w:ascii="Arial" w:eastAsia="Arial Unicode MS" w:hAnsi="Arial" w:cs="Arial"/>
                <w:color w:val="FF0000"/>
                <w:sz w:val="18"/>
                <w:szCs w:val="18"/>
                <w:lang w:eastAsia="ar-SA"/>
              </w:rPr>
              <w:t>840 i więcej – 10 pkt.</w:t>
            </w:r>
          </w:p>
        </w:tc>
      </w:tr>
      <w:tr w:rsidR="009867E2" w:rsidRPr="009867E2" w14:paraId="6DD71B2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6BC418"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E4E9062"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Liczba rozmiarów diagnostycznych pól skanowania SFOV [cm] wynikających i zgodnych z kolimacją kąta wiązki promieniowania lampy RTG w płaszczyźnie XY &gt; 1</w:t>
            </w:r>
          </w:p>
        </w:tc>
        <w:tc>
          <w:tcPr>
            <w:tcW w:w="1382" w:type="dxa"/>
            <w:tcBorders>
              <w:top w:val="single" w:sz="4" w:space="0" w:color="000000"/>
              <w:left w:val="single" w:sz="4" w:space="0" w:color="000000"/>
              <w:bottom w:val="single" w:sz="4" w:space="0" w:color="000000"/>
              <w:right w:val="single" w:sz="4" w:space="0" w:color="000000"/>
            </w:tcBorders>
          </w:tcPr>
          <w:p w14:paraId="4705B3E7"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Tak / Nie</w:t>
            </w:r>
          </w:p>
          <w:p w14:paraId="40D38204"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Podać rozmiary, jeden rozmiar=jedno pole widzenia)</w:t>
            </w:r>
          </w:p>
        </w:tc>
        <w:tc>
          <w:tcPr>
            <w:tcW w:w="2111" w:type="dxa"/>
            <w:tcBorders>
              <w:top w:val="single" w:sz="4" w:space="0" w:color="000000"/>
              <w:left w:val="single" w:sz="4" w:space="0" w:color="000000"/>
              <w:bottom w:val="single" w:sz="4" w:space="0" w:color="000000"/>
              <w:right w:val="single" w:sz="4" w:space="0" w:color="000000"/>
            </w:tcBorders>
            <w:vAlign w:val="center"/>
          </w:tcPr>
          <w:p w14:paraId="0D2FB49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A2EBB5F"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Bez punktacji</w:t>
            </w:r>
          </w:p>
        </w:tc>
      </w:tr>
      <w:tr w:rsidR="009867E2" w:rsidRPr="009867E2" w14:paraId="6988DF3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3999E1"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6CD1508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bCs/>
                <w:sz w:val="18"/>
                <w:szCs w:val="18"/>
              </w:rPr>
              <w:t>Kolimator ograniczający promieniowanie zgodnie z planem badania pozwalający uniknąć niepotrzebnego naświetlania pacjenta.</w:t>
            </w:r>
          </w:p>
        </w:tc>
        <w:tc>
          <w:tcPr>
            <w:tcW w:w="1382" w:type="dxa"/>
            <w:tcBorders>
              <w:top w:val="single" w:sz="4" w:space="0" w:color="000000"/>
              <w:left w:val="single" w:sz="4" w:space="0" w:color="000000"/>
              <w:bottom w:val="single" w:sz="4" w:space="0" w:color="000000"/>
              <w:right w:val="single" w:sz="4" w:space="0" w:color="000000"/>
            </w:tcBorders>
            <w:vAlign w:val="center"/>
          </w:tcPr>
          <w:p w14:paraId="350B851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15FD9DCC"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3D9B57C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B84324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F99C30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E77D78"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5C54B8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Iteracyjny algorytm rekonstrukcji, automatycznie przetwarzający wielokrotnie te same surowe dane (RAW) w cyklach iteracyjnych, poprawiający co najmniej jakość obrazu i rozdzielczość niskokontrastową oraz pozwalający na redukcję dawki promieniowania bez pogorszenia jakości obrazu (nazwa wg nomenklatury producenta SAFIRE, iDose4, VEO, AIDIR 3D lub inny). </w:t>
            </w:r>
          </w:p>
          <w:p w14:paraId="3CF0035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Możliwość stosowania algorytmu we wszystkich trybach pracy i rodzajach badań. Iteracyjny algorytm rekonstrukcji automatycznie (bez udziału operatora) dostosowuje dawkę do założonej jakości obrazu. </w:t>
            </w:r>
          </w:p>
          <w:p w14:paraId="5EBDE7E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Algorytm iteracyjny zintegrowany z system automatycznej kontroli ekspozycji (AEC)</w:t>
            </w:r>
          </w:p>
        </w:tc>
        <w:tc>
          <w:tcPr>
            <w:tcW w:w="1382" w:type="dxa"/>
            <w:tcBorders>
              <w:top w:val="single" w:sz="4" w:space="0" w:color="000000"/>
              <w:left w:val="single" w:sz="4" w:space="0" w:color="000000"/>
              <w:bottom w:val="single" w:sz="4" w:space="0" w:color="000000"/>
              <w:right w:val="single" w:sz="4" w:space="0" w:color="000000"/>
            </w:tcBorders>
            <w:vAlign w:val="center"/>
          </w:tcPr>
          <w:p w14:paraId="3675FF4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67CE29E4"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6B2A026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5AAAC1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987F3F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DCC6DB"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8C5801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Szybkość rekonstrukcji obrazów w rozdzielczości 512 x 512 [obr./s] z wykorzystaniem algorytmu iteracyjnego zaoferowanego powyżej </w:t>
            </w:r>
          </w:p>
        </w:tc>
        <w:tc>
          <w:tcPr>
            <w:tcW w:w="1382" w:type="dxa"/>
            <w:tcBorders>
              <w:top w:val="single" w:sz="4" w:space="0" w:color="000000"/>
              <w:left w:val="single" w:sz="4" w:space="0" w:color="000000"/>
              <w:bottom w:val="single" w:sz="4" w:space="0" w:color="000000"/>
              <w:right w:val="single" w:sz="4" w:space="0" w:color="000000"/>
            </w:tcBorders>
            <w:vAlign w:val="center"/>
          </w:tcPr>
          <w:p w14:paraId="6BCF1B7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40 obr./s</w:t>
            </w:r>
          </w:p>
          <w:p w14:paraId="035C7CEB"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E31062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9C51A20" w14:textId="77777777" w:rsidR="009867E2" w:rsidRPr="009867E2" w:rsidRDefault="009867E2" w:rsidP="00005D6C">
            <w:pPr>
              <w:widowControl w:val="0"/>
              <w:suppressAutoHyphens/>
              <w:rPr>
                <w:rFonts w:ascii="Arial" w:eastAsia="Arial Unicode MS" w:hAnsi="Arial" w:cs="Arial"/>
                <w:sz w:val="18"/>
                <w:szCs w:val="18"/>
                <w:lang w:eastAsia="ar-SA"/>
              </w:rPr>
            </w:pPr>
            <w:r w:rsidRPr="009867E2">
              <w:rPr>
                <w:rFonts w:ascii="Arial" w:eastAsia="Arial Unicode MS" w:hAnsi="Arial" w:cs="Arial"/>
                <w:sz w:val="18"/>
                <w:szCs w:val="18"/>
                <w:lang w:eastAsia="ar-SA"/>
              </w:rPr>
              <w:t>Bez punktacji</w:t>
            </w:r>
          </w:p>
        </w:tc>
      </w:tr>
      <w:tr w:rsidR="009867E2" w:rsidRPr="009867E2" w14:paraId="50D1A59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A67F3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16AC422"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Zakres skanu spiralnego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07F328D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170 cm</w:t>
            </w:r>
          </w:p>
          <w:p w14:paraId="167192F3"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E1F308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D9539A8" w14:textId="77777777" w:rsidR="009867E2" w:rsidRPr="009867E2" w:rsidRDefault="009867E2" w:rsidP="00005D6C">
            <w:pPr>
              <w:widowControl w:val="0"/>
              <w:suppressAutoHyphens/>
              <w:rPr>
                <w:rFonts w:ascii="Arial" w:eastAsia="Arial Unicode MS" w:hAnsi="Arial" w:cs="Arial"/>
                <w:sz w:val="18"/>
                <w:szCs w:val="18"/>
                <w:lang w:eastAsia="ar-SA"/>
              </w:rPr>
            </w:pPr>
            <w:r w:rsidRPr="009867E2">
              <w:rPr>
                <w:rFonts w:ascii="Arial" w:eastAsia="Arial Unicode MS" w:hAnsi="Arial" w:cs="Arial"/>
                <w:sz w:val="18"/>
                <w:szCs w:val="18"/>
                <w:lang w:eastAsia="ar-SA"/>
              </w:rPr>
              <w:t>Bez punktacji</w:t>
            </w:r>
          </w:p>
        </w:tc>
      </w:tr>
      <w:tr w:rsidR="009867E2" w:rsidRPr="009867E2" w14:paraId="456EC98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CB7219"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33" w:name="_Hlk60996590"/>
          </w:p>
        </w:tc>
        <w:tc>
          <w:tcPr>
            <w:tcW w:w="3915" w:type="dxa"/>
            <w:tcBorders>
              <w:top w:val="single" w:sz="4" w:space="0" w:color="000000"/>
              <w:left w:val="single" w:sz="4" w:space="0" w:color="000000"/>
              <w:bottom w:val="single" w:sz="4" w:space="0" w:color="000000"/>
              <w:right w:val="single" w:sz="4" w:space="0" w:color="000000"/>
            </w:tcBorders>
            <w:vAlign w:val="center"/>
          </w:tcPr>
          <w:p w14:paraId="38E4D870"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Grubość najcieńszej dostępnej warstwy w jednoczesnej akwizycji min. </w:t>
            </w:r>
            <w:r w:rsidRPr="009867E2">
              <w:rPr>
                <w:rFonts w:ascii="Arial" w:eastAsia="Calibri" w:hAnsi="Arial" w:cs="Arial"/>
                <w:bCs/>
                <w:color w:val="FF0000"/>
                <w:sz w:val="18"/>
                <w:szCs w:val="18"/>
              </w:rPr>
              <w:t xml:space="preserve">128 </w:t>
            </w:r>
            <w:r w:rsidRPr="009867E2">
              <w:rPr>
                <w:rFonts w:ascii="Arial" w:eastAsia="Calibri" w:hAnsi="Arial" w:cs="Arial"/>
                <w:bCs/>
                <w:sz w:val="18"/>
                <w:szCs w:val="18"/>
              </w:rPr>
              <w:t>warstw</w:t>
            </w:r>
          </w:p>
        </w:tc>
        <w:tc>
          <w:tcPr>
            <w:tcW w:w="1382" w:type="dxa"/>
            <w:tcBorders>
              <w:top w:val="single" w:sz="4" w:space="0" w:color="000000"/>
              <w:left w:val="single" w:sz="4" w:space="0" w:color="000000"/>
              <w:bottom w:val="single" w:sz="4" w:space="0" w:color="000000"/>
              <w:right w:val="single" w:sz="4" w:space="0" w:color="000000"/>
            </w:tcBorders>
            <w:vAlign w:val="center"/>
          </w:tcPr>
          <w:p w14:paraId="3E5012BC"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w:t>
            </w:r>
            <w:r w:rsidRPr="009867E2">
              <w:rPr>
                <w:rFonts w:ascii="Arial" w:eastAsia="Century Gothic" w:hAnsi="Arial" w:cs="Arial"/>
                <w:bCs/>
                <w:sz w:val="18"/>
                <w:szCs w:val="18"/>
              </w:rPr>
              <w:t xml:space="preserve"> </w:t>
            </w:r>
            <w:r w:rsidRPr="009867E2">
              <w:rPr>
                <w:rFonts w:ascii="Arial" w:eastAsia="Calibri" w:hAnsi="Arial" w:cs="Arial"/>
                <w:bCs/>
                <w:sz w:val="18"/>
                <w:szCs w:val="18"/>
              </w:rPr>
              <w:t>0,625 mm</w:t>
            </w:r>
          </w:p>
          <w:p w14:paraId="20EB8C2B" w14:textId="77777777" w:rsidR="009867E2" w:rsidRPr="009867E2" w:rsidRDefault="009867E2" w:rsidP="00005D6C">
            <w:pPr>
              <w:widowControl w:val="0"/>
              <w:suppressAutoHyphens/>
              <w:jc w:val="center"/>
              <w:rPr>
                <w:rFonts w:ascii="Arial" w:eastAsia="Times New Roman" w:hAnsi="Arial" w:cs="Arial"/>
                <w:bCs/>
                <w:sz w:val="18"/>
                <w:szCs w:val="18"/>
              </w:rPr>
            </w:pPr>
            <w:r w:rsidRPr="009867E2">
              <w:rPr>
                <w:rFonts w:ascii="Arial" w:eastAsia="Times New Roman" w:hAnsi="Arial" w:cs="Arial"/>
                <w:bCs/>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76D073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CBBA325" w14:textId="77777777" w:rsidR="009867E2" w:rsidRPr="009867E2" w:rsidRDefault="009867E2" w:rsidP="00005D6C">
            <w:pPr>
              <w:widowControl w:val="0"/>
              <w:suppressAutoHyphens/>
              <w:rPr>
                <w:rFonts w:ascii="Arial" w:eastAsia="Arial Unicode MS" w:hAnsi="Arial" w:cs="Arial"/>
                <w:sz w:val="18"/>
                <w:szCs w:val="18"/>
                <w:lang w:eastAsia="ar-SA"/>
              </w:rPr>
            </w:pPr>
            <w:r w:rsidRPr="009867E2">
              <w:rPr>
                <w:rFonts w:ascii="Arial" w:eastAsia="Arial Unicode MS" w:hAnsi="Arial" w:cs="Arial"/>
                <w:sz w:val="18"/>
                <w:szCs w:val="18"/>
                <w:lang w:eastAsia="ar-SA"/>
              </w:rPr>
              <w:t>Bez punktacji</w:t>
            </w:r>
          </w:p>
        </w:tc>
      </w:tr>
      <w:bookmarkEnd w:id="33"/>
      <w:tr w:rsidR="009867E2" w:rsidRPr="009867E2" w14:paraId="7005C13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3679C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2EB1F3D"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 xml:space="preserve">Maksymalna rozdzielczość wysokokontrastowa [pl/cm] dla min. 128 warstw w czasie pełnego skanu w zapisie spiralnym w matrycy 512 x 512 w płaszczyźnie XY w polu akwizycyjnym 50 cm dla 0 % krzywej MTF [pl/cm]. </w:t>
            </w:r>
          </w:p>
        </w:tc>
        <w:tc>
          <w:tcPr>
            <w:tcW w:w="1382" w:type="dxa"/>
            <w:tcBorders>
              <w:top w:val="single" w:sz="4" w:space="0" w:color="000000"/>
              <w:left w:val="single" w:sz="4" w:space="0" w:color="000000"/>
              <w:bottom w:val="single" w:sz="4" w:space="0" w:color="000000"/>
              <w:right w:val="single" w:sz="4" w:space="0" w:color="000000"/>
            </w:tcBorders>
            <w:vAlign w:val="center"/>
          </w:tcPr>
          <w:p w14:paraId="011A2D5F"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w:t>
            </w:r>
            <w:r w:rsidRPr="009867E2">
              <w:rPr>
                <w:rFonts w:ascii="Arial" w:eastAsia="Century Gothic" w:hAnsi="Arial" w:cs="Arial"/>
                <w:bCs/>
                <w:sz w:val="18"/>
                <w:szCs w:val="18"/>
              </w:rPr>
              <w:t xml:space="preserve"> </w:t>
            </w:r>
            <w:r w:rsidRPr="009867E2">
              <w:rPr>
                <w:rFonts w:ascii="Arial" w:eastAsia="Calibri" w:hAnsi="Arial" w:cs="Arial"/>
                <w:bCs/>
                <w:sz w:val="18"/>
                <w:szCs w:val="18"/>
              </w:rPr>
              <w:t>15 pl/cm</w:t>
            </w:r>
          </w:p>
          <w:p w14:paraId="644B508E" w14:textId="77777777" w:rsidR="009867E2" w:rsidRPr="009867E2" w:rsidRDefault="009867E2" w:rsidP="00005D6C">
            <w:pPr>
              <w:widowControl w:val="0"/>
              <w:suppressAutoHyphens/>
              <w:jc w:val="center"/>
              <w:rPr>
                <w:rFonts w:ascii="Arial" w:eastAsia="Times New Roman" w:hAnsi="Arial" w:cs="Arial"/>
                <w:bCs/>
                <w:sz w:val="18"/>
                <w:szCs w:val="18"/>
              </w:rPr>
            </w:pPr>
            <w:r w:rsidRPr="009867E2">
              <w:rPr>
                <w:rFonts w:ascii="Arial" w:eastAsia="Times New Roman" w:hAnsi="Arial" w:cs="Arial"/>
                <w:bCs/>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85E368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15E76F1"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Bez punktacji</w:t>
            </w:r>
          </w:p>
        </w:tc>
      </w:tr>
      <w:tr w:rsidR="009867E2" w:rsidRPr="009867E2" w14:paraId="7AFDA0D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D2F1C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34" w:name="_Hlk60996013"/>
          </w:p>
        </w:tc>
        <w:tc>
          <w:tcPr>
            <w:tcW w:w="3915" w:type="dxa"/>
            <w:tcBorders>
              <w:top w:val="single" w:sz="4" w:space="0" w:color="000000"/>
              <w:left w:val="single" w:sz="4" w:space="0" w:color="000000"/>
              <w:bottom w:val="single" w:sz="4" w:space="0" w:color="000000"/>
              <w:right w:val="single" w:sz="4" w:space="0" w:color="000000"/>
            </w:tcBorders>
            <w:vAlign w:val="center"/>
          </w:tcPr>
          <w:p w14:paraId="6292A7E0"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 xml:space="preserve">Rozdzielczość przestrzenna izotropowa x=y=z dla wszystkich trybów skanowania dla min. 128 </w:t>
            </w:r>
            <w:r w:rsidRPr="009867E2">
              <w:rPr>
                <w:rFonts w:ascii="Arial" w:eastAsia="Calibri" w:hAnsi="Arial" w:cs="Arial"/>
                <w:bCs/>
                <w:sz w:val="18"/>
                <w:szCs w:val="18"/>
              </w:rPr>
              <w:lastRenderedPageBreak/>
              <w:t>warstw submilimetrowych [mm]</w:t>
            </w:r>
          </w:p>
        </w:tc>
        <w:tc>
          <w:tcPr>
            <w:tcW w:w="1382" w:type="dxa"/>
            <w:tcBorders>
              <w:top w:val="single" w:sz="4" w:space="0" w:color="000000"/>
              <w:left w:val="single" w:sz="4" w:space="0" w:color="000000"/>
              <w:bottom w:val="single" w:sz="4" w:space="0" w:color="000000"/>
              <w:right w:val="single" w:sz="4" w:space="0" w:color="000000"/>
            </w:tcBorders>
            <w:vAlign w:val="center"/>
          </w:tcPr>
          <w:p w14:paraId="2F3F1FE2"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lastRenderedPageBreak/>
              <w:t>≤</w:t>
            </w:r>
            <w:r w:rsidRPr="009867E2">
              <w:rPr>
                <w:rFonts w:ascii="Arial" w:eastAsia="Century Gothic" w:hAnsi="Arial" w:cs="Arial"/>
                <w:bCs/>
                <w:sz w:val="18"/>
                <w:szCs w:val="18"/>
              </w:rPr>
              <w:t xml:space="preserve"> </w:t>
            </w:r>
            <w:r w:rsidRPr="009867E2">
              <w:rPr>
                <w:rFonts w:ascii="Arial" w:eastAsia="Calibri" w:hAnsi="Arial" w:cs="Arial"/>
                <w:bCs/>
                <w:sz w:val="18"/>
                <w:szCs w:val="18"/>
              </w:rPr>
              <w:t>0,38</w:t>
            </w:r>
          </w:p>
          <w:p w14:paraId="23B6DCF9"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947F4F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88D0CD5" w14:textId="77777777" w:rsidR="009867E2" w:rsidRPr="009867E2" w:rsidRDefault="009867E2" w:rsidP="00005D6C">
            <w:pPr>
              <w:widowControl w:val="0"/>
              <w:suppressAutoHyphens/>
              <w:rPr>
                <w:rFonts w:ascii="Arial" w:eastAsia="Calibri" w:hAnsi="Arial" w:cs="Arial"/>
                <w:bCs/>
                <w:color w:val="FF0000"/>
                <w:sz w:val="18"/>
                <w:szCs w:val="18"/>
              </w:rPr>
            </w:pPr>
            <w:r w:rsidRPr="009867E2">
              <w:rPr>
                <w:rFonts w:ascii="Arial" w:eastAsia="Calibri" w:hAnsi="Arial" w:cs="Arial"/>
                <w:bCs/>
                <w:color w:val="FF0000"/>
                <w:sz w:val="18"/>
                <w:szCs w:val="18"/>
              </w:rPr>
              <w:t>0,30 mm i więcej – 0 pkt.</w:t>
            </w:r>
          </w:p>
          <w:p w14:paraId="76321933" w14:textId="77777777" w:rsidR="009867E2" w:rsidRPr="009867E2" w:rsidRDefault="009867E2" w:rsidP="00005D6C">
            <w:pPr>
              <w:widowControl w:val="0"/>
              <w:suppressAutoHyphens/>
              <w:rPr>
                <w:rFonts w:ascii="Arial" w:eastAsia="Calibri" w:hAnsi="Arial" w:cs="Arial"/>
                <w:bCs/>
                <w:color w:val="FF0000"/>
                <w:sz w:val="18"/>
                <w:szCs w:val="18"/>
              </w:rPr>
            </w:pPr>
            <w:r w:rsidRPr="009867E2">
              <w:rPr>
                <w:rFonts w:ascii="Arial" w:eastAsia="Calibri" w:hAnsi="Arial" w:cs="Arial"/>
                <w:bCs/>
                <w:color w:val="FF0000"/>
                <w:sz w:val="18"/>
                <w:szCs w:val="18"/>
              </w:rPr>
              <w:t>poniżej 0,30 mm – 5 pkt.</w:t>
            </w:r>
          </w:p>
        </w:tc>
      </w:tr>
      <w:bookmarkEnd w:id="34"/>
      <w:tr w:rsidR="009867E2" w:rsidRPr="009867E2" w14:paraId="79102C3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10B79D"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F60FBF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Dawka (CTDIvol obliczana) konieczna do uzyskania rozdzielczości niskokontrastowej – 5 mm, mierzonej w maksymalnym polu akwizycyjnym min 50 cm dla fantomu CATPHAN 20 cm przy warstwie ≤ 10 mm i różnicy gęstości 3HU i napięciu min. 110kV, w płaszczyźnie xy z użyciem algorytmu iteracyjnego zaoferowanego w pkt. 40 (Parametr potwierdzony w oficjalnych materiałach producenta) &lt; 18,0 mGy.</w:t>
            </w:r>
          </w:p>
        </w:tc>
        <w:tc>
          <w:tcPr>
            <w:tcW w:w="1382" w:type="dxa"/>
            <w:tcBorders>
              <w:top w:val="single" w:sz="4" w:space="0" w:color="000000"/>
              <w:left w:val="single" w:sz="4" w:space="0" w:color="000000"/>
              <w:bottom w:val="single" w:sz="4" w:space="0" w:color="000000"/>
              <w:right w:val="single" w:sz="4" w:space="0" w:color="000000"/>
            </w:tcBorders>
            <w:vAlign w:val="center"/>
          </w:tcPr>
          <w:p w14:paraId="76AE3AC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xml:space="preserve">&lt; 18,0 mGy </w:t>
            </w:r>
          </w:p>
          <w:p w14:paraId="151178E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A57E79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95C9C77" w14:textId="77777777" w:rsidR="009867E2" w:rsidRPr="009867E2" w:rsidRDefault="009867E2" w:rsidP="00005D6C">
            <w:pPr>
              <w:widowControl w:val="0"/>
              <w:numPr>
                <w:ilvl w:val="0"/>
                <w:numId w:val="13"/>
              </w:numPr>
              <w:suppressAutoHyphens/>
              <w:snapToGrid w:val="0"/>
              <w:contextualSpacing/>
              <w:rPr>
                <w:rFonts w:ascii="Arial" w:eastAsia="Calibri" w:hAnsi="Arial" w:cs="Arial"/>
                <w:sz w:val="18"/>
                <w:szCs w:val="18"/>
              </w:rPr>
            </w:pPr>
            <w:r w:rsidRPr="009867E2">
              <w:rPr>
                <w:rFonts w:ascii="Arial" w:eastAsia="Calibri" w:hAnsi="Arial" w:cs="Arial"/>
                <w:sz w:val="18"/>
                <w:szCs w:val="18"/>
              </w:rPr>
              <w:t>graniczna - 0 pkt</w:t>
            </w:r>
          </w:p>
          <w:p w14:paraId="70EB70CC" w14:textId="77777777" w:rsidR="009867E2" w:rsidRPr="009867E2" w:rsidRDefault="009867E2" w:rsidP="00005D6C">
            <w:pPr>
              <w:widowControl w:val="0"/>
              <w:numPr>
                <w:ilvl w:val="0"/>
                <w:numId w:val="13"/>
              </w:numPr>
              <w:suppressAutoHyphens/>
              <w:snapToGrid w:val="0"/>
              <w:contextualSpacing/>
              <w:rPr>
                <w:rFonts w:ascii="Arial" w:eastAsia="Calibri" w:hAnsi="Arial" w:cs="Arial"/>
                <w:sz w:val="18"/>
                <w:szCs w:val="18"/>
              </w:rPr>
            </w:pPr>
            <w:r w:rsidRPr="009867E2">
              <w:rPr>
                <w:rFonts w:ascii="Arial" w:eastAsia="Calibri" w:hAnsi="Arial" w:cs="Arial"/>
                <w:sz w:val="18"/>
                <w:szCs w:val="18"/>
              </w:rPr>
              <w:t>najmniejsza - 5 pkt</w:t>
            </w:r>
          </w:p>
          <w:p w14:paraId="13532DC9" w14:textId="77777777" w:rsidR="009867E2" w:rsidRPr="009867E2" w:rsidRDefault="009867E2" w:rsidP="00005D6C">
            <w:pPr>
              <w:widowControl w:val="0"/>
              <w:numPr>
                <w:ilvl w:val="0"/>
                <w:numId w:val="13"/>
              </w:numPr>
              <w:suppressAutoHyphens/>
              <w:snapToGrid w:val="0"/>
              <w:contextualSpacing/>
              <w:rPr>
                <w:rFonts w:ascii="Arial" w:eastAsia="Calibri" w:hAnsi="Arial" w:cs="Arial"/>
                <w:sz w:val="18"/>
                <w:szCs w:val="18"/>
              </w:rPr>
            </w:pPr>
            <w:r w:rsidRPr="009867E2">
              <w:rPr>
                <w:rFonts w:ascii="Arial" w:eastAsia="Calibri" w:hAnsi="Arial" w:cs="Arial"/>
                <w:sz w:val="18"/>
                <w:szCs w:val="18"/>
              </w:rPr>
              <w:t>pozostałe proporcjonalnie</w:t>
            </w:r>
          </w:p>
        </w:tc>
      </w:tr>
      <w:tr w:rsidR="009867E2" w:rsidRPr="009867E2" w14:paraId="7217842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7E3783"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124998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synchronizacji startu badania spiralnego na podstawie automatycznej analizy napływu środka cieniującego w zadanej warstwie bez wykonywania wstrzyknięć testowych.</w:t>
            </w:r>
          </w:p>
          <w:p w14:paraId="44216F2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opóźnienia zaprogramowanego startu badania w np. przypadku pojawienia się błędnego odczytu wartości gęstości kontrastu w naczyniu, a następnie kontynuowania go bez ponownego wprowadzania zaplanowanego protokołu badania.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51B333F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62DC8488"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0D5496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16D886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269A6F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36B69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D07D5F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Praca w trybie typu „bolus tracking" z wykorzystaniem algorytmu iteracyjnego zaoferowanego w pkt. 40</w:t>
            </w:r>
          </w:p>
        </w:tc>
        <w:tc>
          <w:tcPr>
            <w:tcW w:w="1382" w:type="dxa"/>
            <w:tcBorders>
              <w:top w:val="single" w:sz="4" w:space="0" w:color="000000"/>
              <w:left w:val="single" w:sz="4" w:space="0" w:color="000000"/>
              <w:bottom w:val="single" w:sz="4" w:space="0" w:color="000000"/>
              <w:right w:val="single" w:sz="4" w:space="0" w:color="000000"/>
            </w:tcBorders>
            <w:vAlign w:val="center"/>
          </w:tcPr>
          <w:p w14:paraId="40A90C8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 / Nie</w:t>
            </w:r>
          </w:p>
          <w:p w14:paraId="3053353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32C8CF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F27C1DB" w14:textId="77777777" w:rsidR="009867E2" w:rsidRPr="009867E2" w:rsidRDefault="009867E2" w:rsidP="00005D6C">
            <w:pPr>
              <w:widowControl w:val="0"/>
              <w:numPr>
                <w:ilvl w:val="0"/>
                <w:numId w:val="78"/>
              </w:numPr>
              <w:suppressAutoHyphens/>
              <w:contextualSpacing/>
              <w:rPr>
                <w:rFonts w:ascii="Arial" w:eastAsia="Calibri" w:hAnsi="Arial" w:cs="Arial"/>
                <w:sz w:val="18"/>
                <w:szCs w:val="18"/>
              </w:rPr>
            </w:pPr>
            <w:r w:rsidRPr="009867E2">
              <w:rPr>
                <w:rFonts w:ascii="Arial" w:eastAsia="Calibri" w:hAnsi="Arial" w:cs="Arial"/>
                <w:sz w:val="18"/>
                <w:szCs w:val="18"/>
              </w:rPr>
              <w:t>Tak – 5 pkt</w:t>
            </w:r>
          </w:p>
          <w:p w14:paraId="1344D345" w14:textId="77777777" w:rsidR="009867E2" w:rsidRPr="009867E2" w:rsidRDefault="009867E2" w:rsidP="00005D6C">
            <w:pPr>
              <w:widowControl w:val="0"/>
              <w:numPr>
                <w:ilvl w:val="0"/>
                <w:numId w:val="78"/>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1379235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37A567"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3D13F6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Praca w trybie topogramu z wykorzystaniem algorytmu iteracyjnego zaoferowanego w pkt. 40 z możliwością archiwizacji w systemie PACS</w:t>
            </w:r>
          </w:p>
        </w:tc>
        <w:tc>
          <w:tcPr>
            <w:tcW w:w="1382" w:type="dxa"/>
            <w:tcBorders>
              <w:top w:val="single" w:sz="4" w:space="0" w:color="000000"/>
              <w:left w:val="single" w:sz="4" w:space="0" w:color="000000"/>
              <w:bottom w:val="single" w:sz="4" w:space="0" w:color="000000"/>
              <w:right w:val="single" w:sz="4" w:space="0" w:color="000000"/>
            </w:tcBorders>
            <w:vAlign w:val="center"/>
          </w:tcPr>
          <w:p w14:paraId="0D7B1EB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 / Nie</w:t>
            </w:r>
          </w:p>
          <w:p w14:paraId="47568F2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EBE8CE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F2F790A" w14:textId="77777777" w:rsidR="009867E2" w:rsidRPr="009867E2" w:rsidRDefault="009867E2" w:rsidP="00005D6C">
            <w:pPr>
              <w:widowControl w:val="0"/>
              <w:numPr>
                <w:ilvl w:val="0"/>
                <w:numId w:val="79"/>
              </w:numPr>
              <w:suppressAutoHyphens/>
              <w:contextualSpacing/>
              <w:rPr>
                <w:rFonts w:ascii="Arial" w:eastAsia="Calibri" w:hAnsi="Arial" w:cs="Arial"/>
                <w:sz w:val="18"/>
                <w:szCs w:val="18"/>
              </w:rPr>
            </w:pPr>
            <w:r w:rsidRPr="009867E2">
              <w:rPr>
                <w:rFonts w:ascii="Arial" w:eastAsia="Calibri" w:hAnsi="Arial" w:cs="Arial"/>
                <w:sz w:val="18"/>
                <w:szCs w:val="18"/>
              </w:rPr>
              <w:t>Tak – 5 pkt</w:t>
            </w:r>
          </w:p>
          <w:p w14:paraId="6B4364A6" w14:textId="77777777" w:rsidR="009867E2" w:rsidRPr="009867E2" w:rsidRDefault="009867E2" w:rsidP="00005D6C">
            <w:pPr>
              <w:widowControl w:val="0"/>
              <w:numPr>
                <w:ilvl w:val="0"/>
                <w:numId w:val="79"/>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3BCA445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4DEEA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35" w:name="_Hlk60996667"/>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C7B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Matryca rekonstrukcyjna.</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E77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512x512</w:t>
            </w:r>
          </w:p>
          <w:p w14:paraId="646073BC"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4DE8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6B62" w14:textId="77777777" w:rsidR="009867E2" w:rsidRPr="009867E2" w:rsidRDefault="009867E2" w:rsidP="00005D6C">
            <w:pPr>
              <w:widowControl w:val="0"/>
              <w:numPr>
                <w:ilvl w:val="0"/>
                <w:numId w:val="12"/>
              </w:numPr>
              <w:suppressAutoHyphens/>
              <w:contextualSpacing/>
              <w:rPr>
                <w:rFonts w:ascii="Arial" w:eastAsia="Calibri" w:hAnsi="Arial" w:cs="Arial"/>
                <w:sz w:val="18"/>
                <w:szCs w:val="18"/>
              </w:rPr>
            </w:pPr>
            <w:r w:rsidRPr="009867E2">
              <w:rPr>
                <w:rFonts w:ascii="Arial" w:eastAsia="Calibri" w:hAnsi="Arial" w:cs="Arial"/>
                <w:sz w:val="18"/>
                <w:szCs w:val="18"/>
              </w:rPr>
              <w:t>512x512 – 0 pkt</w:t>
            </w:r>
          </w:p>
          <w:p w14:paraId="3E396AFD" w14:textId="77777777" w:rsidR="009867E2" w:rsidRPr="009867E2" w:rsidRDefault="009867E2" w:rsidP="00005D6C">
            <w:pPr>
              <w:widowControl w:val="0"/>
              <w:numPr>
                <w:ilvl w:val="0"/>
                <w:numId w:val="12"/>
              </w:numPr>
              <w:suppressAutoHyphens/>
              <w:contextualSpacing/>
              <w:rPr>
                <w:rFonts w:ascii="Arial" w:eastAsia="Calibri" w:hAnsi="Arial" w:cs="Arial"/>
                <w:sz w:val="18"/>
                <w:szCs w:val="18"/>
              </w:rPr>
            </w:pPr>
            <w:r w:rsidRPr="009867E2">
              <w:rPr>
                <w:rFonts w:ascii="Arial" w:eastAsia="Calibri" w:hAnsi="Arial" w:cs="Arial"/>
                <w:sz w:val="18"/>
                <w:szCs w:val="18"/>
              </w:rPr>
              <w:t xml:space="preserve">≥ 768x768 – </w:t>
            </w:r>
            <w:r w:rsidRPr="009867E2">
              <w:rPr>
                <w:rFonts w:ascii="Arial" w:eastAsia="Calibri" w:hAnsi="Arial" w:cs="Arial"/>
                <w:color w:val="FF0000"/>
                <w:sz w:val="18"/>
                <w:szCs w:val="18"/>
              </w:rPr>
              <w:t>10 pkt.</w:t>
            </w:r>
          </w:p>
        </w:tc>
      </w:tr>
      <w:bookmarkEnd w:id="35"/>
      <w:tr w:rsidR="009867E2" w:rsidRPr="009867E2" w14:paraId="3AE7307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AC0AE1"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82A34B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Zakres skanu topograficznego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4634A47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170 cm</w:t>
            </w:r>
          </w:p>
          <w:p w14:paraId="6C97846F"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BC0908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575952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A6E5C8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3BFE0E"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28E465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Matryca prezentacyjna. </w:t>
            </w:r>
          </w:p>
        </w:tc>
        <w:tc>
          <w:tcPr>
            <w:tcW w:w="1382" w:type="dxa"/>
            <w:tcBorders>
              <w:top w:val="single" w:sz="4" w:space="0" w:color="000000"/>
              <w:left w:val="single" w:sz="4" w:space="0" w:color="000000"/>
              <w:bottom w:val="single" w:sz="4" w:space="0" w:color="000000"/>
              <w:right w:val="single" w:sz="4" w:space="0" w:color="000000"/>
            </w:tcBorders>
            <w:vAlign w:val="center"/>
          </w:tcPr>
          <w:p w14:paraId="072D36A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1024x1024</w:t>
            </w:r>
          </w:p>
          <w:p w14:paraId="6C954262" w14:textId="77777777" w:rsidR="009867E2" w:rsidRPr="009867E2" w:rsidRDefault="009867E2" w:rsidP="00005D6C">
            <w:pPr>
              <w:widowControl w:val="0"/>
              <w:suppressAutoHyphens/>
              <w:jc w:val="center"/>
              <w:rPr>
                <w:rFonts w:ascii="Arial" w:eastAsia="Times New Roman" w:hAnsi="Arial" w:cs="Arial"/>
                <w:sz w:val="18"/>
                <w:szCs w:val="18"/>
              </w:rPr>
            </w:pPr>
            <w:r w:rsidRPr="009867E2">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520948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DEEBA50"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55070D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E0ECEE"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DEE354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Stanowisko operatorskie jedno lub dwumonitorowe, z kolorowym(i) monitorem(i) z aktywną matrycą ciekłokrystaliczną typu Flat o przekątnej nie mniejszej niż 19”.</w:t>
            </w:r>
          </w:p>
        </w:tc>
        <w:tc>
          <w:tcPr>
            <w:tcW w:w="1382" w:type="dxa"/>
            <w:tcBorders>
              <w:top w:val="single" w:sz="4" w:space="0" w:color="000000"/>
              <w:left w:val="single" w:sz="4" w:space="0" w:color="000000"/>
              <w:bottom w:val="single" w:sz="4" w:space="0" w:color="000000"/>
              <w:right w:val="single" w:sz="4" w:space="0" w:color="000000"/>
            </w:tcBorders>
            <w:vAlign w:val="center"/>
          </w:tcPr>
          <w:p w14:paraId="767F0EA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0362146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64B5977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57FDD10"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EB45F6F"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052977"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31499C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Pojemność dostępnej bazy danych dla obrazów [512 x 512] bez kompresji wyrażona ilością obrazów niezależnie od przestrzeni dyskowej dla danych surowych [obrazów].  </w:t>
            </w:r>
          </w:p>
        </w:tc>
        <w:tc>
          <w:tcPr>
            <w:tcW w:w="1382" w:type="dxa"/>
            <w:tcBorders>
              <w:top w:val="single" w:sz="4" w:space="0" w:color="000000"/>
              <w:left w:val="single" w:sz="4" w:space="0" w:color="000000"/>
              <w:bottom w:val="single" w:sz="4" w:space="0" w:color="000000"/>
              <w:right w:val="single" w:sz="4" w:space="0" w:color="000000"/>
            </w:tcBorders>
            <w:vAlign w:val="center"/>
          </w:tcPr>
          <w:p w14:paraId="285BBE6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w:t>
            </w:r>
            <w:r w:rsidRPr="009867E2">
              <w:rPr>
                <w:rFonts w:ascii="Arial" w:eastAsia="Century Gothic" w:hAnsi="Arial" w:cs="Arial"/>
                <w:sz w:val="18"/>
                <w:szCs w:val="18"/>
              </w:rPr>
              <w:t xml:space="preserve"> </w:t>
            </w:r>
            <w:r w:rsidRPr="009867E2">
              <w:rPr>
                <w:rFonts w:ascii="Arial" w:eastAsia="Calibri" w:hAnsi="Arial" w:cs="Arial"/>
                <w:sz w:val="18"/>
                <w:szCs w:val="18"/>
              </w:rPr>
              <w:t>400 000 obrazów</w:t>
            </w:r>
          </w:p>
        </w:tc>
        <w:tc>
          <w:tcPr>
            <w:tcW w:w="2111" w:type="dxa"/>
            <w:tcBorders>
              <w:top w:val="single" w:sz="4" w:space="0" w:color="000000"/>
              <w:left w:val="single" w:sz="4" w:space="0" w:color="000000"/>
              <w:bottom w:val="single" w:sz="4" w:space="0" w:color="000000"/>
              <w:right w:val="single" w:sz="4" w:space="0" w:color="000000"/>
            </w:tcBorders>
            <w:vAlign w:val="center"/>
          </w:tcPr>
          <w:p w14:paraId="62A388B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6BFFF5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D0E2CD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BE1E8E"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0A729E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Akwizycja obrazów do badań: </w:t>
            </w:r>
          </w:p>
          <w:p w14:paraId="07FEF6C9" w14:textId="77777777" w:rsidR="009867E2" w:rsidRPr="009867E2" w:rsidRDefault="009867E2" w:rsidP="00005D6C">
            <w:pPr>
              <w:widowControl w:val="0"/>
              <w:numPr>
                <w:ilvl w:val="0"/>
                <w:numId w:val="100"/>
              </w:numPr>
              <w:suppressAutoHyphens/>
              <w:rPr>
                <w:rFonts w:ascii="Arial" w:eastAsia="Calibri" w:hAnsi="Arial" w:cs="Arial"/>
                <w:sz w:val="18"/>
                <w:szCs w:val="18"/>
              </w:rPr>
            </w:pPr>
            <w:r w:rsidRPr="009867E2">
              <w:rPr>
                <w:rFonts w:ascii="Arial" w:eastAsia="Calibri" w:hAnsi="Arial" w:cs="Arial"/>
                <w:sz w:val="18"/>
                <w:szCs w:val="18"/>
              </w:rPr>
              <w:t>pulmonologicznych</w:t>
            </w:r>
          </w:p>
          <w:p w14:paraId="5B4E2029" w14:textId="77777777" w:rsidR="009867E2" w:rsidRPr="009867E2" w:rsidRDefault="009867E2" w:rsidP="00005D6C">
            <w:pPr>
              <w:widowControl w:val="0"/>
              <w:numPr>
                <w:ilvl w:val="0"/>
                <w:numId w:val="100"/>
              </w:numPr>
              <w:suppressAutoHyphens/>
              <w:rPr>
                <w:rFonts w:ascii="Arial" w:eastAsia="Calibri" w:hAnsi="Arial" w:cs="Arial"/>
                <w:sz w:val="18"/>
                <w:szCs w:val="18"/>
              </w:rPr>
            </w:pPr>
            <w:r w:rsidRPr="009867E2">
              <w:rPr>
                <w:rFonts w:ascii="Arial" w:eastAsia="Calibri" w:hAnsi="Arial" w:cs="Arial"/>
                <w:sz w:val="18"/>
                <w:szCs w:val="18"/>
              </w:rPr>
              <w:t>kolonoskopowych</w:t>
            </w:r>
          </w:p>
          <w:p w14:paraId="5F34A600" w14:textId="77777777" w:rsidR="009867E2" w:rsidRPr="009867E2" w:rsidRDefault="009867E2" w:rsidP="00005D6C">
            <w:pPr>
              <w:widowControl w:val="0"/>
              <w:numPr>
                <w:ilvl w:val="0"/>
                <w:numId w:val="100"/>
              </w:numPr>
              <w:suppressAutoHyphens/>
              <w:rPr>
                <w:rFonts w:ascii="Arial" w:eastAsia="Calibri" w:hAnsi="Arial" w:cs="Arial"/>
                <w:sz w:val="18"/>
                <w:szCs w:val="18"/>
              </w:rPr>
            </w:pPr>
            <w:r w:rsidRPr="009867E2">
              <w:rPr>
                <w:rFonts w:ascii="Arial" w:eastAsia="Calibri" w:hAnsi="Arial" w:cs="Arial"/>
                <w:sz w:val="18"/>
                <w:szCs w:val="18"/>
              </w:rPr>
              <w:t>endoskopii.</w:t>
            </w:r>
          </w:p>
          <w:p w14:paraId="01D1376E" w14:textId="77777777" w:rsidR="009867E2" w:rsidRPr="009867E2" w:rsidRDefault="009867E2" w:rsidP="00005D6C">
            <w:pPr>
              <w:widowControl w:val="0"/>
              <w:numPr>
                <w:ilvl w:val="0"/>
                <w:numId w:val="100"/>
              </w:numPr>
              <w:suppressAutoHyphens/>
              <w:rPr>
                <w:rFonts w:ascii="Arial" w:eastAsia="Calibri" w:hAnsi="Arial" w:cs="Arial"/>
                <w:sz w:val="18"/>
                <w:szCs w:val="18"/>
              </w:rPr>
            </w:pPr>
            <w:r w:rsidRPr="009867E2">
              <w:rPr>
                <w:rFonts w:ascii="Arial" w:eastAsia="Calibri" w:hAnsi="Arial" w:cs="Arial"/>
                <w:sz w:val="18"/>
                <w:szCs w:val="18"/>
              </w:rPr>
              <w:t>naczyniowych</w:t>
            </w:r>
          </w:p>
          <w:p w14:paraId="524819E0" w14:textId="77777777" w:rsidR="009867E2" w:rsidRPr="009867E2" w:rsidRDefault="009867E2" w:rsidP="00005D6C">
            <w:pPr>
              <w:widowControl w:val="0"/>
              <w:numPr>
                <w:ilvl w:val="0"/>
                <w:numId w:val="100"/>
              </w:numPr>
              <w:suppressAutoHyphens/>
              <w:rPr>
                <w:rFonts w:ascii="Arial" w:eastAsia="Calibri" w:hAnsi="Arial" w:cs="Arial"/>
                <w:sz w:val="18"/>
                <w:szCs w:val="18"/>
              </w:rPr>
            </w:pPr>
            <w:r w:rsidRPr="009867E2">
              <w:rPr>
                <w:rFonts w:ascii="Arial" w:eastAsia="Calibri" w:hAnsi="Arial" w:cs="Arial"/>
                <w:sz w:val="18"/>
                <w:szCs w:val="18"/>
              </w:rPr>
              <w:t xml:space="preserve">perfuzyjnych </w:t>
            </w:r>
          </w:p>
          <w:p w14:paraId="331598F2" w14:textId="77777777" w:rsidR="009867E2" w:rsidRPr="009867E2" w:rsidRDefault="009867E2" w:rsidP="00005D6C">
            <w:pPr>
              <w:widowControl w:val="0"/>
              <w:numPr>
                <w:ilvl w:val="0"/>
                <w:numId w:val="100"/>
              </w:numPr>
              <w:suppressAutoHyphens/>
              <w:rPr>
                <w:rFonts w:ascii="Arial" w:eastAsia="Calibri" w:hAnsi="Arial" w:cs="Arial"/>
                <w:sz w:val="18"/>
                <w:szCs w:val="18"/>
              </w:rPr>
            </w:pPr>
            <w:r w:rsidRPr="009867E2">
              <w:rPr>
                <w:rFonts w:ascii="Arial" w:eastAsia="Calibri" w:hAnsi="Arial" w:cs="Arial"/>
                <w:sz w:val="18"/>
                <w:szCs w:val="18"/>
              </w:rPr>
              <w:t>kardiologicznych</w:t>
            </w:r>
          </w:p>
          <w:p w14:paraId="5E993BF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subtrakcyjnych (obraz z maską i bez maski) i/lub dwuenergetycznych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379ECB4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p w14:paraId="61E91405" w14:textId="77777777" w:rsidR="009867E2" w:rsidRPr="009867E2" w:rsidRDefault="009867E2" w:rsidP="00005D6C">
            <w:pPr>
              <w:widowControl w:val="0"/>
              <w:suppressAutoHyphens/>
              <w:jc w:val="center"/>
              <w:rPr>
                <w:rFonts w:ascii="Arial" w:eastAsia="Times New Roman" w:hAnsi="Arial" w:cs="Arial"/>
                <w:color w:val="FF0000"/>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5B1EA9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582915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970D2C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DC02F5"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A6A67B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umożliwiające wykonywanie badań metodą subtrakcyjną w obszarze szyi i głowy.</w:t>
            </w:r>
          </w:p>
          <w:p w14:paraId="3F18C05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akwizycji (automatyczna akwizycja, dwóch zestawów danych obrazowych przed i po podaniu środka kontrastowego, obraz z maską i bez maski) i oceny badań (automatyczne, na bazie dwóch zestawów danych obrazowych uzyskanych w akwizycji przed i po podaniu środka kontrastowego, automatyczne odejmowanie kości, usuwanie zwapnień, stentów, automatyczne generowanie i prezentacja obrazu)</w:t>
            </w:r>
          </w:p>
        </w:tc>
        <w:tc>
          <w:tcPr>
            <w:tcW w:w="1382" w:type="dxa"/>
            <w:tcBorders>
              <w:top w:val="single" w:sz="4" w:space="0" w:color="000000"/>
              <w:left w:val="single" w:sz="4" w:space="0" w:color="000000"/>
              <w:bottom w:val="single" w:sz="4" w:space="0" w:color="000000"/>
              <w:right w:val="single" w:sz="4" w:space="0" w:color="000000"/>
            </w:tcBorders>
            <w:vAlign w:val="center"/>
          </w:tcPr>
          <w:p w14:paraId="3398086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6A860FE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41C361B" w14:textId="77777777" w:rsidR="009867E2" w:rsidRPr="009867E2" w:rsidRDefault="009867E2" w:rsidP="00005D6C">
            <w:pPr>
              <w:widowControl w:val="0"/>
              <w:numPr>
                <w:ilvl w:val="0"/>
                <w:numId w:val="14"/>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39547DF4" w14:textId="77777777" w:rsidR="009867E2" w:rsidRPr="009867E2" w:rsidRDefault="009867E2" w:rsidP="00005D6C">
            <w:pPr>
              <w:widowControl w:val="0"/>
              <w:numPr>
                <w:ilvl w:val="0"/>
                <w:numId w:val="14"/>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6FB09D2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54088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AD7AE8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umożliwiające wykonywanie badań metodą subtrakcyjną lub dwuenergetyczną w obszarze płuc</w:t>
            </w:r>
          </w:p>
          <w:p w14:paraId="4F4E831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akwizycji:</w:t>
            </w:r>
          </w:p>
          <w:p w14:paraId="12092A8F" w14:textId="77777777" w:rsidR="009867E2" w:rsidRPr="009867E2" w:rsidRDefault="009867E2" w:rsidP="00005D6C">
            <w:pPr>
              <w:widowControl w:val="0"/>
              <w:numPr>
                <w:ilvl w:val="0"/>
                <w:numId w:val="95"/>
              </w:numPr>
              <w:suppressAutoHyphens/>
              <w:ind w:left="360"/>
              <w:rPr>
                <w:rFonts w:ascii="Arial" w:eastAsia="Calibri" w:hAnsi="Arial" w:cs="Arial"/>
                <w:sz w:val="18"/>
                <w:szCs w:val="18"/>
              </w:rPr>
            </w:pPr>
            <w:r w:rsidRPr="009867E2">
              <w:rPr>
                <w:rFonts w:ascii="Arial" w:eastAsia="Calibri" w:hAnsi="Arial" w:cs="Arial"/>
                <w:sz w:val="18"/>
                <w:szCs w:val="18"/>
              </w:rPr>
              <w:t>techniką subtrakcyjną: automatyczna akwizycja, dwóch zestawów danych obrazowych przed i po podaniu środka kontrastowego, obraz z maską i bez maski) i oceny badań (automatyczne, na bazie dwóch zestawów danych obrazowych uzyskanych w akwizycji przed i po podaniu środka kontrastowego,</w:t>
            </w:r>
          </w:p>
          <w:p w14:paraId="04B271D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lub</w:t>
            </w:r>
          </w:p>
          <w:p w14:paraId="4CC50570" w14:textId="77777777" w:rsidR="009867E2" w:rsidRPr="009867E2" w:rsidRDefault="009867E2" w:rsidP="00005D6C">
            <w:pPr>
              <w:widowControl w:val="0"/>
              <w:numPr>
                <w:ilvl w:val="0"/>
                <w:numId w:val="95"/>
              </w:numPr>
              <w:suppressAutoHyphens/>
              <w:ind w:left="360"/>
              <w:rPr>
                <w:rFonts w:ascii="Arial" w:eastAsia="Calibri" w:hAnsi="Arial" w:cs="Arial"/>
                <w:sz w:val="18"/>
                <w:szCs w:val="18"/>
              </w:rPr>
            </w:pPr>
            <w:r w:rsidRPr="009867E2">
              <w:rPr>
                <w:rFonts w:ascii="Arial" w:eastAsia="Calibri" w:hAnsi="Arial" w:cs="Arial"/>
                <w:sz w:val="18"/>
                <w:szCs w:val="18"/>
              </w:rPr>
              <w:t xml:space="preserve">techniką dwuenergetyczną - akwizycja umożliwiająca uzyskiwanie dwóch zestawów danych obrazowych badanej objętości dla dwóch różnych energii promieniowania. przy zmianie zarówno napięcia jak i prądu </w:t>
            </w:r>
          </w:p>
          <w:p w14:paraId="3D6E8177" w14:textId="77777777" w:rsidR="009867E2" w:rsidRPr="009867E2" w:rsidRDefault="009867E2" w:rsidP="00005D6C">
            <w:pPr>
              <w:widowControl w:val="0"/>
              <w:suppressAutoHyphens/>
              <w:rPr>
                <w:rFonts w:ascii="Arial" w:eastAsia="Calibri" w:hAnsi="Arial" w:cs="Arial"/>
                <w:sz w:val="18"/>
                <w:szCs w:val="18"/>
              </w:rPr>
            </w:pPr>
          </w:p>
          <w:p w14:paraId="53697BA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u w:val="single"/>
              </w:rPr>
              <w:t xml:space="preserve">Możliwość oceny: </w:t>
            </w:r>
            <w:r w:rsidRPr="009867E2">
              <w:rPr>
                <w:rFonts w:ascii="Arial" w:eastAsia="Calibri" w:hAnsi="Arial" w:cs="Arial"/>
                <w:sz w:val="18"/>
                <w:szCs w:val="18"/>
              </w:rPr>
              <w:t>Dedykowane oprogramowanie do oceny badań uzyskiwanych metodą dwuenergetyczną lub subtrakcyjną dla obszaru płuc dla automatycznego wyodrębnienia tkanki płucnej lub naczyń płucnych, oceny mikrozatorowości, rozedmy, zmian nowotworowych, uzyskiwania map jodowych, automatyczne generowanie i prezentacja obrazu.</w:t>
            </w:r>
          </w:p>
        </w:tc>
        <w:tc>
          <w:tcPr>
            <w:tcW w:w="1382" w:type="dxa"/>
            <w:tcBorders>
              <w:top w:val="single" w:sz="4" w:space="0" w:color="000000"/>
              <w:left w:val="single" w:sz="4" w:space="0" w:color="000000"/>
              <w:bottom w:val="single" w:sz="4" w:space="0" w:color="000000"/>
              <w:right w:val="single" w:sz="4" w:space="0" w:color="000000"/>
            </w:tcBorders>
            <w:vAlign w:val="center"/>
          </w:tcPr>
          <w:p w14:paraId="10B9DC8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54E3AF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5386B8B" w14:textId="77777777" w:rsidR="009867E2" w:rsidRPr="009867E2" w:rsidRDefault="009867E2" w:rsidP="00005D6C">
            <w:pPr>
              <w:widowControl w:val="0"/>
              <w:numPr>
                <w:ilvl w:val="0"/>
                <w:numId w:val="16"/>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4082A995" w14:textId="77777777" w:rsidR="009867E2" w:rsidRPr="009867E2" w:rsidRDefault="009867E2" w:rsidP="00005D6C">
            <w:pPr>
              <w:widowControl w:val="0"/>
              <w:numPr>
                <w:ilvl w:val="0"/>
                <w:numId w:val="16"/>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4062062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589F42D"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8694ADF"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Możliwość wykonania badania z zastosowaniem filtrów hybrydowych, w którego rekonstrukcję zaangażowane są równocześnie w jednej serii obrazów, dwa filtry rekonstrukcyjne do tkanki miękkiej i tkanki płucnej</w:t>
            </w:r>
          </w:p>
        </w:tc>
        <w:tc>
          <w:tcPr>
            <w:tcW w:w="1382" w:type="dxa"/>
            <w:tcBorders>
              <w:top w:val="single" w:sz="4" w:space="0" w:color="000000"/>
              <w:left w:val="single" w:sz="4" w:space="0" w:color="000000"/>
              <w:bottom w:val="single" w:sz="4" w:space="0" w:color="000000"/>
              <w:right w:val="single" w:sz="4" w:space="0" w:color="000000"/>
            </w:tcBorders>
          </w:tcPr>
          <w:p w14:paraId="7A6A35C2" w14:textId="77777777" w:rsidR="009867E2" w:rsidRPr="009867E2" w:rsidRDefault="009867E2" w:rsidP="00005D6C">
            <w:pPr>
              <w:widowControl w:val="0"/>
              <w:suppressAutoHyphens/>
              <w:snapToGrid w:val="0"/>
              <w:jc w:val="center"/>
              <w:rPr>
                <w:rFonts w:ascii="Arial" w:eastAsia="Calibri" w:hAnsi="Arial" w:cs="Arial"/>
                <w:bCs/>
                <w:sz w:val="18"/>
                <w:szCs w:val="18"/>
              </w:rPr>
            </w:pPr>
          </w:p>
          <w:p w14:paraId="579D5148"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944101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tcPr>
          <w:p w14:paraId="532A59DC" w14:textId="77777777" w:rsidR="009867E2" w:rsidRPr="009867E2" w:rsidRDefault="009867E2" w:rsidP="00005D6C">
            <w:pPr>
              <w:widowControl w:val="0"/>
              <w:numPr>
                <w:ilvl w:val="0"/>
                <w:numId w:val="17"/>
              </w:numPr>
              <w:suppressAutoHyphens/>
              <w:contextualSpacing/>
              <w:rPr>
                <w:rFonts w:ascii="Arial" w:eastAsia="Calibri" w:hAnsi="Arial" w:cs="Arial"/>
                <w:bCs/>
                <w:sz w:val="18"/>
                <w:szCs w:val="18"/>
              </w:rPr>
            </w:pPr>
            <w:r w:rsidRPr="009867E2">
              <w:rPr>
                <w:rFonts w:ascii="Arial" w:eastAsia="Calibri" w:hAnsi="Arial" w:cs="Arial"/>
                <w:bCs/>
                <w:sz w:val="18"/>
                <w:szCs w:val="18"/>
              </w:rPr>
              <w:t>Tak – 1 pkt</w:t>
            </w:r>
          </w:p>
          <w:p w14:paraId="1AC63167" w14:textId="77777777" w:rsidR="009867E2" w:rsidRPr="009867E2" w:rsidRDefault="009867E2" w:rsidP="00005D6C">
            <w:pPr>
              <w:widowControl w:val="0"/>
              <w:numPr>
                <w:ilvl w:val="0"/>
                <w:numId w:val="17"/>
              </w:numPr>
              <w:suppressAutoHyphens/>
              <w:contextualSpacing/>
              <w:rPr>
                <w:rFonts w:ascii="Arial" w:eastAsia="Calibri" w:hAnsi="Arial" w:cs="Arial"/>
                <w:bCs/>
                <w:sz w:val="18"/>
                <w:szCs w:val="18"/>
              </w:rPr>
            </w:pPr>
            <w:r w:rsidRPr="009867E2">
              <w:rPr>
                <w:rFonts w:ascii="Arial" w:eastAsia="Calibri" w:hAnsi="Arial" w:cs="Arial"/>
                <w:bCs/>
                <w:sz w:val="18"/>
                <w:szCs w:val="18"/>
              </w:rPr>
              <w:t>Nie – 0 pkt</w:t>
            </w:r>
          </w:p>
        </w:tc>
      </w:tr>
      <w:tr w:rsidR="009867E2" w:rsidRPr="009867E2" w14:paraId="15FA889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92AF75"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561D23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Dedykowany algorytm rekonstrukcji obrazów redukujący artefakty pochodzące od elementów metalowych i umożliwiający obrazowanie otaczających je tkanek miękkich.</w:t>
            </w:r>
          </w:p>
          <w:p w14:paraId="64C9DF4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wykorzystania algorytmu, również po wykonaniu badania, w przypadku stwierdzenia artefaktów</w:t>
            </w:r>
          </w:p>
          <w:p w14:paraId="2F88283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Rozwiązanie możliwe do wykorzystania dla wszystkich obszarów anatomicznych </w:t>
            </w:r>
          </w:p>
        </w:tc>
        <w:tc>
          <w:tcPr>
            <w:tcW w:w="1382" w:type="dxa"/>
            <w:tcBorders>
              <w:top w:val="single" w:sz="4" w:space="0" w:color="000000"/>
              <w:left w:val="single" w:sz="4" w:space="0" w:color="000000"/>
              <w:bottom w:val="single" w:sz="4" w:space="0" w:color="000000"/>
              <w:right w:val="single" w:sz="4" w:space="0" w:color="000000"/>
            </w:tcBorders>
            <w:vAlign w:val="center"/>
          </w:tcPr>
          <w:p w14:paraId="157CD73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7159737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FB0245B" w14:textId="77777777" w:rsidR="009867E2" w:rsidRPr="009867E2" w:rsidRDefault="009867E2" w:rsidP="00005D6C">
            <w:pPr>
              <w:widowControl w:val="0"/>
              <w:numPr>
                <w:ilvl w:val="0"/>
                <w:numId w:val="21"/>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736F7579" w14:textId="77777777" w:rsidR="009867E2" w:rsidRPr="009867E2" w:rsidRDefault="009867E2" w:rsidP="00005D6C">
            <w:pPr>
              <w:widowControl w:val="0"/>
              <w:numPr>
                <w:ilvl w:val="0"/>
                <w:numId w:val="21"/>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0E9C6B1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55BB7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tcPr>
          <w:p w14:paraId="3F0615E1"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Tomograf wyposażony w  najnowszej generacji algorytm oparty na sztucznej inteligencji, algorytm rekonstrukcyjny wykorzystujący technologię głębokiego uczenia, umożliwiający uzyskiwanie obrazów o bardzo niskim poziomie szumów, wysokiej rozdzielczości anatomicznej oraz jednorodności przy zachowaniu jak najniższych poziomów dawek w porównaniu do innych algorytmów rekonstrukcyjnych ( w tym iteracyjnych) zaoferowanych w niniejszym systemie.(potwierdzone oficjalnymi materiałami producenta, dostępnymi na dzień składania ofert).</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23B6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5A2E"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6562D" w14:textId="77777777" w:rsidR="009867E2" w:rsidRPr="009867E2" w:rsidRDefault="009867E2" w:rsidP="00005D6C">
            <w:pPr>
              <w:widowControl w:val="0"/>
              <w:numPr>
                <w:ilvl w:val="0"/>
                <w:numId w:val="22"/>
              </w:numPr>
              <w:suppressAutoHyphens/>
              <w:contextualSpacing/>
              <w:rPr>
                <w:rFonts w:ascii="Arial" w:eastAsia="Calibri" w:hAnsi="Arial" w:cs="Arial"/>
                <w:sz w:val="18"/>
                <w:szCs w:val="18"/>
              </w:rPr>
            </w:pPr>
            <w:r w:rsidRPr="009867E2">
              <w:rPr>
                <w:rFonts w:ascii="Arial" w:eastAsia="Calibri" w:hAnsi="Arial" w:cs="Arial"/>
                <w:sz w:val="18"/>
                <w:szCs w:val="18"/>
              </w:rPr>
              <w:t>Tak – 5 pkt</w:t>
            </w:r>
          </w:p>
          <w:p w14:paraId="3864D06B" w14:textId="77777777" w:rsidR="009867E2" w:rsidRPr="009867E2" w:rsidRDefault="009867E2" w:rsidP="00005D6C">
            <w:pPr>
              <w:widowControl w:val="0"/>
              <w:numPr>
                <w:ilvl w:val="0"/>
                <w:numId w:val="22"/>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2B5DD69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C44EFC"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316CAE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Możliwość szybkiego wykrywania przyczyny bólu w klatce piersiowej -badania typu „potrójnego wykluczenia” (TripleRule– Out). Szybka, nieinwazyjna metoda pozwala na wykluczenie lub potwierdzenie, jednej z trzech głównych przyczyn nagłego bólu w klatce piersiowej – ostrego incydentu wieńcowego, tętniaka rozwarstwiającego aorty lub </w:t>
            </w:r>
            <w:r w:rsidRPr="009867E2">
              <w:rPr>
                <w:rFonts w:ascii="Arial" w:eastAsia="Calibri" w:hAnsi="Arial" w:cs="Arial"/>
                <w:sz w:val="18"/>
                <w:szCs w:val="18"/>
              </w:rPr>
              <w:lastRenderedPageBreak/>
              <w:t>zatorowości płucnej.</w:t>
            </w:r>
          </w:p>
        </w:tc>
        <w:tc>
          <w:tcPr>
            <w:tcW w:w="1382" w:type="dxa"/>
            <w:tcBorders>
              <w:top w:val="single" w:sz="4" w:space="0" w:color="000000"/>
              <w:left w:val="single" w:sz="4" w:space="0" w:color="000000"/>
              <w:bottom w:val="single" w:sz="4" w:space="0" w:color="000000"/>
              <w:right w:val="single" w:sz="4" w:space="0" w:color="000000"/>
            </w:tcBorders>
            <w:vAlign w:val="center"/>
          </w:tcPr>
          <w:p w14:paraId="1C73B47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1DDF5FA7"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D653E0C" w14:textId="77777777" w:rsidR="009867E2" w:rsidRPr="009867E2" w:rsidRDefault="009867E2" w:rsidP="00005D6C">
            <w:pPr>
              <w:widowControl w:val="0"/>
              <w:numPr>
                <w:ilvl w:val="0"/>
                <w:numId w:val="18"/>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500A0490" w14:textId="77777777" w:rsidR="009867E2" w:rsidRPr="009867E2" w:rsidRDefault="009867E2" w:rsidP="00005D6C">
            <w:pPr>
              <w:widowControl w:val="0"/>
              <w:numPr>
                <w:ilvl w:val="0"/>
                <w:numId w:val="18"/>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0C7FBD7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FF17C1"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A3F355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Akwizycja obrazów serca bramkowana sygnałem EKG metodą retrospektywną (skanem spiralnym) – kliniczne badanie naczyń wieńcowych badania funkcjonalne.</w:t>
            </w:r>
          </w:p>
        </w:tc>
        <w:tc>
          <w:tcPr>
            <w:tcW w:w="1382" w:type="dxa"/>
            <w:tcBorders>
              <w:top w:val="single" w:sz="4" w:space="0" w:color="000000"/>
              <w:left w:val="single" w:sz="4" w:space="0" w:color="000000"/>
              <w:bottom w:val="single" w:sz="4" w:space="0" w:color="000000"/>
              <w:right w:val="single" w:sz="4" w:space="0" w:color="000000"/>
            </w:tcBorders>
            <w:vAlign w:val="center"/>
          </w:tcPr>
          <w:p w14:paraId="45EDDF2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519612B6"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558B786" w14:textId="77777777" w:rsidR="009867E2" w:rsidRPr="009867E2" w:rsidRDefault="009867E2" w:rsidP="00005D6C">
            <w:pPr>
              <w:widowControl w:val="0"/>
              <w:numPr>
                <w:ilvl w:val="0"/>
                <w:numId w:val="19"/>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37853645" w14:textId="77777777" w:rsidR="009867E2" w:rsidRPr="009867E2" w:rsidRDefault="009867E2" w:rsidP="00005D6C">
            <w:pPr>
              <w:widowControl w:val="0"/>
              <w:numPr>
                <w:ilvl w:val="0"/>
                <w:numId w:val="19"/>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150FD8E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93AA17"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AF0E88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Akwizycja obrazów serca bramkowana sygnałem EKG metodą prospektywną (skanem aksjalnym).</w:t>
            </w:r>
          </w:p>
        </w:tc>
        <w:tc>
          <w:tcPr>
            <w:tcW w:w="1382" w:type="dxa"/>
            <w:tcBorders>
              <w:top w:val="single" w:sz="4" w:space="0" w:color="000000"/>
              <w:left w:val="single" w:sz="4" w:space="0" w:color="000000"/>
              <w:bottom w:val="single" w:sz="4" w:space="0" w:color="000000"/>
              <w:right w:val="single" w:sz="4" w:space="0" w:color="000000"/>
            </w:tcBorders>
            <w:vAlign w:val="center"/>
          </w:tcPr>
          <w:p w14:paraId="571486E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9878D21"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03DFC9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E0E1B25"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015B5B"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B1A7D6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umożliwiające skontrolowanie i dokonanie ręcznej korekty (usunięcie cyklu, korekta położenia piku) automatycznego rozpoznania sygnału EKG zarejestrowanego podczas akwizycji danych w badaniu serca metodą retrospektywną w celu poprawienia jakości rekonstrukcji.</w:t>
            </w:r>
          </w:p>
        </w:tc>
        <w:tc>
          <w:tcPr>
            <w:tcW w:w="1382" w:type="dxa"/>
            <w:tcBorders>
              <w:top w:val="single" w:sz="4" w:space="0" w:color="000000"/>
              <w:left w:val="single" w:sz="4" w:space="0" w:color="000000"/>
              <w:bottom w:val="single" w:sz="4" w:space="0" w:color="000000"/>
              <w:right w:val="single" w:sz="4" w:space="0" w:color="000000"/>
            </w:tcBorders>
            <w:vAlign w:val="center"/>
          </w:tcPr>
          <w:p w14:paraId="424B013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2795DA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50A0FD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4B1FBE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34403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bookmarkStart w:id="36" w:name="_Hlk60996100"/>
          </w:p>
        </w:tc>
        <w:tc>
          <w:tcPr>
            <w:tcW w:w="3915" w:type="dxa"/>
            <w:tcBorders>
              <w:top w:val="single" w:sz="4" w:space="0" w:color="000000"/>
              <w:left w:val="single" w:sz="4" w:space="0" w:color="000000"/>
              <w:bottom w:val="single" w:sz="4" w:space="0" w:color="000000"/>
              <w:right w:val="single" w:sz="4" w:space="0" w:color="000000"/>
            </w:tcBorders>
            <w:vAlign w:val="center"/>
          </w:tcPr>
          <w:p w14:paraId="758F8B4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umożliwiające wyszukiwanie fazy lub faz serca najlepiej uwidaczniających tętnice wieńcowe bez konieczności wykonywania pełnej rekonstrukcji w poszczególnych fazach</w:t>
            </w:r>
          </w:p>
        </w:tc>
        <w:tc>
          <w:tcPr>
            <w:tcW w:w="1382" w:type="dxa"/>
            <w:tcBorders>
              <w:top w:val="single" w:sz="4" w:space="0" w:color="000000"/>
              <w:left w:val="single" w:sz="4" w:space="0" w:color="000000"/>
              <w:bottom w:val="single" w:sz="4" w:space="0" w:color="000000"/>
              <w:right w:val="single" w:sz="4" w:space="0" w:color="000000"/>
            </w:tcBorders>
            <w:vAlign w:val="center"/>
          </w:tcPr>
          <w:p w14:paraId="1EDE8606" w14:textId="77777777" w:rsidR="009867E2" w:rsidRPr="009867E2" w:rsidRDefault="009867E2" w:rsidP="00005D6C">
            <w:pPr>
              <w:widowControl w:val="0"/>
              <w:suppressAutoHyphens/>
              <w:jc w:val="center"/>
              <w:rPr>
                <w:rFonts w:ascii="Arial" w:eastAsia="Calibri" w:hAnsi="Arial" w:cs="Arial"/>
                <w:color w:val="FF0000"/>
                <w:sz w:val="18"/>
                <w:szCs w:val="18"/>
              </w:rPr>
            </w:pPr>
            <w:r w:rsidRPr="009867E2">
              <w:rPr>
                <w:rFonts w:ascii="Arial" w:eastAsia="Calibri" w:hAnsi="Arial" w:cs="Arial"/>
                <w:color w:val="FF0000"/>
                <w:sz w:val="18"/>
                <w:szCs w:val="18"/>
              </w:rPr>
              <w:t>Podać (tak/nie)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59C8513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4E1B925" w14:textId="77777777" w:rsidR="009867E2" w:rsidRPr="009867E2" w:rsidRDefault="009867E2" w:rsidP="00005D6C">
            <w:pPr>
              <w:widowControl w:val="0"/>
              <w:numPr>
                <w:ilvl w:val="0"/>
                <w:numId w:val="20"/>
              </w:numPr>
              <w:suppressAutoHyphens/>
              <w:contextualSpacing/>
              <w:rPr>
                <w:rFonts w:ascii="Arial" w:eastAsia="Calibri" w:hAnsi="Arial" w:cs="Arial"/>
                <w:color w:val="FF0000"/>
                <w:sz w:val="18"/>
                <w:szCs w:val="18"/>
              </w:rPr>
            </w:pPr>
            <w:r w:rsidRPr="009867E2">
              <w:rPr>
                <w:rFonts w:ascii="Arial" w:eastAsia="Calibri" w:hAnsi="Arial" w:cs="Arial"/>
                <w:color w:val="FF0000"/>
                <w:sz w:val="18"/>
                <w:szCs w:val="18"/>
              </w:rPr>
              <w:t>Tak – 5 pkt</w:t>
            </w:r>
          </w:p>
          <w:p w14:paraId="1288C9CA" w14:textId="77777777" w:rsidR="009867E2" w:rsidRPr="009867E2" w:rsidRDefault="009867E2" w:rsidP="00005D6C">
            <w:pPr>
              <w:widowControl w:val="0"/>
              <w:numPr>
                <w:ilvl w:val="0"/>
                <w:numId w:val="20"/>
              </w:numPr>
              <w:suppressAutoHyphens/>
              <w:contextualSpacing/>
              <w:rPr>
                <w:rFonts w:ascii="Arial" w:eastAsia="Calibri" w:hAnsi="Arial" w:cs="Arial"/>
                <w:sz w:val="18"/>
                <w:szCs w:val="18"/>
              </w:rPr>
            </w:pPr>
            <w:r w:rsidRPr="009867E2">
              <w:rPr>
                <w:rFonts w:ascii="Arial" w:eastAsia="Calibri" w:hAnsi="Arial" w:cs="Arial"/>
                <w:color w:val="FF0000"/>
                <w:sz w:val="18"/>
                <w:szCs w:val="18"/>
              </w:rPr>
              <w:t>Nie – 0 pkt</w:t>
            </w:r>
          </w:p>
        </w:tc>
      </w:tr>
      <w:bookmarkEnd w:id="36"/>
      <w:tr w:rsidR="009867E2" w:rsidRPr="009867E2" w14:paraId="12A80EB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19F5F4"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DFD897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Rekonstrukcje badania serca metodą retrospektywną i prospektywną.</w:t>
            </w:r>
          </w:p>
        </w:tc>
        <w:tc>
          <w:tcPr>
            <w:tcW w:w="1382" w:type="dxa"/>
            <w:tcBorders>
              <w:top w:val="single" w:sz="4" w:space="0" w:color="000000"/>
              <w:left w:val="single" w:sz="4" w:space="0" w:color="000000"/>
              <w:bottom w:val="single" w:sz="4" w:space="0" w:color="000000"/>
              <w:right w:val="single" w:sz="4" w:space="0" w:color="000000"/>
            </w:tcBorders>
            <w:vAlign w:val="center"/>
          </w:tcPr>
          <w:p w14:paraId="528EEBA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FF233B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9B6BE1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35D45E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495473"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C39B50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wykonywania badań kardiologicznych w sposób automatyczny pomimo wystąpienia arytmii w trakcie badania. Tomograf, po detekcji arytmii, automatycznie (bez ingerencji personelu) kontynuuje wykonanie badania poprzez zmianę trybu pracy z prospektywnego na retrospektywny i gwarantuje uzyskanie diagnostycznego badania (potwierdzone w oficjalnych materiałach producenta)</w:t>
            </w:r>
          </w:p>
        </w:tc>
        <w:tc>
          <w:tcPr>
            <w:tcW w:w="1382" w:type="dxa"/>
            <w:tcBorders>
              <w:top w:val="single" w:sz="4" w:space="0" w:color="000000"/>
              <w:left w:val="single" w:sz="4" w:space="0" w:color="000000"/>
              <w:bottom w:val="single" w:sz="4" w:space="0" w:color="000000"/>
              <w:right w:val="single" w:sz="4" w:space="0" w:color="000000"/>
            </w:tcBorders>
            <w:vAlign w:val="center"/>
          </w:tcPr>
          <w:p w14:paraId="6CE324B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610533E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FA555FA" w14:textId="77777777" w:rsidR="009867E2" w:rsidRPr="009867E2" w:rsidRDefault="009867E2" w:rsidP="00005D6C">
            <w:pPr>
              <w:widowControl w:val="0"/>
              <w:numPr>
                <w:ilvl w:val="0"/>
                <w:numId w:val="20"/>
              </w:numPr>
              <w:suppressAutoHyphens/>
              <w:contextualSpacing/>
              <w:rPr>
                <w:rFonts w:ascii="Arial" w:eastAsia="Calibri" w:hAnsi="Arial" w:cs="Arial"/>
                <w:sz w:val="18"/>
                <w:szCs w:val="18"/>
              </w:rPr>
            </w:pPr>
            <w:r w:rsidRPr="009867E2">
              <w:rPr>
                <w:rFonts w:ascii="Arial" w:eastAsia="Calibri" w:hAnsi="Arial" w:cs="Arial"/>
                <w:sz w:val="18"/>
                <w:szCs w:val="18"/>
              </w:rPr>
              <w:t>Tak – 1 pkt</w:t>
            </w:r>
          </w:p>
          <w:p w14:paraId="24E0139D" w14:textId="77777777" w:rsidR="009867E2" w:rsidRPr="009867E2" w:rsidRDefault="009867E2" w:rsidP="00005D6C">
            <w:pPr>
              <w:widowControl w:val="0"/>
              <w:numPr>
                <w:ilvl w:val="0"/>
                <w:numId w:val="20"/>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2D965A75"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507168"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51B9A9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Interfejs sieciowy zgodnie z DICOM 3.0 z następującymi klasami serwisowymi:</w:t>
            </w:r>
          </w:p>
          <w:p w14:paraId="6F067DC7"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Send / Receive</w:t>
            </w:r>
          </w:p>
          <w:p w14:paraId="67141CD9"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Basic Print</w:t>
            </w:r>
          </w:p>
          <w:p w14:paraId="09A39DDB"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Retrieve</w:t>
            </w:r>
          </w:p>
          <w:p w14:paraId="64EB990C"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Storage</w:t>
            </w:r>
          </w:p>
          <w:p w14:paraId="3D5B4DE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Worklist</w:t>
            </w:r>
          </w:p>
        </w:tc>
        <w:tc>
          <w:tcPr>
            <w:tcW w:w="1382" w:type="dxa"/>
            <w:tcBorders>
              <w:top w:val="single" w:sz="4" w:space="0" w:color="000000"/>
              <w:left w:val="single" w:sz="4" w:space="0" w:color="000000"/>
              <w:bottom w:val="single" w:sz="4" w:space="0" w:color="000000"/>
              <w:right w:val="single" w:sz="4" w:space="0" w:color="000000"/>
            </w:tcBorders>
            <w:vAlign w:val="center"/>
          </w:tcPr>
          <w:p w14:paraId="72C984D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7FB179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6C48E5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EBC943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18F7B8"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4E4370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MIP (Maximum Intensity Projection).</w:t>
            </w:r>
          </w:p>
        </w:tc>
        <w:tc>
          <w:tcPr>
            <w:tcW w:w="1382" w:type="dxa"/>
            <w:tcBorders>
              <w:top w:val="single" w:sz="4" w:space="0" w:color="000000"/>
              <w:left w:val="single" w:sz="4" w:space="0" w:color="000000"/>
              <w:bottom w:val="single" w:sz="4" w:space="0" w:color="000000"/>
              <w:right w:val="single" w:sz="4" w:space="0" w:color="000000"/>
            </w:tcBorders>
            <w:vAlign w:val="center"/>
          </w:tcPr>
          <w:p w14:paraId="22207BB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337B3D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AFBF39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CE90BE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8EC9D6"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7E1F80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VRT (Volume Rendering Technique).</w:t>
            </w:r>
          </w:p>
        </w:tc>
        <w:tc>
          <w:tcPr>
            <w:tcW w:w="1382" w:type="dxa"/>
            <w:tcBorders>
              <w:top w:val="single" w:sz="4" w:space="0" w:color="000000"/>
              <w:left w:val="single" w:sz="4" w:space="0" w:color="000000"/>
              <w:bottom w:val="single" w:sz="4" w:space="0" w:color="000000"/>
              <w:right w:val="single" w:sz="4" w:space="0" w:color="000000"/>
            </w:tcBorders>
            <w:vAlign w:val="center"/>
          </w:tcPr>
          <w:p w14:paraId="02F3E90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23E660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EDD5A9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12E922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7972FA"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53CE28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Rekonstrukcje 2D, 3D.</w:t>
            </w:r>
          </w:p>
        </w:tc>
        <w:tc>
          <w:tcPr>
            <w:tcW w:w="1382" w:type="dxa"/>
            <w:tcBorders>
              <w:top w:val="single" w:sz="4" w:space="0" w:color="000000"/>
              <w:left w:val="single" w:sz="4" w:space="0" w:color="000000"/>
              <w:bottom w:val="single" w:sz="4" w:space="0" w:color="000000"/>
              <w:right w:val="single" w:sz="4" w:space="0" w:color="000000"/>
            </w:tcBorders>
            <w:vAlign w:val="center"/>
          </w:tcPr>
          <w:p w14:paraId="5BCAF25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3BFCE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058FEA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5A308E5"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AAC10E"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BBD27D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Pomiar odległości, kąta, powierzchni, objętości. </w:t>
            </w:r>
          </w:p>
        </w:tc>
        <w:tc>
          <w:tcPr>
            <w:tcW w:w="1382" w:type="dxa"/>
            <w:tcBorders>
              <w:top w:val="single" w:sz="4" w:space="0" w:color="000000"/>
              <w:left w:val="single" w:sz="4" w:space="0" w:color="000000"/>
              <w:bottom w:val="single" w:sz="4" w:space="0" w:color="000000"/>
              <w:right w:val="single" w:sz="4" w:space="0" w:color="000000"/>
            </w:tcBorders>
            <w:vAlign w:val="center"/>
          </w:tcPr>
          <w:p w14:paraId="32ADBF8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E98FA1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DBEA3E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2A18A6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991E93"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F3697B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Pomiary analityczne (pomiar poziomu gęstości, histogramy).</w:t>
            </w:r>
          </w:p>
        </w:tc>
        <w:tc>
          <w:tcPr>
            <w:tcW w:w="1382" w:type="dxa"/>
            <w:tcBorders>
              <w:top w:val="single" w:sz="4" w:space="0" w:color="000000"/>
              <w:left w:val="single" w:sz="4" w:space="0" w:color="000000"/>
              <w:bottom w:val="single" w:sz="4" w:space="0" w:color="000000"/>
              <w:right w:val="single" w:sz="4" w:space="0" w:color="000000"/>
            </w:tcBorders>
            <w:vAlign w:val="center"/>
          </w:tcPr>
          <w:p w14:paraId="5C67F93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BCF83E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302EF4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5C2B5A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463EB9"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3E11260" w14:textId="77777777" w:rsidR="009867E2" w:rsidRPr="009867E2" w:rsidRDefault="009867E2" w:rsidP="00005D6C">
            <w:pPr>
              <w:widowControl w:val="0"/>
              <w:shd w:val="clear" w:color="auto" w:fill="FFFFFF"/>
              <w:suppressAutoHyphens/>
              <w:ind w:left="22"/>
              <w:rPr>
                <w:rFonts w:ascii="Arial" w:eastAsia="Calibri" w:hAnsi="Arial" w:cs="Arial"/>
                <w:sz w:val="18"/>
                <w:szCs w:val="18"/>
              </w:rPr>
            </w:pPr>
            <w:r w:rsidRPr="009867E2">
              <w:rPr>
                <w:rFonts w:ascii="Arial" w:eastAsia="Calibri" w:hAnsi="Arial" w:cs="Arial"/>
                <w:sz w:val="18"/>
                <w:szCs w:val="18"/>
              </w:rPr>
              <w:t>Reformatowanie wielopłaszczyznowe (MPR), rekonstrukcje wzdłuż dowolnej prostej lub krzywej.</w:t>
            </w:r>
          </w:p>
        </w:tc>
        <w:tc>
          <w:tcPr>
            <w:tcW w:w="1382" w:type="dxa"/>
            <w:tcBorders>
              <w:top w:val="single" w:sz="4" w:space="0" w:color="000000"/>
              <w:left w:val="single" w:sz="4" w:space="0" w:color="000000"/>
              <w:bottom w:val="single" w:sz="4" w:space="0" w:color="000000"/>
              <w:right w:val="single" w:sz="4" w:space="0" w:color="000000"/>
            </w:tcBorders>
            <w:vAlign w:val="center"/>
          </w:tcPr>
          <w:p w14:paraId="4C8ADE8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688430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48036C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103033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BFB272"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A2D6CAC" w14:textId="77777777" w:rsidR="009867E2" w:rsidRPr="009867E2" w:rsidRDefault="009867E2" w:rsidP="00005D6C">
            <w:pPr>
              <w:widowControl w:val="0"/>
              <w:shd w:val="clear" w:color="auto" w:fill="FFFFFF"/>
              <w:suppressAutoHyphens/>
              <w:ind w:left="22"/>
              <w:rPr>
                <w:rFonts w:ascii="Arial" w:eastAsia="Calibri" w:hAnsi="Arial" w:cs="Arial"/>
                <w:sz w:val="18"/>
                <w:szCs w:val="18"/>
              </w:rPr>
            </w:pPr>
            <w:r w:rsidRPr="009867E2">
              <w:rPr>
                <w:rFonts w:ascii="Arial" w:eastAsia="Calibri" w:hAnsi="Arial" w:cs="Arial"/>
                <w:sz w:val="18"/>
                <w:szCs w:val="18"/>
              </w:rPr>
              <w:t>Wyświetlanie przewidywanej dawki DLP przed wykonaniem serii badania z uwzględnieniem automatycznej modulacji prądu i pozostałych parametrów badania.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5BAED13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C9DC0F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B00993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1A89B4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9F10D8"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05633B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Automatyczny raport dawki tworzony przez system po zakończeniu badania podający poziom dawki oraz zapis do systemu DICOM.</w:t>
            </w:r>
          </w:p>
        </w:tc>
        <w:tc>
          <w:tcPr>
            <w:tcW w:w="1382" w:type="dxa"/>
            <w:tcBorders>
              <w:top w:val="single" w:sz="4" w:space="0" w:color="000000"/>
              <w:left w:val="single" w:sz="4" w:space="0" w:color="000000"/>
              <w:bottom w:val="single" w:sz="4" w:space="0" w:color="000000"/>
              <w:right w:val="single" w:sz="4" w:space="0" w:color="000000"/>
            </w:tcBorders>
            <w:vAlign w:val="center"/>
          </w:tcPr>
          <w:p w14:paraId="2609E5A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4BBA45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D9C565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770A23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58ABB5"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0C0273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monitorowania poziomu dawki, ostrzegające użytkownika w przypadku, gdy szacunkowa dawka dla skanu przewyższa wartość dawki ustanowioną w danej pracowni.</w:t>
            </w:r>
          </w:p>
        </w:tc>
        <w:tc>
          <w:tcPr>
            <w:tcW w:w="1382" w:type="dxa"/>
            <w:tcBorders>
              <w:top w:val="single" w:sz="4" w:space="0" w:color="000000"/>
              <w:left w:val="single" w:sz="4" w:space="0" w:color="000000"/>
              <w:bottom w:val="single" w:sz="4" w:space="0" w:color="000000"/>
              <w:right w:val="single" w:sz="4" w:space="0" w:color="000000"/>
            </w:tcBorders>
            <w:vAlign w:val="center"/>
          </w:tcPr>
          <w:p w14:paraId="16ACD7D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FE07CB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21D41C2"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763544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0B0F29"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E517E2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Oprogramowanie do kontroli poziomu alarmowego dawki, przy przekroczeniu, którego użytkownik musi uzyskać zgodę od IOR lub innej osoby odpowiedzialnej, na kontynuację </w:t>
            </w:r>
            <w:r w:rsidRPr="009867E2">
              <w:rPr>
                <w:rFonts w:ascii="Arial" w:eastAsia="Calibri" w:hAnsi="Arial" w:cs="Arial"/>
                <w:sz w:val="18"/>
                <w:szCs w:val="18"/>
              </w:rPr>
              <w:lastRenderedPageBreak/>
              <w:t>skanowania przy aktualnie oszacowanej dawce.</w:t>
            </w:r>
          </w:p>
        </w:tc>
        <w:tc>
          <w:tcPr>
            <w:tcW w:w="1382" w:type="dxa"/>
            <w:tcBorders>
              <w:top w:val="single" w:sz="4" w:space="0" w:color="000000"/>
              <w:left w:val="single" w:sz="4" w:space="0" w:color="000000"/>
              <w:bottom w:val="single" w:sz="4" w:space="0" w:color="000000"/>
              <w:right w:val="single" w:sz="4" w:space="0" w:color="000000"/>
            </w:tcBorders>
            <w:vAlign w:val="center"/>
          </w:tcPr>
          <w:p w14:paraId="7762357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DAB4F5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00F560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354E60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A61C69"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79CDB16"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Nagrywanie obrazów CD/DVD w formacie DICOM 3.0 z możliwością automatycznego dołączenia darmowej przeglądarki DICOM do zapisanych danych. Możliwość odtworzenia na dowolnym komputerze klasy PC bez specjalistycznego oprogramowania.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678DA6E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048791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75AD973"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5E28841"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0A28F5"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FD22D99" w14:textId="77777777" w:rsidR="009867E2" w:rsidRPr="009867E2" w:rsidRDefault="009867E2" w:rsidP="00005D6C">
            <w:pPr>
              <w:widowControl w:val="0"/>
              <w:tabs>
                <w:tab w:val="left" w:pos="360"/>
              </w:tabs>
              <w:suppressAutoHyphens/>
              <w:rPr>
                <w:rFonts w:ascii="Arial" w:eastAsia="Calibri" w:hAnsi="Arial" w:cs="Arial"/>
                <w:sz w:val="18"/>
                <w:szCs w:val="18"/>
              </w:rPr>
            </w:pPr>
            <w:r w:rsidRPr="009867E2">
              <w:rPr>
                <w:rFonts w:ascii="Arial" w:eastAsia="Calibri" w:hAnsi="Arial" w:cs="Arial"/>
                <w:sz w:val="18"/>
                <w:szCs w:val="18"/>
              </w:rPr>
              <w:t>Dwukierunkowy interkom do komunikacji głosowej z pacjentem.</w:t>
            </w:r>
          </w:p>
        </w:tc>
        <w:tc>
          <w:tcPr>
            <w:tcW w:w="1382" w:type="dxa"/>
            <w:tcBorders>
              <w:top w:val="single" w:sz="4" w:space="0" w:color="000000"/>
              <w:left w:val="single" w:sz="4" w:space="0" w:color="000000"/>
              <w:bottom w:val="single" w:sz="4" w:space="0" w:color="000000"/>
              <w:right w:val="single" w:sz="4" w:space="0" w:color="000000"/>
            </w:tcBorders>
            <w:vAlign w:val="center"/>
          </w:tcPr>
          <w:p w14:paraId="2D2C2452" w14:textId="77777777" w:rsidR="009867E2" w:rsidRPr="009867E2" w:rsidRDefault="009867E2" w:rsidP="00005D6C">
            <w:pPr>
              <w:widowControl w:val="0"/>
              <w:suppressAutoHyphens/>
              <w:ind w:left="-70" w:right="-7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17A1A2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44B3FFD"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0CC729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91FA0E" w14:textId="77777777" w:rsidR="009867E2" w:rsidRPr="009867E2" w:rsidRDefault="009867E2" w:rsidP="00005D6C">
            <w:pPr>
              <w:widowControl w:val="0"/>
              <w:numPr>
                <w:ilvl w:val="0"/>
                <w:numId w:val="71"/>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tcPr>
          <w:p w14:paraId="4132E020" w14:textId="77777777" w:rsidR="009867E2" w:rsidRPr="009867E2" w:rsidRDefault="009867E2" w:rsidP="00005D6C">
            <w:pPr>
              <w:widowControl w:val="0"/>
              <w:tabs>
                <w:tab w:val="left" w:pos="360"/>
              </w:tabs>
              <w:suppressAutoHyphens/>
              <w:rPr>
                <w:rFonts w:ascii="Arial" w:eastAsia="Calibri" w:hAnsi="Arial" w:cs="Arial"/>
                <w:sz w:val="18"/>
                <w:szCs w:val="18"/>
              </w:rPr>
            </w:pPr>
            <w:r w:rsidRPr="009867E2">
              <w:rPr>
                <w:rFonts w:ascii="Arial" w:eastAsia="Calibri" w:hAnsi="Arial" w:cs="Arial"/>
                <w:sz w:val="18"/>
                <w:szCs w:val="18"/>
              </w:rPr>
              <w:t>UPS Tomograf umożliwiającego (w razie zaniku zasilania) schłodzenie lampy RTG i detektora oraz bezpieczne wyłączenie tomografu komputerowego</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CFAF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50A0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C99D" w14:textId="77777777" w:rsidR="009867E2" w:rsidRPr="009867E2" w:rsidRDefault="009867E2" w:rsidP="00005D6C">
            <w:pPr>
              <w:widowControl w:val="0"/>
              <w:suppressAutoHyphens/>
              <w:jc w:val="both"/>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20F86E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5BE10" w14:textId="77777777" w:rsidR="009867E2" w:rsidRPr="009867E2" w:rsidRDefault="009867E2" w:rsidP="00005D6C">
            <w:pPr>
              <w:widowControl w:val="0"/>
              <w:numPr>
                <w:ilvl w:val="0"/>
                <w:numId w:val="102"/>
              </w:numPr>
              <w:suppressAutoHyphens/>
              <w:contextualSpacing/>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A693B29"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entury Gothic" w:hAnsi="Arial" w:cs="Arial"/>
                <w:b/>
                <w:color w:val="000000"/>
                <w:sz w:val="18"/>
                <w:szCs w:val="18"/>
              </w:rPr>
              <w:t xml:space="preserve"> </w:t>
            </w:r>
            <w:r w:rsidRPr="009867E2">
              <w:rPr>
                <w:rFonts w:ascii="Arial" w:eastAsia="Calibri" w:hAnsi="Arial" w:cs="Arial"/>
                <w:b/>
                <w:color w:val="000000"/>
                <w:sz w:val="18"/>
                <w:szCs w:val="18"/>
              </w:rPr>
              <w:t>Konsola diagnostyczna – 3 szt. rozwiązanie działające w oparciu o technologię klient serwer</w:t>
            </w:r>
          </w:p>
        </w:tc>
      </w:tr>
      <w:tr w:rsidR="009867E2" w:rsidRPr="009867E2" w14:paraId="683D037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B76B98"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FA75C9E"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 xml:space="preserve">Rozwiązanie zapewniające jednoczesną pracę oraz dostęp do wszystkich aplikacji klinicznych min. 3 jednoczesnym użytkownikom </w:t>
            </w:r>
          </w:p>
          <w:p w14:paraId="6298EE4A"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 xml:space="preserve">Rozwiązanie w najnowszej dostępnej i oferowanej przez producenta wersji programowej i sprzętowej. </w:t>
            </w:r>
          </w:p>
          <w:p w14:paraId="1FFA855F"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Serwer(y) aplikacji wraz z 3 stanowiskami diagnostycznymi, dostęp do serwera z poziomu stanowisk poprzez sieć lokalną lub zdalnie, możliwość zdalnej pracy stacji klienckiej na serwerze, bez konieczności ściągania badania na stację kliencką.</w:t>
            </w:r>
          </w:p>
          <w:p w14:paraId="68DB43FC"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Serwer i stacje:</w:t>
            </w:r>
          </w:p>
          <w:p w14:paraId="3ECBF669" w14:textId="77777777" w:rsidR="009867E2" w:rsidRPr="009867E2" w:rsidRDefault="009867E2" w:rsidP="00005D6C">
            <w:pPr>
              <w:widowControl w:val="0"/>
              <w:tabs>
                <w:tab w:val="left" w:pos="708"/>
              </w:tabs>
              <w:suppressAutoHyphens/>
              <w:snapToGrid w:val="0"/>
              <w:ind w:left="360" w:hanging="360"/>
              <w:rPr>
                <w:rFonts w:ascii="Calibri" w:eastAsia="Calibri" w:hAnsi="Calibri" w:cs="Tahoma"/>
                <w:color w:val="000000"/>
              </w:rPr>
            </w:pPr>
            <w:r w:rsidRPr="009867E2">
              <w:rPr>
                <w:rFonts w:ascii="Symbol" w:eastAsia="Symbol" w:hAnsi="Symbol" w:cs="Symbol"/>
                <w:color w:val="000000"/>
                <w:sz w:val="18"/>
                <w:szCs w:val="18"/>
              </w:rPr>
              <w:t></w:t>
            </w:r>
            <w:r w:rsidRPr="009867E2">
              <w:rPr>
                <w:rFonts w:ascii="Times New Roman" w:eastAsia="Symbol" w:hAnsi="Times New Roman" w:cs="Times New Roman"/>
                <w:color w:val="000000"/>
                <w:sz w:val="14"/>
                <w:szCs w:val="14"/>
              </w:rPr>
              <w:t xml:space="preserve">        </w:t>
            </w:r>
            <w:r w:rsidRPr="009867E2">
              <w:rPr>
                <w:rFonts w:ascii="Arial" w:eastAsia="Calibri" w:hAnsi="Arial" w:cs="Arial"/>
                <w:color w:val="000000"/>
                <w:sz w:val="18"/>
                <w:szCs w:val="18"/>
              </w:rPr>
              <w:t>niezależna od tomografu i konsoli operatorskiej</w:t>
            </w:r>
          </w:p>
          <w:p w14:paraId="31B8E825" w14:textId="77777777" w:rsidR="009867E2" w:rsidRPr="009867E2" w:rsidRDefault="009867E2" w:rsidP="00005D6C">
            <w:pPr>
              <w:widowControl w:val="0"/>
              <w:tabs>
                <w:tab w:val="left" w:pos="708"/>
              </w:tabs>
              <w:suppressAutoHyphens/>
              <w:snapToGrid w:val="0"/>
              <w:ind w:left="360" w:hanging="360"/>
              <w:rPr>
                <w:rFonts w:ascii="Calibri" w:eastAsia="Calibri" w:hAnsi="Calibri" w:cs="Tahoma"/>
                <w:color w:val="000000"/>
              </w:rPr>
            </w:pPr>
            <w:r w:rsidRPr="009867E2">
              <w:rPr>
                <w:rFonts w:ascii="Symbol" w:eastAsia="Symbol" w:hAnsi="Symbol" w:cs="Symbol"/>
                <w:color w:val="000000"/>
                <w:sz w:val="18"/>
                <w:szCs w:val="18"/>
              </w:rPr>
              <w:t></w:t>
            </w:r>
            <w:r w:rsidRPr="009867E2">
              <w:rPr>
                <w:rFonts w:ascii="Times New Roman" w:eastAsia="Symbol" w:hAnsi="Times New Roman" w:cs="Times New Roman"/>
                <w:color w:val="000000"/>
                <w:sz w:val="14"/>
                <w:szCs w:val="14"/>
              </w:rPr>
              <w:t xml:space="preserve">        </w:t>
            </w:r>
            <w:r w:rsidRPr="009867E2">
              <w:rPr>
                <w:rFonts w:ascii="Arial" w:eastAsia="Calibri" w:hAnsi="Arial" w:cs="Arial"/>
                <w:color w:val="000000"/>
                <w:sz w:val="18"/>
                <w:szCs w:val="18"/>
              </w:rPr>
              <w:t>działające po jego wyłączeniu</w:t>
            </w:r>
          </w:p>
          <w:p w14:paraId="1DAEB0A8" w14:textId="77777777" w:rsidR="009867E2" w:rsidRPr="009867E2" w:rsidRDefault="009867E2" w:rsidP="00005D6C">
            <w:pPr>
              <w:widowControl w:val="0"/>
              <w:tabs>
                <w:tab w:val="left" w:pos="708"/>
              </w:tabs>
              <w:suppressAutoHyphens/>
              <w:snapToGrid w:val="0"/>
              <w:ind w:left="360" w:hanging="360"/>
              <w:rPr>
                <w:rFonts w:ascii="Calibri" w:eastAsia="Calibri" w:hAnsi="Calibri" w:cs="Tahoma"/>
                <w:color w:val="000000"/>
              </w:rPr>
            </w:pPr>
            <w:r w:rsidRPr="009867E2">
              <w:rPr>
                <w:rFonts w:ascii="Symbol" w:eastAsia="Symbol" w:hAnsi="Symbol" w:cs="Symbol"/>
                <w:color w:val="000000"/>
                <w:sz w:val="18"/>
                <w:szCs w:val="18"/>
              </w:rPr>
              <w:t></w:t>
            </w:r>
            <w:r w:rsidRPr="009867E2">
              <w:rPr>
                <w:rFonts w:ascii="Times New Roman" w:eastAsia="Symbol" w:hAnsi="Times New Roman" w:cs="Times New Roman"/>
                <w:color w:val="000000"/>
                <w:sz w:val="14"/>
                <w:szCs w:val="14"/>
              </w:rPr>
              <w:t xml:space="preserve">        </w:t>
            </w:r>
            <w:r w:rsidRPr="009867E2">
              <w:rPr>
                <w:rFonts w:ascii="Arial" w:eastAsia="Calibri" w:hAnsi="Arial" w:cs="Arial"/>
                <w:color w:val="000000"/>
                <w:sz w:val="18"/>
                <w:szCs w:val="18"/>
              </w:rPr>
              <w:t>o niezależnej bazie danych obrazowych</w:t>
            </w:r>
          </w:p>
          <w:p w14:paraId="51BBCF02" w14:textId="77777777" w:rsidR="009867E2" w:rsidRPr="009867E2" w:rsidRDefault="009867E2" w:rsidP="00005D6C">
            <w:pPr>
              <w:widowControl w:val="0"/>
              <w:suppressAutoHyphens/>
              <w:snapToGrid w:val="0"/>
              <w:rPr>
                <w:rFonts w:ascii="Calibri" w:eastAsia="Calibri" w:hAnsi="Calibri" w:cs="Tahoma"/>
              </w:rPr>
            </w:pPr>
            <w:r w:rsidRPr="009867E2">
              <w:rPr>
                <w:rFonts w:ascii="Calibri" w:eastAsia="Calibri" w:hAnsi="Calibri" w:cs="Tahoma"/>
                <w:color w:val="000000"/>
              </w:rPr>
              <w:t> </w:t>
            </w:r>
            <w:r w:rsidRPr="009867E2">
              <w:rPr>
                <w:rFonts w:ascii="Arial" w:eastAsia="Calibri" w:hAnsi="Arial" w:cs="Arial"/>
                <w:color w:val="000000"/>
                <w:sz w:val="18"/>
                <w:szCs w:val="18"/>
              </w:rPr>
              <w:t>Konfiguracja serwera i stacji zgodna z wytycznymi producenta oprogramowania, zapewniająca płynną pracę, bez konieczności korzystania z zasobów stacji klienckich.</w:t>
            </w:r>
          </w:p>
        </w:tc>
        <w:tc>
          <w:tcPr>
            <w:tcW w:w="1382" w:type="dxa"/>
            <w:tcBorders>
              <w:top w:val="single" w:sz="4" w:space="0" w:color="000000"/>
              <w:left w:val="single" w:sz="4" w:space="0" w:color="000000"/>
              <w:bottom w:val="single" w:sz="4" w:space="0" w:color="000000"/>
              <w:right w:val="single" w:sz="4" w:space="0" w:color="000000"/>
            </w:tcBorders>
            <w:vAlign w:val="center"/>
          </w:tcPr>
          <w:p w14:paraId="2D015F7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8B8F72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AED9A1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E3AAE8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BA3B3B"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E7F01D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Interfejs sieciowy zgodnie z DICOM 3.0 z następującymi klasami serwisowymi:</w:t>
            </w:r>
          </w:p>
          <w:p w14:paraId="3976E39C"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Send / Receive</w:t>
            </w:r>
          </w:p>
          <w:p w14:paraId="2106A23A"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Basic Print</w:t>
            </w:r>
          </w:p>
          <w:p w14:paraId="168A5AA6"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Retrieve</w:t>
            </w:r>
          </w:p>
          <w:p w14:paraId="54C44208" w14:textId="77777777" w:rsidR="009867E2" w:rsidRPr="009867E2" w:rsidRDefault="009867E2" w:rsidP="00005D6C">
            <w:pPr>
              <w:widowControl w:val="0"/>
              <w:suppressAutoHyphens/>
              <w:rPr>
                <w:rFonts w:ascii="Arial" w:eastAsia="Calibri" w:hAnsi="Arial" w:cs="Arial"/>
                <w:sz w:val="18"/>
                <w:szCs w:val="18"/>
                <w:lang w:val="en-US"/>
              </w:rPr>
            </w:pPr>
            <w:r w:rsidRPr="009867E2">
              <w:rPr>
                <w:rFonts w:ascii="Arial" w:eastAsia="Calibri" w:hAnsi="Arial" w:cs="Arial"/>
                <w:sz w:val="18"/>
                <w:szCs w:val="18"/>
                <w:lang w:val="en-US"/>
              </w:rPr>
              <w:t>Storage commitment</w:t>
            </w:r>
          </w:p>
        </w:tc>
        <w:tc>
          <w:tcPr>
            <w:tcW w:w="1382" w:type="dxa"/>
            <w:tcBorders>
              <w:top w:val="single" w:sz="4" w:space="0" w:color="000000"/>
              <w:left w:val="single" w:sz="4" w:space="0" w:color="000000"/>
              <w:bottom w:val="single" w:sz="4" w:space="0" w:color="000000"/>
              <w:right w:val="single" w:sz="4" w:space="0" w:color="000000"/>
            </w:tcBorders>
            <w:vAlign w:val="center"/>
          </w:tcPr>
          <w:p w14:paraId="082621C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9EB505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3772E5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18BD7D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465DD8"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28AD10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Przeglądanie i wyświetlanie w jakości diagnostycznej badań wielu modalności min. CT, MR, PET, XA, XR itp.</w:t>
            </w:r>
          </w:p>
        </w:tc>
        <w:tc>
          <w:tcPr>
            <w:tcW w:w="1382" w:type="dxa"/>
            <w:tcBorders>
              <w:top w:val="single" w:sz="4" w:space="0" w:color="000000"/>
              <w:left w:val="single" w:sz="4" w:space="0" w:color="000000"/>
              <w:bottom w:val="single" w:sz="4" w:space="0" w:color="000000"/>
              <w:right w:val="single" w:sz="4" w:space="0" w:color="000000"/>
            </w:tcBorders>
            <w:vAlign w:val="center"/>
          </w:tcPr>
          <w:p w14:paraId="2282D8A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0BE855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80D4E9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139CE7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E4DBFA"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2D7E37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MIP (Maximum Intensity Projection).</w:t>
            </w:r>
          </w:p>
        </w:tc>
        <w:tc>
          <w:tcPr>
            <w:tcW w:w="1382" w:type="dxa"/>
            <w:tcBorders>
              <w:top w:val="single" w:sz="4" w:space="0" w:color="000000"/>
              <w:left w:val="single" w:sz="4" w:space="0" w:color="000000"/>
              <w:bottom w:val="single" w:sz="4" w:space="0" w:color="000000"/>
              <w:right w:val="single" w:sz="4" w:space="0" w:color="000000"/>
            </w:tcBorders>
            <w:vAlign w:val="center"/>
          </w:tcPr>
          <w:p w14:paraId="3F3EC17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59105F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79F9C3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B0E2D7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B374B0"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C9077A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VR (Volume Rendering).</w:t>
            </w:r>
          </w:p>
        </w:tc>
        <w:tc>
          <w:tcPr>
            <w:tcW w:w="1382" w:type="dxa"/>
            <w:tcBorders>
              <w:top w:val="single" w:sz="4" w:space="0" w:color="000000"/>
              <w:left w:val="single" w:sz="4" w:space="0" w:color="000000"/>
              <w:bottom w:val="single" w:sz="4" w:space="0" w:color="000000"/>
              <w:right w:val="single" w:sz="4" w:space="0" w:color="000000"/>
            </w:tcBorders>
            <w:vAlign w:val="center"/>
          </w:tcPr>
          <w:p w14:paraId="1D4A205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FC7CD6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1F9E7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038999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F314F5"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D77D5F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Reformatowanie wielopłaszczyznowe (MPR), rekonstrukcje wzdłuż dowolnej prostej (równoległe lub promieniste) lub krzywej.</w:t>
            </w:r>
          </w:p>
        </w:tc>
        <w:tc>
          <w:tcPr>
            <w:tcW w:w="1382" w:type="dxa"/>
            <w:tcBorders>
              <w:top w:val="single" w:sz="4" w:space="0" w:color="000000"/>
              <w:left w:val="single" w:sz="4" w:space="0" w:color="000000"/>
              <w:bottom w:val="single" w:sz="4" w:space="0" w:color="000000"/>
              <w:right w:val="single" w:sz="4" w:space="0" w:color="000000"/>
            </w:tcBorders>
            <w:vAlign w:val="center"/>
          </w:tcPr>
          <w:p w14:paraId="5958523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C5656D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74DD6D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614D68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688C92"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3E593A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Rekonstrukcje 2D,3D.</w:t>
            </w:r>
          </w:p>
        </w:tc>
        <w:tc>
          <w:tcPr>
            <w:tcW w:w="1382" w:type="dxa"/>
            <w:tcBorders>
              <w:top w:val="single" w:sz="4" w:space="0" w:color="000000"/>
              <w:left w:val="single" w:sz="4" w:space="0" w:color="000000"/>
              <w:bottom w:val="single" w:sz="4" w:space="0" w:color="000000"/>
              <w:right w:val="single" w:sz="4" w:space="0" w:color="000000"/>
            </w:tcBorders>
            <w:vAlign w:val="center"/>
          </w:tcPr>
          <w:p w14:paraId="695E6CF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687573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12A7D4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AFDCCD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76A254"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A3E4D9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Prezentacje Cine.</w:t>
            </w:r>
          </w:p>
        </w:tc>
        <w:tc>
          <w:tcPr>
            <w:tcW w:w="1382" w:type="dxa"/>
            <w:tcBorders>
              <w:top w:val="single" w:sz="4" w:space="0" w:color="000000"/>
              <w:left w:val="single" w:sz="4" w:space="0" w:color="000000"/>
              <w:bottom w:val="single" w:sz="4" w:space="0" w:color="000000"/>
              <w:right w:val="single" w:sz="4" w:space="0" w:color="000000"/>
            </w:tcBorders>
            <w:vAlign w:val="center"/>
          </w:tcPr>
          <w:p w14:paraId="3332F12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45AE69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E4E401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A38A43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A8DC62"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A1B418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SSD (Surface Shaded Display).</w:t>
            </w:r>
          </w:p>
        </w:tc>
        <w:tc>
          <w:tcPr>
            <w:tcW w:w="1382" w:type="dxa"/>
            <w:tcBorders>
              <w:top w:val="single" w:sz="4" w:space="0" w:color="000000"/>
              <w:left w:val="single" w:sz="4" w:space="0" w:color="000000"/>
              <w:bottom w:val="single" w:sz="4" w:space="0" w:color="000000"/>
              <w:right w:val="single" w:sz="4" w:space="0" w:color="000000"/>
            </w:tcBorders>
            <w:vAlign w:val="center"/>
          </w:tcPr>
          <w:p w14:paraId="42AD3B5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ACA895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704B24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678C7E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018C74"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876253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Elementy manipulacji obrazem (m. in.  przedstawienie w negatywie, obrót obrazu i odbicia lustrzane, powiększenie obrazu, dodawanie obrazów).</w:t>
            </w:r>
          </w:p>
        </w:tc>
        <w:tc>
          <w:tcPr>
            <w:tcW w:w="1382" w:type="dxa"/>
            <w:tcBorders>
              <w:top w:val="single" w:sz="4" w:space="0" w:color="000000"/>
              <w:left w:val="single" w:sz="4" w:space="0" w:color="000000"/>
              <w:bottom w:val="single" w:sz="4" w:space="0" w:color="000000"/>
              <w:right w:val="single" w:sz="4" w:space="0" w:color="000000"/>
            </w:tcBorders>
            <w:vAlign w:val="center"/>
          </w:tcPr>
          <w:p w14:paraId="377F92F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435E69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2DC3F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884AAD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9ABED2"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5972B1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Alternatywna w stosunku do innych technik wymaganych zapisami niniejszego opisu przedmiotu zamówienia technika renderingu 3D umożliwiająca fotorealistyczną prezentację ludzkiej anatomii, zwłaszcza obrazów płuc, naczyń, kości, działająca w czasie rzeczywistym (bez żadnych spowolnień) i zawierająca szereg </w:t>
            </w:r>
            <w:r w:rsidRPr="009867E2">
              <w:rPr>
                <w:rFonts w:ascii="Arial" w:eastAsia="Calibri" w:hAnsi="Arial" w:cs="Arial"/>
                <w:sz w:val="18"/>
                <w:szCs w:val="18"/>
              </w:rPr>
              <w:lastRenderedPageBreak/>
              <w:t>zoptymalizowanych pod kątem danej anatomii presetów obrazowania oraz konfigurowalnych pod katem danego użytkownika widoków wyświetlania. Oprogramowanie umożliwiające tworzenie i udostępnianie obrazów, filmów oraz serii obrazów (batch). Oprogramowanie diagnostyczne</w:t>
            </w:r>
          </w:p>
        </w:tc>
        <w:tc>
          <w:tcPr>
            <w:tcW w:w="1382" w:type="dxa"/>
            <w:tcBorders>
              <w:top w:val="single" w:sz="4" w:space="0" w:color="000000"/>
              <w:left w:val="single" w:sz="4" w:space="0" w:color="000000"/>
              <w:bottom w:val="single" w:sz="4" w:space="0" w:color="000000"/>
              <w:right w:val="single" w:sz="4" w:space="0" w:color="000000"/>
            </w:tcBorders>
            <w:vAlign w:val="center"/>
          </w:tcPr>
          <w:p w14:paraId="135D2964" w14:textId="77777777" w:rsidR="009867E2" w:rsidRPr="009867E2" w:rsidRDefault="009867E2" w:rsidP="00005D6C">
            <w:pPr>
              <w:widowControl w:val="0"/>
              <w:suppressAutoHyphens/>
              <w:jc w:val="center"/>
              <w:rPr>
                <w:rFonts w:ascii="Arial" w:eastAsia="Calibri" w:hAnsi="Arial" w:cs="Arial"/>
                <w:color w:val="FF0000"/>
                <w:sz w:val="18"/>
                <w:szCs w:val="18"/>
              </w:rPr>
            </w:pPr>
            <w:r w:rsidRPr="009867E2">
              <w:rPr>
                <w:rFonts w:ascii="Arial" w:eastAsia="Calibri" w:hAnsi="Arial" w:cs="Arial"/>
                <w:color w:val="FF0000"/>
                <w:sz w:val="18"/>
                <w:szCs w:val="18"/>
              </w:rPr>
              <w:lastRenderedPageBreak/>
              <w:t>Podać</w:t>
            </w:r>
          </w:p>
          <w:p w14:paraId="78099A7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r w:rsidRPr="009867E2">
              <w:rPr>
                <w:rFonts w:ascii="Arial" w:eastAsia="Calibri" w:hAnsi="Arial" w:cs="Arial"/>
                <w:color w:val="FF0000"/>
                <w:sz w:val="18"/>
                <w:szCs w:val="18"/>
              </w:rPr>
              <w:t>/Nie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23788EB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307772A" w14:textId="77777777" w:rsidR="009867E2" w:rsidRPr="009867E2" w:rsidRDefault="009867E2" w:rsidP="00005D6C">
            <w:pPr>
              <w:widowControl w:val="0"/>
              <w:numPr>
                <w:ilvl w:val="0"/>
                <w:numId w:val="81"/>
              </w:numPr>
              <w:suppressAutoHyphens/>
              <w:contextualSpacing/>
              <w:rPr>
                <w:rFonts w:ascii="Arial" w:eastAsia="Calibri" w:hAnsi="Arial" w:cs="Arial"/>
                <w:color w:val="FF0000"/>
                <w:sz w:val="18"/>
                <w:szCs w:val="18"/>
              </w:rPr>
            </w:pPr>
            <w:r w:rsidRPr="009867E2">
              <w:rPr>
                <w:rFonts w:ascii="Arial" w:eastAsia="Calibri" w:hAnsi="Arial" w:cs="Arial"/>
                <w:color w:val="FF0000"/>
                <w:sz w:val="18"/>
                <w:szCs w:val="18"/>
              </w:rPr>
              <w:t>Tak – 3 pkt</w:t>
            </w:r>
          </w:p>
          <w:p w14:paraId="3073760D" w14:textId="77777777" w:rsidR="009867E2" w:rsidRPr="009867E2" w:rsidRDefault="009867E2" w:rsidP="00005D6C">
            <w:pPr>
              <w:widowControl w:val="0"/>
              <w:numPr>
                <w:ilvl w:val="0"/>
                <w:numId w:val="81"/>
              </w:numPr>
              <w:suppressAutoHyphens/>
              <w:contextualSpacing/>
              <w:rPr>
                <w:rFonts w:ascii="Arial" w:eastAsia="Calibri" w:hAnsi="Arial" w:cs="Arial"/>
                <w:sz w:val="18"/>
                <w:szCs w:val="18"/>
              </w:rPr>
            </w:pPr>
            <w:r w:rsidRPr="009867E2">
              <w:rPr>
                <w:rFonts w:ascii="Arial" w:eastAsia="Calibri" w:hAnsi="Arial" w:cs="Arial"/>
                <w:color w:val="FF0000"/>
                <w:sz w:val="18"/>
                <w:szCs w:val="18"/>
              </w:rPr>
              <w:t>Nie – 0 pkt</w:t>
            </w:r>
          </w:p>
        </w:tc>
      </w:tr>
      <w:tr w:rsidR="009867E2" w:rsidRPr="009867E2" w14:paraId="1857062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9BA777"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12746F8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Automatyczne numerowanie kręgów kręgosłupa w badaniach odcinkowych jak i całego kręgosłupa, automatyczne numerowanie żeber</w:t>
            </w:r>
          </w:p>
        </w:tc>
        <w:tc>
          <w:tcPr>
            <w:tcW w:w="1382" w:type="dxa"/>
            <w:tcBorders>
              <w:top w:val="single" w:sz="4" w:space="0" w:color="000000"/>
              <w:left w:val="single" w:sz="4" w:space="0" w:color="000000"/>
              <w:bottom w:val="single" w:sz="4" w:space="0" w:color="000000"/>
              <w:right w:val="single" w:sz="4" w:space="0" w:color="000000"/>
            </w:tcBorders>
            <w:vAlign w:val="center"/>
          </w:tcPr>
          <w:p w14:paraId="17E6514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79C9BB9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B2F11D5" w14:textId="77777777" w:rsidR="009867E2" w:rsidRPr="009867E2" w:rsidRDefault="009867E2" w:rsidP="00005D6C">
            <w:pPr>
              <w:widowControl w:val="0"/>
              <w:numPr>
                <w:ilvl w:val="0"/>
                <w:numId w:val="81"/>
              </w:numPr>
              <w:suppressAutoHyphens/>
              <w:contextualSpacing/>
              <w:rPr>
                <w:rFonts w:ascii="Arial" w:eastAsia="Calibri" w:hAnsi="Arial" w:cs="Arial"/>
                <w:sz w:val="18"/>
                <w:szCs w:val="18"/>
              </w:rPr>
            </w:pPr>
            <w:r w:rsidRPr="009867E2">
              <w:rPr>
                <w:rFonts w:ascii="Arial" w:eastAsia="Calibri" w:hAnsi="Arial" w:cs="Arial"/>
                <w:sz w:val="18"/>
                <w:szCs w:val="18"/>
              </w:rPr>
              <w:t>Tak – 5 pkt</w:t>
            </w:r>
          </w:p>
          <w:p w14:paraId="67CC0134" w14:textId="77777777" w:rsidR="009867E2" w:rsidRPr="009867E2" w:rsidRDefault="009867E2" w:rsidP="00005D6C">
            <w:pPr>
              <w:widowControl w:val="0"/>
              <w:numPr>
                <w:ilvl w:val="0"/>
                <w:numId w:val="81"/>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05A96CA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93CCF9"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A2B5F40"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Automatyczne usuwanie struktur kostnych z pozostawieniem wyłącznie zakontrastowanego drzewa naczyniowego. Możliwość prezentacji układu naczyniowego oraz przeziernych struktur kostnych w czasie rzeczywistym</w:t>
            </w:r>
          </w:p>
        </w:tc>
        <w:tc>
          <w:tcPr>
            <w:tcW w:w="1382" w:type="dxa"/>
            <w:tcBorders>
              <w:top w:val="single" w:sz="4" w:space="0" w:color="000000"/>
              <w:left w:val="single" w:sz="4" w:space="0" w:color="000000"/>
              <w:bottom w:val="single" w:sz="4" w:space="0" w:color="000000"/>
              <w:right w:val="single" w:sz="4" w:space="0" w:color="000000"/>
            </w:tcBorders>
            <w:vAlign w:val="center"/>
          </w:tcPr>
          <w:p w14:paraId="3CF1D83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500982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2D94E9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E7D633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B8E135"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2A4991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Oprogramowanie do angiografii TK umożliwiające automatyczną identyfikację i izolację zakontrastowanego naczynia z objętości badanej (rozwinięcie wzdłuż linii centralnej naczynia, z pomiarem średnicy, pola przekroju w płaszczyźnie prostopadłej do osi naczynia, </w:t>
            </w:r>
            <w:r w:rsidRPr="009867E2">
              <w:rPr>
                <w:rFonts w:ascii="Arial" w:eastAsia="Calibri" w:hAnsi="Arial" w:cs="Arial"/>
                <w:strike/>
                <w:color w:val="FF0000"/>
                <w:sz w:val="18"/>
                <w:szCs w:val="18"/>
              </w:rPr>
              <w:t>automatyczne:</w:t>
            </w:r>
            <w:r w:rsidRPr="009867E2">
              <w:rPr>
                <w:rFonts w:ascii="Arial" w:eastAsia="Calibri" w:hAnsi="Arial" w:cs="Arial"/>
                <w:color w:val="FF0000"/>
                <w:sz w:val="18"/>
                <w:szCs w:val="18"/>
              </w:rPr>
              <w:t xml:space="preserve"> </w:t>
            </w:r>
            <w:r w:rsidRPr="009867E2">
              <w:rPr>
                <w:rFonts w:ascii="Arial" w:eastAsia="Calibri" w:hAnsi="Arial" w:cs="Arial"/>
                <w:sz w:val="18"/>
                <w:szCs w:val="18"/>
              </w:rPr>
              <w:t>wyznaczanie, segmentacja i pomiary stenozy).</w:t>
            </w:r>
          </w:p>
        </w:tc>
        <w:tc>
          <w:tcPr>
            <w:tcW w:w="1382" w:type="dxa"/>
            <w:tcBorders>
              <w:top w:val="single" w:sz="4" w:space="0" w:color="000000"/>
              <w:left w:val="single" w:sz="4" w:space="0" w:color="000000"/>
              <w:bottom w:val="single" w:sz="4" w:space="0" w:color="000000"/>
              <w:right w:val="single" w:sz="4" w:space="0" w:color="000000"/>
            </w:tcBorders>
            <w:vAlign w:val="center"/>
          </w:tcPr>
          <w:p w14:paraId="7F92550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BD504E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629D92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6F1DD64"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544D50"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0C26B41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wirtualnej endoskopii naczyń - z przekrojami w trzech głównych płaszczyznach (wraz z interaktywną synchronizacją położenia kursora).</w:t>
            </w:r>
          </w:p>
        </w:tc>
        <w:tc>
          <w:tcPr>
            <w:tcW w:w="1382" w:type="dxa"/>
            <w:tcBorders>
              <w:top w:val="single" w:sz="4" w:space="0" w:color="000000"/>
              <w:left w:val="single" w:sz="4" w:space="0" w:color="000000"/>
              <w:bottom w:val="single" w:sz="4" w:space="0" w:color="000000"/>
              <w:right w:val="single" w:sz="4" w:space="0" w:color="000000"/>
            </w:tcBorders>
            <w:vAlign w:val="center"/>
          </w:tcPr>
          <w:p w14:paraId="43D8329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818DEC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D2887E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2A4D84D"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C71B93"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1C798C8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badań perfuzyjnych mózgu umożliwiające ocenę ilościową i jakościową (mapy barwne) co najmniej następujących parametrów: rBF (miejscowy przepływ krwi), rBV (miejscowa objętość krwi), TTP (czas do szczytu) i MTT (średni czas przejścia). Pakiet oceny perfuzji mózgu ma różnicować obszary o zwiększonej objętości krwi i obszary o zmniejszonym przepływie krwi oraz prezentować te obszary w formie kolorowych map sumacyjnych (dwubarwna prezentacja obszarów penumbry i zawału) w celu pomocy w odróżnianiu żywej i martwej tkanki w obszarze udaru.</w:t>
            </w:r>
          </w:p>
        </w:tc>
        <w:tc>
          <w:tcPr>
            <w:tcW w:w="1382" w:type="dxa"/>
            <w:tcBorders>
              <w:top w:val="single" w:sz="4" w:space="0" w:color="000000"/>
              <w:left w:val="single" w:sz="4" w:space="0" w:color="000000"/>
              <w:bottom w:val="single" w:sz="4" w:space="0" w:color="000000"/>
              <w:right w:val="single" w:sz="4" w:space="0" w:color="000000"/>
            </w:tcBorders>
            <w:vAlign w:val="center"/>
          </w:tcPr>
          <w:p w14:paraId="7E0FE9E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38C65B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C26AC1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CF4C74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0AFC2E"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579547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Automatyczne segmentacja zmian ogniskowych w narządach miąższowych z możliwością porównania zmiany z poprzednim badaniem.</w:t>
            </w:r>
          </w:p>
        </w:tc>
        <w:tc>
          <w:tcPr>
            <w:tcW w:w="1382" w:type="dxa"/>
            <w:tcBorders>
              <w:top w:val="single" w:sz="4" w:space="0" w:color="000000"/>
              <w:left w:val="single" w:sz="4" w:space="0" w:color="000000"/>
              <w:bottom w:val="single" w:sz="4" w:space="0" w:color="000000"/>
              <w:right w:val="single" w:sz="4" w:space="0" w:color="000000"/>
            </w:tcBorders>
            <w:vAlign w:val="center"/>
          </w:tcPr>
          <w:p w14:paraId="4AA943D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A9BC84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55FF2D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E0E9EE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8EA599"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C73A32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Oprogramowanie do wirtualnej kolonografii TK umożliwiające w pełni swobodne poruszanie się w obrębie jelita, umożliwiające jednoczesną prezentację wnętrza jelita i projekcji przekrojów w trzech głównych płaszczyznach. Interaktywna zmiana położenia kursora we wszystkich oknach wymienionych w punkcie powyżej. </w:t>
            </w:r>
          </w:p>
          <w:p w14:paraId="0B467DA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Możliwość automatycznej wirtualnej dyssekcji jelita grubego i prezentacji w postaci jednej wstęgi rozłożonej na płaszczyźnie. </w:t>
            </w:r>
          </w:p>
          <w:p w14:paraId="2A4E9CB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Automatyczne oznaczanie i usuwanie obrazu resztek kałowych z obrazu jelita.</w:t>
            </w:r>
          </w:p>
        </w:tc>
        <w:tc>
          <w:tcPr>
            <w:tcW w:w="1382" w:type="dxa"/>
            <w:tcBorders>
              <w:top w:val="single" w:sz="4" w:space="0" w:color="000000"/>
              <w:left w:val="single" w:sz="4" w:space="0" w:color="000000"/>
              <w:bottom w:val="single" w:sz="4" w:space="0" w:color="000000"/>
              <w:right w:val="single" w:sz="4" w:space="0" w:color="000000"/>
            </w:tcBorders>
            <w:vAlign w:val="center"/>
          </w:tcPr>
          <w:p w14:paraId="24DF3C2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312661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3E2C79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F59FB84"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F3CC1B"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0E9F1C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wirtualnej bronchoskopii umożliwiające zbadanie i ocenę drzewa oskrzelowego w przypadku pacjentów z ciężką niewydolnością oddechową, ciężkimi zaburzenia rytmu serca.</w:t>
            </w:r>
          </w:p>
          <w:p w14:paraId="39ECAA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Przekroje w trzech głównych płaszczyznach (wraz z interaktywną synchronizacją położenia kursora).</w:t>
            </w:r>
          </w:p>
        </w:tc>
        <w:tc>
          <w:tcPr>
            <w:tcW w:w="1382" w:type="dxa"/>
            <w:tcBorders>
              <w:top w:val="single" w:sz="4" w:space="0" w:color="000000"/>
              <w:left w:val="single" w:sz="4" w:space="0" w:color="000000"/>
              <w:bottom w:val="single" w:sz="4" w:space="0" w:color="000000"/>
              <w:right w:val="single" w:sz="4" w:space="0" w:color="000000"/>
            </w:tcBorders>
            <w:vAlign w:val="center"/>
          </w:tcPr>
          <w:p w14:paraId="4751B56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4A888D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09716F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53BDC0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12F0DC"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3AF162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oceny zmian ogniskowych w płucach, z automatyczną identyfikacją zmian guzkowych w miąższu i przyopłucnowych przez program komputerowy, z możliwością zapamiętywania położenia zmian, oceną dynamiki wielkości zmian i rozróżnianiem charakteru guza (lity, częściowo lity, nielity). Oprogramowanie ma umożliwiać automatycznej segmentacji guzów litych, nielitych i częściowo litych.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1EF1445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8D7686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ACC934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E8DBD1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758191"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AF85CE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Specjalistyczne oprogramowanie do diagnostyki chorób płuc /POCHP i rozedmy miąższowej/ umożliwiające obliczenie rozedmy i analizę dróg oddechowych.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35112A3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E8C619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A886B6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32B28C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9AFCCF"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AE15D8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Specjalistyczne oprogramowanie umożliwiające automatyczna segmentację płuc i dróg powietrznych. </w:t>
            </w:r>
          </w:p>
          <w:p w14:paraId="72CEC79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Automatyczne pomiary: powierzchni, średnicy światła i objętości dróg powietrznych oraz tchawicy.</w:t>
            </w:r>
          </w:p>
          <w:p w14:paraId="01CB856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Ocena 4D zmian w drogach powietrznych dla całego cyklu oddechowego.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77C9BE5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199295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BD2DB1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7EE823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C8B2C3"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37EB37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umożliwiające redukcję szumów od pixeli, poprawiające stosunek sygnału do szumu oraz prezentację obrazów 3D oraz MPR CT i XA, zachowujące ostrość i szczegóły krawędzi, rozmiar przestrzenny, strukturę 3D w oryginalnych obrazach, zwłaszcza w obrazach płuc.</w:t>
            </w:r>
          </w:p>
          <w:p w14:paraId="1EB7A0C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modyfikacji i zapamiętywania (do wykorzystania w przyszłości) wstępnie zdefiniowanych ustawień filtrów obrazu, przełączania w czasie rzeczywistym między danymi oryginalnymi i odszumionymi, exportu do systemu PACS zestawu danych odszumionych do porównania z oryginalnymi danymi obrazowymi</w:t>
            </w:r>
          </w:p>
        </w:tc>
        <w:tc>
          <w:tcPr>
            <w:tcW w:w="1382" w:type="dxa"/>
            <w:tcBorders>
              <w:top w:val="single" w:sz="4" w:space="0" w:color="000000"/>
              <w:left w:val="single" w:sz="4" w:space="0" w:color="000000"/>
              <w:bottom w:val="single" w:sz="4" w:space="0" w:color="000000"/>
              <w:right w:val="single" w:sz="4" w:space="0" w:color="000000"/>
            </w:tcBorders>
            <w:vAlign w:val="center"/>
          </w:tcPr>
          <w:p w14:paraId="05A046F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70CE520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62EE05E" w14:textId="77777777" w:rsidR="009867E2" w:rsidRPr="009867E2" w:rsidRDefault="009867E2" w:rsidP="00005D6C">
            <w:pPr>
              <w:widowControl w:val="0"/>
              <w:numPr>
                <w:ilvl w:val="0"/>
                <w:numId w:val="80"/>
              </w:numPr>
              <w:suppressAutoHyphens/>
              <w:contextualSpacing/>
              <w:rPr>
                <w:rFonts w:ascii="Arial" w:eastAsia="Calibri" w:hAnsi="Arial" w:cs="Arial"/>
                <w:sz w:val="18"/>
                <w:szCs w:val="18"/>
              </w:rPr>
            </w:pPr>
            <w:r w:rsidRPr="009867E2">
              <w:rPr>
                <w:rFonts w:ascii="Arial" w:eastAsia="Calibri" w:hAnsi="Arial" w:cs="Arial"/>
                <w:sz w:val="18"/>
                <w:szCs w:val="18"/>
              </w:rPr>
              <w:t>Tak – 5 pkt</w:t>
            </w:r>
          </w:p>
          <w:p w14:paraId="3F624499" w14:textId="77777777" w:rsidR="009867E2" w:rsidRPr="009867E2" w:rsidRDefault="009867E2" w:rsidP="00005D6C">
            <w:pPr>
              <w:widowControl w:val="0"/>
              <w:numPr>
                <w:ilvl w:val="0"/>
                <w:numId w:val="80"/>
              </w:numPr>
              <w:suppressAutoHyphens/>
              <w:contextualSpacing/>
              <w:rPr>
                <w:rFonts w:ascii="Arial" w:eastAsia="Calibri" w:hAnsi="Arial" w:cs="Arial"/>
                <w:sz w:val="18"/>
                <w:szCs w:val="18"/>
              </w:rPr>
            </w:pPr>
            <w:r w:rsidRPr="009867E2">
              <w:rPr>
                <w:rFonts w:ascii="Arial" w:eastAsia="Calibri" w:hAnsi="Arial" w:cs="Arial"/>
                <w:sz w:val="18"/>
                <w:szCs w:val="18"/>
              </w:rPr>
              <w:t>Nie – 0 pkt</w:t>
            </w:r>
          </w:p>
        </w:tc>
      </w:tr>
      <w:tr w:rsidR="009867E2" w:rsidRPr="009867E2" w14:paraId="55E123D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074423"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5CDD4B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Specjalizowane oprogramowanie do oceny tętnic wieńcowych, umożliwiające co najmniej: rozwinięcie wzdłuż linii centralnej naczynia, pomiar średnicy, pola przekroju w płaszczyźnie prostopadłej, światła naczynia i </w:t>
            </w:r>
            <w:r w:rsidRPr="009867E2">
              <w:rPr>
                <w:rFonts w:ascii="Arial" w:eastAsia="Calibri" w:hAnsi="Arial" w:cs="Arial"/>
                <w:strike/>
                <w:color w:val="FF0000"/>
                <w:sz w:val="18"/>
                <w:szCs w:val="18"/>
              </w:rPr>
              <w:t>automatyczne</w:t>
            </w:r>
            <w:r w:rsidRPr="009867E2">
              <w:rPr>
                <w:rFonts w:ascii="Arial" w:eastAsia="Calibri" w:hAnsi="Arial" w:cs="Arial"/>
                <w:sz w:val="18"/>
                <w:szCs w:val="18"/>
              </w:rPr>
              <w:t xml:space="preserve">: wyznaczanie, segmentację i pomiary stenozy </w:t>
            </w:r>
          </w:p>
        </w:tc>
        <w:tc>
          <w:tcPr>
            <w:tcW w:w="1382" w:type="dxa"/>
            <w:tcBorders>
              <w:top w:val="single" w:sz="4" w:space="0" w:color="000000"/>
              <w:left w:val="single" w:sz="4" w:space="0" w:color="000000"/>
              <w:bottom w:val="single" w:sz="4" w:space="0" w:color="000000"/>
              <w:right w:val="single" w:sz="4" w:space="0" w:color="000000"/>
            </w:tcBorders>
            <w:vAlign w:val="center"/>
          </w:tcPr>
          <w:p w14:paraId="3466872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C5C147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389507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Bez punktacji </w:t>
            </w:r>
          </w:p>
        </w:tc>
      </w:tr>
      <w:tr w:rsidR="009867E2" w:rsidRPr="009867E2" w14:paraId="5CAA4AA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291945"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8BB32F2"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 xml:space="preserve">Oprogramowanie do oceny uwapnienia tętnic wieńcowych (wskaźnik: masy, Agatstona) </w:t>
            </w:r>
          </w:p>
        </w:tc>
        <w:tc>
          <w:tcPr>
            <w:tcW w:w="1382" w:type="dxa"/>
            <w:tcBorders>
              <w:top w:val="single" w:sz="4" w:space="0" w:color="000000"/>
              <w:left w:val="single" w:sz="4" w:space="0" w:color="000000"/>
              <w:bottom w:val="single" w:sz="4" w:space="0" w:color="000000"/>
              <w:right w:val="single" w:sz="4" w:space="0" w:color="000000"/>
            </w:tcBorders>
            <w:vAlign w:val="center"/>
          </w:tcPr>
          <w:p w14:paraId="409E67AC"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7FC11C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C4275B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Bez punktacji </w:t>
            </w:r>
          </w:p>
        </w:tc>
      </w:tr>
      <w:tr w:rsidR="009867E2" w:rsidRPr="009867E2" w14:paraId="22CF5740"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FE3DAA"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3904C3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Oprogramowanie do automatycznej wizualizacji blaszek miażdżycowych w naczyniach obwodowych z rozpoznawaniem ich gęstości i rodzaju (informacja ilościowa i jakościowa) </w:t>
            </w:r>
          </w:p>
          <w:p w14:paraId="41C7DEC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Automatyczne oznaczenie kolorem blaszek miażdżycowych. </w:t>
            </w:r>
          </w:p>
          <w:p w14:paraId="2BBB20A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automatycznego tworzenia raportu z wyliczeniami ilości blaszek</w:t>
            </w:r>
          </w:p>
          <w:p w14:paraId="44DFCF9A" w14:textId="77777777" w:rsidR="009867E2" w:rsidRPr="009867E2" w:rsidRDefault="009867E2" w:rsidP="00005D6C">
            <w:pPr>
              <w:widowControl w:val="0"/>
              <w:suppressAutoHyphens/>
              <w:snapToGrid w:val="0"/>
              <w:rPr>
                <w:rFonts w:ascii="Arial" w:eastAsia="Calibri" w:hAnsi="Arial" w:cs="Arial"/>
                <w:color w:val="FF0000"/>
                <w:sz w:val="18"/>
                <w:szCs w:val="18"/>
              </w:rPr>
            </w:pPr>
            <w:r w:rsidRPr="009867E2">
              <w:rPr>
                <w:rFonts w:ascii="Arial" w:eastAsia="Calibri" w:hAnsi="Arial" w:cs="Arial"/>
                <w:sz w:val="18"/>
                <w:szCs w:val="18"/>
              </w:rPr>
              <w:t xml:space="preserve">miażdżycowych wraz z wykresem ryzyka dla kobiet i mężczyzn </w:t>
            </w:r>
            <w:r w:rsidRPr="009867E2">
              <w:rPr>
                <w:rFonts w:ascii="Arial" w:eastAsia="Calibri" w:hAnsi="Arial" w:cs="Arial"/>
                <w:color w:val="FF0000"/>
                <w:sz w:val="18"/>
                <w:szCs w:val="18"/>
              </w:rPr>
              <w:t>lub:</w:t>
            </w:r>
          </w:p>
          <w:p w14:paraId="592C1E3C"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color w:val="FF0000"/>
                <w:sz w:val="18"/>
                <w:szCs w:val="18"/>
                <w:lang w:eastAsia="en-US"/>
              </w:rPr>
              <w:t>narzędzia do automatycznej wizualizacji blaszek miażdżycowych w naczyniach z rozpoznawaniem ich gęstości i rodzaju, automatycznym oznaczaniem kolorem blaszek miażdżycowych oraz możliwością przesłania wyników do raportu</w:t>
            </w:r>
          </w:p>
        </w:tc>
        <w:tc>
          <w:tcPr>
            <w:tcW w:w="1382" w:type="dxa"/>
            <w:tcBorders>
              <w:top w:val="single" w:sz="4" w:space="0" w:color="000000"/>
              <w:left w:val="single" w:sz="4" w:space="0" w:color="000000"/>
              <w:bottom w:val="single" w:sz="4" w:space="0" w:color="000000"/>
              <w:right w:val="single" w:sz="4" w:space="0" w:color="000000"/>
            </w:tcBorders>
            <w:vAlign w:val="center"/>
          </w:tcPr>
          <w:p w14:paraId="0C90D518"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B4B9F6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F2F40A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Bez punktacji </w:t>
            </w:r>
          </w:p>
        </w:tc>
      </w:tr>
      <w:tr w:rsidR="009867E2" w:rsidRPr="009867E2" w14:paraId="4461B61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530845"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177106A0"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bCs/>
                <w:sz w:val="18"/>
                <w:szCs w:val="18"/>
              </w:rPr>
              <w:t xml:space="preserve">Oprogramowanie do oceny parametrów czynnościowych lewej komory serca z pomiarem m.in. objętości skurczowej, </w:t>
            </w:r>
            <w:r w:rsidRPr="009867E2">
              <w:rPr>
                <w:rFonts w:ascii="Arial" w:eastAsia="Calibri" w:hAnsi="Arial" w:cs="Arial"/>
                <w:bCs/>
                <w:sz w:val="18"/>
                <w:szCs w:val="18"/>
              </w:rPr>
              <w:lastRenderedPageBreak/>
              <w:t xml:space="preserve">rozkurczowej, objętości wyrzutowej, frakcji wyrzutowej, pogrubienia ściany lub kurczliwości odcinkowej, masy mięśnia oraz wizualizacja w 2D parametrów funkcjonalnych w postaci 17 segmentowego diagramu AHA  </w:t>
            </w:r>
          </w:p>
        </w:tc>
        <w:tc>
          <w:tcPr>
            <w:tcW w:w="1382" w:type="dxa"/>
            <w:tcBorders>
              <w:top w:val="single" w:sz="4" w:space="0" w:color="000000"/>
              <w:left w:val="single" w:sz="4" w:space="0" w:color="000000"/>
              <w:bottom w:val="single" w:sz="4" w:space="0" w:color="000000"/>
              <w:right w:val="single" w:sz="4" w:space="0" w:color="000000"/>
            </w:tcBorders>
            <w:vAlign w:val="center"/>
          </w:tcPr>
          <w:p w14:paraId="6617ED82"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EFF75B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95386A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Bez punktacji </w:t>
            </w:r>
          </w:p>
        </w:tc>
      </w:tr>
      <w:tr w:rsidR="009867E2" w:rsidRPr="009867E2" w14:paraId="1CC634B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929E9D"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ADBD137"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Specjalistyczne oprogramowanie do planowania zabiegów elektrofizjologicznych umożliwiające wizualizację w 3D układu anatomicznego lewego przedsionka, zatoki wieńcowej oraz żył płucnych wraz z ich oceną i pomiarami</w:t>
            </w:r>
          </w:p>
        </w:tc>
        <w:tc>
          <w:tcPr>
            <w:tcW w:w="1382" w:type="dxa"/>
            <w:tcBorders>
              <w:top w:val="single" w:sz="4" w:space="0" w:color="000000"/>
              <w:left w:val="single" w:sz="4" w:space="0" w:color="000000"/>
              <w:bottom w:val="single" w:sz="4" w:space="0" w:color="000000"/>
              <w:right w:val="single" w:sz="4" w:space="0" w:color="000000"/>
            </w:tcBorders>
            <w:vAlign w:val="center"/>
          </w:tcPr>
          <w:p w14:paraId="3DF5FF46"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14F078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E0C3D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Bez punktacji </w:t>
            </w:r>
          </w:p>
        </w:tc>
      </w:tr>
      <w:tr w:rsidR="009867E2" w:rsidRPr="009867E2" w14:paraId="507D6A41"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E07AFC" w14:textId="77777777" w:rsidR="009867E2" w:rsidRPr="009867E2" w:rsidRDefault="009867E2" w:rsidP="00005D6C">
            <w:pPr>
              <w:widowControl w:val="0"/>
              <w:numPr>
                <w:ilvl w:val="0"/>
                <w:numId w:val="72"/>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0DB0C16"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System awaryjnego zasilania umożliwiający zapis oraz bezpieczne wyłączenie konsoli lekarskiej w momencie braku zasilania.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3E6B6941"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9B1C47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3CB11F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AE2938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20F8F" w14:textId="77777777" w:rsidR="009867E2" w:rsidRPr="009867E2" w:rsidRDefault="009867E2" w:rsidP="00005D6C">
            <w:pPr>
              <w:widowControl w:val="0"/>
              <w:numPr>
                <w:ilvl w:val="0"/>
                <w:numId w:val="102"/>
              </w:numPr>
              <w:suppressAutoHyphens/>
              <w:contextualSpacing/>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AFBD9E3"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alibri" w:hAnsi="Arial" w:cs="Arial"/>
                <w:b/>
                <w:sz w:val="18"/>
                <w:szCs w:val="18"/>
              </w:rPr>
              <w:t>Wyposażenie</w:t>
            </w:r>
          </w:p>
        </w:tc>
      </w:tr>
      <w:tr w:rsidR="009867E2" w:rsidRPr="009867E2" w14:paraId="41163687"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42BFD9" w14:textId="77777777" w:rsidR="009867E2" w:rsidRPr="009867E2" w:rsidRDefault="009867E2" w:rsidP="00005D6C">
            <w:pPr>
              <w:widowControl w:val="0"/>
              <w:numPr>
                <w:ilvl w:val="0"/>
                <w:numId w:val="116"/>
              </w:numPr>
              <w:suppressAutoHyphens/>
              <w:rPr>
                <w:rFonts w:ascii="Arial" w:eastAsia="Times New Roman" w:hAnsi="Arial" w:cs="Arial"/>
                <w:b/>
                <w:sz w:val="18"/>
                <w:szCs w:val="18"/>
                <w:lang w:eastAsia="ar-SA"/>
              </w:rPr>
            </w:pPr>
            <w:bookmarkStart w:id="37" w:name="_Hlk60999296"/>
          </w:p>
        </w:tc>
        <w:tc>
          <w:tcPr>
            <w:tcW w:w="3915" w:type="dxa"/>
            <w:tcBorders>
              <w:top w:val="single" w:sz="4" w:space="0" w:color="000000"/>
              <w:left w:val="single" w:sz="4" w:space="0" w:color="000000"/>
              <w:bottom w:val="single" w:sz="4" w:space="0" w:color="000000"/>
              <w:right w:val="single" w:sz="4" w:space="0" w:color="000000"/>
            </w:tcBorders>
          </w:tcPr>
          <w:p w14:paraId="78C68979"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Automatyczny dwugłowicowy wstrzykiwacz środka cieniującego zintegrowany z tomografem.</w:t>
            </w:r>
          </w:p>
          <w:p w14:paraId="7394D626"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color w:val="FF0000"/>
                <w:sz w:val="18"/>
                <w:szCs w:val="18"/>
              </w:rPr>
              <w:t xml:space="preserve">Zamawiający dopuszcza </w:t>
            </w:r>
            <w:r w:rsidRPr="009867E2">
              <w:rPr>
                <w:rFonts w:ascii="Arial" w:eastAsia="Calibri" w:hAnsi="Arial" w:cs="Arial"/>
                <w:color w:val="FF0000"/>
                <w:sz w:val="18"/>
                <w:szCs w:val="18"/>
                <w:lang w:eastAsia="en-US"/>
              </w:rPr>
              <w:t>do postępowania zaoferowanie 3-kanałowego bezwkładowego wstrzykiwacza do sekwencyjnego podawania kontrastu i roztworu NaCl do diagnostyki TK (o parametrach jak w pytaniu nr 1)</w:t>
            </w:r>
          </w:p>
        </w:tc>
        <w:tc>
          <w:tcPr>
            <w:tcW w:w="1382" w:type="dxa"/>
            <w:tcBorders>
              <w:top w:val="single" w:sz="4" w:space="0" w:color="000000"/>
              <w:left w:val="single" w:sz="4" w:space="0" w:color="000000"/>
              <w:bottom w:val="single" w:sz="4" w:space="0" w:color="000000"/>
              <w:right w:val="single" w:sz="4" w:space="0" w:color="000000"/>
            </w:tcBorders>
            <w:vAlign w:val="center"/>
          </w:tcPr>
          <w:p w14:paraId="2FE86A77"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249180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92C3C6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bookmarkEnd w:id="37"/>
      <w:tr w:rsidR="009867E2" w:rsidRPr="009867E2" w14:paraId="662FFC4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36B43C" w14:textId="77777777" w:rsidR="009867E2" w:rsidRPr="009867E2" w:rsidRDefault="009867E2" w:rsidP="00005D6C">
            <w:pPr>
              <w:widowControl w:val="0"/>
              <w:numPr>
                <w:ilvl w:val="0"/>
                <w:numId w:val="116"/>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29AD1772"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Fantom lub zestaw fantomów do kalibracji i testowania aparatu oraz do testów podstawowych.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70694C59" w14:textId="77777777" w:rsidR="009867E2" w:rsidRPr="009867E2" w:rsidRDefault="009867E2" w:rsidP="00005D6C">
            <w:pPr>
              <w:widowControl w:val="0"/>
              <w:suppressAutoHyphens/>
              <w:snapToGrid w:val="0"/>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2A2EDA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F846C0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252E59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EE76E0" w14:textId="77777777" w:rsidR="009867E2" w:rsidRPr="009867E2" w:rsidRDefault="009867E2" w:rsidP="00005D6C">
            <w:pPr>
              <w:widowControl w:val="0"/>
              <w:numPr>
                <w:ilvl w:val="0"/>
                <w:numId w:val="116"/>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2C5360F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Instrukcja obsługi aparatu TK w formie elektronicznej i papierowej oraz instrukcje obsługi urządzeń wyposażenia – w języku polskim (przekazywana Zamawiającemu w dniu odbioru).</w:t>
            </w:r>
          </w:p>
        </w:tc>
        <w:tc>
          <w:tcPr>
            <w:tcW w:w="1382" w:type="dxa"/>
            <w:tcBorders>
              <w:top w:val="single" w:sz="4" w:space="0" w:color="000000"/>
              <w:left w:val="single" w:sz="4" w:space="0" w:color="000000"/>
              <w:bottom w:val="single" w:sz="4" w:space="0" w:color="000000"/>
              <w:right w:val="single" w:sz="4" w:space="0" w:color="000000"/>
            </w:tcBorders>
            <w:vAlign w:val="center"/>
          </w:tcPr>
          <w:p w14:paraId="15BBCBA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080C36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6D4F1F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44E696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3DFA43" w14:textId="77777777" w:rsidR="009867E2" w:rsidRPr="009867E2" w:rsidRDefault="009867E2" w:rsidP="00005D6C">
            <w:pPr>
              <w:widowControl w:val="0"/>
              <w:numPr>
                <w:ilvl w:val="0"/>
                <w:numId w:val="116"/>
              </w:numPr>
              <w:suppressAutoHyphens/>
              <w:rPr>
                <w:rFonts w:ascii="Arial" w:eastAsia="Times New Roman" w:hAnsi="Arial" w:cs="Arial"/>
                <w:b/>
                <w:sz w:val="18"/>
                <w:szCs w:val="18"/>
                <w:lang w:eastAsia="ar-SA"/>
              </w:rPr>
            </w:pPr>
          </w:p>
        </w:tc>
        <w:tc>
          <w:tcPr>
            <w:tcW w:w="3915" w:type="dxa"/>
          </w:tcPr>
          <w:p w14:paraId="71B6CFA7" w14:textId="77777777" w:rsidR="009867E2" w:rsidRPr="009867E2" w:rsidRDefault="009867E2" w:rsidP="00005D6C">
            <w:pPr>
              <w:widowControl w:val="0"/>
              <w:suppressAutoHyphens/>
              <w:rPr>
                <w:rFonts w:ascii="Calibri" w:eastAsia="Times New Roman" w:hAnsi="Calibri" w:cs="Tahoma"/>
                <w:sz w:val="18"/>
                <w:szCs w:val="18"/>
              </w:rPr>
            </w:pPr>
            <w:r w:rsidRPr="009867E2">
              <w:rPr>
                <w:rFonts w:ascii="Arial" w:eastAsia="Times New Roman" w:hAnsi="Arial" w:cs="Arial"/>
                <w:sz w:val="18"/>
                <w:szCs w:val="18"/>
              </w:rPr>
              <w:t>Integracja z systemem PACS/RIS Zamawiającego</w:t>
            </w:r>
            <w:r w:rsidRPr="009867E2">
              <w:rPr>
                <w:rFonts w:ascii="Times New Roman" w:eastAsia="Times New Roman" w:hAnsi="Times New Roman" w:cs="Times New Roman"/>
                <w:sz w:val="18"/>
                <w:szCs w:val="18"/>
              </w:rPr>
              <w:t xml:space="preserve"> </w:t>
            </w:r>
            <w:r w:rsidRPr="009867E2">
              <w:rPr>
                <w:rFonts w:ascii="Arial" w:eastAsia="Times New Roman" w:hAnsi="Arial" w:cs="Arial"/>
                <w:sz w:val="18"/>
                <w:szCs w:val="18"/>
              </w:rPr>
              <w:t>RIS - SIS GEM producent GEM sp. z o.o. PACS - ExPACS producent PIXEL Technology</w:t>
            </w:r>
            <w:r w:rsidRPr="009867E2">
              <w:rPr>
                <w:rFonts w:ascii="Times New Roman" w:eastAsia="Times New Roman" w:hAnsi="Times New Roman" w:cs="Times New Roman"/>
                <w:sz w:val="18"/>
                <w:szCs w:val="18"/>
              </w:rPr>
              <w:t>.</w:t>
            </w:r>
          </w:p>
          <w:p w14:paraId="0D49287E" w14:textId="77777777" w:rsidR="009867E2" w:rsidRPr="009867E2" w:rsidRDefault="009867E2" w:rsidP="00005D6C">
            <w:pPr>
              <w:widowControl w:val="0"/>
              <w:suppressAutoHyphens/>
              <w:rPr>
                <w:rFonts w:ascii="Calibri" w:eastAsia="Times New Roman" w:hAnsi="Calibri" w:cs="Tahoma"/>
                <w:sz w:val="18"/>
                <w:szCs w:val="18"/>
              </w:rPr>
            </w:pPr>
            <w:r w:rsidRPr="009867E2">
              <w:rPr>
                <w:rFonts w:ascii="Arial" w:eastAsia="Times New Roman" w:hAnsi="Arial" w:cs="Arial"/>
                <w:sz w:val="18"/>
                <w:szCs w:val="18"/>
              </w:rPr>
              <w:t>Integracja w z zakresie listy zleceń, dystrybucji obrazów </w:t>
            </w:r>
            <w:r w:rsidRPr="009867E2">
              <w:rPr>
                <w:rFonts w:ascii="Times New Roman" w:eastAsia="Times New Roman" w:hAnsi="Times New Roman" w:cs="Times New Roman"/>
                <w:sz w:val="18"/>
                <w:szCs w:val="18"/>
              </w:rPr>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14:paraId="4AA30FC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CA0893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5BC4FC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87A17E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2F6166" w14:textId="77777777" w:rsidR="009867E2" w:rsidRPr="009867E2" w:rsidRDefault="009867E2" w:rsidP="00005D6C">
            <w:pPr>
              <w:widowControl w:val="0"/>
              <w:numPr>
                <w:ilvl w:val="0"/>
                <w:numId w:val="102"/>
              </w:numPr>
              <w:suppressAutoHyphens/>
              <w:contextualSpacing/>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B867FC"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alibri" w:hAnsi="Arial" w:cs="Arial"/>
                <w:b/>
                <w:sz w:val="18"/>
                <w:szCs w:val="18"/>
              </w:rPr>
              <w:t>Gwarancja i szkolenia</w:t>
            </w:r>
          </w:p>
        </w:tc>
      </w:tr>
      <w:tr w:rsidR="009867E2" w:rsidRPr="009867E2" w14:paraId="16EA8B6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F394DD"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11A2D8F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Pełna gwarancja (bez wyłączeń) na dostarczony sprzęt i oprogramowanie na okres minimum 60 miesięcy (liczona od daty odbioru przedmiotu umowy protokołem technicznym), obejmująca wszystkie elementy systemu, w tym lampę rtg, naprawy, dojazdy, przeglądy (ilość zgodna z zaleceniami producenta) </w:t>
            </w:r>
          </w:p>
          <w:p w14:paraId="2F6A978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Serwis ma być realizowany w sposób niepowodujący utraty gwarancji</w:t>
            </w:r>
          </w:p>
          <w:p w14:paraId="274321E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Komunikacja z serwisem musi się odbywać w języku polskim. </w:t>
            </w:r>
          </w:p>
        </w:tc>
        <w:tc>
          <w:tcPr>
            <w:tcW w:w="1382" w:type="dxa"/>
            <w:tcBorders>
              <w:top w:val="single" w:sz="4" w:space="0" w:color="000000"/>
              <w:left w:val="single" w:sz="4" w:space="0" w:color="000000"/>
              <w:bottom w:val="single" w:sz="4" w:space="0" w:color="000000"/>
              <w:right w:val="single" w:sz="4" w:space="0" w:color="000000"/>
            </w:tcBorders>
            <w:vAlign w:val="center"/>
          </w:tcPr>
          <w:p w14:paraId="5578864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xml:space="preserve">Tak </w:t>
            </w:r>
          </w:p>
          <w:p w14:paraId="0BC4A9E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2B63D9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46662D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BC18DC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F3ACCA"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2538933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Zdalna diagnostyka przez Internet/VPN.</w:t>
            </w:r>
          </w:p>
          <w:p w14:paraId="0674193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Uwaga - </w:t>
            </w:r>
            <w:r w:rsidRPr="009867E2">
              <w:rPr>
                <w:rFonts w:ascii="Arial" w:eastAsia="Calibri" w:hAnsi="Arial" w:cs="Arial"/>
                <w:color w:val="FF0000"/>
                <w:sz w:val="18"/>
                <w:szCs w:val="18"/>
                <w:lang w:eastAsia="en-US"/>
              </w:rPr>
              <w:t>wymóg zdalnej diagnostyki przez Internet/VPN nie dotyczy wstrzykiwacza kontrastu</w:t>
            </w:r>
          </w:p>
        </w:tc>
        <w:tc>
          <w:tcPr>
            <w:tcW w:w="1382" w:type="dxa"/>
            <w:tcBorders>
              <w:top w:val="single" w:sz="4" w:space="0" w:color="000000"/>
              <w:left w:val="single" w:sz="4" w:space="0" w:color="000000"/>
              <w:bottom w:val="single" w:sz="4" w:space="0" w:color="000000"/>
              <w:right w:val="single" w:sz="4" w:space="0" w:color="000000"/>
            </w:tcBorders>
            <w:vAlign w:val="center"/>
          </w:tcPr>
          <w:p w14:paraId="2EF83F5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4A2460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064F2C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0CD80D8"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693048"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D6E394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Wykonanie testów akceptacyjnych, specjalistycznych (w tym monitorów) po oddaniu aparatu do użytku i testów akceptacyjnych po istotnych naprawach gwarancyjnych zawarte w cenie oferty</w:t>
            </w:r>
          </w:p>
        </w:tc>
        <w:tc>
          <w:tcPr>
            <w:tcW w:w="1382" w:type="dxa"/>
            <w:tcBorders>
              <w:top w:val="single" w:sz="4" w:space="0" w:color="000000"/>
              <w:left w:val="single" w:sz="4" w:space="0" w:color="000000"/>
              <w:bottom w:val="single" w:sz="4" w:space="0" w:color="000000"/>
              <w:right w:val="single" w:sz="4" w:space="0" w:color="000000"/>
            </w:tcBorders>
            <w:vAlign w:val="center"/>
          </w:tcPr>
          <w:p w14:paraId="48996EF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143608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0DA467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9EB7D0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D4BADB"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6A113BF9" w14:textId="77777777" w:rsidR="009867E2" w:rsidRPr="009867E2" w:rsidRDefault="009867E2" w:rsidP="00005D6C">
            <w:pPr>
              <w:widowControl w:val="0"/>
              <w:suppressAutoHyphens/>
              <w:rPr>
                <w:rFonts w:ascii="Arial" w:eastAsia="Times New Roman" w:hAnsi="Arial" w:cs="Arial"/>
                <w:sz w:val="18"/>
                <w:szCs w:val="18"/>
              </w:rPr>
            </w:pPr>
            <w:r w:rsidRPr="009867E2">
              <w:rPr>
                <w:rFonts w:ascii="Arial" w:eastAsia="Times New Roman" w:hAnsi="Arial" w:cs="Arial"/>
                <w:sz w:val="18"/>
                <w:szCs w:val="18"/>
              </w:rPr>
              <w:t>Aktualizacja oprogramowania zainstalowanego w dostarczonych urządzeniach komputerowych w okresie trwania gwarancji.</w:t>
            </w:r>
          </w:p>
        </w:tc>
        <w:tc>
          <w:tcPr>
            <w:tcW w:w="1382" w:type="dxa"/>
            <w:tcBorders>
              <w:top w:val="single" w:sz="4" w:space="0" w:color="000000"/>
              <w:left w:val="single" w:sz="4" w:space="0" w:color="000000"/>
              <w:bottom w:val="single" w:sz="4" w:space="0" w:color="000000"/>
              <w:right w:val="single" w:sz="4" w:space="0" w:color="000000"/>
            </w:tcBorders>
            <w:vAlign w:val="center"/>
          </w:tcPr>
          <w:p w14:paraId="3236A62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592340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4E32AB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E27D8DB"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289D14"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31F0E2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Przeglądy gwarancyjne zgodnie z dokumentacją producenta w okresie obowiązywania gwarancji, dokonywane na koszt Wykonawcy, po </w:t>
            </w:r>
            <w:r w:rsidRPr="009867E2">
              <w:rPr>
                <w:rFonts w:ascii="Arial" w:eastAsia="Calibri" w:hAnsi="Arial" w:cs="Arial"/>
                <w:sz w:val="18"/>
                <w:szCs w:val="18"/>
              </w:rPr>
              <w:lastRenderedPageBreak/>
              <w:t xml:space="preserve">uprzednim uzgodnieniu terminu z Użytkownikiem. </w:t>
            </w:r>
          </w:p>
          <w:p w14:paraId="596F2B8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Podać liczbę i częstotliwość przeglądów dla 1 roku używania aparatury. </w:t>
            </w:r>
          </w:p>
          <w:p w14:paraId="18E51AA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Okres gwarancji kończy się przeglądem i wydaniem pisemnego orzeczenia, w którym Wykonawca określi stan techniczny sprzętu</w:t>
            </w:r>
          </w:p>
        </w:tc>
        <w:tc>
          <w:tcPr>
            <w:tcW w:w="1382" w:type="dxa"/>
            <w:tcBorders>
              <w:top w:val="single" w:sz="4" w:space="0" w:color="000000"/>
              <w:left w:val="single" w:sz="4" w:space="0" w:color="000000"/>
              <w:bottom w:val="single" w:sz="4" w:space="0" w:color="000000"/>
              <w:right w:val="single" w:sz="4" w:space="0" w:color="000000"/>
            </w:tcBorders>
            <w:vAlign w:val="center"/>
          </w:tcPr>
          <w:p w14:paraId="283C764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291393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84C9CC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58F602A"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B743D7"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279B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Czas reakcji serwisu na zgłoszenie awarii - do 24 godz. w dni robocze (przez dni robocze rozumie się dni od poniedziałku do piątku z wyłączeniem dni ustawowo wolnych od pracy, godz. 8.00- 17.00), czas usunięcia zgłoszonych wad lub usterek i wykonania napraw maks. 5 dni roboczych od daty zgłoszenia przez Zamawiającego, przy czym za reakcję serwisową uważa się także diagnostykę zdalną lub wywiad telefoniczny przedstawiciela serwisu Wykonawcy</w:t>
            </w:r>
          </w:p>
          <w:p w14:paraId="67F4C09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przyjmowania zgłoszeń w okresie gwarancyjnym 24 h na dobę, 365 dni w roku.</w:t>
            </w:r>
          </w:p>
        </w:tc>
        <w:tc>
          <w:tcPr>
            <w:tcW w:w="1382" w:type="dxa"/>
            <w:tcBorders>
              <w:top w:val="single" w:sz="4" w:space="0" w:color="000000"/>
              <w:left w:val="single" w:sz="4" w:space="0" w:color="000000"/>
              <w:bottom w:val="single" w:sz="4" w:space="0" w:color="000000"/>
              <w:right w:val="single" w:sz="4" w:space="0" w:color="000000"/>
            </w:tcBorders>
            <w:vAlign w:val="center"/>
          </w:tcPr>
          <w:p w14:paraId="338E446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3E285B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431CCE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B6BB8E"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68EA59"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2FE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Usunięcie usterki w terminie max.3 dni roboczych, w przypadku konieczności sprowadzenia części zamiennych z zagranicy w terminie do 5 dni roboczych od daty zgłoszenia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2B82578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26504B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872306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56A84E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45E08B"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3C429E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 okresie gwarancji Wykonawca zobowiązuje się do bezpłatnego usuwania usterek i wad, jakie wystąpią w działaniu aparat, których przyczyną są wady tkwiące w dostarczonym sprzęcie.</w:t>
            </w:r>
          </w:p>
        </w:tc>
        <w:tc>
          <w:tcPr>
            <w:tcW w:w="1382" w:type="dxa"/>
            <w:tcBorders>
              <w:top w:val="single" w:sz="4" w:space="0" w:color="000000"/>
              <w:left w:val="single" w:sz="4" w:space="0" w:color="000000"/>
              <w:bottom w:val="single" w:sz="4" w:space="0" w:color="000000"/>
              <w:right w:val="single" w:sz="4" w:space="0" w:color="000000"/>
            </w:tcBorders>
            <w:vAlign w:val="center"/>
          </w:tcPr>
          <w:p w14:paraId="57889B6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EBE640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91067C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C648CD9"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796790"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686CA6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 przypadku wykonania naprawy - potwierdzeniem wykonania usługi będzie protokół z naprawy/karta pracy serwisu, podpisana przez upoważnionego przedstawiciela Zamawiającego oraz wpis do Paszportu Technicznego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3C0F385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EF05B0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5E1396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620D77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7C258A"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DB90EA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Wykonawca zobowiązuje się zapewnić dostępność części zamiennych przez okres minimum 10 (dziesięciu) lat od dostawy</w:t>
            </w:r>
          </w:p>
          <w:p w14:paraId="4F72F4C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Powyższe nie dotyczy oprogramowania i sprzętu komputerowego, dla którego okres zapewnienia dostępności części zamiennych wynosi minimum 5 lat.</w:t>
            </w:r>
          </w:p>
        </w:tc>
        <w:tc>
          <w:tcPr>
            <w:tcW w:w="1382" w:type="dxa"/>
            <w:tcBorders>
              <w:top w:val="single" w:sz="4" w:space="0" w:color="000000"/>
              <w:left w:val="single" w:sz="4" w:space="0" w:color="000000"/>
              <w:bottom w:val="single" w:sz="4" w:space="0" w:color="000000"/>
              <w:right w:val="single" w:sz="4" w:space="0" w:color="000000"/>
            </w:tcBorders>
            <w:vAlign w:val="center"/>
          </w:tcPr>
          <w:p w14:paraId="082467C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7AE2B0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B6E29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7CB09EF"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F79546"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926877A" w14:textId="77777777" w:rsidR="009867E2" w:rsidRPr="009867E2" w:rsidRDefault="009867E2" w:rsidP="00005D6C">
            <w:pPr>
              <w:widowControl w:val="0"/>
              <w:suppressAutoHyphens/>
              <w:rPr>
                <w:rFonts w:ascii="Arial" w:eastAsia="Times New Roman" w:hAnsi="Arial" w:cs="Arial"/>
                <w:sz w:val="18"/>
                <w:szCs w:val="18"/>
                <w:lang w:eastAsia="en-US"/>
              </w:rPr>
            </w:pPr>
            <w:r w:rsidRPr="009867E2">
              <w:rPr>
                <w:rFonts w:ascii="Arial" w:eastAsia="Times New Roman" w:hAnsi="Arial" w:cs="Arial"/>
                <w:sz w:val="18"/>
                <w:szCs w:val="18"/>
                <w:lang w:eastAsia="en-US"/>
              </w:rPr>
              <w:t xml:space="preserve">Aparat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w:t>
            </w:r>
          </w:p>
        </w:tc>
        <w:tc>
          <w:tcPr>
            <w:tcW w:w="1382" w:type="dxa"/>
            <w:tcBorders>
              <w:top w:val="single" w:sz="4" w:space="0" w:color="000000"/>
              <w:left w:val="single" w:sz="4" w:space="0" w:color="000000"/>
              <w:bottom w:val="single" w:sz="4" w:space="0" w:color="000000"/>
              <w:right w:val="single" w:sz="4" w:space="0" w:color="000000"/>
            </w:tcBorders>
            <w:vAlign w:val="center"/>
          </w:tcPr>
          <w:p w14:paraId="0628467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224E3D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C46161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410383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49070B"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39FF61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Dokumentacja admina dla informatyków szpitala</w:t>
            </w:r>
          </w:p>
        </w:tc>
        <w:tc>
          <w:tcPr>
            <w:tcW w:w="1382" w:type="dxa"/>
            <w:tcBorders>
              <w:top w:val="single" w:sz="4" w:space="0" w:color="000000"/>
              <w:left w:val="single" w:sz="4" w:space="0" w:color="000000"/>
              <w:bottom w:val="single" w:sz="4" w:space="0" w:color="000000"/>
              <w:right w:val="single" w:sz="4" w:space="0" w:color="000000"/>
            </w:tcBorders>
            <w:vAlign w:val="center"/>
          </w:tcPr>
          <w:p w14:paraId="6AB0493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7F67930"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593D99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A1A2312"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48C009"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AFC0C5C" w14:textId="77777777" w:rsidR="009867E2" w:rsidRPr="009867E2" w:rsidRDefault="009867E2" w:rsidP="00005D6C">
            <w:pPr>
              <w:widowControl w:val="0"/>
              <w:suppressAutoHyphens/>
              <w:outlineLvl w:val="0"/>
              <w:rPr>
                <w:rFonts w:ascii="Arial" w:eastAsia="Calibri" w:hAnsi="Arial" w:cs="Arial"/>
                <w:sz w:val="18"/>
                <w:szCs w:val="18"/>
              </w:rPr>
            </w:pPr>
            <w:r w:rsidRPr="009867E2">
              <w:rPr>
                <w:rFonts w:ascii="Arial" w:eastAsia="Calibri" w:hAnsi="Arial" w:cs="Arial"/>
                <w:sz w:val="18"/>
                <w:szCs w:val="18"/>
              </w:rPr>
              <w:t xml:space="preserve">Szkolenie aplikacyjne dla techników i lekarzy w </w:t>
            </w:r>
            <w:r w:rsidRPr="009867E2">
              <w:rPr>
                <w:rFonts w:ascii="Arial" w:eastAsia="Times New Roman" w:hAnsi="Arial" w:cs="Arial"/>
                <w:sz w:val="18"/>
                <w:szCs w:val="18"/>
              </w:rPr>
              <w:t>miejscu zamontowania aparatu u Zamawiającego</w:t>
            </w:r>
            <w:r w:rsidRPr="009867E2">
              <w:rPr>
                <w:rFonts w:ascii="Arial" w:eastAsia="Calibri" w:hAnsi="Arial" w:cs="Arial"/>
                <w:sz w:val="18"/>
                <w:szCs w:val="18"/>
              </w:rPr>
              <w:t xml:space="preserve"> lub w innym uzgodnionym miejscu </w:t>
            </w:r>
          </w:p>
          <w:p w14:paraId="4272FF4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 pierwsze po uzyskaniu pozwoleń min. 5 dni po 8 godzin/dzień potwierdzone wydanymi certyfikatami, </w:t>
            </w:r>
          </w:p>
          <w:p w14:paraId="50B77F0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 drugie przypominające w terminie i wymiarze uzgodnionym z zamawiającym w wymiarze (nie więcej niż 5 dni x 8 godz). </w:t>
            </w:r>
          </w:p>
          <w:p w14:paraId="2A906F7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 trzecie szkolenie </w:t>
            </w:r>
            <w:r w:rsidRPr="009867E2">
              <w:rPr>
                <w:rFonts w:ascii="Arial" w:eastAsia="Calibri" w:hAnsi="Arial" w:cs="Arial"/>
                <w:sz w:val="18"/>
                <w:szCs w:val="18"/>
                <w:u w:val="single"/>
              </w:rPr>
              <w:t>w razie potrzeby</w:t>
            </w:r>
            <w:r w:rsidRPr="009867E2">
              <w:rPr>
                <w:rFonts w:ascii="Arial" w:eastAsia="Calibri" w:hAnsi="Arial" w:cs="Arial"/>
                <w:sz w:val="18"/>
                <w:szCs w:val="18"/>
              </w:rPr>
              <w:t xml:space="preserve"> po upływie 25 dni od ostatniego szkolenia.</w:t>
            </w:r>
          </w:p>
          <w:p w14:paraId="02118FEA" w14:textId="77777777" w:rsidR="009867E2" w:rsidRPr="009867E2" w:rsidRDefault="009867E2" w:rsidP="00005D6C">
            <w:pPr>
              <w:widowControl w:val="0"/>
              <w:suppressAutoHyphens/>
              <w:rPr>
                <w:rFonts w:ascii="Arial" w:eastAsia="Calibri" w:hAnsi="Arial" w:cs="Arial"/>
                <w:sz w:val="18"/>
                <w:szCs w:val="18"/>
              </w:rPr>
            </w:pPr>
            <w:bookmarkStart w:id="38" w:name="_Hlk57117404"/>
            <w:r w:rsidRPr="009867E2">
              <w:rPr>
                <w:rFonts w:ascii="Arial" w:eastAsia="Calibri" w:hAnsi="Arial" w:cs="Arial"/>
                <w:sz w:val="18"/>
                <w:szCs w:val="18"/>
              </w:rPr>
              <w:t xml:space="preserve">Szkolenia muszą odbywać się w języku polskim. </w:t>
            </w:r>
            <w:bookmarkEnd w:id="38"/>
          </w:p>
        </w:tc>
        <w:tc>
          <w:tcPr>
            <w:tcW w:w="1382" w:type="dxa"/>
            <w:tcBorders>
              <w:top w:val="single" w:sz="4" w:space="0" w:color="000000"/>
              <w:left w:val="single" w:sz="4" w:space="0" w:color="000000"/>
              <w:bottom w:val="single" w:sz="4" w:space="0" w:color="000000"/>
              <w:right w:val="single" w:sz="4" w:space="0" w:color="000000"/>
            </w:tcBorders>
            <w:vAlign w:val="center"/>
          </w:tcPr>
          <w:p w14:paraId="76CAA96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7D17A0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A437CD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DA25D46"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C03BE3"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4C63ED8" w14:textId="77777777" w:rsidR="009867E2" w:rsidRPr="009867E2" w:rsidRDefault="009867E2" w:rsidP="00005D6C">
            <w:pPr>
              <w:widowControl w:val="0"/>
              <w:suppressAutoHyphens/>
              <w:rPr>
                <w:rFonts w:ascii="Arial" w:eastAsia="Times New Roman" w:hAnsi="Arial" w:cs="Arial"/>
                <w:sz w:val="18"/>
                <w:szCs w:val="18"/>
              </w:rPr>
            </w:pPr>
            <w:r w:rsidRPr="009867E2">
              <w:rPr>
                <w:rFonts w:ascii="Arial" w:eastAsia="Times New Roman" w:hAnsi="Arial" w:cs="Arial"/>
                <w:sz w:val="18"/>
                <w:szCs w:val="18"/>
              </w:rPr>
              <w:t xml:space="preserve">Szkolenia dla personelu technicznego (min. 1 </w:t>
            </w:r>
            <w:r w:rsidRPr="009867E2">
              <w:rPr>
                <w:rFonts w:ascii="Arial" w:eastAsia="Times New Roman" w:hAnsi="Arial" w:cs="Arial"/>
                <w:sz w:val="18"/>
                <w:szCs w:val="18"/>
              </w:rPr>
              <w:lastRenderedPageBreak/>
              <w:t>osoba dla wszystkich etapów szkoleń) z zakresu podstawowej diagnostyki stanu technicznego i wykonywania podstawowych czynności konserwacyjnych, naprawczych i przeglądowych</w:t>
            </w:r>
            <w:r w:rsidRPr="009867E2">
              <w:rPr>
                <w:rFonts w:ascii="Arial" w:eastAsia="Times New Roman" w:hAnsi="Arial" w:cs="Arial"/>
                <w:sz w:val="18"/>
                <w:szCs w:val="18"/>
                <w:lang w:eastAsia="en-US"/>
              </w:rPr>
              <w:t xml:space="preserve"> </w:t>
            </w:r>
          </w:p>
          <w:p w14:paraId="3465B3F8" w14:textId="77777777" w:rsidR="009867E2" w:rsidRPr="009867E2" w:rsidRDefault="009867E2" w:rsidP="00005D6C">
            <w:pPr>
              <w:widowControl w:val="0"/>
              <w:suppressAutoHyphens/>
              <w:rPr>
                <w:rFonts w:ascii="Arial" w:eastAsia="Times New Roman" w:hAnsi="Arial" w:cs="Arial"/>
                <w:sz w:val="18"/>
                <w:szCs w:val="18"/>
              </w:rPr>
            </w:pPr>
            <w:r w:rsidRPr="009867E2">
              <w:rPr>
                <w:rFonts w:ascii="Arial" w:eastAsia="Times New Roman" w:hAnsi="Arial" w:cs="Arial"/>
                <w:sz w:val="18"/>
                <w:szCs w:val="18"/>
              </w:rPr>
              <w:t>oraz szkolenia dla informatyków (min. 1 osoba dla wszystkich etapów szkoleń) z zakresu podstawowej konfiguracji i diagnostyki elementów komunikacji sieciowej.</w:t>
            </w:r>
          </w:p>
        </w:tc>
        <w:tc>
          <w:tcPr>
            <w:tcW w:w="1382" w:type="dxa"/>
            <w:tcBorders>
              <w:top w:val="single" w:sz="4" w:space="0" w:color="000000"/>
              <w:left w:val="single" w:sz="4" w:space="0" w:color="000000"/>
              <w:bottom w:val="single" w:sz="4" w:space="0" w:color="000000"/>
              <w:right w:val="single" w:sz="4" w:space="0" w:color="000000"/>
            </w:tcBorders>
            <w:vAlign w:val="center"/>
          </w:tcPr>
          <w:p w14:paraId="3CB6003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D3336F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0D16F2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5D0157C"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E1170D"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6E3E38A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Wykonanie prac adaptacyjnych (budowlanych) Pracowni TK (pokój badań, sterówka, kabina pacjenta). W załączeniu rzut ZDO. Dotyczy pomieszczeń: 0.43, 0.44, 0.45. Zakres prac: projekt techniczny, osłon radiologicznych, dokumentacja powykonawcza; wymiana posadzki – wykładzina antyelektrostatyczna, homogeniczna, termozgrzewalna; kanały instalacyjne;  wymiana drzwi; wymiana sufitów podwieszanych; wymiana instalacji klimatyzacji; modernizacja instalacji elektrycznej i oświetleniowej (obecnie przyłączone zasilanie do pracowni TK – 3 x 400 V, 100 kVA); sieć strukturalna obecnie kat.6 ekranowana; sieć telefoniczna; narożniki i listwy ochronne pcv; malowanie;</w:t>
            </w:r>
          </w:p>
        </w:tc>
        <w:tc>
          <w:tcPr>
            <w:tcW w:w="1382" w:type="dxa"/>
            <w:tcBorders>
              <w:top w:val="single" w:sz="4" w:space="0" w:color="000000"/>
              <w:left w:val="single" w:sz="4" w:space="0" w:color="000000"/>
              <w:bottom w:val="single" w:sz="4" w:space="0" w:color="000000"/>
              <w:right w:val="single" w:sz="4" w:space="0" w:color="000000"/>
            </w:tcBorders>
            <w:vAlign w:val="center"/>
          </w:tcPr>
          <w:p w14:paraId="640FF39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3001BF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63D396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232C93" w14:textId="77777777" w:rsidTr="00005D6C">
        <w:trPr>
          <w:trHeight w:val="20"/>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D51390" w14:textId="77777777" w:rsidR="009867E2" w:rsidRPr="009867E2" w:rsidRDefault="009867E2" w:rsidP="00005D6C">
            <w:pPr>
              <w:widowControl w:val="0"/>
              <w:numPr>
                <w:ilvl w:val="0"/>
                <w:numId w:val="117"/>
              </w:numPr>
              <w:suppressAutoHyphens/>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2B5C22C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Demontaż obecnie zainstalowanego tomografu komputerowego i przetransportowanie go do magazynu/miejsca wskazanego przez Zamawiającego na terenie Krakowa.</w:t>
            </w:r>
          </w:p>
        </w:tc>
        <w:tc>
          <w:tcPr>
            <w:tcW w:w="1382" w:type="dxa"/>
            <w:tcBorders>
              <w:top w:val="single" w:sz="4" w:space="0" w:color="000000"/>
              <w:left w:val="single" w:sz="4" w:space="0" w:color="000000"/>
              <w:bottom w:val="single" w:sz="4" w:space="0" w:color="000000"/>
              <w:right w:val="single" w:sz="4" w:space="0" w:color="000000"/>
            </w:tcBorders>
            <w:vAlign w:val="center"/>
          </w:tcPr>
          <w:p w14:paraId="08AFE1C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E743CF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C53D51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bookmarkStart w:id="39" w:name="_Hlk57121052"/>
            <w:bookmarkEnd w:id="39"/>
          </w:p>
        </w:tc>
      </w:tr>
    </w:tbl>
    <w:p w14:paraId="0B71CCFC" w14:textId="77777777" w:rsidR="009867E2" w:rsidRPr="009867E2" w:rsidRDefault="009867E2" w:rsidP="009867E2">
      <w:pPr>
        <w:widowControl w:val="0"/>
        <w:suppressAutoHyphens/>
        <w:spacing w:after="160" w:line="252" w:lineRule="auto"/>
        <w:rPr>
          <w:rFonts w:ascii="Arial" w:eastAsia="Times New Roman" w:hAnsi="Arial" w:cs="Arial"/>
          <w:b/>
          <w:bCs/>
          <w:color w:val="00B050"/>
          <w:szCs w:val="24"/>
          <w:lang w:eastAsia="ar-SA"/>
        </w:rPr>
      </w:pPr>
    </w:p>
    <w:tbl>
      <w:tblPr>
        <w:tblW w:w="5000" w:type="pct"/>
        <w:tblLayout w:type="fixed"/>
        <w:tblCellMar>
          <w:left w:w="70" w:type="dxa"/>
          <w:right w:w="70" w:type="dxa"/>
        </w:tblCellMar>
        <w:tblLook w:val="04A0" w:firstRow="1" w:lastRow="0" w:firstColumn="1" w:lastColumn="0" w:noHBand="0" w:noVBand="1"/>
      </w:tblPr>
      <w:tblGrid>
        <w:gridCol w:w="2506"/>
        <w:gridCol w:w="7971"/>
      </w:tblGrid>
      <w:tr w:rsidR="009867E2" w:rsidRPr="009867E2" w14:paraId="7AA901CF" w14:textId="77777777" w:rsidTr="009867E2">
        <w:trPr>
          <w:trHeight w:val="2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7D1A143" w14:textId="77777777" w:rsidR="009867E2" w:rsidRPr="009867E2" w:rsidRDefault="009867E2" w:rsidP="009867E2">
            <w:pPr>
              <w:widowControl w:val="0"/>
              <w:suppressAutoHyphens/>
              <w:jc w:val="center"/>
              <w:rPr>
                <w:rFonts w:ascii="Arial" w:eastAsia="Times New Roman" w:hAnsi="Arial" w:cs="Arial"/>
                <w:b/>
                <w:bCs/>
                <w:sz w:val="18"/>
                <w:szCs w:val="18"/>
                <w:lang w:eastAsia="ar-SA"/>
              </w:rPr>
            </w:pPr>
            <w:r w:rsidRPr="009867E2">
              <w:rPr>
                <w:rFonts w:ascii="Arial" w:eastAsia="Times New Roman" w:hAnsi="Arial" w:cs="Arial"/>
                <w:b/>
                <w:bCs/>
                <w:sz w:val="18"/>
                <w:szCs w:val="18"/>
                <w:lang w:eastAsia="ar-SA"/>
              </w:rPr>
              <w:t>SERWIS GWARANCYJNY</w:t>
            </w:r>
          </w:p>
          <w:p w14:paraId="30244648" w14:textId="77777777" w:rsidR="009867E2" w:rsidRPr="009867E2" w:rsidRDefault="009867E2" w:rsidP="009867E2">
            <w:pPr>
              <w:widowControl w:val="0"/>
              <w:suppressAutoHyphens/>
              <w:jc w:val="center"/>
              <w:rPr>
                <w:rFonts w:ascii="Arial" w:eastAsia="Times New Roman" w:hAnsi="Arial" w:cs="Arial"/>
                <w:b/>
                <w:bCs/>
                <w:sz w:val="18"/>
                <w:szCs w:val="18"/>
                <w:lang w:eastAsia="ar-SA"/>
              </w:rPr>
            </w:pPr>
            <w:r w:rsidRPr="009867E2">
              <w:rPr>
                <w:rFonts w:ascii="Arial" w:eastAsia="Times New Roman" w:hAnsi="Arial" w:cs="Arial"/>
                <w:b/>
                <w:bCs/>
                <w:sz w:val="18"/>
                <w:szCs w:val="18"/>
                <w:lang w:eastAsia="ar-SA"/>
              </w:rPr>
              <w:t>(WYPEŁNIA OFERENT):</w:t>
            </w:r>
          </w:p>
        </w:tc>
      </w:tr>
      <w:tr w:rsidR="009867E2" w:rsidRPr="009867E2" w14:paraId="5258E186" w14:textId="77777777" w:rsidTr="009867E2">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B7513E"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Adres:</w:t>
            </w:r>
          </w:p>
        </w:tc>
        <w:tc>
          <w:tcPr>
            <w:tcW w:w="7657" w:type="dxa"/>
            <w:tcBorders>
              <w:top w:val="single" w:sz="4" w:space="0" w:color="000000"/>
              <w:left w:val="single" w:sz="4" w:space="0" w:color="000000"/>
              <w:bottom w:val="single" w:sz="4" w:space="0" w:color="000000"/>
              <w:right w:val="single" w:sz="4" w:space="0" w:color="000000"/>
            </w:tcBorders>
            <w:vAlign w:val="center"/>
          </w:tcPr>
          <w:p w14:paraId="53B498DB" w14:textId="77777777" w:rsidR="009867E2" w:rsidRPr="009867E2" w:rsidRDefault="009867E2" w:rsidP="009867E2">
            <w:pPr>
              <w:widowControl w:val="0"/>
              <w:suppressAutoHyphens/>
              <w:rPr>
                <w:rFonts w:ascii="Arial" w:eastAsia="Times New Roman" w:hAnsi="Arial" w:cs="Arial"/>
                <w:sz w:val="18"/>
                <w:szCs w:val="18"/>
                <w:lang w:eastAsia="ar-SA"/>
              </w:rPr>
            </w:pPr>
          </w:p>
        </w:tc>
      </w:tr>
      <w:tr w:rsidR="009867E2" w:rsidRPr="009867E2" w14:paraId="462F8786" w14:textId="77777777" w:rsidTr="009867E2">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D0B4F6"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Telefon:</w:t>
            </w:r>
          </w:p>
        </w:tc>
        <w:tc>
          <w:tcPr>
            <w:tcW w:w="7657" w:type="dxa"/>
            <w:tcBorders>
              <w:top w:val="single" w:sz="4" w:space="0" w:color="000000"/>
              <w:left w:val="single" w:sz="4" w:space="0" w:color="000000"/>
              <w:bottom w:val="single" w:sz="4" w:space="0" w:color="000000"/>
              <w:right w:val="single" w:sz="4" w:space="0" w:color="000000"/>
            </w:tcBorders>
            <w:vAlign w:val="center"/>
          </w:tcPr>
          <w:p w14:paraId="7FBB0EB1" w14:textId="77777777" w:rsidR="009867E2" w:rsidRPr="009867E2" w:rsidRDefault="009867E2" w:rsidP="009867E2">
            <w:pPr>
              <w:widowControl w:val="0"/>
              <w:suppressAutoHyphens/>
              <w:rPr>
                <w:rFonts w:ascii="Arial" w:eastAsia="Times New Roman" w:hAnsi="Arial" w:cs="Arial"/>
                <w:sz w:val="18"/>
                <w:szCs w:val="18"/>
                <w:lang w:eastAsia="ar-SA"/>
              </w:rPr>
            </w:pPr>
          </w:p>
        </w:tc>
      </w:tr>
      <w:tr w:rsidR="009867E2" w:rsidRPr="009867E2" w14:paraId="4481C33C" w14:textId="77777777" w:rsidTr="009867E2">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6EF6D3"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e-mail:</w:t>
            </w:r>
          </w:p>
        </w:tc>
        <w:tc>
          <w:tcPr>
            <w:tcW w:w="7657" w:type="dxa"/>
            <w:tcBorders>
              <w:top w:val="single" w:sz="4" w:space="0" w:color="000000"/>
              <w:left w:val="single" w:sz="4" w:space="0" w:color="000000"/>
              <w:bottom w:val="single" w:sz="4" w:space="0" w:color="000000"/>
              <w:right w:val="single" w:sz="4" w:space="0" w:color="000000"/>
            </w:tcBorders>
            <w:vAlign w:val="center"/>
          </w:tcPr>
          <w:p w14:paraId="43FFB9A5" w14:textId="77777777" w:rsidR="009867E2" w:rsidRPr="009867E2" w:rsidRDefault="009867E2" w:rsidP="009867E2">
            <w:pPr>
              <w:widowControl w:val="0"/>
              <w:suppressAutoHyphens/>
              <w:rPr>
                <w:rFonts w:ascii="Arial" w:eastAsia="Times New Roman" w:hAnsi="Arial" w:cs="Arial"/>
                <w:sz w:val="18"/>
                <w:szCs w:val="18"/>
                <w:lang w:eastAsia="ar-SA"/>
              </w:rPr>
            </w:pPr>
          </w:p>
        </w:tc>
      </w:tr>
      <w:tr w:rsidR="009867E2" w:rsidRPr="009867E2" w14:paraId="7A5B3880" w14:textId="77777777" w:rsidTr="009867E2">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2BBBE6"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Godz. urzędowania serwisu:</w:t>
            </w:r>
          </w:p>
        </w:tc>
        <w:tc>
          <w:tcPr>
            <w:tcW w:w="7657" w:type="dxa"/>
            <w:tcBorders>
              <w:top w:val="single" w:sz="4" w:space="0" w:color="000000"/>
              <w:left w:val="single" w:sz="4" w:space="0" w:color="000000"/>
              <w:bottom w:val="single" w:sz="4" w:space="0" w:color="000000"/>
              <w:right w:val="single" w:sz="4" w:space="0" w:color="000000"/>
            </w:tcBorders>
            <w:vAlign w:val="center"/>
          </w:tcPr>
          <w:p w14:paraId="45D43DFF" w14:textId="77777777" w:rsidR="009867E2" w:rsidRPr="009867E2" w:rsidRDefault="009867E2" w:rsidP="009867E2">
            <w:pPr>
              <w:widowControl w:val="0"/>
              <w:suppressAutoHyphens/>
              <w:rPr>
                <w:rFonts w:ascii="Arial" w:eastAsia="Times New Roman" w:hAnsi="Arial" w:cs="Arial"/>
                <w:sz w:val="18"/>
                <w:szCs w:val="18"/>
                <w:lang w:eastAsia="ar-SA"/>
              </w:rPr>
            </w:pPr>
          </w:p>
        </w:tc>
      </w:tr>
    </w:tbl>
    <w:p w14:paraId="189370AD" w14:textId="77777777" w:rsidR="009867E2" w:rsidRPr="009867E2" w:rsidRDefault="009867E2" w:rsidP="009867E2">
      <w:pPr>
        <w:widowControl w:val="0"/>
        <w:suppressAutoHyphens/>
        <w:jc w:val="both"/>
        <w:rPr>
          <w:rFonts w:ascii="Arial" w:eastAsia="Times New Roman" w:hAnsi="Arial" w:cs="Arial"/>
          <w:color w:val="00B050"/>
          <w:sz w:val="24"/>
          <w:szCs w:val="24"/>
        </w:rPr>
      </w:pPr>
    </w:p>
    <w:p w14:paraId="6B565F28" w14:textId="77777777" w:rsidR="009867E2" w:rsidRPr="009867E2" w:rsidRDefault="009867E2" w:rsidP="009867E2">
      <w:pPr>
        <w:widowControl w:val="0"/>
        <w:suppressAutoHyphens/>
        <w:jc w:val="both"/>
        <w:rPr>
          <w:rFonts w:ascii="Arial" w:eastAsia="Times New Roman" w:hAnsi="Arial" w:cs="Arial"/>
          <w:b/>
          <w:sz w:val="24"/>
          <w:szCs w:val="24"/>
          <w:lang w:eastAsia="ar-SA"/>
        </w:rPr>
      </w:pPr>
    </w:p>
    <w:p w14:paraId="6B8D7837" w14:textId="77777777" w:rsidR="009867E2" w:rsidRPr="009867E2" w:rsidRDefault="009867E2" w:rsidP="009867E2">
      <w:pPr>
        <w:widowControl w:val="0"/>
        <w:suppressAutoHyphens/>
        <w:ind w:left="360"/>
        <w:jc w:val="both"/>
        <w:rPr>
          <w:rFonts w:ascii="Times New Roman" w:eastAsia="Times New Roman" w:hAnsi="Times New Roman" w:cs="Times New Roman"/>
        </w:rPr>
      </w:pPr>
    </w:p>
    <w:p w14:paraId="2D49CB65" w14:textId="77777777" w:rsidR="009867E2" w:rsidRPr="009867E2" w:rsidRDefault="009867E2" w:rsidP="009867E2">
      <w:pPr>
        <w:widowControl w:val="0"/>
        <w:suppressAutoHyphens/>
        <w:ind w:left="180"/>
        <w:jc w:val="both"/>
        <w:rPr>
          <w:rFonts w:ascii="Arial" w:eastAsia="Times New Roman" w:hAnsi="Arial" w:cs="Arial"/>
          <w:b/>
          <w:sz w:val="20"/>
          <w:szCs w:val="20"/>
        </w:rPr>
      </w:pPr>
      <w:r w:rsidRPr="009867E2">
        <w:rPr>
          <w:rFonts w:ascii="Arial" w:eastAsia="Times New Roman" w:hAnsi="Arial" w:cs="Arial"/>
          <w:b/>
          <w:sz w:val="20"/>
          <w:szCs w:val="20"/>
        </w:rPr>
        <w:t>UWAGA:</w:t>
      </w:r>
    </w:p>
    <w:p w14:paraId="030CAD73" w14:textId="77777777" w:rsidR="009867E2" w:rsidRPr="009867E2" w:rsidRDefault="009867E2" w:rsidP="00005D6C">
      <w:pPr>
        <w:widowControl w:val="0"/>
        <w:numPr>
          <w:ilvl w:val="0"/>
          <w:numId w:val="101"/>
        </w:numPr>
        <w:suppressAutoHyphens/>
        <w:spacing w:after="160" w:line="259" w:lineRule="auto"/>
        <w:contextualSpacing/>
        <w:jc w:val="both"/>
        <w:rPr>
          <w:rFonts w:ascii="Arial" w:eastAsia="Times New Roman" w:hAnsi="Arial" w:cs="Arial"/>
          <w:sz w:val="20"/>
          <w:szCs w:val="20"/>
        </w:rPr>
      </w:pPr>
      <w:r w:rsidRPr="009867E2">
        <w:rPr>
          <w:rFonts w:ascii="Arial" w:eastAsia="Times New Roman" w:hAnsi="Arial" w:cs="Arial"/>
          <w:sz w:val="20"/>
          <w:szCs w:val="20"/>
        </w:rPr>
        <w:t xml:space="preserve">Warunki graniczne stanowią wymagania odcinające - niespełnienie nawet jednego z ww. wymagań, wpisanie odpowiedzi NIE lub brak wpisu w kolumnie „Parametry oferowane” lub podanie nieprawdziwej informacji spowoduje odrzucenie oferty. </w:t>
      </w:r>
    </w:p>
    <w:p w14:paraId="1866BA65" w14:textId="77777777" w:rsidR="009867E2" w:rsidRPr="009867E2" w:rsidRDefault="009867E2" w:rsidP="00005D6C">
      <w:pPr>
        <w:widowControl w:val="0"/>
        <w:numPr>
          <w:ilvl w:val="0"/>
          <w:numId w:val="101"/>
        </w:numPr>
        <w:suppressAutoHyphens/>
        <w:spacing w:after="160" w:line="259" w:lineRule="auto"/>
        <w:contextualSpacing/>
        <w:jc w:val="both"/>
        <w:rPr>
          <w:rFonts w:ascii="Calibri" w:eastAsia="Calibri" w:hAnsi="Calibri" w:cs="Tahoma"/>
        </w:rPr>
      </w:pPr>
      <w:r w:rsidRPr="009867E2">
        <w:rPr>
          <w:rFonts w:ascii="Arial" w:eastAsia="Times New Roman" w:hAnsi="Arial" w:cs="Arial"/>
          <w:sz w:val="20"/>
          <w:szCs w:val="20"/>
        </w:rPr>
        <w:t xml:space="preserve">W przypadku ofert producentów Zamawiający wymaga zaoferowania urządzeń istniejących na rynku. Nie dopuszczalne są oferty, w których Oferent </w:t>
      </w:r>
      <w:r w:rsidRPr="009867E2">
        <w:rPr>
          <w:rFonts w:ascii="Arial" w:eastAsia="Times New Roman" w:hAnsi="Arial" w:cs="Arial"/>
          <w:sz w:val="20"/>
          <w:szCs w:val="20"/>
          <w:u w:val="single"/>
        </w:rPr>
        <w:t>proponuje spełnienie warunków</w:t>
      </w:r>
      <w:r w:rsidRPr="009867E2">
        <w:rPr>
          <w:rFonts w:ascii="Arial" w:eastAsia="Times New Roman" w:hAnsi="Arial" w:cs="Arial"/>
          <w:sz w:val="20"/>
          <w:szCs w:val="20"/>
        </w:rPr>
        <w:t xml:space="preserve"> SIWZ „na zamówienie”. </w:t>
      </w:r>
    </w:p>
    <w:p w14:paraId="38096F37" w14:textId="77777777" w:rsidR="009867E2" w:rsidRPr="009867E2" w:rsidRDefault="009867E2" w:rsidP="009867E2">
      <w:pPr>
        <w:widowControl w:val="0"/>
        <w:suppressAutoHyphens/>
        <w:ind w:left="180"/>
        <w:jc w:val="both"/>
        <w:rPr>
          <w:rFonts w:ascii="Arial" w:eastAsia="Times New Roman" w:hAnsi="Arial" w:cs="Arial"/>
          <w:sz w:val="20"/>
          <w:szCs w:val="20"/>
        </w:rPr>
      </w:pPr>
    </w:p>
    <w:p w14:paraId="5CFC5623" w14:textId="77777777" w:rsidR="009867E2" w:rsidRPr="009867E2" w:rsidRDefault="009867E2" w:rsidP="009867E2">
      <w:pPr>
        <w:widowControl w:val="0"/>
        <w:suppressAutoHyphens/>
        <w:ind w:left="180"/>
        <w:jc w:val="both"/>
        <w:rPr>
          <w:rFonts w:ascii="Arial" w:eastAsia="Times New Roman" w:hAnsi="Arial" w:cs="Arial"/>
          <w:sz w:val="20"/>
          <w:szCs w:val="20"/>
        </w:rPr>
      </w:pPr>
    </w:p>
    <w:p w14:paraId="57816FA7" w14:textId="77777777" w:rsidR="009867E2" w:rsidRPr="009867E2" w:rsidRDefault="009867E2" w:rsidP="009867E2">
      <w:pPr>
        <w:widowControl w:val="0"/>
        <w:suppressAutoHyphens/>
        <w:ind w:left="180"/>
        <w:jc w:val="both"/>
        <w:rPr>
          <w:rFonts w:ascii="Arial" w:eastAsia="Times New Roman" w:hAnsi="Arial" w:cs="Arial"/>
          <w:b/>
          <w:sz w:val="20"/>
          <w:szCs w:val="20"/>
        </w:rPr>
      </w:pPr>
      <w:r w:rsidRPr="009867E2">
        <w:rPr>
          <w:rFonts w:ascii="Arial" w:eastAsia="Times New Roman" w:hAnsi="Arial" w:cs="Arial"/>
          <w:b/>
          <w:sz w:val="20"/>
          <w:szCs w:val="20"/>
        </w:rPr>
        <w:t>OŚWIADCZENIE</w:t>
      </w:r>
    </w:p>
    <w:p w14:paraId="1BA54BF0" w14:textId="77777777" w:rsidR="009867E2" w:rsidRPr="009867E2" w:rsidRDefault="009867E2" w:rsidP="009867E2">
      <w:pPr>
        <w:widowControl w:val="0"/>
        <w:suppressAutoHyphens/>
        <w:ind w:left="180"/>
        <w:jc w:val="both"/>
        <w:rPr>
          <w:rFonts w:ascii="Arial" w:eastAsia="Times New Roman" w:hAnsi="Arial" w:cs="Arial"/>
          <w:sz w:val="20"/>
          <w:szCs w:val="20"/>
        </w:rPr>
      </w:pPr>
      <w:r w:rsidRPr="009867E2">
        <w:rPr>
          <w:rFonts w:ascii="Arial" w:eastAsia="Times New Roman" w:hAnsi="Arial" w:cs="Arial"/>
          <w:sz w:val="20"/>
          <w:szCs w:val="20"/>
        </w:rPr>
        <w:t>Niniejszym oświadczam, że oferowany powyżej wyspecjalizowane urządzenie jest kompletne i będzie po uruchomieniu gotowe do pracy bez żadnych dodatkowych zakupów i inwestycji (poza materiałami eksploatacyjnymi) oraz że wszystkie zaoferowane funkcjonalności są dostępne na dzień składania ofert (nie są rozwiązaniami „w trakcie opracowania”, do zastosowań naukowych, badawczych).</w:t>
      </w:r>
    </w:p>
    <w:p w14:paraId="2F5EE9BD" w14:textId="77777777" w:rsidR="009867E2" w:rsidRPr="009867E2" w:rsidRDefault="009867E2" w:rsidP="009867E2">
      <w:pPr>
        <w:widowControl w:val="0"/>
        <w:suppressAutoHyphens/>
        <w:rPr>
          <w:rFonts w:ascii="Arial" w:eastAsia="Times New Roman" w:hAnsi="Arial" w:cs="Arial"/>
          <w:sz w:val="20"/>
          <w:szCs w:val="20"/>
        </w:rPr>
      </w:pPr>
    </w:p>
    <w:p w14:paraId="6739D04C" w14:textId="77777777" w:rsidR="009867E2" w:rsidRPr="009867E2" w:rsidRDefault="009867E2" w:rsidP="009867E2">
      <w:pPr>
        <w:widowControl w:val="0"/>
        <w:suppressAutoHyphens/>
        <w:spacing w:after="160" w:line="259" w:lineRule="auto"/>
        <w:rPr>
          <w:rFonts w:ascii="Arial" w:eastAsia="Times New Roman" w:hAnsi="Arial" w:cs="Arial"/>
          <w:b/>
          <w:bCs/>
          <w:lang w:eastAsia="ar-SA"/>
        </w:rPr>
      </w:pPr>
    </w:p>
    <w:p w14:paraId="2FF8EF3E" w14:textId="77777777" w:rsidR="009867E2" w:rsidRPr="009867E2" w:rsidRDefault="009867E2" w:rsidP="009867E2">
      <w:pPr>
        <w:widowControl w:val="0"/>
        <w:shd w:val="clear" w:color="auto" w:fill="FFFFFF"/>
        <w:tabs>
          <w:tab w:val="left" w:pos="0"/>
        </w:tabs>
        <w:suppressAutoHyphens/>
        <w:ind w:left="5103"/>
        <w:jc w:val="center"/>
        <w:rPr>
          <w:rFonts w:ascii="Arial" w:eastAsia="Times New Roman" w:hAnsi="Arial" w:cs="Arial"/>
          <w:sz w:val="18"/>
          <w:szCs w:val="18"/>
          <w:lang w:eastAsia="ar-SA"/>
        </w:rPr>
      </w:pPr>
      <w:r w:rsidRPr="009867E2">
        <w:rPr>
          <w:rFonts w:ascii="Arial" w:eastAsia="Times New Roman" w:hAnsi="Arial" w:cs="Arial"/>
          <w:sz w:val="18"/>
          <w:szCs w:val="18"/>
          <w:lang w:eastAsia="ar-SA"/>
        </w:rPr>
        <w:t>………………………………………………….</w:t>
      </w:r>
    </w:p>
    <w:p w14:paraId="7BFEEC1F" w14:textId="77777777" w:rsidR="009867E2" w:rsidRPr="009867E2" w:rsidRDefault="009867E2" w:rsidP="009867E2">
      <w:pPr>
        <w:widowControl w:val="0"/>
        <w:suppressAutoHyphens/>
        <w:ind w:left="5529"/>
        <w:jc w:val="center"/>
        <w:rPr>
          <w:rFonts w:ascii="Arial" w:eastAsia="Times New Roman" w:hAnsi="Arial" w:cs="Arial"/>
          <w:i/>
          <w:iCs/>
          <w:sz w:val="18"/>
          <w:szCs w:val="18"/>
          <w:lang w:eastAsia="ar-SA"/>
        </w:rPr>
      </w:pPr>
      <w:r w:rsidRPr="009867E2">
        <w:rPr>
          <w:rFonts w:ascii="Arial" w:eastAsia="Times New Roman" w:hAnsi="Arial" w:cs="Arial"/>
          <w:i/>
          <w:iCs/>
          <w:sz w:val="18"/>
          <w:szCs w:val="18"/>
          <w:lang w:eastAsia="ar-SA"/>
        </w:rPr>
        <w:t xml:space="preserve"> (Podpis elektroniczny upełnomocnionego przedstawiciela Wykonawcy)</w:t>
      </w:r>
    </w:p>
    <w:p w14:paraId="7DB54FDA" w14:textId="77777777" w:rsidR="009867E2" w:rsidRPr="009867E2" w:rsidRDefault="009867E2" w:rsidP="009867E2">
      <w:pPr>
        <w:widowControl w:val="0"/>
        <w:suppressAutoHyphens/>
        <w:spacing w:after="160" w:line="259" w:lineRule="auto"/>
        <w:rPr>
          <w:rFonts w:ascii="Arial" w:eastAsia="Times New Roman" w:hAnsi="Arial" w:cs="Arial"/>
          <w:b/>
          <w:bCs/>
          <w:szCs w:val="24"/>
          <w:lang w:eastAsia="ar-SA"/>
        </w:rPr>
      </w:pPr>
      <w:r w:rsidRPr="009867E2">
        <w:rPr>
          <w:rFonts w:ascii="Calibri" w:eastAsia="Calibri" w:hAnsi="Calibri" w:cs="Tahoma"/>
        </w:rPr>
        <w:br w:type="page"/>
      </w:r>
    </w:p>
    <w:p w14:paraId="2FC5624C" w14:textId="77777777" w:rsidR="009867E2" w:rsidRPr="009867E2" w:rsidRDefault="009867E2" w:rsidP="009867E2">
      <w:pPr>
        <w:widowControl w:val="0"/>
        <w:suppressAutoHyphens/>
        <w:spacing w:after="160" w:line="252" w:lineRule="auto"/>
        <w:rPr>
          <w:rFonts w:ascii="Calibri" w:eastAsia="Calibri" w:hAnsi="Calibri" w:cs="Tahoma"/>
        </w:rPr>
      </w:pPr>
      <w:r w:rsidRPr="009867E2">
        <w:rPr>
          <w:rFonts w:ascii="Arial" w:eastAsia="Times New Roman" w:hAnsi="Arial" w:cs="Arial"/>
          <w:b/>
          <w:bCs/>
          <w:szCs w:val="24"/>
          <w:lang w:eastAsia="ar-SA"/>
        </w:rPr>
        <w:lastRenderedPageBreak/>
        <w:t>Pakiet 2 – aparat rtg</w:t>
      </w:r>
      <w:r w:rsidRPr="009867E2">
        <w:rPr>
          <w:rFonts w:ascii="Arial" w:eastAsia="Times New Roman" w:hAnsi="Arial" w:cs="Arial"/>
          <w:b/>
          <w:bCs/>
          <w:sz w:val="20"/>
          <w:szCs w:val="20"/>
        </w:rPr>
        <w:tab/>
      </w:r>
    </w:p>
    <w:tbl>
      <w:tblPr>
        <w:tblW w:w="5000" w:type="pct"/>
        <w:tblLayout w:type="fixed"/>
        <w:tblLook w:val="04A0" w:firstRow="1" w:lastRow="0" w:firstColumn="1" w:lastColumn="0" w:noHBand="0" w:noVBand="1"/>
      </w:tblPr>
      <w:tblGrid>
        <w:gridCol w:w="922"/>
        <w:gridCol w:w="3441"/>
        <w:gridCol w:w="2301"/>
        <w:gridCol w:w="1500"/>
        <w:gridCol w:w="2313"/>
      </w:tblGrid>
      <w:tr w:rsidR="009867E2" w:rsidRPr="009867E2" w14:paraId="708925CC" w14:textId="77777777" w:rsidTr="009867E2">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58BA14" w14:textId="77777777" w:rsidR="009867E2" w:rsidRPr="009867E2" w:rsidRDefault="009867E2" w:rsidP="00005D6C">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L.p.</w:t>
            </w:r>
          </w:p>
        </w:tc>
        <w:tc>
          <w:tcPr>
            <w:tcW w:w="33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E75B25" w14:textId="77777777" w:rsidR="009867E2" w:rsidRPr="009867E2" w:rsidRDefault="009867E2" w:rsidP="00005D6C">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Przedmiot zamówienia</w:t>
            </w:r>
          </w:p>
          <w:p w14:paraId="26A07807" w14:textId="77777777" w:rsidR="009867E2" w:rsidRPr="009867E2" w:rsidRDefault="009867E2" w:rsidP="00005D6C">
            <w:pPr>
              <w:widowControl w:val="0"/>
              <w:suppressAutoHyphens/>
              <w:jc w:val="center"/>
              <w:rPr>
                <w:rFonts w:ascii="Arial" w:eastAsia="Times New Roman" w:hAnsi="Arial" w:cs="Arial"/>
                <w:sz w:val="20"/>
                <w:szCs w:val="20"/>
              </w:rPr>
            </w:pPr>
            <w:r w:rsidRPr="009867E2">
              <w:rPr>
                <w:rFonts w:ascii="Arial" w:eastAsia="Times New Roman" w:hAnsi="Arial" w:cs="Arial"/>
                <w:sz w:val="20"/>
                <w:szCs w:val="20"/>
              </w:rPr>
              <w:t>(szczegółowy opis)</w:t>
            </w:r>
          </w:p>
        </w:tc>
        <w:tc>
          <w:tcPr>
            <w:tcW w:w="22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29795C" w14:textId="77777777" w:rsidR="009867E2" w:rsidRPr="009867E2" w:rsidRDefault="009867E2" w:rsidP="00005D6C">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Wartość netto</w:t>
            </w:r>
          </w:p>
        </w:tc>
        <w:tc>
          <w:tcPr>
            <w:tcW w:w="144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21AFF0" w14:textId="77777777" w:rsidR="009867E2" w:rsidRPr="009867E2" w:rsidRDefault="009867E2" w:rsidP="00005D6C">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Stawka VAT</w:t>
            </w:r>
          </w:p>
        </w:tc>
        <w:tc>
          <w:tcPr>
            <w:tcW w:w="22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676B38" w14:textId="77777777" w:rsidR="009867E2" w:rsidRPr="009867E2" w:rsidRDefault="009867E2" w:rsidP="00005D6C">
            <w:pPr>
              <w:widowControl w:val="0"/>
              <w:suppressAutoHyphens/>
              <w:jc w:val="center"/>
              <w:rPr>
                <w:rFonts w:ascii="Arial" w:eastAsia="Times New Roman" w:hAnsi="Arial" w:cs="Arial"/>
                <w:b/>
                <w:sz w:val="20"/>
                <w:szCs w:val="20"/>
              </w:rPr>
            </w:pPr>
            <w:r w:rsidRPr="009867E2">
              <w:rPr>
                <w:rFonts w:ascii="Arial" w:eastAsia="Times New Roman" w:hAnsi="Arial" w:cs="Arial"/>
                <w:b/>
                <w:sz w:val="20"/>
                <w:szCs w:val="20"/>
              </w:rPr>
              <w:t>Wartość brutto</w:t>
            </w:r>
          </w:p>
        </w:tc>
      </w:tr>
      <w:tr w:rsidR="009867E2" w:rsidRPr="009867E2" w14:paraId="7F4B3AF7" w14:textId="77777777" w:rsidTr="009867E2">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7BF6DF" w14:textId="77777777" w:rsidR="009867E2" w:rsidRPr="009867E2" w:rsidRDefault="009867E2" w:rsidP="00005D6C">
            <w:pPr>
              <w:widowControl w:val="0"/>
              <w:numPr>
                <w:ilvl w:val="0"/>
                <w:numId w:val="115"/>
              </w:numPr>
              <w:suppressAutoHyphens/>
              <w:rPr>
                <w:rFonts w:ascii="Arial" w:eastAsia="Times New Roman" w:hAnsi="Arial" w:cs="Arial"/>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26BABB47" w14:textId="77777777" w:rsidR="009867E2" w:rsidRPr="009867E2" w:rsidRDefault="009867E2" w:rsidP="00005D6C">
            <w:pPr>
              <w:widowControl w:val="0"/>
              <w:suppressAutoHyphens/>
              <w:rPr>
                <w:rFonts w:ascii="Arial" w:eastAsia="Times New Roman" w:hAnsi="Arial" w:cs="Arial"/>
                <w:bCs/>
                <w:sz w:val="20"/>
                <w:szCs w:val="20"/>
              </w:rPr>
            </w:pPr>
            <w:r w:rsidRPr="009867E2">
              <w:rPr>
                <w:rFonts w:ascii="Arial" w:eastAsia="Times New Roman" w:hAnsi="Arial" w:cs="Arial"/>
                <w:bCs/>
                <w:sz w:val="20"/>
                <w:szCs w:val="20"/>
              </w:rPr>
              <w:t>Aparat rtg – 1 aparat</w:t>
            </w:r>
          </w:p>
        </w:tc>
        <w:tc>
          <w:tcPr>
            <w:tcW w:w="2210" w:type="dxa"/>
            <w:tcBorders>
              <w:top w:val="single" w:sz="4" w:space="0" w:color="000000"/>
              <w:left w:val="single" w:sz="4" w:space="0" w:color="000000"/>
              <w:bottom w:val="single" w:sz="4" w:space="0" w:color="000000"/>
              <w:right w:val="single" w:sz="4" w:space="0" w:color="000000"/>
            </w:tcBorders>
            <w:vAlign w:val="center"/>
          </w:tcPr>
          <w:p w14:paraId="64AF6CB4" w14:textId="77777777" w:rsidR="009867E2" w:rsidRPr="009867E2" w:rsidRDefault="009867E2" w:rsidP="00005D6C">
            <w:pPr>
              <w:widowControl w:val="0"/>
              <w:suppressAutoHyphens/>
              <w:jc w:val="right"/>
              <w:rPr>
                <w:rFonts w:ascii="Arial" w:eastAsia="Times New Roman" w:hAnsi="Arial" w:cs="Arial"/>
                <w:bCs/>
                <w:sz w:val="20"/>
                <w:szCs w:val="20"/>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38EA3465" w14:textId="77777777" w:rsidR="009867E2" w:rsidRPr="009867E2" w:rsidRDefault="009867E2" w:rsidP="00005D6C">
            <w:pPr>
              <w:widowControl w:val="0"/>
              <w:suppressAutoHyphens/>
              <w:jc w:val="right"/>
              <w:rPr>
                <w:rFonts w:ascii="Arial" w:eastAsia="Times New Roman" w:hAnsi="Arial" w:cs="Arial"/>
                <w:bCs/>
                <w:sz w:val="20"/>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14:paraId="0BE8DBF7" w14:textId="77777777" w:rsidR="009867E2" w:rsidRPr="009867E2" w:rsidRDefault="009867E2" w:rsidP="00005D6C">
            <w:pPr>
              <w:widowControl w:val="0"/>
              <w:suppressAutoHyphens/>
              <w:jc w:val="right"/>
              <w:rPr>
                <w:rFonts w:ascii="Arial" w:eastAsia="Times New Roman" w:hAnsi="Arial" w:cs="Arial"/>
                <w:bCs/>
                <w:sz w:val="20"/>
                <w:szCs w:val="20"/>
              </w:rPr>
            </w:pPr>
          </w:p>
        </w:tc>
      </w:tr>
      <w:tr w:rsidR="009867E2" w:rsidRPr="009867E2" w14:paraId="5A985C40" w14:textId="77777777" w:rsidTr="009867E2">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220454" w14:textId="77777777" w:rsidR="009867E2" w:rsidRPr="009867E2" w:rsidRDefault="009867E2" w:rsidP="00005D6C">
            <w:pPr>
              <w:widowControl w:val="0"/>
              <w:numPr>
                <w:ilvl w:val="0"/>
                <w:numId w:val="115"/>
              </w:numPr>
              <w:suppressAutoHyphens/>
              <w:rPr>
                <w:rFonts w:ascii="Arial" w:eastAsia="Times New Roman" w:hAnsi="Arial" w:cs="Arial"/>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280CC1E4" w14:textId="77777777" w:rsidR="009867E2" w:rsidRPr="009867E2" w:rsidRDefault="009867E2" w:rsidP="00005D6C">
            <w:pPr>
              <w:widowControl w:val="0"/>
              <w:suppressAutoHyphens/>
              <w:rPr>
                <w:rFonts w:ascii="Arial" w:eastAsia="Times New Roman" w:hAnsi="Arial" w:cs="Arial"/>
                <w:bCs/>
                <w:sz w:val="20"/>
                <w:szCs w:val="20"/>
              </w:rPr>
            </w:pPr>
            <w:r w:rsidRPr="009867E2">
              <w:rPr>
                <w:rFonts w:ascii="Arial" w:eastAsia="Times New Roman" w:hAnsi="Arial" w:cs="Arial"/>
                <w:bCs/>
                <w:sz w:val="20"/>
                <w:szCs w:val="20"/>
              </w:rPr>
              <w:t>Roboty budowlane</w:t>
            </w:r>
          </w:p>
        </w:tc>
        <w:tc>
          <w:tcPr>
            <w:tcW w:w="2210" w:type="dxa"/>
            <w:tcBorders>
              <w:top w:val="single" w:sz="4" w:space="0" w:color="000000"/>
              <w:left w:val="single" w:sz="4" w:space="0" w:color="000000"/>
              <w:bottom w:val="single" w:sz="4" w:space="0" w:color="000000"/>
              <w:right w:val="single" w:sz="4" w:space="0" w:color="000000"/>
            </w:tcBorders>
            <w:vAlign w:val="center"/>
          </w:tcPr>
          <w:p w14:paraId="0C770439" w14:textId="77777777" w:rsidR="009867E2" w:rsidRPr="009867E2" w:rsidRDefault="009867E2" w:rsidP="00005D6C">
            <w:pPr>
              <w:widowControl w:val="0"/>
              <w:suppressAutoHyphens/>
              <w:jc w:val="right"/>
              <w:rPr>
                <w:rFonts w:ascii="Arial" w:eastAsia="Times New Roman" w:hAnsi="Arial" w:cs="Arial"/>
                <w:bCs/>
                <w:sz w:val="20"/>
                <w:szCs w:val="20"/>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4CE9C19E" w14:textId="77777777" w:rsidR="009867E2" w:rsidRPr="009867E2" w:rsidRDefault="009867E2" w:rsidP="00005D6C">
            <w:pPr>
              <w:widowControl w:val="0"/>
              <w:suppressAutoHyphens/>
              <w:jc w:val="right"/>
              <w:rPr>
                <w:rFonts w:ascii="Arial" w:eastAsia="Times New Roman" w:hAnsi="Arial" w:cs="Arial"/>
                <w:bCs/>
                <w:sz w:val="20"/>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14:paraId="3EB5AC1B" w14:textId="77777777" w:rsidR="009867E2" w:rsidRPr="009867E2" w:rsidRDefault="009867E2" w:rsidP="00005D6C">
            <w:pPr>
              <w:widowControl w:val="0"/>
              <w:suppressAutoHyphens/>
              <w:jc w:val="right"/>
              <w:rPr>
                <w:rFonts w:ascii="Arial" w:eastAsia="Times New Roman" w:hAnsi="Arial" w:cs="Arial"/>
                <w:bCs/>
                <w:sz w:val="20"/>
                <w:szCs w:val="20"/>
              </w:rPr>
            </w:pPr>
          </w:p>
        </w:tc>
      </w:tr>
      <w:tr w:rsidR="009867E2" w:rsidRPr="009867E2" w14:paraId="39764635" w14:textId="77777777" w:rsidTr="009867E2">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7F84A" w14:textId="77777777" w:rsidR="009867E2" w:rsidRPr="009867E2" w:rsidRDefault="009867E2" w:rsidP="00005D6C">
            <w:pPr>
              <w:widowControl w:val="0"/>
              <w:suppressAutoHyphens/>
              <w:ind w:left="360"/>
              <w:rPr>
                <w:rFonts w:ascii="Arial" w:eastAsia="Times New Roman" w:hAnsi="Arial" w:cs="Arial"/>
                <w:b/>
                <w:sz w:val="20"/>
                <w:szCs w:val="20"/>
              </w:rPr>
            </w:pPr>
          </w:p>
        </w:tc>
        <w:tc>
          <w:tcPr>
            <w:tcW w:w="3305" w:type="dxa"/>
            <w:tcBorders>
              <w:top w:val="single" w:sz="4" w:space="0" w:color="000000"/>
              <w:left w:val="single" w:sz="4" w:space="0" w:color="000000"/>
              <w:bottom w:val="single" w:sz="4" w:space="0" w:color="000000"/>
              <w:right w:val="single" w:sz="4" w:space="0" w:color="000000"/>
            </w:tcBorders>
            <w:shd w:val="clear" w:color="auto" w:fill="D9D9D9"/>
          </w:tcPr>
          <w:p w14:paraId="0C9CFE16" w14:textId="77777777" w:rsidR="009867E2" w:rsidRPr="009867E2" w:rsidRDefault="009867E2" w:rsidP="00005D6C">
            <w:pPr>
              <w:widowControl w:val="0"/>
              <w:suppressAutoHyphens/>
              <w:jc w:val="right"/>
              <w:rPr>
                <w:rFonts w:ascii="Arial" w:eastAsia="Times New Roman" w:hAnsi="Arial" w:cs="Arial"/>
                <w:b/>
                <w:sz w:val="20"/>
                <w:szCs w:val="20"/>
              </w:rPr>
            </w:pPr>
            <w:r w:rsidRPr="009867E2">
              <w:rPr>
                <w:rFonts w:ascii="Arial" w:eastAsia="Times New Roman" w:hAnsi="Arial" w:cs="Arial"/>
                <w:b/>
                <w:sz w:val="20"/>
                <w:szCs w:val="20"/>
              </w:rPr>
              <w:t>RAZEM</w:t>
            </w:r>
          </w:p>
        </w:tc>
        <w:tc>
          <w:tcPr>
            <w:tcW w:w="2210" w:type="dxa"/>
            <w:tcBorders>
              <w:top w:val="single" w:sz="4" w:space="0" w:color="000000"/>
              <w:left w:val="single" w:sz="4" w:space="0" w:color="000000"/>
              <w:bottom w:val="single" w:sz="4" w:space="0" w:color="000000"/>
              <w:right w:val="single" w:sz="4" w:space="0" w:color="000000"/>
            </w:tcBorders>
            <w:vAlign w:val="center"/>
          </w:tcPr>
          <w:p w14:paraId="7DCC453D" w14:textId="77777777" w:rsidR="009867E2" w:rsidRPr="009867E2" w:rsidRDefault="009867E2" w:rsidP="00005D6C">
            <w:pPr>
              <w:widowControl w:val="0"/>
              <w:suppressAutoHyphens/>
              <w:jc w:val="right"/>
              <w:rPr>
                <w:rFonts w:ascii="Arial" w:eastAsia="Times New Roman" w:hAnsi="Arial" w:cs="Arial"/>
                <w:bCs/>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93EA8" w14:textId="77777777" w:rsidR="009867E2" w:rsidRPr="009867E2" w:rsidRDefault="009867E2" w:rsidP="00005D6C">
            <w:pPr>
              <w:widowControl w:val="0"/>
              <w:suppressAutoHyphens/>
              <w:jc w:val="right"/>
              <w:rPr>
                <w:rFonts w:ascii="Arial" w:eastAsia="Times New Roman" w:hAnsi="Arial" w:cs="Arial"/>
                <w:bCs/>
                <w:sz w:val="20"/>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14:paraId="4C35727F" w14:textId="77777777" w:rsidR="009867E2" w:rsidRPr="009867E2" w:rsidRDefault="009867E2" w:rsidP="00005D6C">
            <w:pPr>
              <w:widowControl w:val="0"/>
              <w:suppressAutoHyphens/>
              <w:jc w:val="right"/>
              <w:rPr>
                <w:rFonts w:ascii="Arial" w:eastAsia="Times New Roman" w:hAnsi="Arial" w:cs="Arial"/>
                <w:bCs/>
                <w:sz w:val="20"/>
                <w:szCs w:val="20"/>
              </w:rPr>
            </w:pPr>
          </w:p>
        </w:tc>
      </w:tr>
    </w:tbl>
    <w:p w14:paraId="09703174" w14:textId="77777777" w:rsidR="009867E2" w:rsidRPr="009867E2" w:rsidRDefault="009867E2" w:rsidP="009867E2">
      <w:pPr>
        <w:widowControl w:val="0"/>
        <w:suppressAutoHyphens/>
        <w:jc w:val="both"/>
        <w:rPr>
          <w:rFonts w:ascii="Arial" w:eastAsia="Times New Roman" w:hAnsi="Arial" w:cs="Arial"/>
          <w:b/>
          <w:sz w:val="20"/>
          <w:szCs w:val="20"/>
          <w:lang w:eastAsia="ar-SA"/>
        </w:rPr>
      </w:pPr>
      <w:r w:rsidRPr="009867E2">
        <w:rPr>
          <w:rFonts w:ascii="Arial" w:eastAsia="Times New Roman" w:hAnsi="Arial" w:cs="Arial"/>
          <w:b/>
          <w:sz w:val="20"/>
          <w:szCs w:val="20"/>
          <w:lang w:eastAsia="ar-SA"/>
        </w:rPr>
        <w:t>UWAGA:</w:t>
      </w:r>
    </w:p>
    <w:p w14:paraId="3025EC95" w14:textId="77777777" w:rsidR="009867E2" w:rsidRPr="009867E2" w:rsidRDefault="009867E2" w:rsidP="009867E2">
      <w:pPr>
        <w:widowControl w:val="0"/>
        <w:suppressAutoHyphens/>
        <w:jc w:val="both"/>
        <w:rPr>
          <w:rFonts w:ascii="Arial" w:eastAsia="Times New Roman" w:hAnsi="Arial" w:cs="Arial"/>
          <w:sz w:val="20"/>
          <w:szCs w:val="20"/>
          <w:lang w:eastAsia="ar-SA"/>
        </w:rPr>
      </w:pPr>
      <w:r w:rsidRPr="009867E2">
        <w:rPr>
          <w:rFonts w:ascii="Arial" w:eastAsia="Times New Roman" w:hAnsi="Arial" w:cs="Arial"/>
          <w:sz w:val="20"/>
          <w:szCs w:val="20"/>
          <w:lang w:eastAsia="ar-SA"/>
        </w:rPr>
        <w:t xml:space="preserve">Cena winna być wartością wyrażoną w walucie polskiej z dokładnością do dwóch miejsc po przecinku przy zachowaniu matematycznej zasady zaokrąglania liczb (zgodnie z art. 106e ust. 11 ustawy o podatku od towarów </w:t>
      </w:r>
      <w:r w:rsidRPr="009867E2">
        <w:rPr>
          <w:rFonts w:ascii="Arial" w:eastAsia="Times New Roman" w:hAnsi="Arial" w:cs="Arial"/>
          <w:sz w:val="20"/>
          <w:szCs w:val="20"/>
          <w:lang w:eastAsia="ar-SA"/>
        </w:rPr>
        <w:br/>
        <w:t>i usług).</w:t>
      </w:r>
    </w:p>
    <w:p w14:paraId="39F1E7DF" w14:textId="77777777" w:rsidR="009867E2" w:rsidRPr="009867E2" w:rsidRDefault="009867E2" w:rsidP="009867E2">
      <w:pPr>
        <w:widowControl w:val="0"/>
        <w:suppressAutoHyphens/>
        <w:jc w:val="both"/>
        <w:rPr>
          <w:rFonts w:ascii="Arial" w:eastAsia="Times New Roman" w:hAnsi="Arial" w:cs="Arial"/>
          <w:sz w:val="20"/>
          <w:szCs w:val="20"/>
          <w:lang w:eastAsia="ar-SA"/>
        </w:rPr>
      </w:pPr>
    </w:p>
    <w:tbl>
      <w:tblPr>
        <w:tblW w:w="5000" w:type="pct"/>
        <w:tblLayout w:type="fixed"/>
        <w:tblLook w:val="04A0" w:firstRow="1" w:lastRow="0" w:firstColumn="1" w:lastColumn="0" w:noHBand="0" w:noVBand="1"/>
      </w:tblPr>
      <w:tblGrid>
        <w:gridCol w:w="506"/>
        <w:gridCol w:w="4650"/>
        <w:gridCol w:w="1368"/>
        <w:gridCol w:w="2247"/>
        <w:gridCol w:w="1706"/>
      </w:tblGrid>
      <w:tr w:rsidR="009867E2" w:rsidRPr="009867E2" w14:paraId="4044FCE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592464" w14:textId="77777777" w:rsidR="009867E2" w:rsidRPr="009867E2" w:rsidRDefault="009867E2" w:rsidP="00005D6C">
            <w:pPr>
              <w:widowControl w:val="0"/>
              <w:suppressAutoHyphens/>
              <w:rPr>
                <w:rFonts w:ascii="Arial" w:eastAsia="Times New Roman" w:hAnsi="Arial" w:cs="Arial"/>
                <w:b/>
                <w:sz w:val="18"/>
                <w:szCs w:val="18"/>
                <w:lang w:eastAsia="ar-SA"/>
              </w:rPr>
            </w:pPr>
            <w:r w:rsidRPr="009867E2">
              <w:rPr>
                <w:rFonts w:ascii="Arial" w:eastAsia="Times New Roman" w:hAnsi="Arial" w:cs="Arial"/>
                <w:b/>
                <w:sz w:val="18"/>
                <w:szCs w:val="18"/>
                <w:lang w:eastAsia="ar-SA"/>
              </w:rPr>
              <w:t>Lp.</w:t>
            </w:r>
          </w:p>
        </w:tc>
        <w:tc>
          <w:tcPr>
            <w:tcW w:w="4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D5C3A7" w14:textId="77777777" w:rsidR="009867E2" w:rsidRPr="009867E2" w:rsidRDefault="009867E2" w:rsidP="00005D6C">
            <w:pPr>
              <w:widowControl w:val="0"/>
              <w:suppressAutoHyphens/>
              <w:rPr>
                <w:rFonts w:ascii="Arial" w:eastAsia="Times New Roman" w:hAnsi="Arial" w:cs="Arial"/>
                <w:b/>
                <w:sz w:val="18"/>
                <w:szCs w:val="18"/>
                <w:lang w:eastAsia="ar-SA"/>
              </w:rPr>
            </w:pPr>
            <w:r w:rsidRPr="009867E2">
              <w:rPr>
                <w:rFonts w:ascii="Arial" w:eastAsia="Times New Roman" w:hAnsi="Arial" w:cs="Arial"/>
                <w:b/>
                <w:sz w:val="18"/>
                <w:szCs w:val="18"/>
                <w:lang w:eastAsia="ar-SA"/>
              </w:rPr>
              <w:t>OPIS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BFC7C5"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Wymogi</w:t>
            </w:r>
          </w:p>
          <w:p w14:paraId="055F8BD7" w14:textId="77777777" w:rsidR="009867E2" w:rsidRPr="009867E2" w:rsidRDefault="009867E2" w:rsidP="00005D6C">
            <w:pPr>
              <w:widowControl w:val="0"/>
              <w:suppressAutoHyphens/>
              <w:jc w:val="center"/>
              <w:rPr>
                <w:rFonts w:ascii="Arial" w:eastAsia="Times New Roman" w:hAnsi="Arial" w:cs="Arial"/>
                <w:b/>
                <w:sz w:val="18"/>
                <w:szCs w:val="18"/>
                <w:lang w:eastAsia="ar-SA"/>
              </w:rPr>
            </w:pPr>
            <w:r w:rsidRPr="009867E2">
              <w:rPr>
                <w:rFonts w:ascii="Arial" w:eastAsia="Times New Roman" w:hAnsi="Arial" w:cs="Arial"/>
                <w:b/>
                <w:sz w:val="18"/>
                <w:szCs w:val="18"/>
                <w:lang w:eastAsia="ar-SA"/>
              </w:rPr>
              <w:t>graniczne</w:t>
            </w: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45E38" w14:textId="77777777" w:rsidR="009867E2" w:rsidRPr="009867E2" w:rsidRDefault="009867E2" w:rsidP="00005D6C">
            <w:pPr>
              <w:widowControl w:val="0"/>
              <w:suppressAutoHyphens/>
              <w:rPr>
                <w:rFonts w:ascii="Arial" w:eastAsia="Times New Roman" w:hAnsi="Arial" w:cs="Arial"/>
                <w:b/>
                <w:sz w:val="18"/>
                <w:szCs w:val="18"/>
                <w:lang w:eastAsia="ar-SA"/>
              </w:rPr>
            </w:pPr>
            <w:r w:rsidRPr="009867E2">
              <w:rPr>
                <w:rFonts w:ascii="Arial" w:eastAsia="Times New Roman" w:hAnsi="Arial" w:cs="Arial"/>
                <w:b/>
                <w:sz w:val="18"/>
                <w:szCs w:val="18"/>
                <w:lang w:eastAsia="ar-SA"/>
              </w:rPr>
              <w:t>Parametry oferowane</w:t>
            </w:r>
            <w:r w:rsidRPr="009867E2">
              <w:rPr>
                <w:rFonts w:ascii="Arial" w:eastAsia="Times New Roman" w:hAnsi="Arial" w:cs="Arial"/>
                <w:b/>
                <w:sz w:val="18"/>
                <w:szCs w:val="18"/>
                <w:lang w:eastAsia="ar-SA"/>
              </w:rPr>
              <w:br/>
              <w:t>(podać zakresy lub opisać)</w:t>
            </w:r>
          </w:p>
        </w:tc>
        <w:tc>
          <w:tcPr>
            <w:tcW w:w="16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1F5D24" w14:textId="77777777" w:rsidR="009867E2" w:rsidRPr="009867E2" w:rsidRDefault="009867E2" w:rsidP="00005D6C">
            <w:pPr>
              <w:widowControl w:val="0"/>
              <w:suppressAutoHyphens/>
              <w:rPr>
                <w:rFonts w:ascii="Arial" w:eastAsia="Times New Roman" w:hAnsi="Arial" w:cs="Arial"/>
                <w:b/>
                <w:sz w:val="18"/>
                <w:szCs w:val="18"/>
                <w:lang w:eastAsia="ar-SA"/>
              </w:rPr>
            </w:pPr>
            <w:r w:rsidRPr="009867E2">
              <w:rPr>
                <w:rFonts w:ascii="Arial" w:eastAsia="Times New Roman" w:hAnsi="Arial" w:cs="Arial"/>
                <w:b/>
                <w:sz w:val="18"/>
                <w:szCs w:val="18"/>
                <w:lang w:eastAsia="ar-SA"/>
              </w:rPr>
              <w:t>Ocena punktowa</w:t>
            </w:r>
          </w:p>
        </w:tc>
      </w:tr>
      <w:tr w:rsidR="009867E2" w:rsidRPr="009867E2" w14:paraId="2B94ED6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A7070E" w14:textId="77777777" w:rsidR="009867E2" w:rsidRPr="009867E2" w:rsidRDefault="009867E2" w:rsidP="00005D6C">
            <w:pPr>
              <w:widowControl w:val="0"/>
              <w:numPr>
                <w:ilvl w:val="0"/>
                <w:numId w:val="104"/>
              </w:numPr>
              <w:suppressAutoHyphens/>
              <w:contextualSpacing/>
              <w:rPr>
                <w:rFonts w:ascii="Arial" w:eastAsia="Times New Roman" w:hAnsi="Arial" w:cs="Arial"/>
                <w:b/>
                <w:bCs/>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C67575" w14:textId="77777777" w:rsidR="009867E2" w:rsidRPr="009867E2" w:rsidRDefault="009867E2" w:rsidP="00005D6C">
            <w:pPr>
              <w:widowControl w:val="0"/>
              <w:suppressAutoHyphens/>
              <w:rPr>
                <w:rFonts w:ascii="Arial" w:eastAsia="Calibri" w:hAnsi="Arial" w:cs="Arial"/>
                <w:b/>
                <w:bCs/>
                <w:sz w:val="18"/>
                <w:szCs w:val="18"/>
              </w:rPr>
            </w:pPr>
            <w:r w:rsidRPr="009867E2">
              <w:rPr>
                <w:rFonts w:ascii="Arial" w:eastAsia="Calibri" w:hAnsi="Arial" w:cs="Arial"/>
                <w:b/>
                <w:bCs/>
                <w:sz w:val="18"/>
                <w:szCs w:val="18"/>
              </w:rPr>
              <w:t>CYFROWY APARAT RENTGENOWSKI Z LAMPĄ RTG NA KOLUMNIE PODŁOGOWEJ</w:t>
            </w:r>
          </w:p>
        </w:tc>
      </w:tr>
      <w:tr w:rsidR="009867E2" w:rsidRPr="009867E2" w14:paraId="580F938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63A764"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919523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Producent</w:t>
            </w:r>
            <w:r w:rsidRPr="009867E2">
              <w:rPr>
                <w:rFonts w:ascii="Arial" w:eastAsia="Calibri" w:hAnsi="Arial" w:cs="Arial"/>
                <w:sz w:val="18"/>
                <w:szCs w:val="18"/>
              </w:rPr>
              <w:tab/>
            </w:r>
          </w:p>
        </w:tc>
        <w:tc>
          <w:tcPr>
            <w:tcW w:w="1313" w:type="dxa"/>
            <w:tcBorders>
              <w:top w:val="single" w:sz="4" w:space="0" w:color="000000"/>
              <w:left w:val="single" w:sz="4" w:space="0" w:color="000000"/>
              <w:bottom w:val="single" w:sz="4" w:space="0" w:color="000000"/>
              <w:right w:val="single" w:sz="4" w:space="0" w:color="000000"/>
            </w:tcBorders>
            <w:vAlign w:val="center"/>
          </w:tcPr>
          <w:p w14:paraId="2B72D162"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ED75D3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71EEA4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48ED7C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9B1F58"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20E5E7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Typ / Model   </w:t>
            </w:r>
            <w:r w:rsidRPr="009867E2">
              <w:rPr>
                <w:rFonts w:ascii="Arial" w:eastAsia="Calibri" w:hAnsi="Arial" w:cs="Arial"/>
                <w:sz w:val="18"/>
                <w:szCs w:val="18"/>
              </w:rPr>
              <w:tab/>
            </w:r>
          </w:p>
        </w:tc>
        <w:tc>
          <w:tcPr>
            <w:tcW w:w="1313" w:type="dxa"/>
            <w:tcBorders>
              <w:top w:val="single" w:sz="4" w:space="0" w:color="000000"/>
              <w:left w:val="single" w:sz="4" w:space="0" w:color="000000"/>
              <w:bottom w:val="single" w:sz="4" w:space="0" w:color="000000"/>
              <w:right w:val="single" w:sz="4" w:space="0" w:color="000000"/>
            </w:tcBorders>
            <w:vAlign w:val="center"/>
          </w:tcPr>
          <w:p w14:paraId="1C4BD45A"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41E4C9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96D637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EA7563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F8C28F"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04CDCE9" w14:textId="77777777" w:rsidR="009867E2" w:rsidRPr="009867E2" w:rsidRDefault="009867E2" w:rsidP="00005D6C">
            <w:pPr>
              <w:widowControl w:val="0"/>
              <w:suppressAutoHyphens/>
              <w:rPr>
                <w:rFonts w:ascii="Arial" w:eastAsia="Times New Roman" w:hAnsi="Arial" w:cs="Arial"/>
                <w:sz w:val="18"/>
                <w:szCs w:val="18"/>
                <w:lang w:eastAsia="ar-SA"/>
              </w:rPr>
            </w:pPr>
            <w:r w:rsidRPr="009867E2">
              <w:rPr>
                <w:rFonts w:ascii="Arial" w:eastAsia="Times New Roman" w:hAnsi="Arial" w:cs="Arial"/>
                <w:sz w:val="18"/>
                <w:szCs w:val="18"/>
                <w:lang w:eastAsia="ar-SA"/>
              </w:rPr>
              <w:t xml:space="preserve">Rok produkcji nie wcześniej niż 2020 r. </w:t>
            </w:r>
          </w:p>
        </w:tc>
        <w:tc>
          <w:tcPr>
            <w:tcW w:w="1313" w:type="dxa"/>
            <w:tcBorders>
              <w:top w:val="single" w:sz="4" w:space="0" w:color="000000"/>
              <w:left w:val="single" w:sz="4" w:space="0" w:color="000000"/>
              <w:bottom w:val="single" w:sz="4" w:space="0" w:color="000000"/>
              <w:right w:val="single" w:sz="4" w:space="0" w:color="000000"/>
            </w:tcBorders>
            <w:vAlign w:val="center"/>
          </w:tcPr>
          <w:p w14:paraId="4FC3C53D" w14:textId="77777777" w:rsidR="009867E2" w:rsidRPr="009867E2" w:rsidRDefault="009867E2" w:rsidP="00005D6C">
            <w:pPr>
              <w:widowControl w:val="0"/>
              <w:suppressAutoHyphens/>
              <w:jc w:val="center"/>
              <w:rPr>
                <w:rFonts w:ascii="Arial" w:eastAsia="Calibri" w:hAnsi="Arial" w:cs="Arial"/>
                <w:bCs/>
                <w:sz w:val="18"/>
                <w:szCs w:val="18"/>
              </w:rPr>
            </w:pPr>
            <w:r w:rsidRPr="009867E2">
              <w:rPr>
                <w:rFonts w:ascii="Arial" w:eastAsia="Calibri" w:hAnsi="Arial" w:cs="Arial"/>
                <w:b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47292E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A7A3DF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C9D60E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A25126"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20FCCE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Aparat z 3 detektorami cyfrowymi: detektor bezprzewodowy dedykowany do pracy w stole, detektor bezprzewodowy dedykowany do pracy w stojaku płucnym, detektor bezprzewodowy dedykowany do tzw. wolnych ekspozycji.</w:t>
            </w:r>
          </w:p>
        </w:tc>
        <w:tc>
          <w:tcPr>
            <w:tcW w:w="1313" w:type="dxa"/>
            <w:tcBorders>
              <w:left w:val="single" w:sz="2" w:space="0" w:color="000000"/>
              <w:bottom w:val="single" w:sz="2" w:space="0" w:color="000000"/>
            </w:tcBorders>
            <w:vAlign w:val="center"/>
          </w:tcPr>
          <w:p w14:paraId="2333EF2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left w:val="single" w:sz="2" w:space="0" w:color="000000"/>
              <w:bottom w:val="single" w:sz="2" w:space="0" w:color="000000"/>
            </w:tcBorders>
            <w:vAlign w:val="center"/>
          </w:tcPr>
          <w:p w14:paraId="1A6A074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left w:val="single" w:sz="2" w:space="0" w:color="000000"/>
              <w:bottom w:val="single" w:sz="2" w:space="0" w:color="000000"/>
              <w:right w:val="single" w:sz="2" w:space="0" w:color="000000"/>
            </w:tcBorders>
            <w:vAlign w:val="center"/>
          </w:tcPr>
          <w:p w14:paraId="70A6086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CB686B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9BB079"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CDE60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Aparat z jedną konsolą operatora do sterowania generatorem oraz cyfrowymi detektorami (obróbka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54FE6CB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F9E728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C9CF6D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B38749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5B4146"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4E3DACC" w14:textId="77777777" w:rsidR="009867E2" w:rsidRPr="009867E2" w:rsidRDefault="009867E2" w:rsidP="00005D6C">
            <w:pPr>
              <w:widowControl w:val="0"/>
              <w:suppressAutoHyphens/>
              <w:rPr>
                <w:rFonts w:ascii="Arial" w:eastAsia="Calibri" w:hAnsi="Arial" w:cs="Arial"/>
                <w:bCs/>
                <w:sz w:val="18"/>
                <w:szCs w:val="18"/>
              </w:rPr>
            </w:pPr>
            <w:r w:rsidRPr="009867E2">
              <w:rPr>
                <w:rFonts w:ascii="Arial" w:eastAsia="Calibri" w:hAnsi="Arial" w:cs="Arial"/>
                <w:bCs/>
                <w:sz w:val="18"/>
                <w:szCs w:val="18"/>
              </w:rPr>
              <w:t>Dodatkowa konsola umożliwiająca wykonywanie badań poza Pracownią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044D78B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B1CA53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FB640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E12144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DCE8B1"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8D7BE7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Detektory w pełni zintegrowane z aparatem na etapie jego produkcji przez producenta aparatu RTG oraz objęte jedną deklaracją zgodności w ramach kompletnego aparatu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67B2D84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320486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8876A9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FC50E1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9FC7D2"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AC1A4B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Serwis ma być realizowany w sposób niepowodujący utraty gwarancji</w:t>
            </w:r>
          </w:p>
          <w:p w14:paraId="61D81F9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Komunikacja z serwisem musi się odbywać w języku polskim.</w:t>
            </w:r>
          </w:p>
        </w:tc>
        <w:tc>
          <w:tcPr>
            <w:tcW w:w="1313" w:type="dxa"/>
            <w:tcBorders>
              <w:top w:val="single" w:sz="4" w:space="0" w:color="000000"/>
              <w:left w:val="single" w:sz="4" w:space="0" w:color="000000"/>
              <w:bottom w:val="single" w:sz="4" w:space="0" w:color="000000"/>
              <w:right w:val="single" w:sz="4" w:space="0" w:color="000000"/>
            </w:tcBorders>
            <w:vAlign w:val="center"/>
          </w:tcPr>
          <w:p w14:paraId="3B410FB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A05B9B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8B2D5E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CAA412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BB0012"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1FE7959" w14:textId="77777777" w:rsidR="009867E2" w:rsidRPr="009867E2" w:rsidRDefault="009867E2" w:rsidP="00005D6C">
            <w:pPr>
              <w:widowControl w:val="0"/>
              <w:suppressAutoHyphens/>
              <w:rPr>
                <w:rFonts w:ascii="Arial" w:eastAsia="Calibri" w:hAnsi="Arial" w:cs="Arial"/>
                <w:color w:val="000000"/>
                <w:sz w:val="18"/>
                <w:szCs w:val="18"/>
                <w:lang w:eastAsia="ar-SA"/>
              </w:rPr>
            </w:pPr>
            <w:r w:rsidRPr="009867E2">
              <w:rPr>
                <w:rFonts w:ascii="Arial" w:eastAsia="Calibri" w:hAnsi="Arial" w:cs="Arial"/>
                <w:color w:val="000000"/>
                <w:sz w:val="18"/>
                <w:szCs w:val="18"/>
                <w:lang w:eastAsia="ar-SA"/>
              </w:rPr>
              <w:t xml:space="preserve">Skonfigurowanie urządzenia do pracy z systemem PACS/RIS i systemem informatycznym Zamawiającego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6A8217C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BD651C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80D2DF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8F0A21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92C492"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B8BE67C" w14:textId="77777777" w:rsidR="009867E2" w:rsidRPr="009867E2" w:rsidRDefault="009867E2" w:rsidP="00005D6C">
            <w:pPr>
              <w:widowControl w:val="0"/>
              <w:suppressAutoHyphens/>
              <w:rPr>
                <w:rFonts w:ascii="Arial" w:eastAsia="Calibri" w:hAnsi="Arial" w:cs="Arial"/>
                <w:color w:val="000000"/>
                <w:sz w:val="18"/>
                <w:szCs w:val="18"/>
                <w:lang w:eastAsia="ar-SA"/>
              </w:rPr>
            </w:pPr>
            <w:r w:rsidRPr="009867E2">
              <w:rPr>
                <w:rFonts w:ascii="Arial" w:eastAsia="Calibri" w:hAnsi="Arial" w:cs="Arial"/>
                <w:color w:val="000000"/>
                <w:sz w:val="18"/>
                <w:szCs w:val="18"/>
                <w:lang w:eastAsia="ar-SA"/>
              </w:rPr>
              <w:t xml:space="preserve">Przygotowanie przez Wykonawcę projektu osłon stałych  </w:t>
            </w:r>
          </w:p>
        </w:tc>
        <w:tc>
          <w:tcPr>
            <w:tcW w:w="1313" w:type="dxa"/>
            <w:tcBorders>
              <w:top w:val="single" w:sz="4" w:space="0" w:color="000000"/>
              <w:left w:val="single" w:sz="4" w:space="0" w:color="000000"/>
              <w:bottom w:val="single" w:sz="4" w:space="0" w:color="000000"/>
              <w:right w:val="single" w:sz="4" w:space="0" w:color="000000"/>
            </w:tcBorders>
            <w:vAlign w:val="center"/>
          </w:tcPr>
          <w:p w14:paraId="21160DE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61FE4C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098974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B4F2A5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8611DC" w14:textId="77777777" w:rsidR="009867E2" w:rsidRPr="009867E2" w:rsidRDefault="009867E2" w:rsidP="00005D6C">
            <w:pPr>
              <w:widowControl w:val="0"/>
              <w:numPr>
                <w:ilvl w:val="0"/>
                <w:numId w:val="9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C67FACA" w14:textId="77777777" w:rsidR="009867E2" w:rsidRPr="009867E2" w:rsidRDefault="009867E2" w:rsidP="00005D6C">
            <w:pPr>
              <w:widowControl w:val="0"/>
              <w:suppressAutoHyphens/>
              <w:rPr>
                <w:rFonts w:ascii="Arial" w:eastAsia="Calibri" w:hAnsi="Arial" w:cs="Arial"/>
                <w:color w:val="000000"/>
                <w:sz w:val="18"/>
                <w:szCs w:val="18"/>
                <w:lang w:eastAsia="ar-SA"/>
              </w:rPr>
            </w:pPr>
            <w:r w:rsidRPr="009867E2">
              <w:rPr>
                <w:rFonts w:ascii="Arial" w:eastAsia="Calibri" w:hAnsi="Arial" w:cs="Arial"/>
                <w:color w:val="000000"/>
                <w:sz w:val="18"/>
                <w:szCs w:val="18"/>
                <w:lang w:eastAsia="ar-SA"/>
              </w:rPr>
              <w:t>Wykonanie przez Wykonawcę odbiorczych testów akceptacyjnych, specjalistycznych i pomiarów dozymetrycznych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1C0CF75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87A9EC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329F2A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38ADE8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18297D"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C9119" w14:textId="77777777" w:rsidR="009867E2" w:rsidRPr="009867E2" w:rsidRDefault="009867E2" w:rsidP="00005D6C">
            <w:pPr>
              <w:widowControl w:val="0"/>
              <w:suppressAutoHyphens/>
              <w:rPr>
                <w:rFonts w:ascii="Arial" w:eastAsia="Calibri" w:hAnsi="Arial" w:cs="Arial"/>
                <w:b/>
                <w:bCs/>
                <w:sz w:val="18"/>
                <w:szCs w:val="18"/>
              </w:rPr>
            </w:pPr>
            <w:r w:rsidRPr="009867E2">
              <w:rPr>
                <w:rFonts w:ascii="Arial" w:eastAsia="Calibri" w:hAnsi="Arial" w:cs="Arial"/>
                <w:b/>
                <w:bCs/>
                <w:sz w:val="18"/>
                <w:szCs w:val="18"/>
              </w:rPr>
              <w:t>GENERATOR</w:t>
            </w:r>
          </w:p>
        </w:tc>
        <w:tc>
          <w:tcPr>
            <w:tcW w:w="13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737B" w14:textId="77777777" w:rsidR="009867E2" w:rsidRPr="009867E2" w:rsidRDefault="009867E2" w:rsidP="00005D6C">
            <w:pPr>
              <w:widowControl w:val="0"/>
              <w:suppressAutoHyphens/>
              <w:jc w:val="center"/>
              <w:rPr>
                <w:rFonts w:ascii="Arial" w:eastAsia="Times New Roman" w:hAnsi="Arial" w:cs="Arial"/>
                <w:sz w:val="18"/>
                <w:szCs w:val="18"/>
                <w:lang w:eastAsia="ar-SA"/>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5F1D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4C0C91" w14:textId="77777777" w:rsidR="009867E2" w:rsidRPr="009867E2" w:rsidRDefault="009867E2" w:rsidP="00005D6C">
            <w:pPr>
              <w:widowControl w:val="0"/>
              <w:suppressAutoHyphens/>
              <w:rPr>
                <w:rFonts w:ascii="Arial" w:eastAsia="Times New Roman" w:hAnsi="Arial" w:cs="Arial"/>
                <w:sz w:val="18"/>
                <w:szCs w:val="18"/>
                <w:lang w:eastAsia="ar-SA"/>
              </w:rPr>
            </w:pPr>
          </w:p>
        </w:tc>
      </w:tr>
      <w:tr w:rsidR="009867E2" w:rsidRPr="009867E2" w14:paraId="26342EA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87E8AA"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5F592E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79119D4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3CAB1B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20F762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7CD69B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F7665"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F9DDF7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Generator wysokiej częstotliwości min. 100kHz</w:t>
            </w:r>
          </w:p>
        </w:tc>
        <w:tc>
          <w:tcPr>
            <w:tcW w:w="1313" w:type="dxa"/>
            <w:tcBorders>
              <w:top w:val="single" w:sz="4" w:space="0" w:color="000000"/>
              <w:left w:val="single" w:sz="4" w:space="0" w:color="000000"/>
              <w:bottom w:val="single" w:sz="4" w:space="0" w:color="000000"/>
              <w:right w:val="single" w:sz="4" w:space="0" w:color="000000"/>
            </w:tcBorders>
            <w:vAlign w:val="center"/>
          </w:tcPr>
          <w:p w14:paraId="36931C8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xml:space="preserve">TAK, </w:t>
            </w:r>
          </w:p>
          <w:p w14:paraId="44BAD67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EC16DA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D97F615" w14:textId="77777777" w:rsidR="009867E2" w:rsidRPr="009867E2" w:rsidRDefault="009867E2" w:rsidP="00005D6C">
            <w:pPr>
              <w:widowControl w:val="0"/>
              <w:numPr>
                <w:ilvl w:val="0"/>
                <w:numId w:val="82"/>
              </w:numPr>
              <w:suppressAutoHyphens/>
              <w:snapToGrid w:val="0"/>
              <w:contextualSpacing/>
              <w:rPr>
                <w:rFonts w:ascii="Arial" w:eastAsia="Calibri" w:hAnsi="Arial" w:cs="Arial"/>
                <w:sz w:val="18"/>
                <w:szCs w:val="18"/>
              </w:rPr>
            </w:pPr>
            <w:r w:rsidRPr="009867E2">
              <w:rPr>
                <w:rFonts w:ascii="Arial" w:eastAsia="Calibri" w:hAnsi="Arial" w:cs="Arial"/>
                <w:sz w:val="18"/>
                <w:szCs w:val="18"/>
              </w:rPr>
              <w:t>≥200kHz– 2 pkt</w:t>
            </w:r>
          </w:p>
          <w:p w14:paraId="79C864BC" w14:textId="77777777" w:rsidR="009867E2" w:rsidRPr="009867E2" w:rsidRDefault="009867E2" w:rsidP="00005D6C">
            <w:pPr>
              <w:widowControl w:val="0"/>
              <w:numPr>
                <w:ilvl w:val="0"/>
                <w:numId w:val="82"/>
              </w:numPr>
              <w:suppressAutoHyphens/>
              <w:snapToGrid w:val="0"/>
              <w:contextualSpacing/>
              <w:rPr>
                <w:rFonts w:ascii="Arial" w:eastAsia="Calibri" w:hAnsi="Arial" w:cs="Arial"/>
                <w:sz w:val="18"/>
                <w:szCs w:val="18"/>
              </w:rPr>
            </w:pPr>
            <w:r w:rsidRPr="009867E2">
              <w:rPr>
                <w:rFonts w:ascii="Arial" w:eastAsia="Calibri" w:hAnsi="Arial" w:cs="Arial"/>
                <w:sz w:val="18"/>
                <w:szCs w:val="18"/>
              </w:rPr>
              <w:t xml:space="preserve">&lt;200kHz – 0 pkt </w:t>
            </w:r>
          </w:p>
        </w:tc>
      </w:tr>
      <w:tr w:rsidR="009867E2" w:rsidRPr="009867E2" w14:paraId="50EA9F7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5DA790"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F2127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Moc wyjściowa generatora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46BBEA5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50kW</w:t>
            </w:r>
          </w:p>
          <w:p w14:paraId="321A473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52B4F5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98EA8B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C7E559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F35F4E"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A9C287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Zakres napięcia roboczego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13C899F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40 - 150kV</w:t>
            </w:r>
          </w:p>
          <w:p w14:paraId="11C6AE6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E1DAF4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3DA65C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AC5A4A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5A719DC"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698051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Minimalny czas ekspozycji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2108C42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1ms</w:t>
            </w:r>
          </w:p>
          <w:p w14:paraId="685938B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1E0F78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E84E15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2925B8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49FFEC"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0EBBA3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Maksymalny czas ekspozycji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5E5342F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6000ms</w:t>
            </w:r>
          </w:p>
          <w:p w14:paraId="3B3C008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7ED00E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A47764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C3F741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3CD8DE1"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C8A9A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Zakres miliamperów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60227A3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10 - ≥ 600mA</w:t>
            </w:r>
          </w:p>
          <w:p w14:paraId="25B7491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37B477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B71EA8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65ED806"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558CE5"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20AEE4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Zakres miliamperosekund </w:t>
            </w:r>
          </w:p>
        </w:tc>
        <w:tc>
          <w:tcPr>
            <w:tcW w:w="1313" w:type="dxa"/>
            <w:tcBorders>
              <w:top w:val="single" w:sz="4" w:space="0" w:color="000000"/>
              <w:left w:val="single" w:sz="4" w:space="0" w:color="000000"/>
              <w:bottom w:val="single" w:sz="4" w:space="0" w:color="000000"/>
              <w:right w:val="single" w:sz="4" w:space="0" w:color="000000"/>
            </w:tcBorders>
            <w:vAlign w:val="center"/>
          </w:tcPr>
          <w:p w14:paraId="1864FA4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xml:space="preserve">≤ 0,1-≥ 600 </w:t>
            </w:r>
            <w:r w:rsidRPr="009867E2">
              <w:rPr>
                <w:rFonts w:ascii="Arial" w:eastAsia="Calibri" w:hAnsi="Arial" w:cs="Arial"/>
                <w:sz w:val="18"/>
                <w:szCs w:val="18"/>
              </w:rPr>
              <w:lastRenderedPageBreak/>
              <w:t>mAs</w:t>
            </w:r>
          </w:p>
          <w:p w14:paraId="74E17A3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91B3BD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4D3A49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7A753D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9258FD"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C6CB0A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przypisania maksymalnej wartości obciążenia prądowo-czasowego do każdego programu anatomicznego z osobna (tzw. backup mAs dla każdej zaprogramowanej projekcji)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10C2199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15B7EC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E1C885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51535C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48231B"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F77834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Automatyczna kontrola ekspozycji </w:t>
            </w:r>
          </w:p>
        </w:tc>
        <w:tc>
          <w:tcPr>
            <w:tcW w:w="1313" w:type="dxa"/>
            <w:tcBorders>
              <w:top w:val="single" w:sz="4" w:space="0" w:color="000000"/>
              <w:left w:val="single" w:sz="4" w:space="0" w:color="000000"/>
              <w:bottom w:val="single" w:sz="4" w:space="0" w:color="000000"/>
              <w:right w:val="single" w:sz="4" w:space="0" w:color="000000"/>
            </w:tcBorders>
            <w:vAlign w:val="center"/>
          </w:tcPr>
          <w:p w14:paraId="16F459C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724153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E4EEE3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8048C4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BCFAEC"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1F2EB3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Automatyczny i manualny dobór parametrów ekspozycji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4F36F27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A00129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FD5615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215C92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5ECFC"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9E1691E"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Tryb programów anatomicznych zintegrowany z menu wyboru projekcji w systemie akwizycji obrazu DR</w:t>
            </w:r>
          </w:p>
        </w:tc>
        <w:tc>
          <w:tcPr>
            <w:tcW w:w="1313" w:type="dxa"/>
            <w:tcBorders>
              <w:top w:val="single" w:sz="4" w:space="0" w:color="000000"/>
              <w:left w:val="single" w:sz="4" w:space="0" w:color="000000"/>
              <w:bottom w:val="single" w:sz="4" w:space="0" w:color="000000"/>
              <w:right w:val="single" w:sz="4" w:space="0" w:color="000000"/>
            </w:tcBorders>
            <w:vAlign w:val="center"/>
          </w:tcPr>
          <w:p w14:paraId="078AA17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C61AFA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9C1D1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060B3F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D30BD4"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379870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Synchronizacja nastaw programów anatomicznych z generatorem</w:t>
            </w:r>
          </w:p>
        </w:tc>
        <w:tc>
          <w:tcPr>
            <w:tcW w:w="1313" w:type="dxa"/>
            <w:tcBorders>
              <w:top w:val="single" w:sz="4" w:space="0" w:color="000000"/>
              <w:left w:val="single" w:sz="4" w:space="0" w:color="000000"/>
              <w:bottom w:val="single" w:sz="4" w:space="0" w:color="000000"/>
              <w:right w:val="single" w:sz="4" w:space="0" w:color="000000"/>
            </w:tcBorders>
            <w:vAlign w:val="center"/>
          </w:tcPr>
          <w:p w14:paraId="283CF3A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55D042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C75DB0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3DA970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E43649"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6037398"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Autodiagnostyka generatora z komunikatami o błędach na konsoli operatora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7D768FB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87374B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05123E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4132D2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E0C009" w14:textId="77777777" w:rsidR="009867E2" w:rsidRPr="009867E2" w:rsidRDefault="009867E2" w:rsidP="00005D6C">
            <w:pPr>
              <w:widowControl w:val="0"/>
              <w:numPr>
                <w:ilvl w:val="0"/>
                <w:numId w:val="105"/>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033E09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Zasilanie trójfazowe</w:t>
            </w:r>
          </w:p>
        </w:tc>
        <w:tc>
          <w:tcPr>
            <w:tcW w:w="1313" w:type="dxa"/>
            <w:tcBorders>
              <w:top w:val="single" w:sz="4" w:space="0" w:color="000000"/>
              <w:left w:val="single" w:sz="4" w:space="0" w:color="000000"/>
              <w:bottom w:val="single" w:sz="4" w:space="0" w:color="000000"/>
              <w:right w:val="single" w:sz="4" w:space="0" w:color="000000"/>
            </w:tcBorders>
            <w:vAlign w:val="center"/>
          </w:tcPr>
          <w:p w14:paraId="013C4ACB"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400V/ 50Hz</w:t>
            </w:r>
          </w:p>
          <w:p w14:paraId="010DEED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E91791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DDE4BE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00BAC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B925C8"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FEB7553" w14:textId="77777777" w:rsidR="009867E2" w:rsidRPr="009867E2" w:rsidRDefault="009867E2" w:rsidP="00005D6C">
            <w:pPr>
              <w:widowControl w:val="0"/>
              <w:suppressAutoHyphens/>
              <w:rPr>
                <w:rFonts w:ascii="Arial" w:eastAsia="Calibri" w:hAnsi="Arial" w:cs="Arial"/>
                <w:b/>
                <w:bCs/>
                <w:sz w:val="18"/>
                <w:szCs w:val="18"/>
              </w:rPr>
            </w:pPr>
            <w:r w:rsidRPr="009867E2">
              <w:rPr>
                <w:rFonts w:ascii="Arial" w:eastAsia="Calibri" w:hAnsi="Arial" w:cs="Arial"/>
                <w:b/>
                <w:bCs/>
                <w:sz w:val="18"/>
                <w:szCs w:val="18"/>
              </w:rPr>
              <w:t>LAMPA RTG, KOLIMATOR</w:t>
            </w:r>
          </w:p>
        </w:tc>
      </w:tr>
      <w:tr w:rsidR="009867E2" w:rsidRPr="009867E2" w14:paraId="244919B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0B5FE1"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96A1BE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Typ, model, producent </w:t>
            </w:r>
          </w:p>
        </w:tc>
        <w:tc>
          <w:tcPr>
            <w:tcW w:w="1313" w:type="dxa"/>
            <w:tcBorders>
              <w:top w:val="single" w:sz="4" w:space="0" w:color="000000"/>
              <w:left w:val="single" w:sz="4" w:space="0" w:color="000000"/>
              <w:bottom w:val="single" w:sz="4" w:space="0" w:color="000000"/>
              <w:right w:val="single" w:sz="4" w:space="0" w:color="000000"/>
            </w:tcBorders>
            <w:vAlign w:val="center"/>
          </w:tcPr>
          <w:p w14:paraId="26BDF6C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0B0825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E85F65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8DBE9F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6B4EEE"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6BFB9B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Wielkość małego ogniska</w:t>
            </w:r>
          </w:p>
        </w:tc>
        <w:tc>
          <w:tcPr>
            <w:tcW w:w="1313" w:type="dxa"/>
            <w:tcBorders>
              <w:top w:val="single" w:sz="4" w:space="0" w:color="000000"/>
              <w:left w:val="single" w:sz="4" w:space="0" w:color="000000"/>
              <w:bottom w:val="single" w:sz="4" w:space="0" w:color="000000"/>
              <w:right w:val="single" w:sz="4" w:space="0" w:color="000000"/>
            </w:tcBorders>
            <w:vAlign w:val="center"/>
          </w:tcPr>
          <w:p w14:paraId="644425E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0,6 mm</w:t>
            </w:r>
          </w:p>
          <w:p w14:paraId="256EDDE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9435EE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89C8D0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B2B7E8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AC6694"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E8032C"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Moc małego ogniska</w:t>
            </w:r>
          </w:p>
        </w:tc>
        <w:tc>
          <w:tcPr>
            <w:tcW w:w="1313" w:type="dxa"/>
            <w:tcBorders>
              <w:top w:val="single" w:sz="4" w:space="0" w:color="000000"/>
              <w:left w:val="single" w:sz="4" w:space="0" w:color="000000"/>
              <w:bottom w:val="single" w:sz="4" w:space="0" w:color="000000"/>
              <w:right w:val="single" w:sz="4" w:space="0" w:color="000000"/>
            </w:tcBorders>
            <w:vAlign w:val="center"/>
          </w:tcPr>
          <w:p w14:paraId="3ECE8CCC" w14:textId="77777777" w:rsidR="009867E2" w:rsidRPr="009867E2" w:rsidRDefault="009867E2" w:rsidP="00005D6C">
            <w:pPr>
              <w:widowControl w:val="0"/>
              <w:suppressAutoHyphens/>
              <w:jc w:val="center"/>
              <w:rPr>
                <w:rFonts w:ascii="Arial" w:eastAsia="Calibri" w:hAnsi="Arial" w:cs="Arial"/>
                <w:color w:val="000000"/>
                <w:sz w:val="18"/>
                <w:szCs w:val="18"/>
              </w:rPr>
            </w:pPr>
            <w:r w:rsidRPr="009867E2">
              <w:rPr>
                <w:rFonts w:ascii="Arial" w:eastAsia="Calibri" w:hAnsi="Arial" w:cs="Arial"/>
                <w:color w:val="000000"/>
                <w:sz w:val="18"/>
                <w:szCs w:val="18"/>
              </w:rPr>
              <w:t>≥ 25 kW</w:t>
            </w:r>
          </w:p>
          <w:p w14:paraId="14FC317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A02ADC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3D05A7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D8428A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A16E63"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2149D0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Wielkość dużego ogniska </w:t>
            </w:r>
          </w:p>
        </w:tc>
        <w:tc>
          <w:tcPr>
            <w:tcW w:w="1313" w:type="dxa"/>
            <w:tcBorders>
              <w:top w:val="single" w:sz="4" w:space="0" w:color="000000"/>
              <w:left w:val="single" w:sz="4" w:space="0" w:color="000000"/>
              <w:bottom w:val="single" w:sz="4" w:space="0" w:color="000000"/>
              <w:right w:val="single" w:sz="4" w:space="0" w:color="000000"/>
            </w:tcBorders>
            <w:vAlign w:val="center"/>
          </w:tcPr>
          <w:p w14:paraId="7BD950A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1,2 mm</w:t>
            </w:r>
          </w:p>
          <w:p w14:paraId="5AF76C6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106C0E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B231FB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182509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18C74C"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BA2514E"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Moc dużego ogniska</w:t>
            </w:r>
          </w:p>
        </w:tc>
        <w:tc>
          <w:tcPr>
            <w:tcW w:w="1313" w:type="dxa"/>
            <w:tcBorders>
              <w:top w:val="single" w:sz="4" w:space="0" w:color="000000"/>
              <w:left w:val="single" w:sz="4" w:space="0" w:color="000000"/>
              <w:bottom w:val="single" w:sz="4" w:space="0" w:color="000000"/>
              <w:right w:val="single" w:sz="4" w:space="0" w:color="000000"/>
            </w:tcBorders>
            <w:vAlign w:val="center"/>
          </w:tcPr>
          <w:p w14:paraId="6D15D4A2" w14:textId="77777777" w:rsidR="009867E2" w:rsidRPr="009867E2" w:rsidRDefault="009867E2" w:rsidP="00005D6C">
            <w:pPr>
              <w:widowControl w:val="0"/>
              <w:suppressAutoHyphens/>
              <w:jc w:val="center"/>
              <w:rPr>
                <w:rFonts w:ascii="Arial" w:eastAsia="Calibri" w:hAnsi="Arial" w:cs="Arial"/>
                <w:color w:val="000000"/>
                <w:sz w:val="18"/>
                <w:szCs w:val="18"/>
              </w:rPr>
            </w:pPr>
            <w:r w:rsidRPr="009867E2">
              <w:rPr>
                <w:rFonts w:ascii="Arial" w:eastAsia="Calibri" w:hAnsi="Arial" w:cs="Arial"/>
                <w:color w:val="000000"/>
                <w:sz w:val="18"/>
                <w:szCs w:val="18"/>
              </w:rPr>
              <w:t>≥ 75 kW</w:t>
            </w:r>
          </w:p>
          <w:p w14:paraId="798B3DA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DC8450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70DA51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137756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59D140"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3BD406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Pojemność cieplna anody</w:t>
            </w:r>
          </w:p>
        </w:tc>
        <w:tc>
          <w:tcPr>
            <w:tcW w:w="1313" w:type="dxa"/>
            <w:tcBorders>
              <w:top w:val="single" w:sz="4" w:space="0" w:color="000000"/>
              <w:left w:val="single" w:sz="4" w:space="0" w:color="000000"/>
              <w:bottom w:val="single" w:sz="4" w:space="0" w:color="000000"/>
              <w:right w:val="single" w:sz="4" w:space="0" w:color="000000"/>
            </w:tcBorders>
            <w:vAlign w:val="center"/>
          </w:tcPr>
          <w:p w14:paraId="1E5D1D3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300KHU</w:t>
            </w:r>
          </w:p>
          <w:p w14:paraId="75379B3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14AF9C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45C3A5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0C6366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A08B33"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508EAA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Pojemność cieplna kołpaka</w:t>
            </w:r>
          </w:p>
        </w:tc>
        <w:tc>
          <w:tcPr>
            <w:tcW w:w="1313" w:type="dxa"/>
            <w:tcBorders>
              <w:top w:val="single" w:sz="4" w:space="0" w:color="000000"/>
              <w:left w:val="single" w:sz="4" w:space="0" w:color="000000"/>
              <w:bottom w:val="single" w:sz="4" w:space="0" w:color="000000"/>
              <w:right w:val="single" w:sz="4" w:space="0" w:color="000000"/>
            </w:tcBorders>
            <w:vAlign w:val="center"/>
          </w:tcPr>
          <w:p w14:paraId="321E312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1200 KHU</w:t>
            </w:r>
          </w:p>
          <w:p w14:paraId="4B50790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93F4BB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C49A83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61927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227FCF"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98E196A"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Nominalne obroty anody</w:t>
            </w:r>
          </w:p>
        </w:tc>
        <w:tc>
          <w:tcPr>
            <w:tcW w:w="1313" w:type="dxa"/>
            <w:tcBorders>
              <w:top w:val="single" w:sz="4" w:space="0" w:color="000000"/>
              <w:left w:val="single" w:sz="4" w:space="0" w:color="000000"/>
              <w:bottom w:val="single" w:sz="4" w:space="0" w:color="000000"/>
              <w:right w:val="single" w:sz="4" w:space="0" w:color="000000"/>
            </w:tcBorders>
            <w:vAlign w:val="center"/>
          </w:tcPr>
          <w:p w14:paraId="0B71E30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8500 obr./ min.</w:t>
            </w:r>
          </w:p>
          <w:p w14:paraId="2B1F767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1113EF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A8CA3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37B0C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3BCE52"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A66EE6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Miernik dawki zintegrowany z kolimatorem. Prezentacja wartości dawki na konsoli operatora (stacja technika) z zapisem w pliku Dicom</w:t>
            </w:r>
          </w:p>
        </w:tc>
        <w:tc>
          <w:tcPr>
            <w:tcW w:w="1313" w:type="dxa"/>
            <w:tcBorders>
              <w:top w:val="single" w:sz="4" w:space="0" w:color="000000"/>
              <w:left w:val="single" w:sz="4" w:space="0" w:color="000000"/>
              <w:bottom w:val="single" w:sz="4" w:space="0" w:color="000000"/>
              <w:right w:val="single" w:sz="4" w:space="0" w:color="000000"/>
            </w:tcBorders>
            <w:vAlign w:val="center"/>
          </w:tcPr>
          <w:p w14:paraId="09D43A90"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DD75DB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A31E55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65839D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861717"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930A1C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Kolimacja manualna</w:t>
            </w:r>
          </w:p>
        </w:tc>
        <w:tc>
          <w:tcPr>
            <w:tcW w:w="1313" w:type="dxa"/>
            <w:tcBorders>
              <w:top w:val="single" w:sz="4" w:space="0" w:color="000000"/>
              <w:left w:val="single" w:sz="4" w:space="0" w:color="000000"/>
              <w:bottom w:val="single" w:sz="4" w:space="0" w:color="000000"/>
              <w:right w:val="single" w:sz="4" w:space="0" w:color="000000"/>
            </w:tcBorders>
            <w:vAlign w:val="center"/>
          </w:tcPr>
          <w:p w14:paraId="79BC042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CF7F50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F7F010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89AF8E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AF0EEB"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3DC413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Automatyka zabezpieczenia lampy przed przegrzaniem</w:t>
            </w:r>
          </w:p>
        </w:tc>
        <w:tc>
          <w:tcPr>
            <w:tcW w:w="1313" w:type="dxa"/>
            <w:tcBorders>
              <w:top w:val="single" w:sz="4" w:space="0" w:color="000000"/>
              <w:left w:val="single" w:sz="4" w:space="0" w:color="000000"/>
              <w:bottom w:val="single" w:sz="4" w:space="0" w:color="000000"/>
              <w:right w:val="single" w:sz="4" w:space="0" w:color="000000"/>
            </w:tcBorders>
            <w:vAlign w:val="center"/>
          </w:tcPr>
          <w:p w14:paraId="73BE8769"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F5DBC5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0EE60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34C4A2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4B7A7A"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6A67BE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Monitorowanie poziomu wykorzystania pojemności cieplnej lampy (wyświetlanie w % na stacji technika)</w:t>
            </w:r>
          </w:p>
        </w:tc>
        <w:tc>
          <w:tcPr>
            <w:tcW w:w="1313" w:type="dxa"/>
            <w:tcBorders>
              <w:top w:val="single" w:sz="4" w:space="0" w:color="000000"/>
              <w:left w:val="single" w:sz="4" w:space="0" w:color="000000"/>
              <w:bottom w:val="single" w:sz="4" w:space="0" w:color="000000"/>
              <w:right w:val="single" w:sz="4" w:space="0" w:color="000000"/>
            </w:tcBorders>
            <w:vAlign w:val="center"/>
          </w:tcPr>
          <w:p w14:paraId="4BEB2D3F"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833A0C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FACCD4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8F9929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C68653"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1C003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Obrót kolimatora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2C41CEB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+/- 90°</w:t>
            </w:r>
          </w:p>
          <w:p w14:paraId="73A4494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09BF9D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CD81C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603D67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7A105C"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AD2814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Dotykowy, czytelny panel LCD min 8” na kołpaku z możliwością zmiany warunków ekspozycji i pola komory układu ACE, wybór miejsca pracy (stół, statyw, wolna ekspozycja), funkcja wyświetlania obrazu/badania wraz z możliwością akceptacji lub odrzucenia badania, wyświetlanie kąta obrotu lampy, wyświetlanie odległości SID (lampa – detektor)</w:t>
            </w:r>
          </w:p>
        </w:tc>
        <w:tc>
          <w:tcPr>
            <w:tcW w:w="1313" w:type="dxa"/>
            <w:tcBorders>
              <w:top w:val="single" w:sz="4" w:space="0" w:color="000000"/>
              <w:left w:val="single" w:sz="4" w:space="0" w:color="000000"/>
              <w:bottom w:val="single" w:sz="4" w:space="0" w:color="000000"/>
              <w:right w:val="single" w:sz="4" w:space="0" w:color="000000"/>
            </w:tcBorders>
            <w:vAlign w:val="center"/>
          </w:tcPr>
          <w:p w14:paraId="38B62AD4"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 xml:space="preserve">TAK, </w:t>
            </w:r>
          </w:p>
          <w:p w14:paraId="3F95DD09"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34D69D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BE1AF65" w14:textId="77777777" w:rsidR="009867E2" w:rsidRPr="009867E2" w:rsidRDefault="009867E2" w:rsidP="00005D6C">
            <w:pPr>
              <w:widowControl w:val="0"/>
              <w:numPr>
                <w:ilvl w:val="0"/>
                <w:numId w:val="83"/>
              </w:numPr>
              <w:suppressAutoHyphens/>
              <w:contextualSpacing/>
              <w:rPr>
                <w:rFonts w:ascii="Arial" w:eastAsia="Calibri" w:hAnsi="Arial" w:cs="Arial"/>
                <w:sz w:val="18"/>
                <w:szCs w:val="18"/>
              </w:rPr>
            </w:pPr>
            <w:r w:rsidRPr="009867E2">
              <w:rPr>
                <w:rFonts w:ascii="Arial" w:eastAsia="Calibri" w:hAnsi="Arial" w:cs="Arial"/>
                <w:sz w:val="18"/>
                <w:szCs w:val="18"/>
              </w:rPr>
              <w:t>≤ 10” – 0 pkt</w:t>
            </w:r>
          </w:p>
          <w:p w14:paraId="1C12BDB0" w14:textId="77777777" w:rsidR="009867E2" w:rsidRPr="009867E2" w:rsidRDefault="009867E2" w:rsidP="00005D6C">
            <w:pPr>
              <w:widowControl w:val="0"/>
              <w:numPr>
                <w:ilvl w:val="0"/>
                <w:numId w:val="83"/>
              </w:numPr>
              <w:suppressAutoHyphens/>
              <w:contextualSpacing/>
              <w:rPr>
                <w:rFonts w:ascii="Arial" w:eastAsia="Calibri" w:hAnsi="Arial" w:cs="Arial"/>
                <w:sz w:val="18"/>
                <w:szCs w:val="18"/>
              </w:rPr>
            </w:pPr>
            <w:r w:rsidRPr="009867E2">
              <w:rPr>
                <w:rFonts w:ascii="Arial" w:eastAsia="Calibri" w:hAnsi="Arial" w:cs="Arial"/>
                <w:sz w:val="18"/>
                <w:szCs w:val="18"/>
              </w:rPr>
              <w:t>&gt; 10” – 5 pkt</w:t>
            </w:r>
          </w:p>
        </w:tc>
      </w:tr>
      <w:tr w:rsidR="009867E2" w:rsidRPr="009867E2" w14:paraId="0690A43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48532D"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DABB00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Dotykowy panel LCD na kołpaku pozwalający na wyświetlenie danych o badaniu oraz imię i nazwisko pacjenta </w:t>
            </w:r>
          </w:p>
        </w:tc>
        <w:tc>
          <w:tcPr>
            <w:tcW w:w="1313" w:type="dxa"/>
            <w:tcBorders>
              <w:top w:val="single" w:sz="4" w:space="0" w:color="000000"/>
              <w:left w:val="single" w:sz="4" w:space="0" w:color="000000"/>
              <w:bottom w:val="single" w:sz="4" w:space="0" w:color="000000"/>
              <w:right w:val="single" w:sz="4" w:space="0" w:color="000000"/>
            </w:tcBorders>
            <w:vAlign w:val="center"/>
          </w:tcPr>
          <w:p w14:paraId="6E8DC03B"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F148BA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23E2EA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A076F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8D33B"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5CC64E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Dotykowy panel LCD z możliwością pionowego odczytu w momencie, kiedy lampa z kołpakiem obrócona jest o 90° np. zdjęcia z użyciem statywu płucnego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6D49113E"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727715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F34976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EB721A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0014C8"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02A019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Monitorowanie poziomu wykorzystania pojemności cieplnej lampy (wyświetlanie w % na wyświetlaczu przy lampie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368BDBE4"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2E7F921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F147B82" w14:textId="77777777" w:rsidR="009867E2" w:rsidRPr="009867E2" w:rsidRDefault="009867E2" w:rsidP="00005D6C">
            <w:pPr>
              <w:widowControl w:val="0"/>
              <w:numPr>
                <w:ilvl w:val="0"/>
                <w:numId w:val="84"/>
              </w:numPr>
              <w:suppressAutoHyphens/>
              <w:snapToGrid w:val="0"/>
              <w:rPr>
                <w:rFonts w:ascii="Arial" w:eastAsia="Times New Roman" w:hAnsi="Arial" w:cs="Arial"/>
                <w:bCs/>
                <w:iCs/>
                <w:kern w:val="2"/>
                <w:sz w:val="18"/>
                <w:szCs w:val="18"/>
              </w:rPr>
            </w:pPr>
            <w:r w:rsidRPr="009867E2">
              <w:rPr>
                <w:rFonts w:ascii="Arial" w:eastAsia="Times New Roman" w:hAnsi="Arial" w:cs="Arial"/>
                <w:bCs/>
                <w:iCs/>
                <w:kern w:val="2"/>
                <w:sz w:val="18"/>
                <w:szCs w:val="18"/>
              </w:rPr>
              <w:t>TAK – 2 pkt.</w:t>
            </w:r>
          </w:p>
          <w:p w14:paraId="7FD30D6E" w14:textId="77777777" w:rsidR="009867E2" w:rsidRPr="009867E2" w:rsidRDefault="009867E2" w:rsidP="00005D6C">
            <w:pPr>
              <w:widowControl w:val="0"/>
              <w:numPr>
                <w:ilvl w:val="0"/>
                <w:numId w:val="84"/>
              </w:numPr>
              <w:suppressAutoHyphens/>
              <w:snapToGrid w:val="0"/>
              <w:rPr>
                <w:rFonts w:ascii="Arial" w:eastAsia="Times New Roman" w:hAnsi="Arial" w:cs="Arial"/>
                <w:bCs/>
                <w:iCs/>
                <w:kern w:val="2"/>
                <w:sz w:val="18"/>
                <w:szCs w:val="18"/>
              </w:rPr>
            </w:pPr>
            <w:r w:rsidRPr="009867E2">
              <w:rPr>
                <w:rFonts w:ascii="Arial" w:eastAsia="Times New Roman" w:hAnsi="Arial" w:cs="Arial"/>
                <w:bCs/>
                <w:iCs/>
                <w:kern w:val="2"/>
                <w:sz w:val="18"/>
                <w:szCs w:val="18"/>
              </w:rPr>
              <w:t>NIE – 0 pkt.</w:t>
            </w:r>
          </w:p>
        </w:tc>
      </w:tr>
      <w:tr w:rsidR="009867E2" w:rsidRPr="009867E2" w14:paraId="1354DDF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93FFA1"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2C2A12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Miarka centymetrowa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2FAD0A98"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C7C305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356C87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7442F6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D4F034"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90FC4B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Wskaźnik laserowy </w:t>
            </w:r>
          </w:p>
        </w:tc>
        <w:tc>
          <w:tcPr>
            <w:tcW w:w="1313" w:type="dxa"/>
            <w:tcBorders>
              <w:top w:val="single" w:sz="4" w:space="0" w:color="000000"/>
              <w:left w:val="single" w:sz="4" w:space="0" w:color="000000"/>
              <w:bottom w:val="single" w:sz="4" w:space="0" w:color="000000"/>
              <w:right w:val="single" w:sz="4" w:space="0" w:color="000000"/>
            </w:tcBorders>
            <w:vAlign w:val="center"/>
          </w:tcPr>
          <w:p w14:paraId="2CF9B748"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2F91E1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A046FD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4CCE17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DB6326" w14:textId="77777777" w:rsidR="009867E2" w:rsidRPr="009867E2" w:rsidRDefault="009867E2" w:rsidP="00005D6C">
            <w:pPr>
              <w:widowControl w:val="0"/>
              <w:numPr>
                <w:ilvl w:val="0"/>
                <w:numId w:val="107"/>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47795C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Filtry utwardzające promieniowanie rentgenowskie; 2,0mm Al, 1mmAl+0,1mmCu, 1mmAl+0,2mmCu, </w:t>
            </w:r>
            <w:r w:rsidRPr="009867E2">
              <w:rPr>
                <w:rFonts w:ascii="Arial" w:eastAsia="Calibri" w:hAnsi="Arial" w:cs="Arial"/>
                <w:sz w:val="18"/>
                <w:szCs w:val="18"/>
              </w:rPr>
              <w:lastRenderedPageBreak/>
              <w:t>zabudowane w kolimatorze nieprzesłaniające podświetlenia pola ekspozycyjnego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3AB8C4A3"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lastRenderedPageBreak/>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D5C6B8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96948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D2C0F5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F3B8E6"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B0941BE"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alibri" w:hAnsi="Arial" w:cs="Arial"/>
                <w:b/>
                <w:sz w:val="18"/>
                <w:szCs w:val="18"/>
              </w:rPr>
              <w:t>RUCHOMA KOLUMNA LAMPY</w:t>
            </w:r>
          </w:p>
        </w:tc>
      </w:tr>
      <w:tr w:rsidR="009867E2" w:rsidRPr="009867E2" w14:paraId="6EDC290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550CB6"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FD5A45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620E921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408740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358C07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3C987F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1E3022"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4294C5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bCs/>
                <w:iCs/>
                <w:sz w:val="18"/>
                <w:szCs w:val="18"/>
              </w:rPr>
              <w:t>Kolumna podłogowa, wolnostojąca, niezintegrowana ze stołem</w:t>
            </w:r>
          </w:p>
        </w:tc>
        <w:tc>
          <w:tcPr>
            <w:tcW w:w="1313" w:type="dxa"/>
            <w:tcBorders>
              <w:top w:val="single" w:sz="4" w:space="0" w:color="000000"/>
              <w:left w:val="single" w:sz="4" w:space="0" w:color="000000"/>
              <w:bottom w:val="single" w:sz="4" w:space="0" w:color="000000"/>
              <w:right w:val="single" w:sz="4" w:space="0" w:color="000000"/>
            </w:tcBorders>
            <w:vAlign w:val="center"/>
          </w:tcPr>
          <w:p w14:paraId="0F61693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70F0A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709F35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7578E2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7187B1"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F6F41ED"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Możliwość wykonywania badań odległościowych na stojaku płucnym promieniem poziomym na wysokości poniżej poziomu blatu stołu</w:t>
            </w:r>
          </w:p>
        </w:tc>
        <w:tc>
          <w:tcPr>
            <w:tcW w:w="1313" w:type="dxa"/>
            <w:tcBorders>
              <w:top w:val="single" w:sz="4" w:space="0" w:color="000000"/>
              <w:left w:val="single" w:sz="4" w:space="0" w:color="000000"/>
              <w:bottom w:val="single" w:sz="4" w:space="0" w:color="000000"/>
              <w:right w:val="single" w:sz="4" w:space="0" w:color="000000"/>
            </w:tcBorders>
            <w:vAlign w:val="center"/>
          </w:tcPr>
          <w:p w14:paraId="1A411CE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EFDC0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7C623C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A39976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F4D6DE"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FE3C9AD" w14:textId="77777777" w:rsidR="009867E2" w:rsidRPr="009867E2" w:rsidRDefault="009867E2" w:rsidP="00005D6C">
            <w:pPr>
              <w:widowControl w:val="0"/>
              <w:suppressAutoHyphens/>
              <w:rPr>
                <w:rFonts w:ascii="Arial" w:eastAsia="Calibri" w:hAnsi="Arial" w:cs="Arial"/>
                <w:bCs/>
                <w:iCs/>
                <w:sz w:val="18"/>
                <w:szCs w:val="18"/>
              </w:rPr>
            </w:pPr>
            <w:r w:rsidRPr="009867E2">
              <w:rPr>
                <w:rFonts w:ascii="Arial" w:eastAsia="Calibri" w:hAnsi="Arial" w:cs="Arial"/>
                <w:bCs/>
                <w:iCs/>
                <w:sz w:val="18"/>
                <w:szCs w:val="18"/>
              </w:rPr>
              <w:t>Zakres ruchu wzdłużnego lampy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60BCF98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240 cm</w:t>
            </w:r>
          </w:p>
          <w:p w14:paraId="4CBE218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5196F0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BC4DC0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A7B9A7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72910D"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C338DDF" w14:textId="77777777" w:rsidR="009867E2" w:rsidRPr="009867E2" w:rsidRDefault="009867E2" w:rsidP="00005D6C">
            <w:pPr>
              <w:widowControl w:val="0"/>
              <w:suppressAutoHyphens/>
              <w:rPr>
                <w:rFonts w:ascii="Arial" w:eastAsia="Calibri" w:hAnsi="Arial" w:cs="Arial"/>
                <w:bCs/>
                <w:iCs/>
                <w:sz w:val="18"/>
                <w:szCs w:val="18"/>
              </w:rPr>
            </w:pPr>
            <w:r w:rsidRPr="009867E2">
              <w:rPr>
                <w:rFonts w:ascii="Arial" w:eastAsia="Calibri" w:hAnsi="Arial" w:cs="Arial"/>
                <w:bCs/>
                <w:iCs/>
                <w:sz w:val="18"/>
                <w:szCs w:val="18"/>
              </w:rPr>
              <w:t>Minimalna wysokość ogniska lampy od podłogi</w:t>
            </w:r>
          </w:p>
        </w:tc>
        <w:tc>
          <w:tcPr>
            <w:tcW w:w="1313" w:type="dxa"/>
            <w:tcBorders>
              <w:top w:val="single" w:sz="4" w:space="0" w:color="000000"/>
              <w:left w:val="single" w:sz="4" w:space="0" w:color="000000"/>
              <w:bottom w:val="single" w:sz="4" w:space="0" w:color="000000"/>
              <w:right w:val="single" w:sz="4" w:space="0" w:color="000000"/>
            </w:tcBorders>
            <w:vAlign w:val="center"/>
          </w:tcPr>
          <w:p w14:paraId="00D657F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40 cm</w:t>
            </w:r>
          </w:p>
          <w:p w14:paraId="39F8674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9A0025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A8785B9" w14:textId="77777777" w:rsidR="009867E2" w:rsidRPr="009867E2" w:rsidRDefault="009867E2" w:rsidP="00005D6C">
            <w:pPr>
              <w:widowControl w:val="0"/>
              <w:numPr>
                <w:ilvl w:val="0"/>
                <w:numId w:val="85"/>
              </w:numPr>
              <w:suppressAutoHyphens/>
              <w:snapToGrid w:val="0"/>
              <w:contextualSpacing/>
              <w:rPr>
                <w:rFonts w:ascii="Arial" w:eastAsia="Calibri" w:hAnsi="Arial" w:cs="Arial"/>
                <w:sz w:val="18"/>
                <w:szCs w:val="18"/>
              </w:rPr>
            </w:pPr>
            <w:r w:rsidRPr="009867E2">
              <w:rPr>
                <w:rFonts w:ascii="Arial" w:eastAsia="Calibri" w:hAnsi="Arial" w:cs="Arial"/>
                <w:sz w:val="18"/>
                <w:szCs w:val="18"/>
              </w:rPr>
              <w:t>36 cm - ≤ 40 cm– 0 pkt</w:t>
            </w:r>
          </w:p>
          <w:p w14:paraId="1C21DF2E" w14:textId="77777777" w:rsidR="009867E2" w:rsidRPr="009867E2" w:rsidRDefault="009867E2" w:rsidP="00005D6C">
            <w:pPr>
              <w:widowControl w:val="0"/>
              <w:numPr>
                <w:ilvl w:val="0"/>
                <w:numId w:val="85"/>
              </w:numPr>
              <w:suppressAutoHyphens/>
              <w:snapToGrid w:val="0"/>
              <w:contextualSpacing/>
              <w:rPr>
                <w:rFonts w:ascii="Arial" w:eastAsia="Calibri" w:hAnsi="Arial" w:cs="Arial"/>
                <w:sz w:val="18"/>
                <w:szCs w:val="18"/>
              </w:rPr>
            </w:pPr>
            <w:r w:rsidRPr="009867E2">
              <w:rPr>
                <w:rFonts w:ascii="Arial" w:eastAsia="Calibri" w:hAnsi="Arial" w:cs="Arial"/>
                <w:sz w:val="18"/>
                <w:szCs w:val="18"/>
              </w:rPr>
              <w:t>≤ 35 cm – 5 pkt</w:t>
            </w:r>
          </w:p>
        </w:tc>
      </w:tr>
      <w:tr w:rsidR="009867E2" w:rsidRPr="009867E2" w14:paraId="445AF71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E09367"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C83B2A8" w14:textId="77777777" w:rsidR="009867E2" w:rsidRPr="009867E2" w:rsidRDefault="009867E2" w:rsidP="00005D6C">
            <w:pPr>
              <w:widowControl w:val="0"/>
              <w:suppressAutoHyphens/>
              <w:rPr>
                <w:rFonts w:ascii="Arial" w:eastAsia="Calibri" w:hAnsi="Arial" w:cs="Arial"/>
                <w:bCs/>
                <w:iCs/>
                <w:sz w:val="18"/>
                <w:szCs w:val="18"/>
              </w:rPr>
            </w:pPr>
            <w:r w:rsidRPr="009867E2">
              <w:rPr>
                <w:rFonts w:ascii="Arial" w:eastAsia="Calibri" w:hAnsi="Arial" w:cs="Arial"/>
                <w:bCs/>
                <w:iCs/>
                <w:sz w:val="18"/>
                <w:szCs w:val="18"/>
              </w:rPr>
              <w:t>Maksymalna wysokość ogniska lampy od podłogi</w:t>
            </w:r>
          </w:p>
        </w:tc>
        <w:tc>
          <w:tcPr>
            <w:tcW w:w="1313" w:type="dxa"/>
            <w:tcBorders>
              <w:top w:val="single" w:sz="4" w:space="0" w:color="000000"/>
              <w:left w:val="single" w:sz="4" w:space="0" w:color="000000"/>
              <w:bottom w:val="single" w:sz="4" w:space="0" w:color="000000"/>
              <w:right w:val="single" w:sz="4" w:space="0" w:color="000000"/>
            </w:tcBorders>
            <w:vAlign w:val="center"/>
          </w:tcPr>
          <w:p w14:paraId="3369A18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180 cm</w:t>
            </w:r>
          </w:p>
          <w:p w14:paraId="7665E73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E63436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11CAE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E33769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C6E3A2"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917A9D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Zakres ruchu poprzecznego lampy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3BDAD3C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25 cm</w:t>
            </w:r>
          </w:p>
          <w:p w14:paraId="54FA4D4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172B50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89744B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6638AB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5990D1"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215757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Automatyczne nadążanie lampy za ruchem pionowym stołu i stojaka płucnego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1C486AB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133AEF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6CB75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74E5D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CD8551"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E80516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System zautomatyzowanego, pionowego pozycjonowania lampy RTG do zaprogramowanej odległości SID względem blatu stołu </w:t>
            </w:r>
          </w:p>
        </w:tc>
        <w:tc>
          <w:tcPr>
            <w:tcW w:w="1313" w:type="dxa"/>
            <w:tcBorders>
              <w:top w:val="single" w:sz="4" w:space="0" w:color="000000"/>
              <w:left w:val="single" w:sz="4" w:space="0" w:color="000000"/>
              <w:bottom w:val="single" w:sz="4" w:space="0" w:color="000000"/>
              <w:right w:val="single" w:sz="4" w:space="0" w:color="000000"/>
            </w:tcBorders>
            <w:vAlign w:val="center"/>
          </w:tcPr>
          <w:p w14:paraId="5BC012F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2A393A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8650B7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CFB6A1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A313C5"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D3A472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Obrót kołpaka z lampą RTG wokół osi poziomej (od pozycji środkowej)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6FC8942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+/- 120</w:t>
            </w:r>
            <w:r w:rsidRPr="009867E2">
              <w:rPr>
                <w:rFonts w:ascii="Arial" w:eastAsia="Calibri" w:hAnsi="Arial" w:cs="Arial"/>
                <w:sz w:val="18"/>
                <w:szCs w:val="18"/>
                <w:vertAlign w:val="superscript"/>
              </w:rPr>
              <w:t>o</w:t>
            </w:r>
          </w:p>
          <w:p w14:paraId="7CE8BF6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804FDB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286EB3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B19580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22A40A" w14:textId="77777777" w:rsidR="009867E2" w:rsidRPr="009867E2" w:rsidRDefault="009867E2" w:rsidP="00005D6C">
            <w:pPr>
              <w:widowControl w:val="0"/>
              <w:numPr>
                <w:ilvl w:val="0"/>
                <w:numId w:val="108"/>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FFBF4B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Obrót kolumny wokół osi pionowej (od pozycji środkowej)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1FE8E01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+/- 180</w:t>
            </w:r>
            <w:r w:rsidRPr="009867E2">
              <w:rPr>
                <w:rFonts w:ascii="Arial" w:eastAsia="Calibri" w:hAnsi="Arial" w:cs="Arial"/>
                <w:sz w:val="18"/>
                <w:szCs w:val="18"/>
                <w:vertAlign w:val="superscript"/>
              </w:rPr>
              <w:t>o</w:t>
            </w:r>
          </w:p>
          <w:p w14:paraId="43E9754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E44CAA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p w14:paraId="601E78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BF903F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75F7AB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384DF"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D1D47FD"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alibri" w:hAnsi="Arial" w:cs="Arial"/>
                <w:b/>
                <w:sz w:val="18"/>
                <w:szCs w:val="18"/>
              </w:rPr>
              <w:t>STÓŁ Z PŁYWAJĄCYM, PODNOSZONYM BLATEM</w:t>
            </w:r>
          </w:p>
        </w:tc>
      </w:tr>
      <w:tr w:rsidR="009867E2" w:rsidRPr="009867E2" w14:paraId="033F8FC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F4AFF3"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0EF0D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4A395F3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160679E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18054B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90B7AF6"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7AC8B0"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971DF2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Automatyczna kontrola ekspozycji min. trzypolowa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008ADC8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A39BB3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3D121D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8654C2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790B01"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6A804D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Szerokość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66CDD5D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85 cm</w:t>
            </w:r>
          </w:p>
          <w:p w14:paraId="0192568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60D56D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8C8ACD4" w14:textId="77777777" w:rsidR="009867E2" w:rsidRPr="009867E2" w:rsidRDefault="009867E2" w:rsidP="00005D6C">
            <w:pPr>
              <w:widowControl w:val="0"/>
              <w:numPr>
                <w:ilvl w:val="0"/>
                <w:numId w:val="86"/>
              </w:numPr>
              <w:suppressAutoHyphens/>
              <w:snapToGrid w:val="0"/>
              <w:contextualSpacing/>
              <w:rPr>
                <w:rFonts w:ascii="Arial" w:eastAsia="Calibri" w:hAnsi="Arial" w:cs="Arial"/>
                <w:sz w:val="18"/>
                <w:szCs w:val="18"/>
              </w:rPr>
            </w:pPr>
            <w:r w:rsidRPr="009867E2">
              <w:rPr>
                <w:rFonts w:ascii="Arial" w:eastAsia="Calibri" w:hAnsi="Arial" w:cs="Arial"/>
                <w:sz w:val="18"/>
                <w:szCs w:val="18"/>
              </w:rPr>
              <w:t>&lt; 90 cm - 0pkt</w:t>
            </w:r>
          </w:p>
          <w:p w14:paraId="359B0D98" w14:textId="77777777" w:rsidR="009867E2" w:rsidRPr="009867E2" w:rsidRDefault="009867E2" w:rsidP="00005D6C">
            <w:pPr>
              <w:widowControl w:val="0"/>
              <w:numPr>
                <w:ilvl w:val="0"/>
                <w:numId w:val="86"/>
              </w:numPr>
              <w:suppressAutoHyphens/>
              <w:contextualSpacing/>
              <w:rPr>
                <w:rFonts w:ascii="Arial" w:eastAsia="Calibri" w:hAnsi="Arial" w:cs="Arial"/>
                <w:sz w:val="18"/>
                <w:szCs w:val="18"/>
              </w:rPr>
            </w:pPr>
            <w:r w:rsidRPr="009867E2">
              <w:rPr>
                <w:rFonts w:ascii="Arial" w:eastAsia="Calibri" w:hAnsi="Arial" w:cs="Arial"/>
                <w:sz w:val="18"/>
                <w:szCs w:val="18"/>
              </w:rPr>
              <w:t>≥ 90 cm - 5pkt</w:t>
            </w:r>
          </w:p>
        </w:tc>
      </w:tr>
      <w:tr w:rsidR="009867E2" w:rsidRPr="009867E2" w14:paraId="2FEFAC8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261B2E"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DED65F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Długość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076E702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215 cm</w:t>
            </w:r>
          </w:p>
          <w:p w14:paraId="32D26ED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DF1F87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6D4E532" w14:textId="77777777" w:rsidR="009867E2" w:rsidRPr="009867E2" w:rsidRDefault="009867E2" w:rsidP="00005D6C">
            <w:pPr>
              <w:widowControl w:val="0"/>
              <w:numPr>
                <w:ilvl w:val="0"/>
                <w:numId w:val="87"/>
              </w:numPr>
              <w:suppressAutoHyphens/>
              <w:snapToGrid w:val="0"/>
              <w:contextualSpacing/>
              <w:rPr>
                <w:rFonts w:ascii="Arial" w:eastAsia="Calibri" w:hAnsi="Arial" w:cs="Arial"/>
                <w:sz w:val="18"/>
                <w:szCs w:val="18"/>
              </w:rPr>
            </w:pPr>
            <w:r w:rsidRPr="009867E2">
              <w:rPr>
                <w:rFonts w:ascii="Arial" w:eastAsia="Calibri" w:hAnsi="Arial" w:cs="Arial"/>
                <w:sz w:val="18"/>
                <w:szCs w:val="18"/>
              </w:rPr>
              <w:t>≤ 220 cm – 0pkt</w:t>
            </w:r>
          </w:p>
          <w:p w14:paraId="4069A51A" w14:textId="77777777" w:rsidR="009867E2" w:rsidRPr="009867E2" w:rsidRDefault="009867E2" w:rsidP="00005D6C">
            <w:pPr>
              <w:widowControl w:val="0"/>
              <w:numPr>
                <w:ilvl w:val="0"/>
                <w:numId w:val="87"/>
              </w:numPr>
              <w:suppressAutoHyphens/>
              <w:contextualSpacing/>
              <w:rPr>
                <w:rFonts w:ascii="Arial" w:eastAsia="Calibri" w:hAnsi="Arial" w:cs="Arial"/>
                <w:sz w:val="18"/>
                <w:szCs w:val="18"/>
              </w:rPr>
            </w:pPr>
            <w:r w:rsidRPr="009867E2">
              <w:rPr>
                <w:rFonts w:ascii="Arial" w:eastAsia="Calibri" w:hAnsi="Arial" w:cs="Arial"/>
                <w:sz w:val="18"/>
                <w:szCs w:val="18"/>
              </w:rPr>
              <w:t>&gt; 220 cm – 2pkt</w:t>
            </w:r>
          </w:p>
        </w:tc>
      </w:tr>
      <w:tr w:rsidR="009867E2" w:rsidRPr="009867E2" w14:paraId="6C70645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BAF8A9"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7E22CA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Zakres ruchu poprzecznego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1AD80AE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25cm</w:t>
            </w:r>
          </w:p>
          <w:p w14:paraId="6D2688D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A5CB34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15607A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E41CA4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53851"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F0E3A9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Zakres ruchu wzdłużnego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3FEA916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≥75cm</w:t>
            </w:r>
          </w:p>
          <w:p w14:paraId="24D9723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E7DB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2AC7D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B857C8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F9650C"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6A66F2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Zakres regulacji wysokości blatu stołu </w:t>
            </w:r>
          </w:p>
        </w:tc>
        <w:tc>
          <w:tcPr>
            <w:tcW w:w="1313" w:type="dxa"/>
            <w:tcBorders>
              <w:top w:val="single" w:sz="4" w:space="0" w:color="000000"/>
              <w:left w:val="single" w:sz="4" w:space="0" w:color="000000"/>
              <w:bottom w:val="single" w:sz="4" w:space="0" w:color="000000"/>
              <w:right w:val="single" w:sz="4" w:space="0" w:color="000000"/>
            </w:tcBorders>
            <w:vAlign w:val="center"/>
          </w:tcPr>
          <w:p w14:paraId="2A03E7E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25cm</w:t>
            </w:r>
          </w:p>
          <w:p w14:paraId="72E3E7C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C40726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F708AB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7754D2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06DA73"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0F7495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Najniższe położenie blatu stołu od podłogi</w:t>
            </w:r>
          </w:p>
        </w:tc>
        <w:tc>
          <w:tcPr>
            <w:tcW w:w="1313" w:type="dxa"/>
            <w:tcBorders>
              <w:top w:val="single" w:sz="4" w:space="0" w:color="000000"/>
              <w:left w:val="single" w:sz="4" w:space="0" w:color="000000"/>
              <w:bottom w:val="single" w:sz="4" w:space="0" w:color="000000"/>
              <w:right w:val="single" w:sz="4" w:space="0" w:color="000000"/>
            </w:tcBorders>
            <w:vAlign w:val="center"/>
          </w:tcPr>
          <w:p w14:paraId="69C56718" w14:textId="77777777" w:rsidR="009867E2" w:rsidRPr="009867E2" w:rsidRDefault="009867E2" w:rsidP="00005D6C">
            <w:pPr>
              <w:widowControl w:val="0"/>
              <w:suppressAutoHyphens/>
              <w:jc w:val="center"/>
              <w:rPr>
                <w:rFonts w:ascii="Arial" w:eastAsia="Calibri" w:hAnsi="Arial" w:cs="Arial"/>
                <w:sz w:val="18"/>
                <w:szCs w:val="18"/>
                <w:lang w:eastAsia="en-US"/>
              </w:rPr>
            </w:pPr>
            <w:r w:rsidRPr="009867E2">
              <w:rPr>
                <w:rFonts w:ascii="Arial" w:eastAsia="Calibri" w:hAnsi="Arial" w:cs="Arial"/>
                <w:sz w:val="18"/>
                <w:szCs w:val="18"/>
                <w:lang w:eastAsia="en-US"/>
              </w:rPr>
              <w:t>≤ 55cm</w:t>
            </w:r>
          </w:p>
          <w:p w14:paraId="5510F16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60A465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339B22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0D3157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1CAA3B"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8BB589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Kratka przeciwrozproszeniowa umożliwiająca wykonanie zdjęć z odległości SID = 100 cm, gęstość kratki 40 linii/cm, współczynnik kratki 10:1</w:t>
            </w:r>
          </w:p>
        </w:tc>
        <w:tc>
          <w:tcPr>
            <w:tcW w:w="1313" w:type="dxa"/>
            <w:tcBorders>
              <w:top w:val="single" w:sz="4" w:space="0" w:color="000000"/>
              <w:left w:val="single" w:sz="4" w:space="0" w:color="000000"/>
              <w:bottom w:val="single" w:sz="4" w:space="0" w:color="000000"/>
              <w:right w:val="single" w:sz="4" w:space="0" w:color="000000"/>
            </w:tcBorders>
            <w:vAlign w:val="center"/>
          </w:tcPr>
          <w:p w14:paraId="2642C42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A6B7BC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877A3C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81C1E3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EC0A1E"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64CF319"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Ręczne wyjmowanie kratki przeciwrozproszeniowej (bez użycia narzędzi)</w:t>
            </w:r>
          </w:p>
        </w:tc>
        <w:tc>
          <w:tcPr>
            <w:tcW w:w="1313" w:type="dxa"/>
            <w:tcBorders>
              <w:top w:val="single" w:sz="4" w:space="0" w:color="000000"/>
              <w:left w:val="single" w:sz="4" w:space="0" w:color="000000"/>
              <w:bottom w:val="single" w:sz="4" w:space="0" w:color="000000"/>
              <w:right w:val="single" w:sz="4" w:space="0" w:color="000000"/>
            </w:tcBorders>
            <w:vAlign w:val="center"/>
          </w:tcPr>
          <w:p w14:paraId="7116C38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157C36D"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EF0D4A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333C76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C0A38F"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E4F94E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Dopuszczalne obciążenie stołu przez pacjenta</w:t>
            </w:r>
          </w:p>
        </w:tc>
        <w:tc>
          <w:tcPr>
            <w:tcW w:w="1313" w:type="dxa"/>
            <w:tcBorders>
              <w:top w:val="single" w:sz="4" w:space="0" w:color="000000"/>
              <w:left w:val="single" w:sz="4" w:space="0" w:color="000000"/>
              <w:bottom w:val="single" w:sz="4" w:space="0" w:color="000000"/>
              <w:right w:val="single" w:sz="4" w:space="0" w:color="000000"/>
            </w:tcBorders>
            <w:vAlign w:val="center"/>
          </w:tcPr>
          <w:p w14:paraId="5E0FD6E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275 kg</w:t>
            </w:r>
          </w:p>
          <w:p w14:paraId="20B4413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E36F15D"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CD6457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C74AF5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75F78A"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CA62E4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Blat stołu całkowicie płaski bez widocznych ram utrudniających przemieszczanie pacjenta i dezynfekcję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5E4ABFD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74ADCD8D"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AB39A80" w14:textId="77777777" w:rsidR="009867E2" w:rsidRPr="009867E2" w:rsidRDefault="009867E2" w:rsidP="00005D6C">
            <w:pPr>
              <w:widowControl w:val="0"/>
              <w:numPr>
                <w:ilvl w:val="0"/>
                <w:numId w:val="88"/>
              </w:numPr>
              <w:suppressAutoHyphens/>
              <w:snapToGrid w:val="0"/>
              <w:contextualSpacing/>
              <w:rPr>
                <w:rFonts w:ascii="Arial" w:eastAsia="Calibri" w:hAnsi="Arial" w:cs="Arial"/>
                <w:sz w:val="18"/>
                <w:szCs w:val="18"/>
              </w:rPr>
            </w:pPr>
            <w:r w:rsidRPr="009867E2">
              <w:rPr>
                <w:rFonts w:ascii="Arial" w:eastAsia="Calibri" w:hAnsi="Arial" w:cs="Arial"/>
                <w:sz w:val="18"/>
                <w:szCs w:val="18"/>
              </w:rPr>
              <w:t>NIE – 0 pkt</w:t>
            </w:r>
          </w:p>
          <w:p w14:paraId="673AF923" w14:textId="77777777" w:rsidR="009867E2" w:rsidRPr="009867E2" w:rsidRDefault="009867E2" w:rsidP="00005D6C">
            <w:pPr>
              <w:widowControl w:val="0"/>
              <w:numPr>
                <w:ilvl w:val="0"/>
                <w:numId w:val="88"/>
              </w:numPr>
              <w:suppressAutoHyphens/>
              <w:snapToGrid w:val="0"/>
              <w:contextualSpacing/>
              <w:rPr>
                <w:rFonts w:ascii="Arial" w:eastAsia="Calibri" w:hAnsi="Arial" w:cs="Arial"/>
                <w:sz w:val="18"/>
                <w:szCs w:val="18"/>
              </w:rPr>
            </w:pPr>
            <w:r w:rsidRPr="009867E2">
              <w:rPr>
                <w:rFonts w:ascii="Arial" w:eastAsia="Calibri" w:hAnsi="Arial" w:cs="Arial"/>
                <w:sz w:val="18"/>
                <w:szCs w:val="18"/>
              </w:rPr>
              <w:t>TAK – 5 pkt</w:t>
            </w:r>
          </w:p>
        </w:tc>
      </w:tr>
      <w:tr w:rsidR="009867E2" w:rsidRPr="009867E2" w14:paraId="28CF203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77B7F0"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2D8140F"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Odległość powierzchnia płyty stołu-kaseta</w:t>
            </w:r>
          </w:p>
        </w:tc>
        <w:tc>
          <w:tcPr>
            <w:tcW w:w="1313" w:type="dxa"/>
            <w:tcBorders>
              <w:top w:val="single" w:sz="4" w:space="0" w:color="000000"/>
              <w:left w:val="single" w:sz="4" w:space="0" w:color="000000"/>
              <w:bottom w:val="single" w:sz="4" w:space="0" w:color="000000"/>
              <w:right w:val="single" w:sz="4" w:space="0" w:color="000000"/>
            </w:tcBorders>
            <w:vAlign w:val="center"/>
          </w:tcPr>
          <w:p w14:paraId="56863AD2" w14:textId="77777777" w:rsidR="009867E2" w:rsidRPr="009867E2" w:rsidRDefault="009867E2" w:rsidP="00005D6C">
            <w:pPr>
              <w:widowControl w:val="0"/>
              <w:suppressAutoHyphens/>
              <w:jc w:val="center"/>
              <w:rPr>
                <w:rFonts w:ascii="Arial" w:eastAsia="Calibri" w:hAnsi="Arial" w:cs="Arial"/>
                <w:sz w:val="18"/>
                <w:szCs w:val="18"/>
                <w:lang w:eastAsia="en-US"/>
              </w:rPr>
            </w:pPr>
            <w:r w:rsidRPr="009867E2">
              <w:rPr>
                <w:rFonts w:ascii="Arial" w:eastAsia="Calibri" w:hAnsi="Arial" w:cs="Arial"/>
                <w:sz w:val="18"/>
                <w:szCs w:val="18"/>
                <w:lang w:eastAsia="en-US"/>
              </w:rPr>
              <w:t>≤ 80mm</w:t>
            </w:r>
          </w:p>
          <w:p w14:paraId="768B6D0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DE32845" w14:textId="77777777" w:rsidR="009867E2" w:rsidRPr="009867E2" w:rsidRDefault="009867E2" w:rsidP="00005D6C">
            <w:pPr>
              <w:widowControl w:val="0"/>
              <w:suppressAutoHyphens/>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E8CC0D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ADF4E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14DB71"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4334DA1"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Pochłanialność blatu stołu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0F35C939" w14:textId="77777777" w:rsidR="009867E2" w:rsidRPr="009867E2" w:rsidRDefault="009867E2" w:rsidP="00005D6C">
            <w:pPr>
              <w:widowControl w:val="0"/>
              <w:suppressAutoHyphens/>
              <w:jc w:val="center"/>
              <w:rPr>
                <w:rFonts w:ascii="Arial" w:eastAsia="Calibri" w:hAnsi="Arial" w:cs="Arial"/>
                <w:sz w:val="18"/>
                <w:szCs w:val="18"/>
                <w:lang w:eastAsia="en-US"/>
              </w:rPr>
            </w:pPr>
            <w:r w:rsidRPr="009867E2">
              <w:rPr>
                <w:rFonts w:ascii="Arial" w:eastAsia="Calibri" w:hAnsi="Arial" w:cs="Arial"/>
                <w:sz w:val="18"/>
                <w:szCs w:val="18"/>
                <w:lang w:eastAsia="en-US"/>
              </w:rPr>
              <w:t>≤1 mm Al.</w:t>
            </w:r>
          </w:p>
          <w:p w14:paraId="1D7537D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4ED27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9088A4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6E36ED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990859"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4E234A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Realizacja funkcji przemieszczania blatu stołu przyciskami nożnymi</w:t>
            </w:r>
          </w:p>
        </w:tc>
        <w:tc>
          <w:tcPr>
            <w:tcW w:w="1313" w:type="dxa"/>
            <w:tcBorders>
              <w:top w:val="single" w:sz="4" w:space="0" w:color="000000"/>
              <w:left w:val="single" w:sz="4" w:space="0" w:color="000000"/>
              <w:bottom w:val="single" w:sz="4" w:space="0" w:color="000000"/>
              <w:right w:val="single" w:sz="4" w:space="0" w:color="000000"/>
            </w:tcBorders>
            <w:vAlign w:val="center"/>
          </w:tcPr>
          <w:p w14:paraId="150A708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C8B31D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305218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8A9173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1FF630"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B345F3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Realizacja funkcji przemieszczania blatu stołu pilotem lub przyciskami ręcznymi</w:t>
            </w:r>
          </w:p>
        </w:tc>
        <w:tc>
          <w:tcPr>
            <w:tcW w:w="1313" w:type="dxa"/>
            <w:tcBorders>
              <w:top w:val="single" w:sz="4" w:space="0" w:color="000000"/>
              <w:left w:val="single" w:sz="4" w:space="0" w:color="000000"/>
              <w:bottom w:val="single" w:sz="4" w:space="0" w:color="000000"/>
              <w:right w:val="single" w:sz="4" w:space="0" w:color="000000"/>
            </w:tcBorders>
            <w:vAlign w:val="center"/>
          </w:tcPr>
          <w:p w14:paraId="33366BC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9D2334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005C6D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E51AE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EC8A46"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2816B7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Wyłącznik zabezpieczający przed przypadkowym zwolnieniem blokad ruchu blatu stołu  </w:t>
            </w:r>
          </w:p>
        </w:tc>
        <w:tc>
          <w:tcPr>
            <w:tcW w:w="1313" w:type="dxa"/>
            <w:tcBorders>
              <w:top w:val="single" w:sz="4" w:space="0" w:color="000000"/>
              <w:left w:val="single" w:sz="4" w:space="0" w:color="000000"/>
              <w:bottom w:val="single" w:sz="4" w:space="0" w:color="000000"/>
              <w:right w:val="single" w:sz="4" w:space="0" w:color="000000"/>
            </w:tcBorders>
            <w:vAlign w:val="center"/>
          </w:tcPr>
          <w:p w14:paraId="6A05358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4E3995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A7D9C6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1A4676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466F81"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030824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System antykolizyjny wyłączający pionowy ruch blatu po napotkaniu przeszkody</w:t>
            </w:r>
          </w:p>
        </w:tc>
        <w:tc>
          <w:tcPr>
            <w:tcW w:w="1313" w:type="dxa"/>
            <w:tcBorders>
              <w:top w:val="single" w:sz="4" w:space="0" w:color="000000"/>
              <w:left w:val="single" w:sz="4" w:space="0" w:color="000000"/>
              <w:bottom w:val="single" w:sz="4" w:space="0" w:color="000000"/>
              <w:right w:val="single" w:sz="4" w:space="0" w:color="000000"/>
            </w:tcBorders>
            <w:vAlign w:val="center"/>
          </w:tcPr>
          <w:p w14:paraId="0003A70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72B965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E32E5B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7AECCF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20A7FF"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ED9D4F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Szuflada na detektor bezprzewodowy Wi-Fi z funkcją zasilania/ładowania detektora. Detektor ładuje się automatycznie po włożeniu do szuflady Bucky i nie wymaga podłączania dodatkowych kabli</w:t>
            </w:r>
          </w:p>
        </w:tc>
        <w:tc>
          <w:tcPr>
            <w:tcW w:w="1313" w:type="dxa"/>
            <w:tcBorders>
              <w:top w:val="single" w:sz="4" w:space="0" w:color="000000"/>
              <w:left w:val="single" w:sz="4" w:space="0" w:color="000000"/>
              <w:bottom w:val="single" w:sz="4" w:space="0" w:color="000000"/>
              <w:right w:val="single" w:sz="4" w:space="0" w:color="000000"/>
            </w:tcBorders>
            <w:vAlign w:val="center"/>
          </w:tcPr>
          <w:p w14:paraId="65CB5D1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5BF545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81423D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B64007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F9D083"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5C0EE9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Uchwyt do zdjęć promieniem poziomym</w:t>
            </w:r>
          </w:p>
        </w:tc>
        <w:tc>
          <w:tcPr>
            <w:tcW w:w="1313" w:type="dxa"/>
            <w:tcBorders>
              <w:top w:val="single" w:sz="4" w:space="0" w:color="000000"/>
              <w:left w:val="single" w:sz="4" w:space="0" w:color="000000"/>
              <w:bottom w:val="single" w:sz="4" w:space="0" w:color="000000"/>
              <w:right w:val="single" w:sz="4" w:space="0" w:color="000000"/>
            </w:tcBorders>
            <w:vAlign w:val="center"/>
          </w:tcPr>
          <w:p w14:paraId="458D9E6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5037C5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1C5C6A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DC1899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71B2DD" w14:textId="77777777" w:rsidR="009867E2" w:rsidRPr="009867E2" w:rsidRDefault="009867E2" w:rsidP="00005D6C">
            <w:pPr>
              <w:widowControl w:val="0"/>
              <w:numPr>
                <w:ilvl w:val="0"/>
                <w:numId w:val="109"/>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2E78A8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Uchwyty dla rąk po dwóch stronach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47BA000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5A02C7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CD5B65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5AE934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C8391A"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0436CB8" w14:textId="77777777" w:rsidR="009867E2" w:rsidRPr="009867E2" w:rsidRDefault="009867E2" w:rsidP="00005D6C">
            <w:pPr>
              <w:widowControl w:val="0"/>
              <w:suppressAutoHyphens/>
              <w:rPr>
                <w:rFonts w:ascii="Arial" w:eastAsia="Calibri" w:hAnsi="Arial" w:cs="Arial"/>
                <w:b/>
                <w:bCs/>
                <w:iCs/>
                <w:sz w:val="18"/>
                <w:szCs w:val="18"/>
              </w:rPr>
            </w:pPr>
            <w:r w:rsidRPr="009867E2">
              <w:rPr>
                <w:rFonts w:ascii="Arial" w:eastAsia="Calibri" w:hAnsi="Arial" w:cs="Arial"/>
                <w:b/>
                <w:bCs/>
                <w:iCs/>
                <w:sz w:val="18"/>
                <w:szCs w:val="18"/>
              </w:rPr>
              <w:t>STOJAK DO ZDJĘĆ ODLEGŁOŚCIOWYCH</w:t>
            </w:r>
          </w:p>
        </w:tc>
      </w:tr>
      <w:tr w:rsidR="009867E2" w:rsidRPr="009867E2" w14:paraId="3538D8F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53F83C"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166E48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135AA50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1779D33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7A7A38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A25A46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E77528"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A86770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Automatyczna kontrola ekspozycji min. trzypolowa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0391AFF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718A82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7F842C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08C359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1FF4E8"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2032FB1" w14:textId="77777777" w:rsidR="009867E2" w:rsidRPr="009867E2" w:rsidRDefault="009867E2" w:rsidP="00005D6C">
            <w:pPr>
              <w:widowControl w:val="0"/>
              <w:shd w:val="clear" w:color="auto" w:fill="FFFFFF"/>
              <w:suppressAutoHyphens/>
              <w:ind w:left="22"/>
              <w:rPr>
                <w:rFonts w:ascii="Arial" w:eastAsia="Calibri" w:hAnsi="Arial" w:cs="Arial"/>
                <w:sz w:val="18"/>
                <w:szCs w:val="18"/>
              </w:rPr>
            </w:pPr>
            <w:r w:rsidRPr="009867E2">
              <w:rPr>
                <w:rFonts w:ascii="Arial" w:eastAsia="Calibri" w:hAnsi="Arial" w:cs="Arial"/>
                <w:sz w:val="18"/>
                <w:szCs w:val="18"/>
              </w:rPr>
              <w:t>Najniższe położenie punktu centralnego detektora w stojaku</w:t>
            </w:r>
          </w:p>
        </w:tc>
        <w:tc>
          <w:tcPr>
            <w:tcW w:w="1313" w:type="dxa"/>
            <w:tcBorders>
              <w:top w:val="single" w:sz="4" w:space="0" w:color="000000"/>
              <w:left w:val="single" w:sz="4" w:space="0" w:color="000000"/>
              <w:bottom w:val="single" w:sz="4" w:space="0" w:color="000000"/>
              <w:right w:val="single" w:sz="4" w:space="0" w:color="000000"/>
            </w:tcBorders>
            <w:vAlign w:val="center"/>
          </w:tcPr>
          <w:p w14:paraId="4F4950B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40cm</w:t>
            </w:r>
          </w:p>
          <w:p w14:paraId="4AAB991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41DC35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4DB4687" w14:textId="77777777" w:rsidR="009867E2" w:rsidRPr="009867E2" w:rsidRDefault="009867E2" w:rsidP="00005D6C">
            <w:pPr>
              <w:widowControl w:val="0"/>
              <w:numPr>
                <w:ilvl w:val="0"/>
                <w:numId w:val="89"/>
              </w:numPr>
              <w:suppressAutoHyphens/>
              <w:snapToGrid w:val="0"/>
              <w:contextualSpacing/>
              <w:rPr>
                <w:rFonts w:ascii="Arial" w:eastAsia="Calibri" w:hAnsi="Arial" w:cs="Arial"/>
                <w:sz w:val="18"/>
                <w:szCs w:val="18"/>
              </w:rPr>
            </w:pPr>
            <w:r w:rsidRPr="009867E2">
              <w:rPr>
                <w:rFonts w:ascii="Arial" w:eastAsia="Calibri" w:hAnsi="Arial" w:cs="Arial"/>
                <w:sz w:val="18"/>
                <w:szCs w:val="18"/>
              </w:rPr>
              <w:t>36 cm - ≤ 40 cm– 0 pkt</w:t>
            </w:r>
          </w:p>
          <w:p w14:paraId="1B2DA128" w14:textId="77777777" w:rsidR="009867E2" w:rsidRPr="009867E2" w:rsidRDefault="009867E2" w:rsidP="00005D6C">
            <w:pPr>
              <w:widowControl w:val="0"/>
              <w:numPr>
                <w:ilvl w:val="0"/>
                <w:numId w:val="89"/>
              </w:numPr>
              <w:suppressAutoHyphens/>
              <w:snapToGrid w:val="0"/>
              <w:contextualSpacing/>
              <w:rPr>
                <w:rFonts w:ascii="Arial" w:eastAsia="Calibri" w:hAnsi="Arial" w:cs="Arial"/>
                <w:sz w:val="18"/>
                <w:szCs w:val="18"/>
              </w:rPr>
            </w:pPr>
            <w:r w:rsidRPr="009867E2">
              <w:rPr>
                <w:rFonts w:ascii="Arial" w:eastAsia="Calibri" w:hAnsi="Arial" w:cs="Arial"/>
                <w:sz w:val="18"/>
                <w:szCs w:val="18"/>
              </w:rPr>
              <w:t>≤ 35 – 5 pkt</w:t>
            </w:r>
          </w:p>
        </w:tc>
      </w:tr>
      <w:tr w:rsidR="009867E2" w:rsidRPr="009867E2" w14:paraId="085517C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F12604"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74C55D4" w14:textId="77777777" w:rsidR="009867E2" w:rsidRPr="009867E2" w:rsidRDefault="009867E2" w:rsidP="00005D6C">
            <w:pPr>
              <w:widowControl w:val="0"/>
              <w:shd w:val="clear" w:color="auto" w:fill="FFFFFF"/>
              <w:suppressAutoHyphens/>
              <w:ind w:left="22"/>
              <w:rPr>
                <w:rFonts w:ascii="Arial" w:eastAsia="Calibri" w:hAnsi="Arial" w:cs="Arial"/>
                <w:sz w:val="18"/>
                <w:szCs w:val="18"/>
              </w:rPr>
            </w:pPr>
            <w:r w:rsidRPr="009867E2">
              <w:rPr>
                <w:rFonts w:ascii="Arial" w:eastAsia="Calibri" w:hAnsi="Arial" w:cs="Arial"/>
                <w:sz w:val="18"/>
                <w:szCs w:val="18"/>
              </w:rPr>
              <w:t>Zakres ruchu pionowego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1685487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145 cm</w:t>
            </w:r>
          </w:p>
          <w:p w14:paraId="123A85C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A2BF19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2E14D0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DD6170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7F02E4"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A9EC27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wykonywania badań odległościowych o zakresie 110-180cm</w:t>
            </w:r>
          </w:p>
        </w:tc>
        <w:tc>
          <w:tcPr>
            <w:tcW w:w="1313" w:type="dxa"/>
            <w:tcBorders>
              <w:top w:val="single" w:sz="4" w:space="0" w:color="000000"/>
              <w:left w:val="single" w:sz="4" w:space="0" w:color="000000"/>
              <w:bottom w:val="single" w:sz="4" w:space="0" w:color="000000"/>
              <w:right w:val="single" w:sz="4" w:space="0" w:color="000000"/>
            </w:tcBorders>
            <w:vAlign w:val="center"/>
          </w:tcPr>
          <w:p w14:paraId="3798113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FD898A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364672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0DB7116"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3DB1BE"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ED8B630"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Kratka przeciwrozproszeniowa umożliwiająca wykonanie zdjęć płuc z odległości SID = 180 cm, gęstość kratki 40 linii/cm, współczynnik kratki 10:1</w:t>
            </w:r>
          </w:p>
        </w:tc>
        <w:tc>
          <w:tcPr>
            <w:tcW w:w="1313" w:type="dxa"/>
            <w:tcBorders>
              <w:top w:val="single" w:sz="4" w:space="0" w:color="000000"/>
              <w:left w:val="single" w:sz="4" w:space="0" w:color="000000"/>
              <w:bottom w:val="single" w:sz="4" w:space="0" w:color="000000"/>
              <w:right w:val="single" w:sz="4" w:space="0" w:color="000000"/>
            </w:tcBorders>
            <w:vAlign w:val="center"/>
          </w:tcPr>
          <w:p w14:paraId="5AD24C6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0CA7DC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3495F5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66BF25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8E22B9"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0D6F9D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Ręczne wyjmowanie kratki przeciwrozproszeniowej (bez użycia narzędzi)</w:t>
            </w:r>
          </w:p>
        </w:tc>
        <w:tc>
          <w:tcPr>
            <w:tcW w:w="1313" w:type="dxa"/>
            <w:tcBorders>
              <w:top w:val="single" w:sz="4" w:space="0" w:color="000000"/>
              <w:left w:val="single" w:sz="4" w:space="0" w:color="000000"/>
              <w:bottom w:val="single" w:sz="4" w:space="0" w:color="000000"/>
              <w:right w:val="single" w:sz="4" w:space="0" w:color="000000"/>
            </w:tcBorders>
            <w:vAlign w:val="center"/>
          </w:tcPr>
          <w:p w14:paraId="523C411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C99025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4FBAEC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05685A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3DA1DD"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5779173" w14:textId="77777777" w:rsidR="009867E2" w:rsidRPr="009867E2" w:rsidRDefault="009867E2" w:rsidP="00005D6C">
            <w:pPr>
              <w:widowControl w:val="0"/>
              <w:suppressAutoHyphens/>
              <w:snapToGrid w:val="0"/>
              <w:rPr>
                <w:rFonts w:ascii="Arial" w:eastAsia="Calibri" w:hAnsi="Arial" w:cs="Arial"/>
                <w:sz w:val="18"/>
                <w:szCs w:val="18"/>
                <w:lang w:eastAsia="en-US"/>
              </w:rPr>
            </w:pPr>
            <w:r w:rsidRPr="009867E2">
              <w:rPr>
                <w:rFonts w:ascii="Arial" w:eastAsia="Calibri" w:hAnsi="Arial" w:cs="Arial"/>
                <w:sz w:val="18"/>
                <w:szCs w:val="18"/>
                <w:lang w:eastAsia="en-US"/>
              </w:rPr>
              <w:t>Zlokalizowany na kolumnie statywu do zdjęć odległościowych wyświetlacz podający min. dane pacjenta oraz informację czy w statywie znajduje się kratka przeciwrozproszeniowa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4713AD7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58F35D8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B585BC4" w14:textId="77777777" w:rsidR="009867E2" w:rsidRPr="009867E2" w:rsidRDefault="009867E2" w:rsidP="00005D6C">
            <w:pPr>
              <w:widowControl w:val="0"/>
              <w:numPr>
                <w:ilvl w:val="0"/>
                <w:numId w:val="90"/>
              </w:numPr>
              <w:suppressAutoHyphens/>
              <w:snapToGrid w:val="0"/>
              <w:contextualSpacing/>
              <w:rPr>
                <w:rFonts w:ascii="Arial" w:eastAsia="Calibri" w:hAnsi="Arial" w:cs="Arial"/>
                <w:sz w:val="18"/>
                <w:szCs w:val="18"/>
              </w:rPr>
            </w:pPr>
            <w:r w:rsidRPr="009867E2">
              <w:rPr>
                <w:rFonts w:ascii="Arial" w:eastAsia="Calibri" w:hAnsi="Arial" w:cs="Arial"/>
                <w:sz w:val="18"/>
                <w:szCs w:val="18"/>
              </w:rPr>
              <w:t>NIE – 0 pkt</w:t>
            </w:r>
          </w:p>
          <w:p w14:paraId="57C51F81" w14:textId="77777777" w:rsidR="009867E2" w:rsidRPr="009867E2" w:rsidRDefault="009867E2" w:rsidP="00005D6C">
            <w:pPr>
              <w:widowControl w:val="0"/>
              <w:numPr>
                <w:ilvl w:val="0"/>
                <w:numId w:val="90"/>
              </w:numPr>
              <w:suppressAutoHyphens/>
              <w:snapToGrid w:val="0"/>
              <w:contextualSpacing/>
              <w:rPr>
                <w:rFonts w:ascii="Arial" w:eastAsia="Calibri" w:hAnsi="Arial" w:cs="Arial"/>
                <w:sz w:val="18"/>
                <w:szCs w:val="18"/>
              </w:rPr>
            </w:pPr>
            <w:r w:rsidRPr="009867E2">
              <w:rPr>
                <w:rFonts w:ascii="Arial" w:eastAsia="Calibri" w:hAnsi="Arial" w:cs="Arial"/>
                <w:sz w:val="18"/>
                <w:szCs w:val="18"/>
              </w:rPr>
              <w:t>TAK – 2 pkt</w:t>
            </w:r>
          </w:p>
        </w:tc>
      </w:tr>
      <w:tr w:rsidR="009867E2" w:rsidRPr="009867E2" w14:paraId="16BA0BE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5175A9"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1BBE1F" w14:textId="77777777" w:rsidR="009867E2" w:rsidRPr="009867E2" w:rsidRDefault="009867E2" w:rsidP="00005D6C">
            <w:pPr>
              <w:widowControl w:val="0"/>
              <w:tabs>
                <w:tab w:val="left" w:pos="360"/>
              </w:tabs>
              <w:suppressAutoHyphens/>
              <w:rPr>
                <w:rFonts w:ascii="Arial" w:eastAsia="Calibri" w:hAnsi="Arial" w:cs="Arial"/>
                <w:sz w:val="18"/>
                <w:szCs w:val="18"/>
                <w:lang w:eastAsia="en-US"/>
              </w:rPr>
            </w:pPr>
            <w:r w:rsidRPr="009867E2">
              <w:rPr>
                <w:rFonts w:ascii="Arial" w:eastAsia="Calibri" w:hAnsi="Arial" w:cs="Arial"/>
                <w:sz w:val="18"/>
                <w:szCs w:val="18"/>
                <w:lang w:eastAsia="en-US"/>
              </w:rPr>
              <w:t>Trwałe oznaczenie obszaru aktywnego detektora oraz położenia komór jonizacyjnych systemu AEC</w:t>
            </w:r>
          </w:p>
        </w:tc>
        <w:tc>
          <w:tcPr>
            <w:tcW w:w="1313" w:type="dxa"/>
            <w:tcBorders>
              <w:top w:val="single" w:sz="4" w:space="0" w:color="000000"/>
              <w:left w:val="single" w:sz="4" w:space="0" w:color="000000"/>
              <w:bottom w:val="single" w:sz="4" w:space="0" w:color="000000"/>
              <w:right w:val="single" w:sz="4" w:space="0" w:color="000000"/>
            </w:tcBorders>
            <w:vAlign w:val="center"/>
          </w:tcPr>
          <w:p w14:paraId="35596A0D" w14:textId="77777777" w:rsidR="009867E2" w:rsidRPr="009867E2" w:rsidRDefault="009867E2" w:rsidP="00005D6C">
            <w:pPr>
              <w:widowControl w:val="0"/>
              <w:suppressAutoHyphens/>
              <w:ind w:left="-70" w:right="-70"/>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24656C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F7CEDC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5ED9EC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67BAB7"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872ECD9" w14:textId="77777777" w:rsidR="009867E2" w:rsidRPr="009867E2" w:rsidRDefault="009867E2" w:rsidP="00005D6C">
            <w:pPr>
              <w:widowControl w:val="0"/>
              <w:tabs>
                <w:tab w:val="left" w:pos="360"/>
              </w:tabs>
              <w:suppressAutoHyphens/>
              <w:rPr>
                <w:rFonts w:ascii="Arial" w:eastAsia="Calibri" w:hAnsi="Arial" w:cs="Arial"/>
                <w:sz w:val="18"/>
                <w:szCs w:val="18"/>
                <w:lang w:eastAsia="en-US"/>
              </w:rPr>
            </w:pPr>
            <w:r w:rsidRPr="009867E2">
              <w:rPr>
                <w:rFonts w:ascii="Arial" w:eastAsia="Calibri" w:hAnsi="Arial" w:cs="Arial"/>
                <w:sz w:val="18"/>
                <w:szCs w:val="18"/>
                <w:lang w:eastAsia="en-US"/>
              </w:rPr>
              <w:t>Odległość płyta statywu - kaseta</w:t>
            </w:r>
          </w:p>
        </w:tc>
        <w:tc>
          <w:tcPr>
            <w:tcW w:w="1313" w:type="dxa"/>
            <w:tcBorders>
              <w:top w:val="single" w:sz="4" w:space="0" w:color="000000"/>
              <w:left w:val="single" w:sz="4" w:space="0" w:color="000000"/>
              <w:bottom w:val="single" w:sz="4" w:space="0" w:color="000000"/>
              <w:right w:val="single" w:sz="4" w:space="0" w:color="000000"/>
            </w:tcBorders>
            <w:vAlign w:val="center"/>
          </w:tcPr>
          <w:p w14:paraId="6BF53019" w14:textId="77777777" w:rsidR="009867E2" w:rsidRPr="009867E2" w:rsidRDefault="009867E2" w:rsidP="00005D6C">
            <w:pPr>
              <w:widowControl w:val="0"/>
              <w:suppressAutoHyphens/>
              <w:jc w:val="center"/>
              <w:rPr>
                <w:rFonts w:ascii="Arial" w:eastAsia="Calibri" w:hAnsi="Arial" w:cs="Arial"/>
                <w:sz w:val="18"/>
                <w:szCs w:val="18"/>
                <w:lang w:eastAsia="en-US"/>
              </w:rPr>
            </w:pPr>
            <w:r w:rsidRPr="009867E2">
              <w:rPr>
                <w:rFonts w:ascii="Arial" w:eastAsia="Calibri" w:hAnsi="Arial" w:cs="Arial"/>
                <w:sz w:val="18"/>
                <w:szCs w:val="18"/>
                <w:lang w:eastAsia="en-US"/>
              </w:rPr>
              <w:t>≤ 45mm</w:t>
            </w:r>
          </w:p>
          <w:p w14:paraId="3843253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2F8A69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81C04B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1499FD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EFF40F"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B72A1CB" w14:textId="77777777" w:rsidR="009867E2" w:rsidRPr="009867E2" w:rsidRDefault="009867E2" w:rsidP="00005D6C">
            <w:pPr>
              <w:widowControl w:val="0"/>
              <w:tabs>
                <w:tab w:val="left" w:pos="360"/>
              </w:tabs>
              <w:suppressAutoHyphens/>
              <w:rPr>
                <w:rFonts w:ascii="Arial" w:eastAsia="Calibri" w:hAnsi="Arial" w:cs="Arial"/>
                <w:sz w:val="18"/>
                <w:szCs w:val="18"/>
                <w:lang w:eastAsia="en-US"/>
              </w:rPr>
            </w:pPr>
            <w:r w:rsidRPr="009867E2">
              <w:rPr>
                <w:rFonts w:ascii="Arial" w:eastAsia="Calibri" w:hAnsi="Arial" w:cs="Arial"/>
                <w:sz w:val="18"/>
                <w:szCs w:val="18"/>
                <w:lang w:eastAsia="en-US"/>
              </w:rPr>
              <w:t>Pochłanialność płyty statywu</w:t>
            </w:r>
          </w:p>
        </w:tc>
        <w:tc>
          <w:tcPr>
            <w:tcW w:w="1313" w:type="dxa"/>
            <w:tcBorders>
              <w:top w:val="single" w:sz="4" w:space="0" w:color="000000"/>
              <w:left w:val="single" w:sz="4" w:space="0" w:color="000000"/>
              <w:bottom w:val="single" w:sz="4" w:space="0" w:color="000000"/>
              <w:right w:val="single" w:sz="4" w:space="0" w:color="000000"/>
            </w:tcBorders>
            <w:vAlign w:val="center"/>
          </w:tcPr>
          <w:p w14:paraId="17B5A105" w14:textId="77777777" w:rsidR="009867E2" w:rsidRPr="009867E2" w:rsidRDefault="009867E2" w:rsidP="00005D6C">
            <w:pPr>
              <w:widowControl w:val="0"/>
              <w:suppressAutoHyphens/>
              <w:ind w:left="-70" w:right="-70"/>
              <w:jc w:val="center"/>
              <w:rPr>
                <w:rFonts w:ascii="Arial" w:eastAsia="Calibri" w:hAnsi="Arial" w:cs="Arial"/>
                <w:sz w:val="18"/>
                <w:szCs w:val="18"/>
                <w:lang w:eastAsia="en-US"/>
              </w:rPr>
            </w:pPr>
            <w:r w:rsidRPr="009867E2">
              <w:rPr>
                <w:rFonts w:ascii="Arial" w:eastAsia="Calibri" w:hAnsi="Arial" w:cs="Arial"/>
                <w:sz w:val="18"/>
                <w:szCs w:val="18"/>
                <w:lang w:eastAsia="en-US"/>
              </w:rPr>
              <w:t>≤ 1,0 mm Al.</w:t>
            </w:r>
          </w:p>
          <w:p w14:paraId="2DEF001A" w14:textId="77777777" w:rsidR="009867E2" w:rsidRPr="009867E2" w:rsidRDefault="009867E2" w:rsidP="00005D6C">
            <w:pPr>
              <w:widowControl w:val="0"/>
              <w:suppressAutoHyphens/>
              <w:ind w:left="-70" w:right="-70"/>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4E3C3A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0D4DDB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6179CE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862BDC"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64D839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Komplet uchwytów pacjenta do projekcji PA i LAT</w:t>
            </w:r>
          </w:p>
        </w:tc>
        <w:tc>
          <w:tcPr>
            <w:tcW w:w="1313" w:type="dxa"/>
            <w:tcBorders>
              <w:top w:val="single" w:sz="4" w:space="0" w:color="000000"/>
              <w:left w:val="single" w:sz="4" w:space="0" w:color="000000"/>
              <w:bottom w:val="single" w:sz="4" w:space="0" w:color="000000"/>
              <w:right w:val="single" w:sz="4" w:space="0" w:color="000000"/>
            </w:tcBorders>
            <w:vAlign w:val="center"/>
          </w:tcPr>
          <w:p w14:paraId="46BD3A3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46E9F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2E13E1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729C79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EBD5CB"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C757ED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Blokowanie wysokości pulpitu Bucky za pomocą hamulca elektromagnetycznego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52911EB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453DC9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042A11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259755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DAD175"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DA25B0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Szuflada na detektor bezprzewodowy Wi-Fi z funkcją zasilania/ładowania detektora. Detektor ładuje się automatycznie po włożeniu do szuflady Bucky i nie wymaga podłączania dodatkowych kabli</w:t>
            </w:r>
          </w:p>
        </w:tc>
        <w:tc>
          <w:tcPr>
            <w:tcW w:w="1313" w:type="dxa"/>
            <w:tcBorders>
              <w:top w:val="single" w:sz="4" w:space="0" w:color="000000"/>
              <w:left w:val="single" w:sz="4" w:space="0" w:color="000000"/>
              <w:bottom w:val="single" w:sz="4" w:space="0" w:color="000000"/>
              <w:right w:val="single" w:sz="4" w:space="0" w:color="000000"/>
            </w:tcBorders>
            <w:vAlign w:val="center"/>
          </w:tcPr>
          <w:p w14:paraId="588B208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C6C37D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EA7B1B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72CD7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F7B631" w14:textId="77777777" w:rsidR="009867E2" w:rsidRPr="009867E2" w:rsidRDefault="009867E2" w:rsidP="00005D6C">
            <w:pPr>
              <w:widowControl w:val="0"/>
              <w:numPr>
                <w:ilvl w:val="0"/>
                <w:numId w:val="110"/>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6154DF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Przycisk wyłączający automatyczne nadążanie lampy za ruchem pionowym pulpitu stojaka płucnego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0A5DDB1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DAB0F0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6D055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FEA758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415FE4"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1088BDD" w14:textId="77777777" w:rsidR="009867E2" w:rsidRPr="009867E2" w:rsidRDefault="009867E2" w:rsidP="00005D6C">
            <w:pPr>
              <w:widowControl w:val="0"/>
              <w:suppressAutoHyphens/>
              <w:rPr>
                <w:rFonts w:ascii="Arial" w:eastAsia="Calibri" w:hAnsi="Arial" w:cs="Arial"/>
                <w:b/>
                <w:bCs/>
                <w:sz w:val="18"/>
                <w:szCs w:val="18"/>
              </w:rPr>
            </w:pPr>
            <w:r w:rsidRPr="009867E2">
              <w:rPr>
                <w:rFonts w:ascii="Arial" w:eastAsia="Calibri" w:hAnsi="Arial" w:cs="Arial"/>
                <w:b/>
                <w:bCs/>
                <w:sz w:val="18"/>
                <w:szCs w:val="18"/>
              </w:rPr>
              <w:t>CYFROWY BEZPRZEWODOWY PŁASKI PRZENOŚNY DETEKTOR W STOLE I STATYWIE – 2 SZTUKI</w:t>
            </w:r>
          </w:p>
        </w:tc>
      </w:tr>
      <w:tr w:rsidR="009867E2" w:rsidRPr="009867E2" w14:paraId="5A11042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AC7B04"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3F8054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0CEFFAF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D7BD0A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201CC8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D2101D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DA3313"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2E63BFE"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Płaski bezprzewodowy detektor cyfrowy do wykonywania badań z wymiennymi akumulatorami bez konieczności ładowania całego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75983BD0"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C3B91C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454327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C1ADDC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5012DC"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8F04AA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lang w:eastAsia="en-US"/>
              </w:rPr>
              <w:t>Materiał</w:t>
            </w:r>
            <w:r w:rsidRPr="009867E2">
              <w:rPr>
                <w:rFonts w:ascii="Arial" w:eastAsia="Calibri" w:hAnsi="Arial" w:cs="Arial"/>
                <w:sz w:val="18"/>
                <w:szCs w:val="18"/>
              </w:rPr>
              <w:t xml:space="preserve"> warstwy scyntylacyjnej Csl (jodek cezu)</w:t>
            </w:r>
          </w:p>
        </w:tc>
        <w:tc>
          <w:tcPr>
            <w:tcW w:w="1313" w:type="dxa"/>
            <w:tcBorders>
              <w:top w:val="single" w:sz="4" w:space="0" w:color="000000"/>
              <w:left w:val="single" w:sz="4" w:space="0" w:color="000000"/>
              <w:bottom w:val="single" w:sz="4" w:space="0" w:color="000000"/>
              <w:right w:val="single" w:sz="4" w:space="0" w:color="000000"/>
            </w:tcBorders>
            <w:vAlign w:val="center"/>
          </w:tcPr>
          <w:p w14:paraId="656DB6FF"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D1240E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050F02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8DEF89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BA85DD"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7AE5976"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Max obciążenie detektora (na całej powierzchni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66AAC62D"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160 kg</w:t>
            </w:r>
          </w:p>
          <w:p w14:paraId="4081A30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8585F5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14D987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24BFC2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F410F3"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A3B19EC"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Waga detektora z baterią</w:t>
            </w:r>
          </w:p>
        </w:tc>
        <w:tc>
          <w:tcPr>
            <w:tcW w:w="1313" w:type="dxa"/>
            <w:tcBorders>
              <w:top w:val="single" w:sz="4" w:space="0" w:color="000000"/>
              <w:left w:val="single" w:sz="4" w:space="0" w:color="000000"/>
              <w:bottom w:val="single" w:sz="4" w:space="0" w:color="000000"/>
              <w:right w:val="single" w:sz="4" w:space="0" w:color="000000"/>
            </w:tcBorders>
            <w:vAlign w:val="center"/>
          </w:tcPr>
          <w:p w14:paraId="485E5A96"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4 kg,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6C5FD0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4894C9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B1A90A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15EA1E"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C35B56"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Rozmiar aktywny detektora </w:t>
            </w:r>
          </w:p>
        </w:tc>
        <w:tc>
          <w:tcPr>
            <w:tcW w:w="1313" w:type="dxa"/>
            <w:tcBorders>
              <w:top w:val="single" w:sz="4" w:space="0" w:color="000000"/>
              <w:left w:val="single" w:sz="4" w:space="0" w:color="000000"/>
              <w:bottom w:val="single" w:sz="4" w:space="0" w:color="000000"/>
              <w:right w:val="single" w:sz="4" w:space="0" w:color="000000"/>
            </w:tcBorders>
            <w:vAlign w:val="center"/>
          </w:tcPr>
          <w:p w14:paraId="4093D54C"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43 x 43cm ± 1cm</w:t>
            </w:r>
          </w:p>
          <w:p w14:paraId="026AA38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010EAA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406FCB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AB7BAB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2B9CFA"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531DB8B"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Rozdzielczość detektora wyrażona liczbą pikseli  </w:t>
            </w:r>
          </w:p>
        </w:tc>
        <w:tc>
          <w:tcPr>
            <w:tcW w:w="1313" w:type="dxa"/>
            <w:tcBorders>
              <w:top w:val="single" w:sz="4" w:space="0" w:color="000000"/>
              <w:left w:val="single" w:sz="4" w:space="0" w:color="000000"/>
              <w:bottom w:val="single" w:sz="4" w:space="0" w:color="000000"/>
              <w:right w:val="single" w:sz="4" w:space="0" w:color="000000"/>
            </w:tcBorders>
            <w:vAlign w:val="center"/>
          </w:tcPr>
          <w:p w14:paraId="24C02A3B"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9 mln,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B20DEE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713B947"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Bez punktacji</w:t>
            </w:r>
          </w:p>
        </w:tc>
      </w:tr>
      <w:tr w:rsidR="009867E2" w:rsidRPr="009867E2" w14:paraId="29CDBE7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83348E"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5841443"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Rozmiar piksela</w:t>
            </w:r>
          </w:p>
        </w:tc>
        <w:tc>
          <w:tcPr>
            <w:tcW w:w="1313" w:type="dxa"/>
            <w:tcBorders>
              <w:top w:val="single" w:sz="4" w:space="0" w:color="000000"/>
              <w:left w:val="single" w:sz="4" w:space="0" w:color="000000"/>
              <w:bottom w:val="single" w:sz="4" w:space="0" w:color="000000"/>
              <w:right w:val="single" w:sz="4" w:space="0" w:color="000000"/>
            </w:tcBorders>
            <w:vAlign w:val="center"/>
          </w:tcPr>
          <w:p w14:paraId="470A1EAA"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145µm</w:t>
            </w:r>
          </w:p>
          <w:p w14:paraId="6A472EC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7DB86E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BD22ABF" w14:textId="77777777" w:rsidR="009867E2" w:rsidRPr="009867E2" w:rsidRDefault="009867E2" w:rsidP="00005D6C">
            <w:pPr>
              <w:widowControl w:val="0"/>
              <w:numPr>
                <w:ilvl w:val="0"/>
                <w:numId w:val="91"/>
              </w:numPr>
              <w:suppressAutoHyphens/>
              <w:snapToGrid w:val="0"/>
              <w:contextualSpacing/>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≥140 ≤ 145µm – 0pkt</w:t>
            </w:r>
          </w:p>
          <w:p w14:paraId="58BEC664" w14:textId="77777777" w:rsidR="009867E2" w:rsidRPr="009867E2" w:rsidRDefault="009867E2" w:rsidP="00005D6C">
            <w:pPr>
              <w:widowControl w:val="0"/>
              <w:numPr>
                <w:ilvl w:val="0"/>
                <w:numId w:val="91"/>
              </w:numPr>
              <w:suppressAutoHyphens/>
              <w:snapToGrid w:val="0"/>
              <w:contextualSpacing/>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&lt; 140µm – </w:t>
            </w:r>
            <w:r w:rsidRPr="009867E2">
              <w:rPr>
                <w:rFonts w:ascii="Arial" w:eastAsia="Calibri" w:hAnsi="Arial" w:cs="Arial"/>
                <w:kern w:val="2"/>
                <w:sz w:val="18"/>
                <w:szCs w:val="18"/>
                <w:lang w:eastAsia="hi-IN" w:bidi="hi-IN"/>
              </w:rPr>
              <w:lastRenderedPageBreak/>
              <w:t>5pkt</w:t>
            </w:r>
          </w:p>
        </w:tc>
      </w:tr>
      <w:tr w:rsidR="009867E2" w:rsidRPr="009867E2" w14:paraId="773333D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11011F"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864E1F3"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Głębokość akwizycji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213CD908"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16bit</w:t>
            </w:r>
          </w:p>
          <w:p w14:paraId="365ED2C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EC847E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47C14B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BB760F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5912B5"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E2F5B6F"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DQE</w:t>
            </w:r>
          </w:p>
        </w:tc>
        <w:tc>
          <w:tcPr>
            <w:tcW w:w="1313" w:type="dxa"/>
            <w:tcBorders>
              <w:top w:val="single" w:sz="4" w:space="0" w:color="000000"/>
              <w:left w:val="single" w:sz="4" w:space="0" w:color="000000"/>
              <w:bottom w:val="single" w:sz="4" w:space="0" w:color="000000"/>
              <w:right w:val="single" w:sz="4" w:space="0" w:color="000000"/>
            </w:tcBorders>
            <w:vAlign w:val="center"/>
          </w:tcPr>
          <w:p w14:paraId="69D37536"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70 %</w:t>
            </w:r>
          </w:p>
          <w:p w14:paraId="704478D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DDC193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FBEF48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543D96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10BF78"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E8E5EA6"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Rozdzielczość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56D1CA1D"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3,6 lp/mm</w:t>
            </w:r>
          </w:p>
          <w:p w14:paraId="4943A32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2D63F1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03E68B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9569BC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F8CCC3"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1D44E7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Maksymalna ilość ekspozycji na jednym naładowaniu</w:t>
            </w:r>
          </w:p>
        </w:tc>
        <w:tc>
          <w:tcPr>
            <w:tcW w:w="1313" w:type="dxa"/>
            <w:tcBorders>
              <w:top w:val="single" w:sz="4" w:space="0" w:color="000000"/>
              <w:left w:val="single" w:sz="4" w:space="0" w:color="000000"/>
              <w:bottom w:val="single" w:sz="4" w:space="0" w:color="000000"/>
              <w:right w:val="single" w:sz="4" w:space="0" w:color="000000"/>
            </w:tcBorders>
            <w:vAlign w:val="center"/>
          </w:tcPr>
          <w:p w14:paraId="08D2642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300</w:t>
            </w:r>
          </w:p>
          <w:p w14:paraId="0A57EB0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9DF54D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7C7716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C1B52C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A37BA3"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CCADB6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Czas do pojawienia się obrazu na konsoli ≤4s</w:t>
            </w:r>
          </w:p>
        </w:tc>
        <w:tc>
          <w:tcPr>
            <w:tcW w:w="1313" w:type="dxa"/>
            <w:tcBorders>
              <w:top w:val="single" w:sz="4" w:space="0" w:color="000000"/>
              <w:left w:val="single" w:sz="4" w:space="0" w:color="000000"/>
              <w:bottom w:val="single" w:sz="4" w:space="0" w:color="000000"/>
              <w:right w:val="single" w:sz="4" w:space="0" w:color="000000"/>
            </w:tcBorders>
            <w:vAlign w:val="center"/>
          </w:tcPr>
          <w:p w14:paraId="4D4EF6C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95ED2C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5C971B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2BFFD4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42FD59"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57FE187F" w14:textId="77777777" w:rsidR="009867E2" w:rsidRPr="009867E2" w:rsidRDefault="009867E2" w:rsidP="00005D6C">
            <w:pPr>
              <w:widowControl w:val="0"/>
              <w:suppressAutoHyphens/>
              <w:rPr>
                <w:rFonts w:ascii="Arial" w:eastAsia="Calibri" w:hAnsi="Arial" w:cs="Arial"/>
                <w:color w:val="231F20"/>
                <w:sz w:val="18"/>
                <w:szCs w:val="18"/>
              </w:rPr>
            </w:pPr>
            <w:r w:rsidRPr="009867E2">
              <w:rPr>
                <w:rFonts w:ascii="Arial" w:eastAsia="Calibri" w:hAnsi="Arial" w:cs="Arial"/>
                <w:color w:val="231F20"/>
                <w:sz w:val="18"/>
                <w:szCs w:val="18"/>
              </w:rPr>
              <w:t>Zaawansowana konstrukcja obudowy zapewniająca ochronę przed wnikaniem wody i pyłu min. IP57</w:t>
            </w:r>
          </w:p>
        </w:tc>
        <w:tc>
          <w:tcPr>
            <w:tcW w:w="1313" w:type="dxa"/>
            <w:tcBorders>
              <w:top w:val="single" w:sz="4" w:space="0" w:color="000000"/>
              <w:left w:val="single" w:sz="4" w:space="0" w:color="000000"/>
              <w:bottom w:val="single" w:sz="4" w:space="0" w:color="000000"/>
              <w:right w:val="single" w:sz="4" w:space="0" w:color="000000"/>
            </w:tcBorders>
            <w:vAlign w:val="center"/>
          </w:tcPr>
          <w:p w14:paraId="49FE9FD2"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846136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36347A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2DAB2A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653895"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08387C28" w14:textId="77777777" w:rsidR="009867E2" w:rsidRPr="009867E2" w:rsidRDefault="009867E2" w:rsidP="00005D6C">
            <w:pPr>
              <w:widowControl w:val="0"/>
              <w:suppressAutoHyphens/>
              <w:snapToGrid w:val="0"/>
              <w:rPr>
                <w:rFonts w:ascii="Arial" w:eastAsia="Calibri" w:hAnsi="Arial" w:cs="Arial"/>
                <w:spacing w:val="1"/>
                <w:sz w:val="18"/>
                <w:szCs w:val="18"/>
              </w:rPr>
            </w:pPr>
            <w:r w:rsidRPr="009867E2">
              <w:rPr>
                <w:rFonts w:ascii="Arial" w:eastAsia="Calibri" w:hAnsi="Arial" w:cs="Arial"/>
                <w:spacing w:val="1"/>
                <w:sz w:val="18"/>
                <w:szCs w:val="18"/>
              </w:rPr>
              <w:t>Osłona detektora do wykonywania zdjęć na stojąco o wytrzymałości minimum 200 kg</w:t>
            </w:r>
          </w:p>
          <w:p w14:paraId="79FFBDB4" w14:textId="77777777" w:rsidR="009867E2" w:rsidRPr="009867E2" w:rsidRDefault="009867E2" w:rsidP="00005D6C">
            <w:pPr>
              <w:widowControl w:val="0"/>
              <w:suppressAutoHyphens/>
              <w:rPr>
                <w:rFonts w:ascii="Arial" w:eastAsia="Calibri" w:hAnsi="Arial" w:cs="Arial"/>
                <w:spacing w:val="1"/>
                <w:sz w:val="18"/>
                <w:szCs w:val="18"/>
              </w:rPr>
            </w:pPr>
            <w:r w:rsidRPr="009867E2">
              <w:rPr>
                <w:rFonts w:ascii="Arial" w:eastAsia="Calibri" w:hAnsi="Arial" w:cs="Arial"/>
                <w:spacing w:val="1"/>
                <w:sz w:val="18"/>
                <w:szCs w:val="18"/>
              </w:rPr>
              <w:t>Osłona nie będzie wymagana w przypadku, kiedy wytrzymałość detektora wynosi co najmniej 200 kg</w:t>
            </w:r>
          </w:p>
        </w:tc>
        <w:tc>
          <w:tcPr>
            <w:tcW w:w="1313" w:type="dxa"/>
            <w:tcBorders>
              <w:top w:val="single" w:sz="4" w:space="0" w:color="000000"/>
              <w:left w:val="single" w:sz="4" w:space="0" w:color="000000"/>
              <w:bottom w:val="single" w:sz="4" w:space="0" w:color="000000"/>
              <w:right w:val="single" w:sz="4" w:space="0" w:color="000000"/>
            </w:tcBorders>
            <w:vAlign w:val="center"/>
          </w:tcPr>
          <w:p w14:paraId="631DA4EA"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34C8F0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B18009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DA2C38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0400A4" w14:textId="77777777" w:rsidR="009867E2" w:rsidRPr="009867E2" w:rsidRDefault="009867E2" w:rsidP="00005D6C">
            <w:pPr>
              <w:widowControl w:val="0"/>
              <w:numPr>
                <w:ilvl w:val="0"/>
                <w:numId w:val="111"/>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53995CDB" w14:textId="77777777" w:rsidR="009867E2" w:rsidRPr="009867E2" w:rsidRDefault="009867E2" w:rsidP="00005D6C">
            <w:pPr>
              <w:widowControl w:val="0"/>
              <w:suppressAutoHyphens/>
              <w:rPr>
                <w:rFonts w:ascii="Arial" w:eastAsia="Calibri" w:hAnsi="Arial" w:cs="Arial"/>
                <w:spacing w:val="1"/>
                <w:sz w:val="18"/>
                <w:szCs w:val="18"/>
              </w:rPr>
            </w:pPr>
            <w:r w:rsidRPr="009867E2">
              <w:rPr>
                <w:rFonts w:ascii="Arial" w:eastAsia="Calibri" w:hAnsi="Arial" w:cs="Arial"/>
                <w:spacing w:val="1"/>
                <w:sz w:val="18"/>
                <w:szCs w:val="18"/>
              </w:rPr>
              <w:t>Pojemnik/ kieszeń na ścianę do przechowywania detektora lub kratki przeciwrozproszeniowej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3D8C3020"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61F0B0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FF7B9E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A41E42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3312BD"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A62C58F" w14:textId="77777777" w:rsidR="009867E2" w:rsidRPr="009867E2" w:rsidRDefault="009867E2" w:rsidP="00005D6C">
            <w:pPr>
              <w:widowControl w:val="0"/>
              <w:suppressAutoHyphens/>
              <w:rPr>
                <w:rFonts w:ascii="Arial" w:eastAsia="Calibri" w:hAnsi="Arial" w:cs="Arial"/>
                <w:b/>
                <w:bCs/>
                <w:sz w:val="18"/>
                <w:szCs w:val="18"/>
              </w:rPr>
            </w:pPr>
            <w:r w:rsidRPr="009867E2">
              <w:rPr>
                <w:rFonts w:ascii="Arial" w:eastAsia="Calibri" w:hAnsi="Arial" w:cs="Arial"/>
                <w:b/>
                <w:bCs/>
                <w:sz w:val="18"/>
                <w:szCs w:val="18"/>
              </w:rPr>
              <w:t>CYFROWY BEZPRZEWODOWY, PŁASKI, PRZENOŚNY DETEKTOR DO WOLNYCH EKSPOZYCJI</w:t>
            </w:r>
          </w:p>
        </w:tc>
      </w:tr>
      <w:tr w:rsidR="009867E2" w:rsidRPr="009867E2" w14:paraId="6CF5BBB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DB7B65"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B19C4D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66A1E67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C12519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5D023A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A2CF55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2FAF87"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26DA9AF" w14:textId="77777777" w:rsidR="009867E2" w:rsidRPr="009867E2" w:rsidRDefault="009867E2" w:rsidP="00005D6C">
            <w:pPr>
              <w:widowControl w:val="0"/>
              <w:suppressAutoHyphens/>
              <w:rPr>
                <w:rFonts w:ascii="Arial" w:eastAsia="Calibri" w:hAnsi="Arial" w:cs="Arial"/>
                <w:sz w:val="18"/>
                <w:szCs w:val="18"/>
                <w:lang w:eastAsia="en-US"/>
              </w:rPr>
            </w:pPr>
            <w:r w:rsidRPr="009867E2">
              <w:rPr>
                <w:rFonts w:ascii="Arial" w:eastAsia="Calibri" w:hAnsi="Arial" w:cs="Arial"/>
                <w:sz w:val="18"/>
                <w:szCs w:val="18"/>
                <w:lang w:eastAsia="en-US"/>
              </w:rPr>
              <w:t>Płaski bezprzewodowy detektor cyfrowy do wykonywania badań z wymiennymi akumulatorami, bez konieczności ładowania całego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441357AB"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51724B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3E7AEE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566527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CD9B6C"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D03F5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lang w:eastAsia="en-US"/>
              </w:rPr>
              <w:t>Materiał</w:t>
            </w:r>
            <w:r w:rsidRPr="009867E2">
              <w:rPr>
                <w:rFonts w:ascii="Arial" w:eastAsia="Calibri" w:hAnsi="Arial" w:cs="Arial"/>
                <w:sz w:val="18"/>
                <w:szCs w:val="18"/>
              </w:rPr>
              <w:t xml:space="preserve"> warstwy scyntylacyjnej Csl (jodek cezu)</w:t>
            </w:r>
          </w:p>
        </w:tc>
        <w:tc>
          <w:tcPr>
            <w:tcW w:w="1313" w:type="dxa"/>
            <w:tcBorders>
              <w:top w:val="single" w:sz="4" w:space="0" w:color="000000"/>
              <w:left w:val="single" w:sz="4" w:space="0" w:color="000000"/>
              <w:bottom w:val="single" w:sz="4" w:space="0" w:color="000000"/>
              <w:right w:val="single" w:sz="4" w:space="0" w:color="000000"/>
            </w:tcBorders>
            <w:vAlign w:val="center"/>
          </w:tcPr>
          <w:p w14:paraId="031B0D41"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FD83AE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57690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704D3C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75ABC5"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A4B5B90"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Max obciążenie detektora (na całej powierzchni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78048996"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160 kg</w:t>
            </w:r>
          </w:p>
          <w:p w14:paraId="611F3D5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682455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EAB270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2FB3A1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3DD895"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2AA8AB1"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Waga detektora z baterią</w:t>
            </w:r>
          </w:p>
        </w:tc>
        <w:tc>
          <w:tcPr>
            <w:tcW w:w="1313" w:type="dxa"/>
            <w:tcBorders>
              <w:top w:val="single" w:sz="4" w:space="0" w:color="000000"/>
              <w:left w:val="single" w:sz="4" w:space="0" w:color="000000"/>
              <w:bottom w:val="single" w:sz="4" w:space="0" w:color="000000"/>
              <w:right w:val="single" w:sz="4" w:space="0" w:color="000000"/>
            </w:tcBorders>
            <w:vAlign w:val="center"/>
          </w:tcPr>
          <w:p w14:paraId="13979BD8"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 </w:t>
            </w:r>
            <w:r w:rsidRPr="009867E2">
              <w:rPr>
                <w:rFonts w:ascii="Arial" w:eastAsia="Calibri" w:hAnsi="Arial" w:cs="Arial"/>
                <w:color w:val="FF0000"/>
                <w:kern w:val="2"/>
                <w:sz w:val="18"/>
                <w:szCs w:val="18"/>
                <w:lang w:eastAsia="hi-IN" w:bidi="hi-IN"/>
              </w:rPr>
              <w:t>3,3</w:t>
            </w:r>
            <w:r w:rsidRPr="009867E2">
              <w:rPr>
                <w:rFonts w:ascii="Arial" w:eastAsia="Calibri" w:hAnsi="Arial" w:cs="Arial"/>
                <w:kern w:val="2"/>
                <w:sz w:val="18"/>
                <w:szCs w:val="18"/>
                <w:lang w:eastAsia="hi-IN" w:bidi="hi-IN"/>
              </w:rPr>
              <w:t>kg</w:t>
            </w:r>
          </w:p>
          <w:p w14:paraId="3A42648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017EF6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1472FA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BC7331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EF33FA"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5A9F88D"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Rozmiar aktywny detektora </w:t>
            </w:r>
          </w:p>
        </w:tc>
        <w:tc>
          <w:tcPr>
            <w:tcW w:w="1313" w:type="dxa"/>
            <w:tcBorders>
              <w:top w:val="single" w:sz="4" w:space="0" w:color="000000"/>
              <w:left w:val="single" w:sz="4" w:space="0" w:color="000000"/>
              <w:bottom w:val="single" w:sz="4" w:space="0" w:color="000000"/>
              <w:right w:val="single" w:sz="4" w:space="0" w:color="000000"/>
            </w:tcBorders>
            <w:vAlign w:val="center"/>
          </w:tcPr>
          <w:p w14:paraId="14B12772"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35 x 43cm ± 1cm</w:t>
            </w:r>
          </w:p>
          <w:p w14:paraId="6B42FB6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3B2B69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12BC1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AECCFD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FF1CAB"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CFBB1E0"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Grubość detektora </w:t>
            </w:r>
          </w:p>
        </w:tc>
        <w:tc>
          <w:tcPr>
            <w:tcW w:w="1313" w:type="dxa"/>
            <w:tcBorders>
              <w:top w:val="single" w:sz="4" w:space="0" w:color="000000"/>
              <w:left w:val="single" w:sz="4" w:space="0" w:color="000000"/>
              <w:bottom w:val="single" w:sz="4" w:space="0" w:color="000000"/>
              <w:right w:val="single" w:sz="4" w:space="0" w:color="000000"/>
            </w:tcBorders>
            <w:vAlign w:val="center"/>
          </w:tcPr>
          <w:p w14:paraId="6EE3AB79"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&lt; 15 mm</w:t>
            </w:r>
          </w:p>
          <w:p w14:paraId="2F363DA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EE779A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1328A35"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Bez punktacji</w:t>
            </w:r>
          </w:p>
        </w:tc>
      </w:tr>
      <w:tr w:rsidR="009867E2" w:rsidRPr="009867E2" w14:paraId="2974F35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EF75D4"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2881B5C"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xml:space="preserve">Rozdzielczość detektora wyrażona liczbą pikseli  </w:t>
            </w:r>
          </w:p>
        </w:tc>
        <w:tc>
          <w:tcPr>
            <w:tcW w:w="1313" w:type="dxa"/>
            <w:tcBorders>
              <w:top w:val="single" w:sz="4" w:space="0" w:color="000000"/>
              <w:left w:val="single" w:sz="4" w:space="0" w:color="000000"/>
              <w:bottom w:val="single" w:sz="4" w:space="0" w:color="000000"/>
              <w:right w:val="single" w:sz="4" w:space="0" w:color="000000"/>
            </w:tcBorders>
            <w:vAlign w:val="center"/>
          </w:tcPr>
          <w:p w14:paraId="4A8E6DFD"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7 mln,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51E6D6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B5726B7"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Bez punktacji</w:t>
            </w:r>
          </w:p>
        </w:tc>
      </w:tr>
      <w:tr w:rsidR="009867E2" w:rsidRPr="009867E2" w14:paraId="68ABA4D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A8985E"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CEA0B5E"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Rozmiar piksela</w:t>
            </w:r>
          </w:p>
        </w:tc>
        <w:tc>
          <w:tcPr>
            <w:tcW w:w="1313" w:type="dxa"/>
            <w:tcBorders>
              <w:top w:val="single" w:sz="4" w:space="0" w:color="000000"/>
              <w:left w:val="single" w:sz="4" w:space="0" w:color="000000"/>
              <w:bottom w:val="single" w:sz="4" w:space="0" w:color="000000"/>
              <w:right w:val="single" w:sz="4" w:space="0" w:color="000000"/>
            </w:tcBorders>
            <w:vAlign w:val="center"/>
          </w:tcPr>
          <w:p w14:paraId="09C2D7FD"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145µm</w:t>
            </w:r>
          </w:p>
          <w:p w14:paraId="12E4B94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BA4FE1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3B4604B" w14:textId="77777777" w:rsidR="009867E2" w:rsidRPr="009867E2" w:rsidRDefault="009867E2" w:rsidP="00005D6C">
            <w:pPr>
              <w:widowControl w:val="0"/>
              <w:numPr>
                <w:ilvl w:val="0"/>
                <w:numId w:val="92"/>
              </w:numPr>
              <w:suppressAutoHyphens/>
              <w:snapToGrid w:val="0"/>
              <w:contextualSpacing/>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≥140 ≤ 145µm – 0pkt</w:t>
            </w:r>
          </w:p>
          <w:p w14:paraId="29DEF00B" w14:textId="77777777" w:rsidR="009867E2" w:rsidRPr="009867E2" w:rsidRDefault="009867E2" w:rsidP="00005D6C">
            <w:pPr>
              <w:widowControl w:val="0"/>
              <w:numPr>
                <w:ilvl w:val="0"/>
                <w:numId w:val="92"/>
              </w:numPr>
              <w:suppressAutoHyphens/>
              <w:snapToGrid w:val="0"/>
              <w:contextualSpacing/>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&lt; 140µm – 5pkt</w:t>
            </w:r>
          </w:p>
        </w:tc>
      </w:tr>
      <w:tr w:rsidR="009867E2" w:rsidRPr="009867E2" w14:paraId="0248584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DEE96D"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1ADCBF8"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Głębokość akwizycji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1376CCFA"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16bit</w:t>
            </w:r>
          </w:p>
          <w:p w14:paraId="4FA24B2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02A7AE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8B8BD7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6F823B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6EF5BB"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7D5D649"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DQE</w:t>
            </w:r>
          </w:p>
        </w:tc>
        <w:tc>
          <w:tcPr>
            <w:tcW w:w="1313" w:type="dxa"/>
            <w:tcBorders>
              <w:top w:val="single" w:sz="4" w:space="0" w:color="000000"/>
              <w:left w:val="single" w:sz="4" w:space="0" w:color="000000"/>
              <w:bottom w:val="single" w:sz="4" w:space="0" w:color="000000"/>
              <w:right w:val="single" w:sz="4" w:space="0" w:color="000000"/>
            </w:tcBorders>
            <w:vAlign w:val="center"/>
          </w:tcPr>
          <w:p w14:paraId="218A86B6"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70 %</w:t>
            </w:r>
          </w:p>
          <w:p w14:paraId="5A5EC5F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0DC6F8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3AEE0F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BE99A9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7E0DBC"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6E1D1FC"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Rozdzielczość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704162F9"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 3,6 lp/mm</w:t>
            </w:r>
          </w:p>
          <w:p w14:paraId="177ECDA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6A4B91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85E7CE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F4D815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DC0D9C"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402FE74" w14:textId="77777777" w:rsidR="009867E2" w:rsidRPr="009867E2" w:rsidRDefault="009867E2" w:rsidP="00005D6C">
            <w:pPr>
              <w:widowControl w:val="0"/>
              <w:suppressAutoHyphens/>
              <w:rPr>
                <w:rFonts w:ascii="Arial" w:eastAsia="Calibri" w:hAnsi="Arial" w:cs="Arial"/>
                <w:color w:val="FF0000"/>
                <w:kern w:val="2"/>
                <w:sz w:val="18"/>
                <w:szCs w:val="18"/>
                <w:lang w:eastAsia="hi-IN" w:bidi="hi-IN"/>
              </w:rPr>
            </w:pPr>
            <w:r w:rsidRPr="009867E2">
              <w:rPr>
                <w:rFonts w:ascii="Arial" w:eastAsia="Calibri" w:hAnsi="Arial" w:cs="Arial"/>
                <w:kern w:val="2"/>
                <w:sz w:val="18"/>
                <w:szCs w:val="18"/>
                <w:lang w:eastAsia="hi-IN" w:bidi="hi-IN"/>
              </w:rPr>
              <w:t>Ładowarka umożliwiająca jednoczesne ładowanie min. 3 baterii oraz min. 4 baterie w komplecie</w:t>
            </w:r>
            <w:r w:rsidRPr="009867E2">
              <w:rPr>
                <w:rFonts w:ascii="Arial" w:eastAsia="Calibri" w:hAnsi="Arial" w:cs="Arial"/>
                <w:color w:val="FF0000"/>
                <w:kern w:val="2"/>
                <w:sz w:val="18"/>
                <w:szCs w:val="18"/>
                <w:lang w:eastAsia="hi-IN" w:bidi="hi-IN"/>
              </w:rPr>
              <w:t xml:space="preserve"> (rozwiązanie 1) lub dwie ładowarki umożliwiające jednoczesne ładowanie 2 baterii oraz min. 4 baterie w komplecie (rozwiązanie 2)</w:t>
            </w:r>
          </w:p>
        </w:tc>
        <w:tc>
          <w:tcPr>
            <w:tcW w:w="1313" w:type="dxa"/>
            <w:tcBorders>
              <w:top w:val="single" w:sz="4" w:space="0" w:color="000000"/>
              <w:left w:val="single" w:sz="4" w:space="0" w:color="000000"/>
              <w:bottom w:val="single" w:sz="4" w:space="0" w:color="000000"/>
              <w:right w:val="single" w:sz="4" w:space="0" w:color="000000"/>
            </w:tcBorders>
            <w:vAlign w:val="center"/>
          </w:tcPr>
          <w:p w14:paraId="21E86762" w14:textId="77777777" w:rsidR="009867E2" w:rsidRPr="009867E2" w:rsidRDefault="009867E2" w:rsidP="00005D6C">
            <w:pPr>
              <w:widowControl w:val="0"/>
              <w:suppressAutoHyphens/>
              <w:jc w:val="center"/>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BD2D9C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2F912C4" w14:textId="77777777" w:rsidR="009867E2" w:rsidRPr="009867E2" w:rsidRDefault="009867E2" w:rsidP="00005D6C">
            <w:pPr>
              <w:widowControl w:val="0"/>
              <w:suppressAutoHyphens/>
              <w:rPr>
                <w:rFonts w:ascii="Arial" w:eastAsia="Calibri" w:hAnsi="Arial" w:cs="Arial"/>
                <w:color w:val="FF0000"/>
                <w:sz w:val="18"/>
                <w:szCs w:val="18"/>
              </w:rPr>
            </w:pPr>
            <w:r w:rsidRPr="009867E2">
              <w:rPr>
                <w:rFonts w:ascii="Arial" w:eastAsia="Calibri" w:hAnsi="Arial" w:cs="Arial"/>
                <w:color w:val="FF0000"/>
                <w:sz w:val="18"/>
                <w:szCs w:val="18"/>
              </w:rPr>
              <w:t>Rozwiązanie 1 – 5 pkt,</w:t>
            </w:r>
          </w:p>
          <w:p w14:paraId="7851A5A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color w:val="FF0000"/>
                <w:sz w:val="18"/>
                <w:szCs w:val="18"/>
              </w:rPr>
              <w:t>Rozwiązanie 2 – 0 pkt</w:t>
            </w:r>
          </w:p>
        </w:tc>
      </w:tr>
      <w:tr w:rsidR="009867E2" w:rsidRPr="009867E2" w14:paraId="2A2A98C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68AA86"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962932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Maksymalna ilość ekspozycji na jednym naładowaniu</w:t>
            </w:r>
          </w:p>
        </w:tc>
        <w:tc>
          <w:tcPr>
            <w:tcW w:w="1313" w:type="dxa"/>
            <w:tcBorders>
              <w:top w:val="single" w:sz="4" w:space="0" w:color="000000"/>
              <w:left w:val="single" w:sz="4" w:space="0" w:color="000000"/>
              <w:bottom w:val="single" w:sz="4" w:space="0" w:color="000000"/>
              <w:right w:val="single" w:sz="4" w:space="0" w:color="000000"/>
            </w:tcBorders>
            <w:vAlign w:val="center"/>
          </w:tcPr>
          <w:p w14:paraId="65B3E2A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300</w:t>
            </w:r>
          </w:p>
          <w:p w14:paraId="410C312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BC6C6B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3C225A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849CB1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3518B0"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300E97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Czas do pojawienia się obrazu na konsoli ≤4s</w:t>
            </w:r>
          </w:p>
        </w:tc>
        <w:tc>
          <w:tcPr>
            <w:tcW w:w="1313" w:type="dxa"/>
            <w:tcBorders>
              <w:top w:val="single" w:sz="4" w:space="0" w:color="000000"/>
              <w:left w:val="single" w:sz="4" w:space="0" w:color="000000"/>
              <w:bottom w:val="single" w:sz="4" w:space="0" w:color="000000"/>
              <w:right w:val="single" w:sz="4" w:space="0" w:color="000000"/>
            </w:tcBorders>
            <w:vAlign w:val="center"/>
          </w:tcPr>
          <w:p w14:paraId="05091F5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A03635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F0685D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ED6263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013BE7" w14:textId="77777777" w:rsidR="009867E2" w:rsidRPr="009867E2" w:rsidRDefault="009867E2" w:rsidP="00005D6C">
            <w:pPr>
              <w:widowControl w:val="0"/>
              <w:numPr>
                <w:ilvl w:val="0"/>
                <w:numId w:val="112"/>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0463BAC7" w14:textId="77777777" w:rsidR="009867E2" w:rsidRPr="009867E2" w:rsidRDefault="009867E2" w:rsidP="00005D6C">
            <w:pPr>
              <w:widowControl w:val="0"/>
              <w:suppressAutoHyphens/>
              <w:rPr>
                <w:rFonts w:ascii="Arial" w:eastAsia="Calibri" w:hAnsi="Arial" w:cs="Arial"/>
                <w:color w:val="231F20"/>
                <w:sz w:val="18"/>
                <w:szCs w:val="18"/>
              </w:rPr>
            </w:pPr>
            <w:r w:rsidRPr="009867E2">
              <w:rPr>
                <w:rFonts w:ascii="Arial" w:eastAsia="Calibri" w:hAnsi="Arial" w:cs="Arial"/>
                <w:color w:val="231F20"/>
                <w:sz w:val="18"/>
                <w:szCs w:val="18"/>
              </w:rPr>
              <w:t>Zaawansowana konstrukcja obudowy zapewniająca ochronę przed wnikaniem wody i pyłu min. IP57.</w:t>
            </w:r>
          </w:p>
        </w:tc>
        <w:tc>
          <w:tcPr>
            <w:tcW w:w="1313" w:type="dxa"/>
            <w:tcBorders>
              <w:top w:val="single" w:sz="4" w:space="0" w:color="000000"/>
              <w:left w:val="single" w:sz="4" w:space="0" w:color="000000"/>
              <w:bottom w:val="single" w:sz="4" w:space="0" w:color="000000"/>
              <w:right w:val="single" w:sz="4" w:space="0" w:color="000000"/>
            </w:tcBorders>
            <w:vAlign w:val="center"/>
          </w:tcPr>
          <w:p w14:paraId="01011E12" w14:textId="77777777" w:rsidR="009867E2" w:rsidRPr="009867E2" w:rsidRDefault="009867E2" w:rsidP="00005D6C">
            <w:pPr>
              <w:widowControl w:val="0"/>
              <w:suppressAutoHyphens/>
              <w:jc w:val="center"/>
              <w:rPr>
                <w:rFonts w:ascii="Arial" w:eastAsia="Calibri" w:hAnsi="Arial" w:cs="Arial"/>
                <w:bCs/>
                <w:iCs/>
                <w:sz w:val="18"/>
                <w:szCs w:val="18"/>
              </w:rPr>
            </w:pPr>
            <w:r w:rsidRPr="009867E2">
              <w:rPr>
                <w:rFonts w:ascii="Arial" w:eastAsia="Calibri"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2EB3E5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5C482A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D84579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83E0D9"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6559D67" w14:textId="77777777" w:rsidR="009867E2" w:rsidRPr="009867E2" w:rsidRDefault="009867E2" w:rsidP="00005D6C">
            <w:pPr>
              <w:widowControl w:val="0"/>
              <w:suppressAutoHyphens/>
              <w:rPr>
                <w:rFonts w:ascii="Arial" w:eastAsia="Calibri" w:hAnsi="Arial" w:cs="Arial"/>
                <w:b/>
                <w:bCs/>
                <w:sz w:val="18"/>
                <w:szCs w:val="18"/>
              </w:rPr>
            </w:pPr>
            <w:r w:rsidRPr="009867E2">
              <w:rPr>
                <w:rFonts w:ascii="Arial" w:eastAsia="Calibri" w:hAnsi="Arial" w:cs="Arial"/>
                <w:b/>
                <w:bCs/>
                <w:sz w:val="18"/>
                <w:szCs w:val="18"/>
              </w:rPr>
              <w:t>KONSOLA OPERATORA APARATU RENTGENOWSKIEGO</w:t>
            </w:r>
          </w:p>
        </w:tc>
      </w:tr>
      <w:tr w:rsidR="009867E2" w:rsidRPr="009867E2" w14:paraId="479FFBA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209678"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2393AE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5896A54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64FBFC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C7D227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0AA2F5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86405C"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C5FEB9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Obsługa aparatu zintegrowana w jednej konsoli do sterowania generatorem i systemem obrazowania cyfrowego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46DD64A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66B5D5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FE8CA6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3AB571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E790A7"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DA4FAE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Kolorowy monitor dotykowy do sterowania generatorem i systemem obrazowania cyfrowego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4D3B795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22”</w:t>
            </w:r>
          </w:p>
          <w:p w14:paraId="7DABDD1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54EBD2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8BBB21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123CBA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3A2064"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3F99E41"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 xml:space="preserve">Dedykowany komputer stacji technika min. 500GB, </w:t>
            </w:r>
            <w:r w:rsidRPr="009867E2">
              <w:rPr>
                <w:rFonts w:ascii="Arial" w:eastAsia="Calibri" w:hAnsi="Arial" w:cs="Arial"/>
                <w:color w:val="000000"/>
                <w:sz w:val="18"/>
                <w:szCs w:val="18"/>
              </w:rPr>
              <w:lastRenderedPageBreak/>
              <w:t>system operacyjny, oprogramowanie systemowe</w:t>
            </w:r>
          </w:p>
        </w:tc>
        <w:tc>
          <w:tcPr>
            <w:tcW w:w="1313" w:type="dxa"/>
            <w:tcBorders>
              <w:top w:val="single" w:sz="4" w:space="0" w:color="000000"/>
              <w:left w:val="single" w:sz="4" w:space="0" w:color="000000"/>
              <w:bottom w:val="single" w:sz="4" w:space="0" w:color="000000"/>
              <w:right w:val="single" w:sz="4" w:space="0" w:color="000000"/>
            </w:tcBorders>
            <w:vAlign w:val="center"/>
          </w:tcPr>
          <w:p w14:paraId="3A38FC4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7321EE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8D792B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A46CF1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47707E"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0B39AE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obsługi za pomocą klawiatury i myszy</w:t>
            </w:r>
          </w:p>
        </w:tc>
        <w:tc>
          <w:tcPr>
            <w:tcW w:w="1313" w:type="dxa"/>
            <w:tcBorders>
              <w:top w:val="single" w:sz="4" w:space="0" w:color="000000"/>
              <w:left w:val="single" w:sz="4" w:space="0" w:color="000000"/>
              <w:bottom w:val="single" w:sz="4" w:space="0" w:color="000000"/>
              <w:right w:val="single" w:sz="4" w:space="0" w:color="000000"/>
            </w:tcBorders>
            <w:vAlign w:val="center"/>
          </w:tcPr>
          <w:p w14:paraId="154A064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3DEB4E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1CE81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CE0710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847A0E"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A4B41D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konsoli w całości w języku polskim wraz z systemem pomocy kontekstowej i polskimi znakami</w:t>
            </w:r>
          </w:p>
        </w:tc>
        <w:tc>
          <w:tcPr>
            <w:tcW w:w="1313" w:type="dxa"/>
            <w:tcBorders>
              <w:top w:val="single" w:sz="4" w:space="0" w:color="000000"/>
              <w:left w:val="single" w:sz="4" w:space="0" w:color="000000"/>
              <w:bottom w:val="single" w:sz="4" w:space="0" w:color="000000"/>
              <w:right w:val="single" w:sz="4" w:space="0" w:color="000000"/>
            </w:tcBorders>
            <w:vAlign w:val="center"/>
          </w:tcPr>
          <w:p w14:paraId="442A2F1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15CAE7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B9CE3E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D2B33F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5E1966"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A014CCD" w14:textId="77777777" w:rsidR="009867E2" w:rsidRPr="009867E2" w:rsidRDefault="009867E2" w:rsidP="00005D6C">
            <w:pPr>
              <w:widowControl w:val="0"/>
              <w:suppressAutoHyphens/>
              <w:rPr>
                <w:rFonts w:ascii="Calibri" w:eastAsia="Times New Roman" w:hAnsi="Calibri" w:cs="Tahoma"/>
                <w:sz w:val="18"/>
                <w:szCs w:val="18"/>
              </w:rPr>
            </w:pPr>
            <w:r w:rsidRPr="009867E2">
              <w:rPr>
                <w:rFonts w:ascii="Arial" w:eastAsia="Times New Roman" w:hAnsi="Arial" w:cs="Arial"/>
                <w:sz w:val="18"/>
                <w:szCs w:val="18"/>
              </w:rPr>
              <w:t>Wprowadzanie danych pacjenta za pomocą klawiatury i monitora dotykowego bezpośrednio na stanowisku.</w:t>
            </w:r>
            <w:r w:rsidRPr="009867E2">
              <w:rPr>
                <w:rFonts w:ascii="Times New Roman" w:eastAsia="Times New Roman" w:hAnsi="Times New Roman" w:cs="Times New Roman"/>
                <w:sz w:val="18"/>
                <w:szCs w:val="18"/>
              </w:rPr>
              <w:t xml:space="preserve"> </w:t>
            </w:r>
          </w:p>
          <w:p w14:paraId="6EEC19C7" w14:textId="77777777" w:rsidR="009867E2" w:rsidRPr="009867E2" w:rsidRDefault="009867E2" w:rsidP="00005D6C">
            <w:pPr>
              <w:widowControl w:val="0"/>
              <w:suppressAutoHyphens/>
              <w:rPr>
                <w:rFonts w:ascii="Calibri" w:eastAsia="Times New Roman" w:hAnsi="Calibri" w:cs="Tahoma"/>
                <w:sz w:val="18"/>
                <w:szCs w:val="18"/>
              </w:rPr>
            </w:pPr>
            <w:r w:rsidRPr="009867E2">
              <w:rPr>
                <w:rFonts w:ascii="Arial" w:eastAsia="Times New Roman" w:hAnsi="Arial" w:cs="Arial"/>
                <w:sz w:val="18"/>
                <w:szCs w:val="18"/>
              </w:rPr>
              <w:t>Integracja z systemem RIS Zamawiającego</w:t>
            </w:r>
            <w:r w:rsidRPr="009867E2">
              <w:rPr>
                <w:rFonts w:ascii="Times New Roman" w:eastAsia="Times New Roman" w:hAnsi="Times New Roman" w:cs="Times New Roman"/>
                <w:sz w:val="18"/>
                <w:szCs w:val="18"/>
              </w:rPr>
              <w:t xml:space="preserve"> </w:t>
            </w:r>
          </w:p>
          <w:p w14:paraId="72A5E82B" w14:textId="77777777" w:rsidR="009867E2" w:rsidRPr="009867E2" w:rsidRDefault="009867E2" w:rsidP="00005D6C">
            <w:pPr>
              <w:widowControl w:val="0"/>
              <w:suppressAutoHyphens/>
              <w:rPr>
                <w:rFonts w:ascii="Calibri" w:eastAsia="Times New Roman" w:hAnsi="Calibri" w:cs="Tahoma"/>
                <w:sz w:val="18"/>
                <w:szCs w:val="18"/>
              </w:rPr>
            </w:pPr>
            <w:r w:rsidRPr="009867E2">
              <w:rPr>
                <w:rFonts w:ascii="Arial" w:eastAsia="Times New Roman" w:hAnsi="Arial" w:cs="Arial"/>
                <w:sz w:val="18"/>
                <w:szCs w:val="18"/>
              </w:rPr>
              <w:t>RIS - SIS GEM producent GEM sp. z o.o. </w:t>
            </w:r>
            <w:r w:rsidRPr="009867E2">
              <w:rPr>
                <w:rFonts w:ascii="Times New Roman" w:eastAsia="Times New Roman" w:hAnsi="Times New Roman" w:cs="Times New Roman"/>
                <w:sz w:val="18"/>
                <w:szCs w:val="18"/>
              </w:rPr>
              <w:t xml:space="preserve"> </w:t>
            </w:r>
            <w:r w:rsidRPr="009867E2">
              <w:rPr>
                <w:rFonts w:ascii="Arial" w:eastAsia="Times New Roman" w:hAnsi="Arial" w:cs="Arial"/>
                <w:sz w:val="18"/>
                <w:szCs w:val="18"/>
              </w:rPr>
              <w:t>PACS - ExPACS producent PIXEL Technology</w:t>
            </w:r>
            <w:r w:rsidRPr="009867E2">
              <w:rPr>
                <w:rFonts w:ascii="Times New Roman" w:eastAsia="Times New Roman" w:hAnsi="Times New Roman" w:cs="Times New Roman"/>
                <w:sz w:val="18"/>
                <w:szCs w:val="18"/>
              </w:rPr>
              <w:t xml:space="preserve"> </w:t>
            </w:r>
            <w:r w:rsidRPr="009867E2">
              <w:rPr>
                <w:rFonts w:ascii="Arial" w:eastAsia="Times New Roman" w:hAnsi="Arial" w:cs="Arial"/>
                <w:sz w:val="18"/>
                <w:szCs w:val="18"/>
              </w:rPr>
              <w:t>Integracja w zakresie listy zleceń, dystrybucji obrazów </w:t>
            </w:r>
            <w:r w:rsidRPr="009867E2">
              <w:rPr>
                <w:rFonts w:ascii="Times New Roman" w:eastAsia="Times New Roman" w:hAnsi="Times New Roman" w:cs="Times New Roman"/>
                <w:sz w:val="18"/>
                <w:szCs w:val="18"/>
              </w:rPr>
              <w:t xml:space="preserve"> </w:t>
            </w:r>
          </w:p>
          <w:p w14:paraId="61C8A3A5" w14:textId="77777777" w:rsidR="009867E2" w:rsidRPr="009867E2" w:rsidRDefault="009867E2" w:rsidP="00005D6C">
            <w:pPr>
              <w:widowControl w:val="0"/>
              <w:suppressAutoHyphens/>
              <w:rPr>
                <w:rFonts w:ascii="Calibri" w:eastAsia="Times New Roman" w:hAnsi="Calibri" w:cs="Tahoma"/>
                <w:sz w:val="18"/>
                <w:szCs w:val="18"/>
              </w:rPr>
            </w:pPr>
            <w:r w:rsidRPr="009867E2">
              <w:rPr>
                <w:rFonts w:ascii="Arial" w:eastAsia="Times New Roman" w:hAnsi="Arial" w:cs="Arial"/>
                <w:b/>
                <w:sz w:val="18"/>
                <w:szCs w:val="18"/>
              </w:rPr>
              <w:t>Uwaga:</w:t>
            </w:r>
            <w:r w:rsidRPr="009867E2">
              <w:rPr>
                <w:rFonts w:ascii="Arial" w:eastAsia="Times New Roman" w:hAnsi="Arial" w:cs="Arial"/>
                <w:sz w:val="18"/>
                <w:szCs w:val="18"/>
              </w:rPr>
              <w:t xml:space="preserve"> eliminacja kolizji listy zleceń z RTG Focha</w:t>
            </w:r>
            <w:r w:rsidRPr="009867E2">
              <w:rPr>
                <w:rFonts w:ascii="Times New Roman" w:eastAsia="Times New Roman" w:hAnsi="Times New Roman" w:cs="Times New Roman"/>
                <w:sz w:val="18"/>
                <w:szCs w:val="18"/>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14:paraId="693ACBA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FA4AAC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B38629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3533FA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746C67"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66FB31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Logowanie do konsoli operatora poprzez indywidualne konto użytkownika zabezpieczone hasłem min. 5 kont</w:t>
            </w:r>
          </w:p>
        </w:tc>
        <w:tc>
          <w:tcPr>
            <w:tcW w:w="1313" w:type="dxa"/>
            <w:tcBorders>
              <w:top w:val="single" w:sz="4" w:space="0" w:color="000000"/>
              <w:left w:val="single" w:sz="4" w:space="0" w:color="000000"/>
              <w:bottom w:val="single" w:sz="4" w:space="0" w:color="000000"/>
              <w:right w:val="single" w:sz="4" w:space="0" w:color="000000"/>
            </w:tcBorders>
            <w:vAlign w:val="center"/>
          </w:tcPr>
          <w:p w14:paraId="3637379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F5BECB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956BB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7341F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BDA529"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575F86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Podział użytkowników systemu na minimum 3 grupy o różnym poziomie dostępu do funkcjonalności</w:t>
            </w:r>
          </w:p>
        </w:tc>
        <w:tc>
          <w:tcPr>
            <w:tcW w:w="1313" w:type="dxa"/>
            <w:tcBorders>
              <w:top w:val="single" w:sz="4" w:space="0" w:color="000000"/>
              <w:left w:val="single" w:sz="4" w:space="0" w:color="000000"/>
              <w:bottom w:val="single" w:sz="4" w:space="0" w:color="000000"/>
              <w:right w:val="single" w:sz="4" w:space="0" w:color="000000"/>
            </w:tcBorders>
            <w:vAlign w:val="center"/>
          </w:tcPr>
          <w:p w14:paraId="69C841F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2978EC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B4E21C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B79478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B74733"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933438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umożliwiające przypisywanie konkretnym projekcjom warunków ekspozycji, zaczernienia, ostrości i dynamiki obrazów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7EB236E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5F14A3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4B8AAB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AD194E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B9F038"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641569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Wybór ustawienia pacjenta (np. AP, bok, itd.)</w:t>
            </w:r>
          </w:p>
        </w:tc>
        <w:tc>
          <w:tcPr>
            <w:tcW w:w="1313" w:type="dxa"/>
            <w:tcBorders>
              <w:top w:val="single" w:sz="4" w:space="0" w:color="000000"/>
              <w:left w:val="single" w:sz="4" w:space="0" w:color="000000"/>
              <w:bottom w:val="single" w:sz="4" w:space="0" w:color="000000"/>
              <w:right w:val="single" w:sz="4" w:space="0" w:color="000000"/>
            </w:tcBorders>
            <w:vAlign w:val="center"/>
          </w:tcPr>
          <w:p w14:paraId="43A35B7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CF9774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9624A8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41A48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4936EF"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4CD355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Ilość obrazów w pamięci (w pełnej matrycy)</w:t>
            </w:r>
          </w:p>
        </w:tc>
        <w:tc>
          <w:tcPr>
            <w:tcW w:w="1313" w:type="dxa"/>
            <w:tcBorders>
              <w:top w:val="single" w:sz="4" w:space="0" w:color="000000"/>
              <w:left w:val="single" w:sz="4" w:space="0" w:color="000000"/>
              <w:bottom w:val="single" w:sz="4" w:space="0" w:color="000000"/>
              <w:right w:val="single" w:sz="4" w:space="0" w:color="000000"/>
            </w:tcBorders>
            <w:vAlign w:val="center"/>
          </w:tcPr>
          <w:p w14:paraId="4F83D4C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 1000 obrazów</w:t>
            </w:r>
          </w:p>
          <w:p w14:paraId="0F87649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829A29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04FFA4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r w:rsidRPr="009867E2">
              <w:rPr>
                <w:rFonts w:ascii="Arial" w:eastAsia="Calibri" w:hAnsi="Arial" w:cs="Arial"/>
                <w:kern w:val="2"/>
                <w:sz w:val="18"/>
                <w:szCs w:val="18"/>
                <w:lang w:eastAsia="hi-IN" w:bidi="hi-IN"/>
              </w:rPr>
              <w:t xml:space="preserve"> </w:t>
            </w:r>
          </w:p>
        </w:tc>
      </w:tr>
      <w:tr w:rsidR="009867E2" w:rsidRPr="009867E2" w14:paraId="45A28A26"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519900"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167533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Regulacja okna obrazu, jasności, kontrastu</w:t>
            </w:r>
          </w:p>
        </w:tc>
        <w:tc>
          <w:tcPr>
            <w:tcW w:w="1313" w:type="dxa"/>
            <w:tcBorders>
              <w:top w:val="single" w:sz="4" w:space="0" w:color="000000"/>
              <w:left w:val="single" w:sz="4" w:space="0" w:color="000000"/>
              <w:bottom w:val="single" w:sz="4" w:space="0" w:color="000000"/>
              <w:right w:val="single" w:sz="4" w:space="0" w:color="000000"/>
            </w:tcBorders>
            <w:vAlign w:val="center"/>
          </w:tcPr>
          <w:p w14:paraId="73EF4F7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EC9AD0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9FFCE8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55890E9"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9AB8BD"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5ADD17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Blendowanie (czarne maskowanie tła) wielokątowe, ręczne z możliwością zmiany powierzchni i </w:t>
            </w:r>
            <w:r w:rsidRPr="009867E2">
              <w:rPr>
                <w:rFonts w:ascii="Arial" w:eastAsia="Calibri" w:hAnsi="Arial" w:cs="Arial"/>
                <w:sz w:val="18"/>
                <w:szCs w:val="18"/>
                <w:lang w:eastAsia="en-US"/>
              </w:rPr>
              <w:t>automatyczne</w:t>
            </w:r>
            <w:r w:rsidRPr="009867E2">
              <w:rPr>
                <w:rFonts w:ascii="Arial" w:eastAsia="Calibri" w:hAnsi="Arial" w:cs="Arial"/>
                <w:sz w:val="18"/>
                <w:szCs w:val="18"/>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14:paraId="0849EC3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6F8E5D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95F80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3B0DE2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BC2437"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9C64F8F" w14:textId="77777777" w:rsidR="009867E2" w:rsidRPr="009867E2" w:rsidRDefault="009867E2" w:rsidP="00005D6C">
            <w:pPr>
              <w:widowControl w:val="0"/>
              <w:suppressAutoHyphens/>
              <w:rPr>
                <w:rFonts w:ascii="Arial" w:eastAsia="Calibri" w:hAnsi="Arial" w:cs="Arial"/>
                <w:sz w:val="18"/>
                <w:szCs w:val="18"/>
              </w:rPr>
            </w:pPr>
            <w:bookmarkStart w:id="40" w:name="OLE_LINK1"/>
            <w:bookmarkStart w:id="41" w:name="OLE_LINK3"/>
            <w:r w:rsidRPr="009867E2">
              <w:rPr>
                <w:rFonts w:ascii="Arial" w:eastAsia="Calibri" w:hAnsi="Arial" w:cs="Arial"/>
                <w:sz w:val="18"/>
                <w:szCs w:val="18"/>
              </w:rPr>
              <w:t>Funkcja obrotu</w:t>
            </w:r>
            <w:bookmarkEnd w:id="40"/>
            <w:bookmarkEnd w:id="41"/>
            <w:r w:rsidRPr="009867E2">
              <w:rPr>
                <w:rFonts w:ascii="Arial" w:eastAsia="Calibri" w:hAnsi="Arial" w:cs="Arial"/>
                <w:sz w:val="18"/>
                <w:szCs w:val="18"/>
              </w:rPr>
              <w:t xml:space="preserve"> o dowolny kąt, powiększenie i odbicia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27E70B4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5A84C9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8F976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6516E5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4768CC"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58BF96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Funkcja pozytyw – negatyw</w:t>
            </w:r>
          </w:p>
        </w:tc>
        <w:tc>
          <w:tcPr>
            <w:tcW w:w="1313" w:type="dxa"/>
            <w:tcBorders>
              <w:top w:val="single" w:sz="4" w:space="0" w:color="000000"/>
              <w:left w:val="single" w:sz="4" w:space="0" w:color="000000"/>
              <w:bottom w:val="single" w:sz="4" w:space="0" w:color="000000"/>
              <w:right w:val="single" w:sz="4" w:space="0" w:color="000000"/>
            </w:tcBorders>
            <w:vAlign w:val="center"/>
          </w:tcPr>
          <w:p w14:paraId="45ECC7F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7BFC81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36AE14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8C99CD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029149"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68C98A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Wprowadzanie danych pacjenta przy pomocy czytnika kodów kreskowych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2AC81CC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A03B76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BA0F45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BAF5F2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92E701"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3B4F7B8" w14:textId="77777777" w:rsidR="009867E2" w:rsidRPr="009867E2" w:rsidRDefault="009867E2" w:rsidP="00005D6C">
            <w:pPr>
              <w:widowControl w:val="0"/>
              <w:suppressAutoHyphens/>
              <w:rPr>
                <w:rFonts w:ascii="Arial" w:eastAsia="Calibri" w:hAnsi="Arial" w:cs="Arial"/>
                <w:kern w:val="2"/>
                <w:sz w:val="18"/>
                <w:szCs w:val="18"/>
                <w:lang w:eastAsia="hi-IN" w:bidi="hi-IN"/>
              </w:rPr>
            </w:pPr>
            <w:r w:rsidRPr="009867E2">
              <w:rPr>
                <w:rFonts w:ascii="Arial" w:eastAsia="Calibri" w:hAnsi="Arial" w:cs="Arial"/>
                <w:kern w:val="2"/>
                <w:sz w:val="18"/>
                <w:szCs w:val="18"/>
                <w:lang w:eastAsia="hi-IN" w:bidi="hi-IN"/>
              </w:rPr>
              <w:t>Pomiary długości, kątów, kątów Cobba</w:t>
            </w:r>
          </w:p>
        </w:tc>
        <w:tc>
          <w:tcPr>
            <w:tcW w:w="1313" w:type="dxa"/>
            <w:tcBorders>
              <w:top w:val="single" w:sz="4" w:space="0" w:color="000000"/>
              <w:left w:val="single" w:sz="4" w:space="0" w:color="000000"/>
              <w:bottom w:val="single" w:sz="4" w:space="0" w:color="000000"/>
              <w:right w:val="single" w:sz="4" w:space="0" w:color="000000"/>
            </w:tcBorders>
            <w:vAlign w:val="center"/>
          </w:tcPr>
          <w:p w14:paraId="2090061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047702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FA7994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A30C82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E33842"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4F21FE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Zarządzanie bazą wykonanych badań oraz listą pacjentów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27BFD32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513D23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4743C0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0786B4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7AEBDD"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2B74E82"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Możliwość przypisania różnych kolorów pacjentom na liście roboczej w zależności od statusu badania np.:</w:t>
            </w:r>
          </w:p>
          <w:p w14:paraId="3D4BA72B"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 xml:space="preserve">- </w:t>
            </w:r>
            <w:r w:rsidRPr="009867E2">
              <w:rPr>
                <w:rFonts w:ascii="Arial" w:eastAsia="Calibri" w:hAnsi="Arial" w:cs="Arial"/>
                <w:color w:val="000000"/>
                <w:sz w:val="18"/>
                <w:szCs w:val="18"/>
              </w:rPr>
              <w:t>zaplanowany</w:t>
            </w:r>
          </w:p>
          <w:p w14:paraId="1A590393"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 rozpoczęty</w:t>
            </w:r>
          </w:p>
          <w:p w14:paraId="63EAE7E8"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 otrzymany</w:t>
            </w:r>
          </w:p>
          <w:p w14:paraId="45CF9063" w14:textId="77777777" w:rsidR="009867E2" w:rsidRPr="009867E2" w:rsidRDefault="009867E2" w:rsidP="00005D6C">
            <w:pPr>
              <w:widowControl w:val="0"/>
              <w:suppressAutoHyphens/>
              <w:snapToGrid w:val="0"/>
              <w:rPr>
                <w:rFonts w:ascii="Arial" w:eastAsia="Calibri" w:hAnsi="Arial" w:cs="Arial"/>
                <w:color w:val="000000"/>
                <w:sz w:val="18"/>
                <w:szCs w:val="18"/>
              </w:rPr>
            </w:pPr>
            <w:r w:rsidRPr="009867E2">
              <w:rPr>
                <w:rFonts w:ascii="Arial" w:eastAsia="Calibri" w:hAnsi="Arial" w:cs="Arial"/>
                <w:color w:val="000000"/>
                <w:sz w:val="18"/>
                <w:szCs w:val="18"/>
              </w:rPr>
              <w:t>- aktualizacja nie powiodła się</w:t>
            </w:r>
          </w:p>
          <w:p w14:paraId="46E30F64" w14:textId="77777777" w:rsidR="009867E2" w:rsidRPr="009867E2" w:rsidRDefault="009867E2" w:rsidP="00005D6C">
            <w:pPr>
              <w:widowControl w:val="0"/>
              <w:suppressAutoHyphens/>
              <w:rPr>
                <w:rFonts w:ascii="Arial" w:eastAsia="Calibri" w:hAnsi="Arial" w:cs="Arial"/>
                <w:color w:val="000000"/>
                <w:sz w:val="18"/>
                <w:szCs w:val="18"/>
              </w:rPr>
            </w:pPr>
            <w:r w:rsidRPr="009867E2">
              <w:rPr>
                <w:rFonts w:ascii="Arial" w:eastAsia="Calibri" w:hAnsi="Arial" w:cs="Arial"/>
                <w:color w:val="000000"/>
                <w:sz w:val="18"/>
                <w:szCs w:val="18"/>
              </w:rPr>
              <w:t>- zakończono</w:t>
            </w:r>
          </w:p>
        </w:tc>
        <w:tc>
          <w:tcPr>
            <w:tcW w:w="1313" w:type="dxa"/>
            <w:tcBorders>
              <w:top w:val="single" w:sz="4" w:space="0" w:color="000000"/>
              <w:left w:val="single" w:sz="4" w:space="0" w:color="000000"/>
              <w:bottom w:val="single" w:sz="4" w:space="0" w:color="000000"/>
              <w:right w:val="single" w:sz="4" w:space="0" w:color="000000"/>
            </w:tcBorders>
            <w:vAlign w:val="center"/>
          </w:tcPr>
          <w:p w14:paraId="0FD2389C" w14:textId="77777777" w:rsidR="009867E2" w:rsidRPr="009867E2" w:rsidRDefault="009867E2" w:rsidP="00005D6C">
            <w:pPr>
              <w:widowControl w:val="0"/>
              <w:suppressAutoHyphens/>
              <w:jc w:val="center"/>
              <w:rPr>
                <w:rFonts w:ascii="Arial" w:eastAsia="Calibri" w:hAnsi="Arial" w:cs="Arial"/>
                <w:color w:val="FF0000"/>
                <w:sz w:val="18"/>
                <w:szCs w:val="18"/>
              </w:rPr>
            </w:pPr>
            <w:r w:rsidRPr="009867E2">
              <w:rPr>
                <w:rFonts w:ascii="Arial" w:eastAsia="Calibri" w:hAnsi="Arial" w:cs="Arial"/>
                <w:color w:val="FF0000"/>
                <w:sz w:val="18"/>
                <w:szCs w:val="18"/>
              </w:rPr>
              <w:t xml:space="preserve">TAK/NIE </w:t>
            </w:r>
          </w:p>
        </w:tc>
        <w:tc>
          <w:tcPr>
            <w:tcW w:w="2156" w:type="dxa"/>
            <w:tcBorders>
              <w:top w:val="single" w:sz="4" w:space="0" w:color="000000"/>
              <w:left w:val="single" w:sz="4" w:space="0" w:color="000000"/>
              <w:bottom w:val="single" w:sz="4" w:space="0" w:color="000000"/>
              <w:right w:val="single" w:sz="4" w:space="0" w:color="000000"/>
            </w:tcBorders>
            <w:vAlign w:val="center"/>
          </w:tcPr>
          <w:p w14:paraId="0ED284E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4054CD" w14:textId="77777777" w:rsidR="009867E2" w:rsidRPr="009867E2" w:rsidRDefault="009867E2" w:rsidP="00005D6C">
            <w:pPr>
              <w:widowControl w:val="0"/>
              <w:suppressAutoHyphens/>
              <w:rPr>
                <w:rFonts w:ascii="Arial" w:eastAsia="Calibri" w:hAnsi="Arial" w:cs="Arial"/>
                <w:color w:val="FF0000"/>
                <w:sz w:val="18"/>
                <w:szCs w:val="18"/>
              </w:rPr>
            </w:pPr>
            <w:r w:rsidRPr="009867E2">
              <w:rPr>
                <w:rFonts w:ascii="Arial" w:eastAsia="Calibri" w:hAnsi="Arial" w:cs="Arial"/>
                <w:color w:val="FF0000"/>
                <w:sz w:val="18"/>
                <w:szCs w:val="18"/>
              </w:rPr>
              <w:t>Tak – 5 pkt</w:t>
            </w:r>
          </w:p>
          <w:p w14:paraId="680204A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color w:val="FF0000"/>
                <w:sz w:val="18"/>
                <w:szCs w:val="18"/>
              </w:rPr>
              <w:t>Nie- 0 pkt</w:t>
            </w:r>
          </w:p>
        </w:tc>
      </w:tr>
      <w:tr w:rsidR="009867E2" w:rsidRPr="009867E2" w14:paraId="1578A36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B7837E"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93C3B50"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Funkcja wprowadzania:</w:t>
            </w:r>
          </w:p>
          <w:p w14:paraId="36BC2AEE" w14:textId="77777777" w:rsidR="009867E2" w:rsidRPr="009867E2" w:rsidRDefault="009867E2" w:rsidP="00005D6C">
            <w:pPr>
              <w:widowControl w:val="0"/>
              <w:suppressAutoHyphens/>
              <w:snapToGrid w:val="0"/>
              <w:rPr>
                <w:rFonts w:ascii="Arial" w:eastAsia="Calibri" w:hAnsi="Arial" w:cs="Arial"/>
                <w:sz w:val="18"/>
                <w:szCs w:val="18"/>
              </w:rPr>
            </w:pPr>
            <w:r w:rsidRPr="009867E2">
              <w:rPr>
                <w:rFonts w:ascii="Arial" w:eastAsia="Calibri" w:hAnsi="Arial" w:cs="Arial"/>
                <w:sz w:val="18"/>
                <w:szCs w:val="18"/>
              </w:rPr>
              <w:t>- pola tekstowego w dowolnym miejscu na obrazie</w:t>
            </w:r>
          </w:p>
          <w:p w14:paraId="6BC7AF2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elektronicznych markerów z możliwością definiowania własnych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6697119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C8B483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65D545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2E939D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22A467"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C09DD68" w14:textId="77777777" w:rsidR="009867E2" w:rsidRPr="009867E2" w:rsidRDefault="009867E2" w:rsidP="00005D6C">
            <w:pPr>
              <w:widowControl w:val="0"/>
              <w:suppressAutoHyphens/>
              <w:rPr>
                <w:rFonts w:ascii="Calibri" w:eastAsia="Calibri" w:hAnsi="Calibri" w:cs="Tahoma"/>
                <w:sz w:val="18"/>
                <w:szCs w:val="18"/>
              </w:rPr>
            </w:pPr>
            <w:r w:rsidRPr="009867E2">
              <w:rPr>
                <w:rFonts w:ascii="Arial" w:eastAsia="Calibri" w:hAnsi="Arial" w:cs="Arial"/>
                <w:sz w:val="18"/>
                <w:szCs w:val="18"/>
              </w:rPr>
              <w:t xml:space="preserve">Interfejs DICOM: DICOM 3.0, Work List Manager (WLM), Print, Send, nagrywanie płyt CD dla pacjenta z przeglądarką zgodną z Dicom. </w:t>
            </w:r>
            <w:r w:rsidRPr="009867E2">
              <w:rPr>
                <w:rFonts w:ascii="Arial" w:eastAsia="Times New Roman" w:hAnsi="Arial" w:cs="Arial"/>
                <w:sz w:val="18"/>
                <w:szCs w:val="18"/>
              </w:rPr>
              <w:t>Integracja z systemem PACS Zamawiającego</w:t>
            </w:r>
            <w:r w:rsidRPr="009867E2">
              <w:rPr>
                <w:rFonts w:ascii="Times New Roman" w:eastAsia="Times New Roman" w:hAnsi="Times New Roman" w:cs="Times New Roman"/>
                <w:sz w:val="18"/>
                <w:szCs w:val="18"/>
              </w:rPr>
              <w:t xml:space="preserve">. </w:t>
            </w:r>
            <w:r w:rsidRPr="009867E2">
              <w:rPr>
                <w:rFonts w:ascii="Arial" w:eastAsia="Times New Roman" w:hAnsi="Arial" w:cs="Arial"/>
                <w:sz w:val="18"/>
                <w:szCs w:val="18"/>
              </w:rPr>
              <w:t>PACS - ExPACS producent PIXEL Technoilogy</w:t>
            </w:r>
            <w:r w:rsidRPr="009867E2">
              <w:rPr>
                <w:rFonts w:ascii="Times New Roman" w:eastAsia="Times New Roman" w:hAnsi="Times New Roman" w:cs="Times New Roman"/>
                <w:sz w:val="18"/>
                <w:szCs w:val="18"/>
              </w:rPr>
              <w:t xml:space="preserve"> </w:t>
            </w:r>
            <w:r w:rsidRPr="009867E2">
              <w:rPr>
                <w:rFonts w:ascii="Arial" w:eastAsia="Times New Roman" w:hAnsi="Arial" w:cs="Arial"/>
                <w:sz w:val="18"/>
                <w:szCs w:val="18"/>
              </w:rPr>
              <w:t>Integracja w z zakresie dystrybucji obrazów.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017FBE6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CB7D37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338BE4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66FBC1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5C051C"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D3CB22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Przypisywanie własnych ustawień do programów anatomicznych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2C8B57B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8B1B1C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3FDB0A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870EA8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8F464C"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E88B53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do prowadzenia statystyk zdjęć wykonanych, odrzuconych, wg techników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3D9BDBA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F45D6F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554273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6CAF8C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E31C4F"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C1CA8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Dostęp do badań odrzuconych, min. 100 ostatnich, na aparacie z możliwością wysłania na inny serwer do celów kontroli jakości </w:t>
            </w:r>
          </w:p>
        </w:tc>
        <w:tc>
          <w:tcPr>
            <w:tcW w:w="1313" w:type="dxa"/>
            <w:tcBorders>
              <w:top w:val="single" w:sz="4" w:space="0" w:color="000000"/>
              <w:left w:val="single" w:sz="4" w:space="0" w:color="000000"/>
              <w:bottom w:val="single" w:sz="4" w:space="0" w:color="000000"/>
              <w:right w:val="single" w:sz="4" w:space="0" w:color="000000"/>
            </w:tcBorders>
            <w:vAlign w:val="center"/>
          </w:tcPr>
          <w:p w14:paraId="0A848AD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9CF517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17529A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ADD060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B7BF37"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2F8CA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Oprogramowanie pediatryczne z podziałem wiekowym i wagowym</w:t>
            </w:r>
          </w:p>
        </w:tc>
        <w:tc>
          <w:tcPr>
            <w:tcW w:w="1313" w:type="dxa"/>
            <w:tcBorders>
              <w:top w:val="single" w:sz="4" w:space="0" w:color="000000"/>
              <w:left w:val="single" w:sz="4" w:space="0" w:color="000000"/>
              <w:bottom w:val="single" w:sz="4" w:space="0" w:color="000000"/>
              <w:right w:val="single" w:sz="4" w:space="0" w:color="000000"/>
            </w:tcBorders>
            <w:vAlign w:val="center"/>
          </w:tcPr>
          <w:p w14:paraId="1A33BD42"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DF057A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8608BB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D5772DB"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3E3CBA"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AC65CB" w14:textId="77777777" w:rsidR="009867E2" w:rsidRPr="009867E2" w:rsidRDefault="009867E2" w:rsidP="00005D6C">
            <w:pPr>
              <w:widowControl w:val="0"/>
              <w:suppressAutoHyphens/>
              <w:rPr>
                <w:rFonts w:ascii="Arial" w:eastAsia="Calibri" w:hAnsi="Arial" w:cs="Arial"/>
                <w:iCs/>
                <w:sz w:val="18"/>
                <w:szCs w:val="18"/>
              </w:rPr>
            </w:pPr>
            <w:r w:rsidRPr="009867E2">
              <w:rPr>
                <w:rFonts w:ascii="Arial" w:eastAsia="Calibri" w:hAnsi="Arial" w:cs="Arial"/>
                <w:iCs/>
                <w:sz w:val="18"/>
                <w:szCs w:val="18"/>
              </w:rPr>
              <w:t xml:space="preserve">Automatyczne dodawanie do obrazu skali centymetrowej (na brzegu monitora) lub inna metoda </w:t>
            </w:r>
            <w:r w:rsidRPr="009867E2">
              <w:rPr>
                <w:rFonts w:ascii="Arial" w:eastAsia="Calibri" w:hAnsi="Arial" w:cs="Arial"/>
                <w:iCs/>
                <w:sz w:val="18"/>
                <w:szCs w:val="18"/>
              </w:rPr>
              <w:lastRenderedPageBreak/>
              <w:t>pomiaru długości</w:t>
            </w:r>
          </w:p>
        </w:tc>
        <w:tc>
          <w:tcPr>
            <w:tcW w:w="1313" w:type="dxa"/>
            <w:tcBorders>
              <w:top w:val="single" w:sz="4" w:space="0" w:color="000000"/>
              <w:left w:val="single" w:sz="4" w:space="0" w:color="000000"/>
              <w:bottom w:val="single" w:sz="4" w:space="0" w:color="000000"/>
              <w:right w:val="single" w:sz="4" w:space="0" w:color="000000"/>
            </w:tcBorders>
            <w:vAlign w:val="center"/>
          </w:tcPr>
          <w:p w14:paraId="62C9D564"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40C437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584A91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CE5759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DE086F"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6F67219" w14:textId="77777777" w:rsidR="009867E2" w:rsidRPr="009867E2" w:rsidRDefault="009867E2" w:rsidP="00005D6C">
            <w:pPr>
              <w:widowControl w:val="0"/>
              <w:suppressAutoHyphens/>
              <w:rPr>
                <w:rFonts w:ascii="Arial" w:eastAsia="Calibri" w:hAnsi="Arial" w:cs="Arial"/>
                <w:iCs/>
                <w:sz w:val="18"/>
                <w:szCs w:val="18"/>
              </w:rPr>
            </w:pPr>
            <w:r w:rsidRPr="009867E2">
              <w:rPr>
                <w:rFonts w:ascii="Arial" w:eastAsia="Calibri" w:hAnsi="Arial" w:cs="Arial"/>
                <w:iCs/>
                <w:sz w:val="18"/>
                <w:szCs w:val="18"/>
              </w:rPr>
              <w:t>Funkcjonalność przywrócenia obrazu do pierwotnej postaci, cofnięcie wprowadzonych zmian wyglądu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178418E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1BB2384"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34E462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651396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DE247B"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A2A8D1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Wydruk obrazów w trybie True Size z możliwością podziału na min. 1/2/4/8/12</w:t>
            </w:r>
          </w:p>
        </w:tc>
        <w:tc>
          <w:tcPr>
            <w:tcW w:w="1313" w:type="dxa"/>
            <w:tcBorders>
              <w:top w:val="single" w:sz="4" w:space="0" w:color="000000"/>
              <w:left w:val="single" w:sz="4" w:space="0" w:color="000000"/>
              <w:bottom w:val="single" w:sz="4" w:space="0" w:color="000000"/>
              <w:right w:val="single" w:sz="4" w:space="0" w:color="000000"/>
            </w:tcBorders>
            <w:vAlign w:val="center"/>
          </w:tcPr>
          <w:p w14:paraId="2D72FEA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F9F091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32D278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81DCEB0"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1437CE"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3ADAF5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Wyświetlanie współczynnika ekspozycji zgodnie z IEC</w:t>
            </w:r>
          </w:p>
        </w:tc>
        <w:tc>
          <w:tcPr>
            <w:tcW w:w="1313" w:type="dxa"/>
            <w:tcBorders>
              <w:top w:val="single" w:sz="4" w:space="0" w:color="000000"/>
              <w:left w:val="single" w:sz="4" w:space="0" w:color="000000"/>
              <w:bottom w:val="single" w:sz="4" w:space="0" w:color="000000"/>
              <w:right w:val="single" w:sz="4" w:space="0" w:color="000000"/>
            </w:tcBorders>
            <w:vAlign w:val="center"/>
          </w:tcPr>
          <w:p w14:paraId="092C0D0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9FC5B0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13DBA38"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EAE89BF"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8EEF55"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8806EF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Wysyłanie sumarycznej dawki po zakończeniu badania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222DC07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03D5AB0"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CCCFA6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1CCFF2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E73FCD"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A876606" w14:textId="77777777" w:rsidR="009867E2" w:rsidRPr="009867E2" w:rsidRDefault="009867E2" w:rsidP="00005D6C">
            <w:pPr>
              <w:widowControl w:val="0"/>
              <w:suppressAutoHyphens/>
              <w:rPr>
                <w:rFonts w:ascii="Arial" w:eastAsia="Garamond" w:hAnsi="Arial" w:cs="Arial"/>
                <w:sz w:val="18"/>
                <w:szCs w:val="18"/>
              </w:rPr>
            </w:pPr>
            <w:r w:rsidRPr="009867E2">
              <w:rPr>
                <w:rFonts w:ascii="Arial" w:eastAsia="Garamond" w:hAnsi="Arial" w:cs="Arial"/>
                <w:sz w:val="18"/>
                <w:szCs w:val="18"/>
              </w:rPr>
              <w:t>Oprogramowanie do wizualizacji rur intubacyjnych, opcja dostępna w chwili składania oferty</w:t>
            </w:r>
          </w:p>
        </w:tc>
        <w:tc>
          <w:tcPr>
            <w:tcW w:w="1313" w:type="dxa"/>
            <w:tcBorders>
              <w:top w:val="single" w:sz="4" w:space="0" w:color="000000"/>
              <w:left w:val="single" w:sz="4" w:space="0" w:color="000000"/>
              <w:bottom w:val="single" w:sz="4" w:space="0" w:color="000000"/>
              <w:right w:val="single" w:sz="4" w:space="0" w:color="000000"/>
            </w:tcBorders>
            <w:vAlign w:val="center"/>
          </w:tcPr>
          <w:p w14:paraId="6761EA1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325F56F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E991CCD" w14:textId="77777777" w:rsidR="009867E2" w:rsidRPr="009867E2" w:rsidRDefault="009867E2" w:rsidP="00005D6C">
            <w:pPr>
              <w:widowControl w:val="0"/>
              <w:numPr>
                <w:ilvl w:val="0"/>
                <w:numId w:val="93"/>
              </w:numPr>
              <w:suppressAutoHyphens/>
              <w:snapToGrid w:val="0"/>
              <w:contextualSpacing/>
              <w:rPr>
                <w:rFonts w:ascii="Arial" w:eastAsia="Calibri" w:hAnsi="Arial" w:cs="Arial"/>
                <w:sz w:val="18"/>
                <w:szCs w:val="18"/>
              </w:rPr>
            </w:pPr>
            <w:r w:rsidRPr="009867E2">
              <w:rPr>
                <w:rFonts w:ascii="Arial" w:eastAsia="Calibri" w:hAnsi="Arial" w:cs="Arial"/>
                <w:sz w:val="18"/>
                <w:szCs w:val="18"/>
              </w:rPr>
              <w:t>NIE - 0pkt</w:t>
            </w:r>
          </w:p>
          <w:p w14:paraId="22F2A5BD" w14:textId="77777777" w:rsidR="009867E2" w:rsidRPr="009867E2" w:rsidRDefault="009867E2" w:rsidP="00005D6C">
            <w:pPr>
              <w:widowControl w:val="0"/>
              <w:numPr>
                <w:ilvl w:val="0"/>
                <w:numId w:val="93"/>
              </w:numPr>
              <w:suppressAutoHyphens/>
              <w:snapToGrid w:val="0"/>
              <w:contextualSpacing/>
              <w:rPr>
                <w:rFonts w:ascii="Arial" w:eastAsia="Calibri" w:hAnsi="Arial" w:cs="Arial"/>
                <w:sz w:val="18"/>
                <w:szCs w:val="18"/>
              </w:rPr>
            </w:pPr>
            <w:r w:rsidRPr="009867E2">
              <w:rPr>
                <w:rFonts w:ascii="Arial" w:eastAsia="Calibri" w:hAnsi="Arial" w:cs="Arial"/>
                <w:sz w:val="18"/>
                <w:szCs w:val="18"/>
              </w:rPr>
              <w:t>TAK - 5pkt</w:t>
            </w:r>
          </w:p>
        </w:tc>
      </w:tr>
      <w:tr w:rsidR="009867E2" w:rsidRPr="009867E2" w14:paraId="5C11870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55D8D"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BC2B0A9" w14:textId="77777777" w:rsidR="009867E2" w:rsidRPr="009867E2" w:rsidRDefault="009867E2" w:rsidP="00005D6C">
            <w:pPr>
              <w:widowControl w:val="0"/>
              <w:suppressAutoHyphens/>
              <w:rPr>
                <w:rFonts w:ascii="Arial" w:eastAsia="Garamond" w:hAnsi="Arial" w:cs="Arial"/>
                <w:sz w:val="18"/>
                <w:szCs w:val="18"/>
              </w:rPr>
            </w:pPr>
            <w:r w:rsidRPr="009867E2">
              <w:rPr>
                <w:rFonts w:ascii="Arial" w:eastAsia="Garamond" w:hAnsi="Arial" w:cs="Arial"/>
                <w:sz w:val="18"/>
                <w:szCs w:val="18"/>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46FFECF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63332BC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226B66" w14:textId="77777777" w:rsidR="009867E2" w:rsidRPr="009867E2" w:rsidRDefault="009867E2" w:rsidP="00005D6C">
            <w:pPr>
              <w:widowControl w:val="0"/>
              <w:numPr>
                <w:ilvl w:val="0"/>
                <w:numId w:val="94"/>
              </w:numPr>
              <w:suppressAutoHyphens/>
              <w:snapToGrid w:val="0"/>
              <w:contextualSpacing/>
              <w:rPr>
                <w:rFonts w:ascii="Arial" w:eastAsia="Calibri" w:hAnsi="Arial" w:cs="Arial"/>
                <w:sz w:val="18"/>
                <w:szCs w:val="18"/>
              </w:rPr>
            </w:pPr>
            <w:r w:rsidRPr="009867E2">
              <w:rPr>
                <w:rFonts w:ascii="Arial" w:eastAsia="Calibri" w:hAnsi="Arial" w:cs="Arial"/>
                <w:sz w:val="18"/>
                <w:szCs w:val="18"/>
              </w:rPr>
              <w:t>NIE - 0pkt</w:t>
            </w:r>
          </w:p>
          <w:p w14:paraId="6C7EEB30" w14:textId="77777777" w:rsidR="009867E2" w:rsidRPr="009867E2" w:rsidRDefault="009867E2" w:rsidP="00005D6C">
            <w:pPr>
              <w:widowControl w:val="0"/>
              <w:numPr>
                <w:ilvl w:val="0"/>
                <w:numId w:val="94"/>
              </w:numPr>
              <w:suppressAutoHyphens/>
              <w:snapToGrid w:val="0"/>
              <w:contextualSpacing/>
              <w:rPr>
                <w:rFonts w:ascii="Arial" w:eastAsia="Calibri" w:hAnsi="Arial" w:cs="Arial"/>
                <w:sz w:val="18"/>
                <w:szCs w:val="18"/>
              </w:rPr>
            </w:pPr>
            <w:r w:rsidRPr="009867E2">
              <w:rPr>
                <w:rFonts w:ascii="Arial" w:eastAsia="Calibri" w:hAnsi="Arial" w:cs="Arial"/>
                <w:sz w:val="18"/>
                <w:szCs w:val="18"/>
              </w:rPr>
              <w:t>TAK - 5pkt</w:t>
            </w:r>
          </w:p>
        </w:tc>
      </w:tr>
      <w:tr w:rsidR="009867E2" w:rsidRPr="009867E2" w14:paraId="0249976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76C5E1"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2921F8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Garamond" w:hAnsi="Arial" w:cs="Arial"/>
                <w:sz w:val="18"/>
                <w:szCs w:val="18"/>
              </w:rPr>
              <w:t>Zdalna diagnostyka i usuwanie części usterek bez konieczności wizyt serwisu w miejscu instalacji aparatu RTG.</w:t>
            </w:r>
            <w:r w:rsidRPr="009867E2">
              <w:rPr>
                <w:rFonts w:ascii="Arial" w:eastAsia="Calibri" w:hAnsi="Arial" w:cs="Arial"/>
                <w:sz w:val="18"/>
                <w:szCs w:val="18"/>
              </w:rPr>
              <w:t xml:space="preserve"> (Zdalny dostęp serwisu do konsoli przez Internet i VPN)</w:t>
            </w:r>
          </w:p>
        </w:tc>
        <w:tc>
          <w:tcPr>
            <w:tcW w:w="1313" w:type="dxa"/>
            <w:tcBorders>
              <w:top w:val="single" w:sz="4" w:space="0" w:color="000000"/>
              <w:left w:val="single" w:sz="4" w:space="0" w:color="000000"/>
              <w:bottom w:val="single" w:sz="4" w:space="0" w:color="000000"/>
              <w:right w:val="single" w:sz="4" w:space="0" w:color="000000"/>
            </w:tcBorders>
            <w:vAlign w:val="center"/>
          </w:tcPr>
          <w:p w14:paraId="0ACF7EBE"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53E018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6CEB02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293C27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41F0DB"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8C1E25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UPS do podtrzymania zasilania konsoli w przypadku braku napięcia umożliwiający zapis badania oraz bezpieczne wyłączenie konsoli w momencie braku zasilania.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711614B3"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7250E1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39A53F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A5A124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98D8C6"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7C119F2"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Przełączenie góra-dół i pozytyw-negatyw</w:t>
            </w:r>
          </w:p>
        </w:tc>
        <w:tc>
          <w:tcPr>
            <w:tcW w:w="1313" w:type="dxa"/>
            <w:tcBorders>
              <w:top w:val="single" w:sz="4" w:space="0" w:color="000000"/>
              <w:left w:val="single" w:sz="4" w:space="0" w:color="000000"/>
              <w:bottom w:val="single" w:sz="4" w:space="0" w:color="000000"/>
              <w:right w:val="single" w:sz="4" w:space="0" w:color="000000"/>
            </w:tcBorders>
            <w:vAlign w:val="center"/>
          </w:tcPr>
          <w:p w14:paraId="360D0F9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E1CC471"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0A8E4B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F1019F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7BD535"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5AF1A8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Możliwość zmiany jasności i kontrastu</w:t>
            </w:r>
          </w:p>
        </w:tc>
        <w:tc>
          <w:tcPr>
            <w:tcW w:w="1313" w:type="dxa"/>
            <w:tcBorders>
              <w:top w:val="single" w:sz="4" w:space="0" w:color="000000"/>
              <w:left w:val="single" w:sz="4" w:space="0" w:color="000000"/>
              <w:bottom w:val="single" w:sz="4" w:space="0" w:color="000000"/>
              <w:right w:val="single" w:sz="4" w:space="0" w:color="000000"/>
            </w:tcBorders>
            <w:vAlign w:val="center"/>
          </w:tcPr>
          <w:p w14:paraId="599AC4A7"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177194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112889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8AEE78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C03F31"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54512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Regulacja skali szarości wg. histogramu</w:t>
            </w:r>
          </w:p>
        </w:tc>
        <w:tc>
          <w:tcPr>
            <w:tcW w:w="1313" w:type="dxa"/>
            <w:tcBorders>
              <w:top w:val="single" w:sz="4" w:space="0" w:color="000000"/>
              <w:left w:val="single" w:sz="4" w:space="0" w:color="000000"/>
              <w:bottom w:val="single" w:sz="4" w:space="0" w:color="000000"/>
              <w:right w:val="single" w:sz="4" w:space="0" w:color="000000"/>
            </w:tcBorders>
            <w:vAlign w:val="center"/>
          </w:tcPr>
          <w:p w14:paraId="45DF6D2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76A6CEC"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8E15CB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DEBFFEA"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F4A9A4"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D1CC7A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Bezpieczny sposób zapisu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6423372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60831A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364D27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46B06E5"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C5B39C"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8884E6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Zgodność z DICOM 3.0</w:t>
            </w:r>
          </w:p>
        </w:tc>
        <w:tc>
          <w:tcPr>
            <w:tcW w:w="1313" w:type="dxa"/>
            <w:tcBorders>
              <w:top w:val="single" w:sz="4" w:space="0" w:color="000000"/>
              <w:left w:val="single" w:sz="4" w:space="0" w:color="000000"/>
              <w:bottom w:val="single" w:sz="4" w:space="0" w:color="000000"/>
              <w:right w:val="single" w:sz="4" w:space="0" w:color="000000"/>
            </w:tcBorders>
            <w:vAlign w:val="center"/>
          </w:tcPr>
          <w:p w14:paraId="20347A05"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839D91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E497DC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D231DD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F463AB" w14:textId="77777777" w:rsidR="009867E2" w:rsidRPr="009867E2" w:rsidRDefault="009867E2" w:rsidP="00005D6C">
            <w:pPr>
              <w:widowControl w:val="0"/>
              <w:numPr>
                <w:ilvl w:val="0"/>
                <w:numId w:val="113"/>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2A0873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Realizacja funkcjonalności DICOM Print, Worklist, MPPS, Store</w:t>
            </w:r>
          </w:p>
        </w:tc>
        <w:tc>
          <w:tcPr>
            <w:tcW w:w="1313" w:type="dxa"/>
            <w:tcBorders>
              <w:top w:val="single" w:sz="4" w:space="0" w:color="000000"/>
              <w:left w:val="single" w:sz="4" w:space="0" w:color="000000"/>
              <w:bottom w:val="single" w:sz="4" w:space="0" w:color="000000"/>
              <w:right w:val="single" w:sz="4" w:space="0" w:color="000000"/>
            </w:tcBorders>
            <w:vAlign w:val="center"/>
          </w:tcPr>
          <w:p w14:paraId="737018A0"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E6DB58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1DAACC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69885C"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3DA3BE" w14:textId="77777777" w:rsidR="009867E2" w:rsidRPr="009867E2" w:rsidRDefault="009867E2" w:rsidP="00005D6C">
            <w:pPr>
              <w:widowControl w:val="0"/>
              <w:numPr>
                <w:ilvl w:val="0"/>
                <w:numId w:val="104"/>
              </w:numPr>
              <w:suppressAutoHyphens/>
              <w:contextualSpacing/>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2BF7EA0" w14:textId="77777777" w:rsidR="009867E2" w:rsidRPr="009867E2" w:rsidRDefault="009867E2" w:rsidP="00005D6C">
            <w:pPr>
              <w:widowControl w:val="0"/>
              <w:suppressAutoHyphens/>
              <w:rPr>
                <w:rFonts w:ascii="Arial" w:eastAsia="Calibri" w:hAnsi="Arial" w:cs="Arial"/>
                <w:b/>
                <w:sz w:val="18"/>
                <w:szCs w:val="18"/>
              </w:rPr>
            </w:pPr>
            <w:r w:rsidRPr="009867E2">
              <w:rPr>
                <w:rFonts w:ascii="Arial" w:eastAsia="Calibri" w:hAnsi="Arial" w:cs="Arial"/>
                <w:b/>
                <w:sz w:val="18"/>
                <w:szCs w:val="18"/>
              </w:rPr>
              <w:t>INNE WYMAGANIA</w:t>
            </w:r>
          </w:p>
        </w:tc>
      </w:tr>
      <w:tr w:rsidR="009867E2" w:rsidRPr="009867E2" w14:paraId="439E31B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A0E8CC"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60F968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Wykonawca dostarcza po wykonaniu instalacji sprzętu:</w:t>
            </w:r>
          </w:p>
          <w:p w14:paraId="0F0D95C7" w14:textId="77777777" w:rsidR="009867E2" w:rsidRPr="009867E2" w:rsidRDefault="009867E2" w:rsidP="00005D6C">
            <w:pPr>
              <w:widowControl w:val="0"/>
              <w:numPr>
                <w:ilvl w:val="0"/>
                <w:numId w:val="106"/>
              </w:numPr>
              <w:suppressAutoHyphens/>
              <w:contextualSpacing/>
              <w:rPr>
                <w:rFonts w:ascii="Arial" w:eastAsia="Calibri" w:hAnsi="Arial" w:cs="Arial"/>
                <w:sz w:val="18"/>
                <w:szCs w:val="18"/>
              </w:rPr>
            </w:pPr>
            <w:r w:rsidRPr="009867E2">
              <w:rPr>
                <w:rFonts w:ascii="Arial" w:eastAsia="Calibri" w:hAnsi="Arial" w:cs="Arial"/>
                <w:sz w:val="18"/>
                <w:szCs w:val="18"/>
              </w:rPr>
              <w:t>karty gwarancyjne w języku polskim,</w:t>
            </w:r>
          </w:p>
          <w:p w14:paraId="1737AEA4" w14:textId="77777777" w:rsidR="009867E2" w:rsidRPr="009867E2" w:rsidRDefault="009867E2" w:rsidP="00005D6C">
            <w:pPr>
              <w:widowControl w:val="0"/>
              <w:numPr>
                <w:ilvl w:val="0"/>
                <w:numId w:val="106"/>
              </w:numPr>
              <w:suppressAutoHyphens/>
              <w:contextualSpacing/>
              <w:rPr>
                <w:rFonts w:ascii="Arial" w:eastAsia="Calibri" w:hAnsi="Arial" w:cs="Arial"/>
                <w:sz w:val="18"/>
                <w:szCs w:val="18"/>
              </w:rPr>
            </w:pPr>
            <w:r w:rsidRPr="009867E2">
              <w:rPr>
                <w:rFonts w:ascii="Arial" w:eastAsia="Calibri" w:hAnsi="Arial" w:cs="Arial"/>
                <w:sz w:val="18"/>
                <w:szCs w:val="18"/>
              </w:rPr>
              <w:t xml:space="preserve">instrukcje użytkowania w języku polskim, </w:t>
            </w:r>
          </w:p>
          <w:p w14:paraId="4E3377A9" w14:textId="77777777" w:rsidR="009867E2" w:rsidRPr="009867E2" w:rsidRDefault="009867E2" w:rsidP="00005D6C">
            <w:pPr>
              <w:widowControl w:val="0"/>
              <w:numPr>
                <w:ilvl w:val="0"/>
                <w:numId w:val="106"/>
              </w:numPr>
              <w:suppressAutoHyphens/>
              <w:contextualSpacing/>
              <w:rPr>
                <w:rFonts w:ascii="Arial" w:eastAsia="Calibri" w:hAnsi="Arial" w:cs="Arial"/>
                <w:sz w:val="18"/>
                <w:szCs w:val="18"/>
              </w:rPr>
            </w:pPr>
            <w:r w:rsidRPr="009867E2">
              <w:rPr>
                <w:rFonts w:ascii="Arial" w:eastAsia="Calibri" w:hAnsi="Arial" w:cs="Arial"/>
                <w:sz w:val="18"/>
                <w:szCs w:val="18"/>
              </w:rPr>
              <w:t xml:space="preserve">wykaz autoryzowanych serwisów, </w:t>
            </w:r>
          </w:p>
          <w:p w14:paraId="27825D12" w14:textId="77777777" w:rsidR="009867E2" w:rsidRPr="009867E2" w:rsidRDefault="009867E2" w:rsidP="00005D6C">
            <w:pPr>
              <w:widowControl w:val="0"/>
              <w:numPr>
                <w:ilvl w:val="0"/>
                <w:numId w:val="106"/>
              </w:numPr>
              <w:suppressAutoHyphens/>
              <w:contextualSpacing/>
              <w:rPr>
                <w:rFonts w:ascii="Arial" w:eastAsia="Calibri" w:hAnsi="Arial" w:cs="Arial"/>
                <w:sz w:val="18"/>
                <w:szCs w:val="18"/>
              </w:rPr>
            </w:pPr>
            <w:r w:rsidRPr="009867E2">
              <w:rPr>
                <w:rFonts w:ascii="Arial" w:eastAsia="Calibri" w:hAnsi="Arial" w:cs="Arial"/>
                <w:sz w:val="18"/>
                <w:szCs w:val="18"/>
              </w:rPr>
              <w:t>paszporty techniczne urządzenia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4F394AB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3F50E46"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B31768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50CE318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E5937E"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50581F1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Aktualizacja oprogramowania zainstalowanego w dostarczonych urządzeniach komputerowych w okresie trwania gwarancji.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5FAD98C9"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1CB3249"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B54D72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0F6F2CF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4F03C1"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1F4FB252" w14:textId="77777777" w:rsidR="009867E2" w:rsidRPr="009867E2" w:rsidRDefault="009867E2" w:rsidP="00005D6C">
            <w:pPr>
              <w:widowControl w:val="0"/>
              <w:suppressAutoHyphens/>
              <w:rPr>
                <w:rFonts w:ascii="Arial" w:eastAsia="Times New Roman" w:hAnsi="Arial" w:cs="Arial"/>
                <w:sz w:val="18"/>
                <w:szCs w:val="18"/>
                <w:lang w:eastAsia="en-US"/>
              </w:rPr>
            </w:pPr>
            <w:r w:rsidRPr="009867E2">
              <w:rPr>
                <w:rFonts w:ascii="Arial" w:eastAsia="Times New Roman" w:hAnsi="Arial" w:cs="Arial"/>
                <w:sz w:val="18"/>
                <w:szCs w:val="18"/>
                <w:lang w:eastAsia="en-US"/>
              </w:rPr>
              <w:t xml:space="preserve">Aparat/y jest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w:t>
            </w:r>
          </w:p>
        </w:tc>
        <w:tc>
          <w:tcPr>
            <w:tcW w:w="1313" w:type="dxa"/>
            <w:tcBorders>
              <w:top w:val="single" w:sz="4" w:space="0" w:color="000000"/>
              <w:left w:val="single" w:sz="4" w:space="0" w:color="000000"/>
              <w:bottom w:val="single" w:sz="4" w:space="0" w:color="000000"/>
              <w:right w:val="single" w:sz="4" w:space="0" w:color="000000"/>
            </w:tcBorders>
            <w:vAlign w:val="center"/>
          </w:tcPr>
          <w:p w14:paraId="4F78B7E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533D0A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FD8E8F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44EEC7E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1BFD22"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47CAC430" w14:textId="77777777" w:rsidR="009867E2" w:rsidRPr="009867E2" w:rsidRDefault="009867E2" w:rsidP="00005D6C">
            <w:pPr>
              <w:widowControl w:val="0"/>
              <w:suppressAutoHyphens/>
              <w:outlineLvl w:val="0"/>
              <w:rPr>
                <w:rFonts w:ascii="Arial" w:eastAsia="Calibri" w:hAnsi="Arial" w:cs="Arial"/>
                <w:color w:val="2F5496"/>
                <w:sz w:val="18"/>
                <w:szCs w:val="18"/>
              </w:rPr>
            </w:pPr>
            <w:r w:rsidRPr="009867E2">
              <w:rPr>
                <w:rFonts w:ascii="Arial" w:eastAsia="Calibri" w:hAnsi="Arial" w:cs="Arial"/>
                <w:sz w:val="18"/>
                <w:szCs w:val="18"/>
              </w:rPr>
              <w:t xml:space="preserve">Szkolenie aplikacyjne dla techników i lekarzy w </w:t>
            </w:r>
            <w:r w:rsidRPr="009867E2">
              <w:rPr>
                <w:rFonts w:ascii="Arial" w:eastAsia="Times New Roman" w:hAnsi="Arial" w:cs="Arial"/>
                <w:sz w:val="18"/>
                <w:szCs w:val="18"/>
              </w:rPr>
              <w:t>miejscu zamontowania aparatu u Zamawiającego</w:t>
            </w:r>
            <w:r w:rsidRPr="009867E2">
              <w:rPr>
                <w:rFonts w:ascii="Arial" w:eastAsia="Calibri" w:hAnsi="Arial" w:cs="Arial"/>
                <w:sz w:val="18"/>
                <w:szCs w:val="18"/>
              </w:rPr>
              <w:t xml:space="preserve"> lub w innym uzgodnionym miejscu </w:t>
            </w:r>
          </w:p>
          <w:p w14:paraId="48D5402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 pierwsze po uzyskaniu pozwoleń min. 2 dni po 5 godzin/dzień potwierdzone wydanymi certyfikatami, </w:t>
            </w:r>
          </w:p>
          <w:p w14:paraId="380BD6EA"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Drugie szkolenie </w:t>
            </w:r>
            <w:r w:rsidRPr="009867E2">
              <w:rPr>
                <w:rFonts w:ascii="Arial" w:eastAsia="Calibri" w:hAnsi="Arial" w:cs="Arial"/>
                <w:sz w:val="18"/>
                <w:szCs w:val="18"/>
                <w:u w:val="single"/>
              </w:rPr>
              <w:t>w razie potrzeby</w:t>
            </w:r>
            <w:r w:rsidRPr="009867E2">
              <w:rPr>
                <w:rFonts w:ascii="Arial" w:eastAsia="Calibri" w:hAnsi="Arial" w:cs="Arial"/>
                <w:sz w:val="18"/>
                <w:szCs w:val="18"/>
              </w:rPr>
              <w:t xml:space="preserve"> po upływie 25 dni od ostatniego szkolenia.</w:t>
            </w:r>
          </w:p>
          <w:p w14:paraId="39409D4F" w14:textId="77777777" w:rsidR="009867E2" w:rsidRPr="009867E2" w:rsidRDefault="009867E2" w:rsidP="00005D6C">
            <w:pPr>
              <w:widowControl w:val="0"/>
              <w:suppressAutoHyphens/>
              <w:rPr>
                <w:rFonts w:ascii="Arial" w:eastAsia="Calibri" w:hAnsi="Arial" w:cs="Arial"/>
                <w:sz w:val="18"/>
                <w:szCs w:val="18"/>
              </w:rPr>
            </w:pPr>
            <w:bookmarkStart w:id="42" w:name="_Hlk57117204"/>
            <w:r w:rsidRPr="009867E2">
              <w:rPr>
                <w:rFonts w:ascii="Arial" w:eastAsia="Calibri" w:hAnsi="Arial" w:cs="Arial"/>
                <w:sz w:val="18"/>
                <w:szCs w:val="18"/>
              </w:rPr>
              <w:t>Szkolenia muszą odbywać się w języku polskim.</w:t>
            </w:r>
            <w:bookmarkEnd w:id="42"/>
          </w:p>
        </w:tc>
        <w:tc>
          <w:tcPr>
            <w:tcW w:w="1313" w:type="dxa"/>
            <w:tcBorders>
              <w:top w:val="single" w:sz="4" w:space="0" w:color="000000"/>
              <w:left w:val="single" w:sz="4" w:space="0" w:color="000000"/>
              <w:bottom w:val="single" w:sz="4" w:space="0" w:color="000000"/>
              <w:right w:val="single" w:sz="4" w:space="0" w:color="000000"/>
            </w:tcBorders>
            <w:vAlign w:val="center"/>
          </w:tcPr>
          <w:p w14:paraId="7EDFB26B"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6CCA117"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34CD0B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FC340A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77CC33"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69E18DDA" w14:textId="77777777" w:rsidR="009867E2" w:rsidRPr="009867E2" w:rsidRDefault="009867E2" w:rsidP="00005D6C">
            <w:pPr>
              <w:widowControl w:val="0"/>
              <w:suppressAutoHyphens/>
              <w:rPr>
                <w:rFonts w:ascii="Arial" w:eastAsia="Times New Roman" w:hAnsi="Arial" w:cs="Arial"/>
                <w:sz w:val="18"/>
                <w:szCs w:val="18"/>
              </w:rPr>
            </w:pPr>
            <w:r w:rsidRPr="009867E2">
              <w:rPr>
                <w:rFonts w:ascii="Arial" w:eastAsia="Times New Roman" w:hAnsi="Arial" w:cs="Arial"/>
                <w:sz w:val="18"/>
                <w:szCs w:val="18"/>
              </w:rPr>
              <w:t>Szkolenia dla personelu technicznego (min. 1 osoba dla wszystkich etapów szkoleń) z zakresu podstawowej diagnostyki stanu technicznego i wykonywania podstawowych czynności konserwacyjnych, naprawczych i przeglądowych</w:t>
            </w:r>
            <w:r w:rsidRPr="009867E2">
              <w:rPr>
                <w:rFonts w:ascii="Arial" w:eastAsia="Times New Roman" w:hAnsi="Arial" w:cs="Arial"/>
                <w:sz w:val="18"/>
                <w:szCs w:val="18"/>
                <w:lang w:eastAsia="en-US"/>
              </w:rPr>
              <w:t xml:space="preserve"> </w:t>
            </w:r>
          </w:p>
          <w:p w14:paraId="0D0BCF6C" w14:textId="77777777" w:rsidR="009867E2" w:rsidRPr="009867E2" w:rsidRDefault="009867E2" w:rsidP="00005D6C">
            <w:pPr>
              <w:widowControl w:val="0"/>
              <w:suppressAutoHyphens/>
              <w:rPr>
                <w:rFonts w:ascii="Arial" w:eastAsia="Times New Roman" w:hAnsi="Arial" w:cs="Arial"/>
                <w:sz w:val="18"/>
                <w:szCs w:val="18"/>
              </w:rPr>
            </w:pPr>
            <w:r w:rsidRPr="009867E2">
              <w:rPr>
                <w:rFonts w:ascii="Arial" w:eastAsia="Times New Roman" w:hAnsi="Arial" w:cs="Arial"/>
                <w:sz w:val="18"/>
                <w:szCs w:val="18"/>
              </w:rPr>
              <w:t xml:space="preserve">oraz szkolenia dla informatyków (min. 1 osoba dla wszystkich etapów szkoleń) z zakresu podstawowej konfiguracji i diagnostyki elementów komunikacji </w:t>
            </w:r>
            <w:r w:rsidRPr="009867E2">
              <w:rPr>
                <w:rFonts w:ascii="Arial" w:eastAsia="Times New Roman" w:hAnsi="Arial" w:cs="Arial"/>
                <w:sz w:val="18"/>
                <w:szCs w:val="18"/>
              </w:rPr>
              <w:lastRenderedPageBreak/>
              <w:t>sieciowej.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192112F1"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lastRenderedPageBreak/>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4E05D93"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E72A8D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6B770F4"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9421A2"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6DDB0AF5"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Przeglądy zgodnie z dokumentacją producenta dokonywane na koszt Wykonawcy po uprzednim uzgodnieniu terminu z Zamawiającym (min. 1 raz w roku w okresie gwarancji)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0740414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716212E"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703C55E"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C31479D"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751741"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50A17EB"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Czas reakcji serwisu (liczony w dni robocze od poniedziałku do piątku z wyłączeniem dni ustawowo wolnych od pracy):</w:t>
            </w:r>
          </w:p>
          <w:p w14:paraId="5F445D2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kontakt telefoniczny lub połączenie zdalne od zgłoszenia do 12 godzin</w:t>
            </w:r>
          </w:p>
        </w:tc>
        <w:tc>
          <w:tcPr>
            <w:tcW w:w="1313" w:type="dxa"/>
            <w:tcBorders>
              <w:top w:val="single" w:sz="4" w:space="0" w:color="000000"/>
              <w:left w:val="single" w:sz="4" w:space="0" w:color="000000"/>
              <w:bottom w:val="single" w:sz="4" w:space="0" w:color="000000"/>
              <w:right w:val="single" w:sz="4" w:space="0" w:color="000000"/>
            </w:tcBorders>
            <w:vAlign w:val="center"/>
          </w:tcPr>
          <w:p w14:paraId="5CB65F48"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B723D3F"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8A48FE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7BCAE41E"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9542CE"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E309A8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Usuwanie awarii zgodnie z zaleceniami i procedurami producenta</w:t>
            </w:r>
          </w:p>
        </w:tc>
        <w:tc>
          <w:tcPr>
            <w:tcW w:w="1313" w:type="dxa"/>
            <w:tcBorders>
              <w:top w:val="single" w:sz="4" w:space="0" w:color="000000"/>
              <w:left w:val="single" w:sz="4" w:space="0" w:color="000000"/>
              <w:bottom w:val="single" w:sz="4" w:space="0" w:color="000000"/>
              <w:right w:val="single" w:sz="4" w:space="0" w:color="000000"/>
            </w:tcBorders>
            <w:vAlign w:val="center"/>
          </w:tcPr>
          <w:p w14:paraId="19A5D22A"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97C5EE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351FFB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353E646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9E434B"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1F88707C"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Czas usunięcia usterki (liczony w dni robocze od poniedziałku do piątku z wyłączeniem dni ustawowo wolnych od pracy):</w:t>
            </w:r>
          </w:p>
          <w:p w14:paraId="50500F8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bez sprowadzania części do 48 godzin.</w:t>
            </w:r>
          </w:p>
        </w:tc>
        <w:tc>
          <w:tcPr>
            <w:tcW w:w="1313" w:type="dxa"/>
            <w:tcBorders>
              <w:top w:val="single" w:sz="4" w:space="0" w:color="000000"/>
              <w:left w:val="single" w:sz="4" w:space="0" w:color="000000"/>
              <w:bottom w:val="single" w:sz="4" w:space="0" w:color="000000"/>
              <w:right w:val="single" w:sz="4" w:space="0" w:color="000000"/>
            </w:tcBorders>
            <w:vAlign w:val="center"/>
          </w:tcPr>
          <w:p w14:paraId="2A7076A6"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7849885"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4DBF477"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134A65A2"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9DAD7D"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7D155C7D"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Czas usunięcia usterki:</w:t>
            </w:r>
          </w:p>
          <w:p w14:paraId="378A1D93"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z koniecznością sprowadzenia części zamiennych do 96 godzin (liczony w dni robocze od poniedziałku do piątku z wyłączeniem dni ustawowo wolnych od pracy)</w:t>
            </w:r>
          </w:p>
        </w:tc>
        <w:tc>
          <w:tcPr>
            <w:tcW w:w="1313" w:type="dxa"/>
            <w:tcBorders>
              <w:top w:val="single" w:sz="4" w:space="0" w:color="000000"/>
              <w:left w:val="single" w:sz="4" w:space="0" w:color="000000"/>
              <w:bottom w:val="single" w:sz="4" w:space="0" w:color="000000"/>
              <w:right w:val="single" w:sz="4" w:space="0" w:color="000000"/>
            </w:tcBorders>
            <w:vAlign w:val="center"/>
          </w:tcPr>
          <w:p w14:paraId="489D551D"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6D702AA"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18E1864"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271AC6E3"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29BF43"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649B24C9"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 xml:space="preserve">Gwarancja zapewnienia części zamiennych oraz płatnego serwisu przez okres 10 lat po zakończeniu gwarancji   </w:t>
            </w:r>
          </w:p>
        </w:tc>
        <w:tc>
          <w:tcPr>
            <w:tcW w:w="1313" w:type="dxa"/>
            <w:tcBorders>
              <w:top w:val="single" w:sz="4" w:space="0" w:color="000000"/>
              <w:left w:val="single" w:sz="4" w:space="0" w:color="000000"/>
              <w:bottom w:val="single" w:sz="4" w:space="0" w:color="000000"/>
              <w:right w:val="single" w:sz="4" w:space="0" w:color="000000"/>
            </w:tcBorders>
            <w:vAlign w:val="center"/>
          </w:tcPr>
          <w:p w14:paraId="2EDF1CBF"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05E8A2D"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5E7C26F"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3529A68"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4CAC89"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D4D8" w14:textId="77777777" w:rsidR="009867E2" w:rsidRPr="009867E2" w:rsidRDefault="009867E2" w:rsidP="00005D6C">
            <w:pPr>
              <w:widowControl w:val="0"/>
              <w:suppressAutoHyphens/>
              <w:rPr>
                <w:rFonts w:ascii="Calibri" w:eastAsia="Calibri" w:hAnsi="Calibri" w:cs="Tahoma"/>
                <w:color w:val="000000"/>
              </w:rPr>
            </w:pPr>
            <w:r w:rsidRPr="009867E2">
              <w:rPr>
                <w:rFonts w:ascii="Arial" w:eastAsia="Calibri" w:hAnsi="Arial" w:cs="Arial"/>
                <w:color w:val="000000"/>
                <w:sz w:val="18"/>
                <w:szCs w:val="18"/>
              </w:rPr>
              <w:t xml:space="preserve">Pełna gwarancja (bez wyłączeń) na dostarczony sprzęt i oprogramowanie na okres minimum 36 miesięcy (liczona od daty odbioru przedmiotu umowy protokołem technicznym), obejmująca wszystkie elementy systemu, w tym lampę rtg, detektory, naprawy, dojazdy, przeglądy (ilość zgodna z zaleceniami producenta) </w:t>
            </w:r>
          </w:p>
          <w:p w14:paraId="65892A79" w14:textId="77777777" w:rsidR="009867E2" w:rsidRPr="009867E2" w:rsidRDefault="009867E2" w:rsidP="00005D6C">
            <w:pPr>
              <w:widowControl w:val="0"/>
              <w:suppressAutoHyphens/>
              <w:rPr>
                <w:rFonts w:ascii="Calibri" w:eastAsia="Calibri" w:hAnsi="Calibri" w:cs="Tahoma"/>
                <w:color w:val="000000"/>
              </w:rPr>
            </w:pPr>
            <w:r w:rsidRPr="009867E2">
              <w:rPr>
                <w:rFonts w:ascii="Arial" w:eastAsia="Calibri" w:hAnsi="Arial" w:cs="Arial"/>
                <w:color w:val="000000"/>
                <w:sz w:val="18"/>
                <w:szCs w:val="18"/>
              </w:rPr>
              <w:t>Serwis ma być realizowany w sposób niepowodujący</w:t>
            </w:r>
            <w:r w:rsidRPr="009867E2">
              <w:rPr>
                <w:rFonts w:ascii="Arial" w:eastAsia="Calibri" w:hAnsi="Arial" w:cs="Arial"/>
                <w:color w:val="000000"/>
                <w:sz w:val="18"/>
                <w:szCs w:val="18"/>
                <w:shd w:val="clear" w:color="auto" w:fill="FF00FF"/>
              </w:rPr>
              <w:t xml:space="preserve"> </w:t>
            </w:r>
            <w:r w:rsidRPr="009867E2">
              <w:rPr>
                <w:rFonts w:ascii="Arial" w:eastAsia="Calibri" w:hAnsi="Arial" w:cs="Arial"/>
                <w:color w:val="000000"/>
                <w:sz w:val="18"/>
                <w:szCs w:val="18"/>
              </w:rPr>
              <w:t>utraty gwarancji</w:t>
            </w:r>
          </w:p>
          <w:p w14:paraId="5A2F5326"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color w:val="000000"/>
                <w:sz w:val="18"/>
                <w:szCs w:val="18"/>
              </w:rPr>
              <w:t>Komunikacja z serwisem musi się odbywać w języku</w:t>
            </w:r>
            <w:r w:rsidRPr="009867E2">
              <w:rPr>
                <w:rFonts w:ascii="Arial" w:eastAsia="Calibri" w:hAnsi="Arial" w:cs="Arial"/>
                <w:color w:val="000000"/>
                <w:sz w:val="18"/>
                <w:szCs w:val="18"/>
                <w:shd w:val="clear" w:color="auto" w:fill="FF00FF"/>
              </w:rPr>
              <w:t xml:space="preserve"> </w:t>
            </w:r>
            <w:r w:rsidRPr="009867E2">
              <w:rPr>
                <w:rFonts w:ascii="Arial" w:eastAsia="Calibri" w:hAnsi="Arial" w:cs="Arial"/>
                <w:color w:val="000000"/>
                <w:sz w:val="18"/>
                <w:szCs w:val="18"/>
              </w:rPr>
              <w:t>polskim.</w:t>
            </w:r>
          </w:p>
        </w:tc>
        <w:tc>
          <w:tcPr>
            <w:tcW w:w="1313" w:type="dxa"/>
            <w:tcBorders>
              <w:top w:val="single" w:sz="4" w:space="0" w:color="000000"/>
              <w:left w:val="single" w:sz="4" w:space="0" w:color="000000"/>
              <w:bottom w:val="single" w:sz="4" w:space="0" w:color="000000"/>
              <w:right w:val="single" w:sz="4" w:space="0" w:color="000000"/>
            </w:tcBorders>
            <w:vAlign w:val="center"/>
          </w:tcPr>
          <w:p w14:paraId="6495C7EC" w14:textId="77777777" w:rsidR="009867E2" w:rsidRPr="009867E2" w:rsidRDefault="009867E2" w:rsidP="00005D6C">
            <w:pPr>
              <w:widowControl w:val="0"/>
              <w:suppressAutoHyphens/>
              <w:jc w:val="center"/>
              <w:rPr>
                <w:rFonts w:ascii="Arial" w:eastAsia="Calibri" w:hAnsi="Arial" w:cs="Arial"/>
                <w:sz w:val="18"/>
                <w:szCs w:val="18"/>
              </w:rPr>
            </w:pPr>
            <w:r w:rsidRPr="009867E2">
              <w:rPr>
                <w:rFonts w:ascii="Arial" w:eastAsia="Calibri"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12390E2"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C7A1A60"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sz w:val="18"/>
                <w:szCs w:val="18"/>
              </w:rPr>
              <w:t>Bez punktacji</w:t>
            </w:r>
          </w:p>
        </w:tc>
      </w:tr>
      <w:tr w:rsidR="009867E2" w:rsidRPr="009867E2" w14:paraId="6194BE67"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FA7732"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BD31" w14:textId="77777777" w:rsidR="009867E2" w:rsidRPr="009867E2" w:rsidRDefault="009867E2" w:rsidP="00005D6C">
            <w:pPr>
              <w:widowControl w:val="0"/>
              <w:suppressAutoHyphens/>
              <w:rPr>
                <w:rFonts w:ascii="Arial" w:eastAsia="Calibri" w:hAnsi="Arial" w:cs="Arial"/>
                <w:sz w:val="18"/>
                <w:szCs w:val="18"/>
              </w:rPr>
            </w:pPr>
            <w:r w:rsidRPr="009867E2">
              <w:rPr>
                <w:rFonts w:ascii="Arial" w:eastAsia="Calibri" w:hAnsi="Arial" w:cs="Arial"/>
                <w:kern w:val="2"/>
                <w:sz w:val="18"/>
                <w:szCs w:val="18"/>
                <w:lang w:eastAsia="ar-SA"/>
              </w:rPr>
              <w:t xml:space="preserve">Wykonawca we własnym zakresie przystosuje pracownię RTG do potrzeb oferowanego aparatu w zakresie niezbędnym do jego prawidłowego montażu i funkcjonowania. </w:t>
            </w:r>
            <w:r w:rsidRPr="009867E2">
              <w:rPr>
                <w:rFonts w:ascii="Arial" w:eastAsia="Calibri" w:hAnsi="Arial" w:cs="Arial"/>
                <w:sz w:val="18"/>
                <w:szCs w:val="18"/>
              </w:rPr>
              <w:t>Wykonanie prac adaptacyjnych (budowlanych) Pracowni RTG 1 (pokój badań, sterówka, kabina pacjenta). W załączeniu rzut ZDO. Dotyczy pomieszczeń: 0.47, 0.48, 0.49. Zakres prac: projekt techniczny, osłon radiologicznych, dokumentacja powykonawcza; wymiana posadzki – wykładzina antyelektrostatyczna, homogeniczna, termozgrzewalna; kanały instalacyjne; poszerzenie otworów drzwiowych do 110 cm (obecnie 100 cm), wymiana drzwi; wykonanie sufitów podwieszanych; wymiana instalacji klimatyzacji; modernizacja instalacji elektrycznej i oświetleniowej; wykonanie instalacji sieci logicznej kat. 6 ekranowanej wraz z urządzeniami; narożniki i listwy ochronne pcv; malowanie;</w:t>
            </w:r>
          </w:p>
        </w:tc>
        <w:tc>
          <w:tcPr>
            <w:tcW w:w="1313" w:type="dxa"/>
            <w:tcBorders>
              <w:top w:val="single" w:sz="4" w:space="0" w:color="000000"/>
              <w:left w:val="single" w:sz="4" w:space="0" w:color="000000"/>
              <w:bottom w:val="single" w:sz="4" w:space="0" w:color="000000"/>
              <w:right w:val="single" w:sz="4" w:space="0" w:color="000000"/>
            </w:tcBorders>
            <w:vAlign w:val="center"/>
          </w:tcPr>
          <w:p w14:paraId="7655B65F" w14:textId="77777777" w:rsidR="009867E2" w:rsidRPr="009867E2" w:rsidRDefault="009867E2" w:rsidP="00005D6C">
            <w:pPr>
              <w:widowControl w:val="0"/>
              <w:suppressAutoHyphens/>
              <w:jc w:val="center"/>
              <w:rPr>
                <w:rFonts w:ascii="Arial" w:eastAsia="Calibri" w:hAnsi="Arial" w:cs="Arial"/>
                <w:kern w:val="2"/>
                <w:sz w:val="18"/>
                <w:szCs w:val="18"/>
              </w:rPr>
            </w:pPr>
            <w:r w:rsidRPr="009867E2">
              <w:rPr>
                <w:rFonts w:ascii="Arial" w:eastAsia="Calibri" w:hAnsi="Arial" w:cs="Arial"/>
                <w:kern w:val="2"/>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14255D8"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8E418B5" w14:textId="77777777" w:rsidR="009867E2" w:rsidRPr="009867E2" w:rsidRDefault="009867E2" w:rsidP="00005D6C">
            <w:pPr>
              <w:widowControl w:val="0"/>
              <w:suppressAutoHyphens/>
              <w:rPr>
                <w:rFonts w:ascii="Arial" w:eastAsia="SimSun" w:hAnsi="Arial" w:cs="Arial"/>
                <w:kern w:val="2"/>
                <w:sz w:val="18"/>
                <w:szCs w:val="18"/>
              </w:rPr>
            </w:pPr>
            <w:r w:rsidRPr="009867E2">
              <w:rPr>
                <w:rFonts w:ascii="Arial" w:eastAsia="SimSun" w:hAnsi="Arial" w:cs="Arial"/>
                <w:kern w:val="2"/>
                <w:sz w:val="18"/>
                <w:szCs w:val="18"/>
              </w:rPr>
              <w:t>Bez punktacji</w:t>
            </w:r>
          </w:p>
        </w:tc>
      </w:tr>
      <w:tr w:rsidR="009867E2" w:rsidRPr="009867E2" w14:paraId="2F44C051" w14:textId="77777777" w:rsidTr="009867E2">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596FEE" w14:textId="77777777" w:rsidR="009867E2" w:rsidRPr="009867E2" w:rsidRDefault="009867E2" w:rsidP="00005D6C">
            <w:pPr>
              <w:widowControl w:val="0"/>
              <w:numPr>
                <w:ilvl w:val="0"/>
                <w:numId w:val="114"/>
              </w:numPr>
              <w:suppressAutoHyphens/>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C27B043" w14:textId="77777777" w:rsidR="009867E2" w:rsidRPr="009867E2" w:rsidRDefault="009867E2" w:rsidP="00005D6C">
            <w:pPr>
              <w:widowControl w:val="0"/>
              <w:suppressAutoHyphens/>
              <w:rPr>
                <w:rFonts w:ascii="Arial" w:eastAsia="Calibri" w:hAnsi="Arial" w:cs="Arial"/>
                <w:color w:val="000000"/>
                <w:kern w:val="2"/>
                <w:sz w:val="18"/>
                <w:szCs w:val="18"/>
                <w:lang w:eastAsia="ar-SA"/>
              </w:rPr>
            </w:pPr>
            <w:r w:rsidRPr="009867E2">
              <w:rPr>
                <w:rFonts w:ascii="Arial" w:eastAsia="Calibri" w:hAnsi="Arial" w:cs="Arial"/>
                <w:color w:val="000000"/>
                <w:kern w:val="2"/>
                <w:sz w:val="18"/>
                <w:szCs w:val="18"/>
                <w:lang w:eastAsia="ar-SA"/>
              </w:rPr>
              <w:t>Demontaż i utylizacja w całości obecnie zainstalowanego aparatu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79A1DA05" w14:textId="77777777" w:rsidR="009867E2" w:rsidRPr="009867E2" w:rsidRDefault="009867E2" w:rsidP="00005D6C">
            <w:pPr>
              <w:widowControl w:val="0"/>
              <w:suppressAutoHyphens/>
              <w:jc w:val="center"/>
              <w:rPr>
                <w:rFonts w:ascii="Arial" w:eastAsia="Calibri" w:hAnsi="Arial" w:cs="Arial"/>
                <w:kern w:val="2"/>
                <w:sz w:val="18"/>
                <w:szCs w:val="18"/>
              </w:rPr>
            </w:pPr>
            <w:r w:rsidRPr="009867E2">
              <w:rPr>
                <w:rFonts w:ascii="Arial" w:eastAsia="Calibri" w:hAnsi="Arial" w:cs="Arial"/>
                <w:kern w:val="2"/>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135F04B" w14:textId="77777777" w:rsidR="009867E2" w:rsidRPr="009867E2" w:rsidRDefault="009867E2" w:rsidP="00005D6C">
            <w:pPr>
              <w:widowControl w:val="0"/>
              <w:suppressAutoHyphens/>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D505E77" w14:textId="77777777" w:rsidR="009867E2" w:rsidRPr="009867E2" w:rsidRDefault="009867E2" w:rsidP="00005D6C">
            <w:pPr>
              <w:widowControl w:val="0"/>
              <w:suppressAutoHyphens/>
              <w:rPr>
                <w:rFonts w:ascii="Arial" w:eastAsia="SimSun" w:hAnsi="Arial" w:cs="Arial"/>
                <w:kern w:val="2"/>
                <w:sz w:val="18"/>
                <w:szCs w:val="18"/>
              </w:rPr>
            </w:pPr>
            <w:r w:rsidRPr="009867E2">
              <w:rPr>
                <w:rFonts w:ascii="Arial" w:eastAsia="SimSun" w:hAnsi="Arial" w:cs="Arial"/>
                <w:kern w:val="2"/>
                <w:sz w:val="18"/>
                <w:szCs w:val="18"/>
              </w:rPr>
              <w:t>Bez punktacji</w:t>
            </w:r>
          </w:p>
        </w:tc>
      </w:tr>
    </w:tbl>
    <w:p w14:paraId="7B92A908" w14:textId="77777777" w:rsidR="009867E2" w:rsidRPr="009867E2" w:rsidRDefault="009867E2" w:rsidP="009867E2">
      <w:pPr>
        <w:widowControl w:val="0"/>
        <w:shd w:val="clear" w:color="auto" w:fill="FFFFFF"/>
        <w:tabs>
          <w:tab w:val="left" w:pos="0"/>
        </w:tabs>
        <w:suppressAutoHyphens/>
        <w:ind w:left="5103"/>
        <w:jc w:val="center"/>
        <w:rPr>
          <w:rFonts w:ascii="Arial" w:eastAsia="Times New Roman" w:hAnsi="Arial" w:cs="Arial"/>
          <w:sz w:val="18"/>
          <w:szCs w:val="18"/>
          <w:lang w:eastAsia="ar-SA"/>
        </w:rPr>
      </w:pPr>
    </w:p>
    <w:p w14:paraId="446B8E4B" w14:textId="77777777" w:rsidR="009867E2" w:rsidRPr="009867E2" w:rsidRDefault="009867E2" w:rsidP="009867E2">
      <w:pPr>
        <w:widowControl w:val="0"/>
        <w:shd w:val="clear" w:color="auto" w:fill="FFFFFF"/>
        <w:tabs>
          <w:tab w:val="left" w:pos="0"/>
        </w:tabs>
        <w:suppressAutoHyphens/>
        <w:ind w:left="5103"/>
        <w:jc w:val="center"/>
        <w:rPr>
          <w:rFonts w:ascii="Arial" w:eastAsia="Times New Roman" w:hAnsi="Arial" w:cs="Arial"/>
          <w:sz w:val="18"/>
          <w:szCs w:val="18"/>
          <w:lang w:eastAsia="ar-SA"/>
        </w:rPr>
      </w:pPr>
    </w:p>
    <w:p w14:paraId="6D3EACC8" w14:textId="77777777" w:rsidR="009867E2" w:rsidRPr="009867E2" w:rsidRDefault="009867E2" w:rsidP="009867E2">
      <w:pPr>
        <w:widowControl w:val="0"/>
        <w:suppressAutoHyphens/>
        <w:spacing w:after="160" w:line="252" w:lineRule="auto"/>
        <w:rPr>
          <w:rFonts w:ascii="Arial" w:eastAsia="Times New Roman" w:hAnsi="Arial" w:cs="Arial"/>
          <w:b/>
          <w:bCs/>
          <w:color w:val="00B050"/>
          <w:szCs w:val="24"/>
          <w:lang w:eastAsia="ar-SA"/>
        </w:rPr>
      </w:pPr>
    </w:p>
    <w:tbl>
      <w:tblPr>
        <w:tblW w:w="5000" w:type="pct"/>
        <w:tblLayout w:type="fixed"/>
        <w:tblCellMar>
          <w:left w:w="70" w:type="dxa"/>
          <w:right w:w="70" w:type="dxa"/>
        </w:tblCellMar>
        <w:tblLook w:val="04A0" w:firstRow="1" w:lastRow="0" w:firstColumn="1" w:lastColumn="0" w:noHBand="0" w:noVBand="1"/>
      </w:tblPr>
      <w:tblGrid>
        <w:gridCol w:w="2210"/>
        <w:gridCol w:w="8267"/>
      </w:tblGrid>
      <w:tr w:rsidR="009867E2" w:rsidRPr="009867E2" w14:paraId="13964BF7" w14:textId="77777777" w:rsidTr="009867E2">
        <w:trPr>
          <w:trHeight w:val="2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1877772F" w14:textId="77777777" w:rsidR="009867E2" w:rsidRPr="009867E2" w:rsidRDefault="009867E2" w:rsidP="009867E2">
            <w:pPr>
              <w:widowControl w:val="0"/>
              <w:suppressAutoHyphens/>
              <w:jc w:val="center"/>
              <w:rPr>
                <w:rFonts w:ascii="Arial" w:eastAsia="Times New Roman" w:hAnsi="Arial" w:cs="Arial"/>
                <w:b/>
                <w:bCs/>
                <w:sz w:val="18"/>
                <w:szCs w:val="18"/>
                <w:lang w:eastAsia="ar-SA"/>
              </w:rPr>
            </w:pPr>
            <w:r w:rsidRPr="009867E2">
              <w:rPr>
                <w:rFonts w:ascii="Arial" w:eastAsia="Times New Roman" w:hAnsi="Arial" w:cs="Arial"/>
                <w:b/>
                <w:bCs/>
                <w:sz w:val="18"/>
                <w:szCs w:val="18"/>
                <w:lang w:eastAsia="ar-SA"/>
              </w:rPr>
              <w:t>SERWIS GWARANCYJNY</w:t>
            </w:r>
          </w:p>
          <w:p w14:paraId="3A2409BC" w14:textId="77777777" w:rsidR="009867E2" w:rsidRPr="009867E2" w:rsidRDefault="009867E2" w:rsidP="009867E2">
            <w:pPr>
              <w:widowControl w:val="0"/>
              <w:suppressAutoHyphens/>
              <w:jc w:val="center"/>
              <w:rPr>
                <w:rFonts w:ascii="Arial" w:eastAsia="Times New Roman" w:hAnsi="Arial" w:cs="Arial"/>
                <w:b/>
                <w:bCs/>
                <w:sz w:val="18"/>
                <w:szCs w:val="18"/>
                <w:lang w:eastAsia="ar-SA"/>
              </w:rPr>
            </w:pPr>
            <w:r w:rsidRPr="009867E2">
              <w:rPr>
                <w:rFonts w:ascii="Arial" w:eastAsia="Times New Roman" w:hAnsi="Arial" w:cs="Arial"/>
                <w:b/>
                <w:bCs/>
                <w:sz w:val="18"/>
                <w:szCs w:val="18"/>
                <w:lang w:eastAsia="ar-SA"/>
              </w:rPr>
              <w:t>(WYPEŁNIA OFERENT):</w:t>
            </w:r>
          </w:p>
        </w:tc>
      </w:tr>
      <w:tr w:rsidR="009867E2" w:rsidRPr="009867E2" w14:paraId="58F07D83" w14:textId="77777777" w:rsidTr="009867E2">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ECEDF8"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Adres:</w:t>
            </w:r>
          </w:p>
        </w:tc>
        <w:tc>
          <w:tcPr>
            <w:tcW w:w="7941" w:type="dxa"/>
            <w:tcBorders>
              <w:top w:val="single" w:sz="4" w:space="0" w:color="000000"/>
              <w:left w:val="single" w:sz="4" w:space="0" w:color="000000"/>
              <w:bottom w:val="single" w:sz="4" w:space="0" w:color="000000"/>
              <w:right w:val="single" w:sz="4" w:space="0" w:color="000000"/>
            </w:tcBorders>
            <w:vAlign w:val="center"/>
          </w:tcPr>
          <w:p w14:paraId="2771EF27" w14:textId="77777777" w:rsidR="009867E2" w:rsidRPr="009867E2" w:rsidRDefault="009867E2" w:rsidP="009867E2">
            <w:pPr>
              <w:widowControl w:val="0"/>
              <w:suppressAutoHyphens/>
              <w:rPr>
                <w:rFonts w:ascii="Arial" w:eastAsia="Times New Roman" w:hAnsi="Arial" w:cs="Arial"/>
                <w:sz w:val="18"/>
                <w:szCs w:val="18"/>
                <w:lang w:eastAsia="ar-SA"/>
              </w:rPr>
            </w:pPr>
          </w:p>
        </w:tc>
      </w:tr>
      <w:tr w:rsidR="009867E2" w:rsidRPr="009867E2" w14:paraId="69A0105C" w14:textId="77777777" w:rsidTr="009867E2">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0BFC55"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Telefon:</w:t>
            </w:r>
          </w:p>
        </w:tc>
        <w:tc>
          <w:tcPr>
            <w:tcW w:w="7941" w:type="dxa"/>
            <w:tcBorders>
              <w:top w:val="single" w:sz="4" w:space="0" w:color="000000"/>
              <w:left w:val="single" w:sz="4" w:space="0" w:color="000000"/>
              <w:bottom w:val="single" w:sz="4" w:space="0" w:color="000000"/>
              <w:right w:val="single" w:sz="4" w:space="0" w:color="000000"/>
            </w:tcBorders>
            <w:vAlign w:val="center"/>
          </w:tcPr>
          <w:p w14:paraId="6FDC1860" w14:textId="77777777" w:rsidR="009867E2" w:rsidRPr="009867E2" w:rsidRDefault="009867E2" w:rsidP="009867E2">
            <w:pPr>
              <w:widowControl w:val="0"/>
              <w:suppressAutoHyphens/>
              <w:rPr>
                <w:rFonts w:ascii="Arial" w:eastAsia="Times New Roman" w:hAnsi="Arial" w:cs="Arial"/>
                <w:sz w:val="18"/>
                <w:szCs w:val="18"/>
                <w:lang w:eastAsia="ar-SA"/>
              </w:rPr>
            </w:pPr>
          </w:p>
        </w:tc>
      </w:tr>
      <w:tr w:rsidR="009867E2" w:rsidRPr="009867E2" w14:paraId="655095FE" w14:textId="77777777" w:rsidTr="009867E2">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A0926E"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e-mail:</w:t>
            </w:r>
          </w:p>
        </w:tc>
        <w:tc>
          <w:tcPr>
            <w:tcW w:w="7941" w:type="dxa"/>
            <w:tcBorders>
              <w:top w:val="single" w:sz="4" w:space="0" w:color="000000"/>
              <w:left w:val="single" w:sz="4" w:space="0" w:color="000000"/>
              <w:bottom w:val="single" w:sz="4" w:space="0" w:color="000000"/>
              <w:right w:val="single" w:sz="4" w:space="0" w:color="000000"/>
            </w:tcBorders>
            <w:vAlign w:val="center"/>
          </w:tcPr>
          <w:p w14:paraId="771E6D36" w14:textId="77777777" w:rsidR="009867E2" w:rsidRPr="009867E2" w:rsidRDefault="009867E2" w:rsidP="009867E2">
            <w:pPr>
              <w:widowControl w:val="0"/>
              <w:suppressAutoHyphens/>
              <w:rPr>
                <w:rFonts w:ascii="Arial" w:eastAsia="Times New Roman" w:hAnsi="Arial" w:cs="Arial"/>
                <w:sz w:val="18"/>
                <w:szCs w:val="18"/>
                <w:lang w:eastAsia="ar-SA"/>
              </w:rPr>
            </w:pPr>
          </w:p>
        </w:tc>
      </w:tr>
      <w:tr w:rsidR="009867E2" w:rsidRPr="009867E2" w14:paraId="41890101" w14:textId="77777777" w:rsidTr="009867E2">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972855" w14:textId="77777777" w:rsidR="009867E2" w:rsidRPr="009867E2" w:rsidRDefault="009867E2" w:rsidP="009867E2">
            <w:pPr>
              <w:widowControl w:val="0"/>
              <w:suppressAutoHyphens/>
              <w:rPr>
                <w:rFonts w:ascii="Arial" w:eastAsia="Times New Roman" w:hAnsi="Arial" w:cs="Arial"/>
                <w:bCs/>
                <w:sz w:val="18"/>
                <w:szCs w:val="18"/>
                <w:lang w:eastAsia="ar-SA"/>
              </w:rPr>
            </w:pPr>
            <w:r w:rsidRPr="009867E2">
              <w:rPr>
                <w:rFonts w:ascii="Arial" w:eastAsia="Times New Roman" w:hAnsi="Arial" w:cs="Arial"/>
                <w:bCs/>
                <w:sz w:val="18"/>
                <w:szCs w:val="18"/>
                <w:lang w:eastAsia="ar-SA"/>
              </w:rPr>
              <w:t>Godz. urzędowania serwisu:</w:t>
            </w:r>
          </w:p>
        </w:tc>
        <w:tc>
          <w:tcPr>
            <w:tcW w:w="7941" w:type="dxa"/>
            <w:tcBorders>
              <w:top w:val="single" w:sz="4" w:space="0" w:color="000000"/>
              <w:left w:val="single" w:sz="4" w:space="0" w:color="000000"/>
              <w:bottom w:val="single" w:sz="4" w:space="0" w:color="000000"/>
              <w:right w:val="single" w:sz="4" w:space="0" w:color="000000"/>
            </w:tcBorders>
            <w:vAlign w:val="center"/>
          </w:tcPr>
          <w:p w14:paraId="44F336C5" w14:textId="77777777" w:rsidR="009867E2" w:rsidRPr="009867E2" w:rsidRDefault="009867E2" w:rsidP="009867E2">
            <w:pPr>
              <w:widowControl w:val="0"/>
              <w:suppressAutoHyphens/>
              <w:rPr>
                <w:rFonts w:ascii="Arial" w:eastAsia="Times New Roman" w:hAnsi="Arial" w:cs="Arial"/>
                <w:sz w:val="18"/>
                <w:szCs w:val="18"/>
                <w:lang w:eastAsia="ar-SA"/>
              </w:rPr>
            </w:pPr>
          </w:p>
        </w:tc>
      </w:tr>
    </w:tbl>
    <w:p w14:paraId="3FF84A3F" w14:textId="77777777" w:rsidR="009867E2" w:rsidRPr="009867E2" w:rsidRDefault="009867E2" w:rsidP="009867E2">
      <w:pPr>
        <w:widowControl w:val="0"/>
        <w:suppressAutoHyphens/>
        <w:jc w:val="both"/>
        <w:rPr>
          <w:rFonts w:ascii="Arial" w:eastAsia="Times New Roman" w:hAnsi="Arial" w:cs="Arial"/>
          <w:color w:val="00B050"/>
          <w:sz w:val="24"/>
          <w:szCs w:val="24"/>
        </w:rPr>
      </w:pPr>
    </w:p>
    <w:p w14:paraId="33452648" w14:textId="77777777" w:rsidR="009867E2" w:rsidRPr="009867E2" w:rsidRDefault="009867E2" w:rsidP="009867E2">
      <w:pPr>
        <w:widowControl w:val="0"/>
        <w:suppressAutoHyphens/>
        <w:jc w:val="both"/>
        <w:rPr>
          <w:rFonts w:ascii="Arial" w:eastAsia="Times New Roman" w:hAnsi="Arial" w:cs="Arial"/>
          <w:b/>
          <w:lang w:eastAsia="ar-SA"/>
        </w:rPr>
      </w:pPr>
    </w:p>
    <w:p w14:paraId="7EDA785C" w14:textId="77777777" w:rsidR="009867E2" w:rsidRPr="009867E2" w:rsidRDefault="009867E2" w:rsidP="009867E2">
      <w:pPr>
        <w:widowControl w:val="0"/>
        <w:suppressAutoHyphens/>
        <w:jc w:val="both"/>
        <w:rPr>
          <w:rFonts w:ascii="Arial" w:eastAsia="Times New Roman" w:hAnsi="Arial" w:cs="Arial"/>
          <w:b/>
          <w:lang w:eastAsia="ar-SA"/>
        </w:rPr>
      </w:pPr>
    </w:p>
    <w:p w14:paraId="1E486A51" w14:textId="77777777" w:rsidR="009867E2" w:rsidRPr="009867E2" w:rsidRDefault="009867E2" w:rsidP="009867E2">
      <w:pPr>
        <w:widowControl w:val="0"/>
        <w:suppressAutoHyphens/>
        <w:jc w:val="both"/>
        <w:rPr>
          <w:rFonts w:ascii="Arial" w:eastAsia="Times New Roman" w:hAnsi="Arial" w:cs="Arial"/>
          <w:b/>
          <w:lang w:eastAsia="ar-SA"/>
        </w:rPr>
      </w:pPr>
    </w:p>
    <w:p w14:paraId="5B2379DE" w14:textId="77777777" w:rsidR="009867E2" w:rsidRPr="009867E2" w:rsidRDefault="009867E2" w:rsidP="009867E2">
      <w:pPr>
        <w:widowControl w:val="0"/>
        <w:suppressAutoHyphens/>
        <w:jc w:val="both"/>
        <w:rPr>
          <w:rFonts w:ascii="Arial" w:eastAsia="Times New Roman" w:hAnsi="Arial" w:cs="Arial"/>
          <w:b/>
          <w:sz w:val="20"/>
          <w:szCs w:val="20"/>
          <w:lang w:eastAsia="ar-SA"/>
        </w:rPr>
      </w:pPr>
      <w:r w:rsidRPr="009867E2">
        <w:rPr>
          <w:rFonts w:ascii="Arial" w:eastAsia="Times New Roman" w:hAnsi="Arial" w:cs="Arial"/>
          <w:b/>
          <w:sz w:val="20"/>
          <w:szCs w:val="20"/>
          <w:lang w:eastAsia="ar-SA"/>
        </w:rPr>
        <w:t>UWAGA:</w:t>
      </w:r>
    </w:p>
    <w:p w14:paraId="7B072EAF" w14:textId="77777777" w:rsidR="009867E2" w:rsidRPr="009867E2" w:rsidRDefault="009867E2" w:rsidP="00005D6C">
      <w:pPr>
        <w:widowControl w:val="0"/>
        <w:numPr>
          <w:ilvl w:val="0"/>
          <w:numId w:val="99"/>
        </w:numPr>
        <w:suppressAutoHyphens/>
        <w:spacing w:after="160" w:line="259" w:lineRule="auto"/>
        <w:jc w:val="both"/>
        <w:rPr>
          <w:rFonts w:ascii="Arial" w:eastAsia="Calibri" w:hAnsi="Arial" w:cs="Arial"/>
          <w:sz w:val="20"/>
          <w:szCs w:val="20"/>
        </w:rPr>
      </w:pPr>
      <w:r w:rsidRPr="009867E2">
        <w:rPr>
          <w:rFonts w:ascii="Arial" w:eastAsia="Calibri" w:hAnsi="Arial" w:cs="Arial"/>
          <w:sz w:val="20"/>
          <w:szCs w:val="20"/>
        </w:rPr>
        <w:t xml:space="preserve">Oświadczam, że   oferowane   powyżej, wyspecyfikowane urządzenia   są   kompletne   i   będą   po zainstalowaniu gotowe do użytkowania bez żadnych dodatkowych zakupów i inwestycji, poza materiałami eksploatacyjnymi.  </w:t>
      </w:r>
    </w:p>
    <w:p w14:paraId="5D96E523" w14:textId="77777777" w:rsidR="009867E2" w:rsidRPr="009867E2" w:rsidRDefault="009867E2" w:rsidP="00005D6C">
      <w:pPr>
        <w:widowControl w:val="0"/>
        <w:numPr>
          <w:ilvl w:val="0"/>
          <w:numId w:val="99"/>
        </w:numPr>
        <w:tabs>
          <w:tab w:val="center" w:pos="4536"/>
          <w:tab w:val="right" w:pos="9072"/>
        </w:tabs>
        <w:suppressAutoHyphens/>
        <w:spacing w:after="160" w:line="259" w:lineRule="auto"/>
        <w:jc w:val="both"/>
        <w:textAlignment w:val="baseline"/>
        <w:rPr>
          <w:rFonts w:ascii="Arial" w:eastAsia="Times New Roman" w:hAnsi="Arial" w:cs="Arial"/>
          <w:kern w:val="2"/>
          <w:sz w:val="20"/>
          <w:szCs w:val="20"/>
        </w:rPr>
      </w:pPr>
      <w:r w:rsidRPr="009867E2">
        <w:rPr>
          <w:rFonts w:ascii="Arial" w:eastAsia="Times New Roman" w:hAnsi="Arial" w:cs="Arial"/>
          <w:kern w:val="2"/>
          <w:sz w:val="20"/>
          <w:szCs w:val="20"/>
        </w:rPr>
        <w:t>Oferowane urządzenia, oprócz spełnienia odpowiednich parametrów funkcyjnych, gwarantuje bezpieczeństwo pacjentów i personelu medycznego oraz zapewnia wymagany poziom świadczonych usług medycznych.</w:t>
      </w:r>
    </w:p>
    <w:p w14:paraId="00E14968" w14:textId="77777777" w:rsidR="009867E2" w:rsidRPr="009867E2" w:rsidRDefault="009867E2" w:rsidP="00005D6C">
      <w:pPr>
        <w:widowControl w:val="0"/>
        <w:numPr>
          <w:ilvl w:val="0"/>
          <w:numId w:val="99"/>
        </w:numPr>
        <w:tabs>
          <w:tab w:val="center" w:pos="4536"/>
          <w:tab w:val="right" w:pos="9072"/>
        </w:tabs>
        <w:suppressAutoHyphens/>
        <w:spacing w:after="160" w:line="259" w:lineRule="auto"/>
        <w:jc w:val="both"/>
        <w:textAlignment w:val="baseline"/>
        <w:rPr>
          <w:rFonts w:ascii="Arial" w:eastAsia="Times New Roman" w:hAnsi="Arial" w:cs="Arial"/>
          <w:kern w:val="2"/>
          <w:sz w:val="20"/>
          <w:szCs w:val="20"/>
        </w:rPr>
      </w:pPr>
      <w:r w:rsidRPr="009867E2">
        <w:rPr>
          <w:rFonts w:ascii="Arial" w:eastAsia="Times New Roman" w:hAnsi="Arial" w:cs="Arial"/>
          <w:kern w:val="2"/>
          <w:sz w:val="20"/>
          <w:szCs w:val="20"/>
        </w:rPr>
        <w:t>Wszystkie parametry techniczne muszą być spełnione łącznie (aby oferta była ważna i spełniała wszystkie wymagania, we wszystkich pozycjach Dostawca winien wpisać ,,TAK”, a tam, gdzie jest wymagane dokładnie opisać operowane parametry oraz parametry liczbowe (min. lub ≥ lub&gt; lub ≤ lub &lt;).</w:t>
      </w:r>
    </w:p>
    <w:p w14:paraId="5DC9DE84" w14:textId="77777777" w:rsidR="009867E2" w:rsidRPr="009867E2" w:rsidRDefault="009867E2" w:rsidP="00005D6C">
      <w:pPr>
        <w:widowControl w:val="0"/>
        <w:numPr>
          <w:ilvl w:val="0"/>
          <w:numId w:val="99"/>
        </w:numPr>
        <w:tabs>
          <w:tab w:val="center" w:pos="4536"/>
          <w:tab w:val="right" w:pos="9072"/>
        </w:tabs>
        <w:suppressAutoHyphens/>
        <w:spacing w:after="160" w:line="259" w:lineRule="auto"/>
        <w:textAlignment w:val="baseline"/>
        <w:rPr>
          <w:rFonts w:ascii="Arial" w:eastAsia="Times New Roman" w:hAnsi="Arial" w:cs="Arial"/>
          <w:kern w:val="2"/>
          <w:sz w:val="20"/>
          <w:szCs w:val="20"/>
        </w:rPr>
      </w:pPr>
      <w:r w:rsidRPr="009867E2">
        <w:rPr>
          <w:rFonts w:ascii="Arial" w:eastAsia="Times New Roman" w:hAnsi="Arial" w:cs="Arial"/>
          <w:kern w:val="2"/>
          <w:sz w:val="20"/>
          <w:szCs w:val="20"/>
        </w:rPr>
        <w:t>Niespełnienie wymaganych parametrów i warunków granicznych spowoduje odrzucenie oferty.</w:t>
      </w:r>
    </w:p>
    <w:p w14:paraId="246A4F96" w14:textId="77777777" w:rsidR="009867E2" w:rsidRPr="009867E2" w:rsidRDefault="009867E2" w:rsidP="009867E2">
      <w:pPr>
        <w:widowControl w:val="0"/>
        <w:suppressAutoHyphens/>
        <w:ind w:left="360"/>
        <w:jc w:val="both"/>
        <w:rPr>
          <w:rFonts w:ascii="Times New Roman" w:eastAsia="Times New Roman" w:hAnsi="Times New Roman" w:cs="Times New Roman"/>
        </w:rPr>
      </w:pPr>
    </w:p>
    <w:p w14:paraId="1D7C066F" w14:textId="77777777" w:rsidR="009867E2" w:rsidRPr="009867E2" w:rsidRDefault="009867E2" w:rsidP="009867E2">
      <w:pPr>
        <w:widowControl w:val="0"/>
        <w:suppressAutoHyphens/>
        <w:rPr>
          <w:rFonts w:ascii="Times New Roman" w:eastAsia="Times New Roman" w:hAnsi="Times New Roman" w:cs="Times New Roman"/>
        </w:rPr>
      </w:pPr>
    </w:p>
    <w:p w14:paraId="3A0F9B1A" w14:textId="77777777" w:rsidR="009867E2" w:rsidRPr="009867E2" w:rsidRDefault="009867E2" w:rsidP="009867E2">
      <w:pPr>
        <w:widowControl w:val="0"/>
        <w:shd w:val="clear" w:color="auto" w:fill="FFFFFF"/>
        <w:tabs>
          <w:tab w:val="left" w:pos="0"/>
        </w:tabs>
        <w:suppressAutoHyphens/>
        <w:ind w:left="5103"/>
        <w:jc w:val="center"/>
        <w:rPr>
          <w:rFonts w:ascii="Arial" w:eastAsia="Times New Roman" w:hAnsi="Arial" w:cs="Arial"/>
          <w:sz w:val="18"/>
          <w:szCs w:val="18"/>
          <w:lang w:eastAsia="ar-SA"/>
        </w:rPr>
      </w:pPr>
    </w:p>
    <w:p w14:paraId="03BE18EE" w14:textId="77777777" w:rsidR="009867E2" w:rsidRPr="009867E2" w:rsidRDefault="009867E2" w:rsidP="009867E2">
      <w:pPr>
        <w:widowControl w:val="0"/>
        <w:shd w:val="clear" w:color="auto" w:fill="FFFFFF"/>
        <w:tabs>
          <w:tab w:val="left" w:pos="0"/>
        </w:tabs>
        <w:suppressAutoHyphens/>
        <w:ind w:left="5103"/>
        <w:jc w:val="center"/>
        <w:rPr>
          <w:rFonts w:ascii="Arial" w:eastAsia="Times New Roman" w:hAnsi="Arial" w:cs="Arial"/>
          <w:sz w:val="18"/>
          <w:szCs w:val="18"/>
          <w:lang w:eastAsia="ar-SA"/>
        </w:rPr>
      </w:pPr>
    </w:p>
    <w:p w14:paraId="2ECF05D4" w14:textId="77777777" w:rsidR="009867E2" w:rsidRPr="009867E2" w:rsidRDefault="009867E2" w:rsidP="009867E2">
      <w:pPr>
        <w:widowControl w:val="0"/>
        <w:shd w:val="clear" w:color="auto" w:fill="FFFFFF"/>
        <w:tabs>
          <w:tab w:val="left" w:pos="0"/>
        </w:tabs>
        <w:suppressAutoHyphens/>
        <w:ind w:left="5103"/>
        <w:jc w:val="center"/>
        <w:rPr>
          <w:rFonts w:ascii="Arial" w:eastAsia="Times New Roman" w:hAnsi="Arial" w:cs="Arial"/>
          <w:sz w:val="18"/>
          <w:szCs w:val="18"/>
          <w:lang w:eastAsia="ar-SA"/>
        </w:rPr>
      </w:pPr>
      <w:r w:rsidRPr="009867E2">
        <w:rPr>
          <w:rFonts w:ascii="Arial" w:eastAsia="Times New Roman" w:hAnsi="Arial" w:cs="Arial"/>
          <w:sz w:val="18"/>
          <w:szCs w:val="18"/>
          <w:lang w:eastAsia="ar-SA"/>
        </w:rPr>
        <w:t>………………………………………………….</w:t>
      </w:r>
    </w:p>
    <w:p w14:paraId="571F65AA" w14:textId="77777777" w:rsidR="009867E2" w:rsidRPr="009867E2" w:rsidRDefault="009867E2" w:rsidP="009867E2">
      <w:pPr>
        <w:widowControl w:val="0"/>
        <w:suppressAutoHyphens/>
        <w:ind w:left="5529"/>
        <w:jc w:val="center"/>
        <w:rPr>
          <w:rFonts w:ascii="Arial" w:eastAsia="Times New Roman" w:hAnsi="Arial" w:cs="Arial"/>
          <w:i/>
          <w:iCs/>
          <w:sz w:val="18"/>
          <w:szCs w:val="18"/>
          <w:lang w:eastAsia="ar-SA"/>
        </w:rPr>
      </w:pPr>
      <w:r w:rsidRPr="009867E2">
        <w:rPr>
          <w:rFonts w:ascii="Arial" w:eastAsia="Times New Roman" w:hAnsi="Arial" w:cs="Arial"/>
          <w:i/>
          <w:iCs/>
          <w:sz w:val="18"/>
          <w:szCs w:val="18"/>
          <w:lang w:eastAsia="ar-SA"/>
        </w:rPr>
        <w:t xml:space="preserve"> (Podpis elektroniczny upełnomocnionego przedstawiciela Wykonawcy)</w:t>
      </w:r>
    </w:p>
    <w:p w14:paraId="2CB9CBF1" w14:textId="36F4B573" w:rsidR="00E96CEC" w:rsidRDefault="009867E2" w:rsidP="00005D6C">
      <w:pPr>
        <w:widowControl w:val="0"/>
        <w:suppressAutoHyphens/>
        <w:spacing w:after="160" w:line="259" w:lineRule="auto"/>
        <w:rPr>
          <w:rFonts w:ascii="Arial" w:hAnsi="Arial" w:cs="Arial"/>
          <w:b/>
          <w:bCs/>
        </w:rPr>
      </w:pPr>
      <w:r w:rsidRPr="009867E2">
        <w:rPr>
          <w:rFonts w:ascii="Calibri" w:eastAsia="Calibri" w:hAnsi="Calibri" w:cs="Tahoma"/>
        </w:rPr>
        <w:br w:type="page"/>
      </w:r>
      <w:r w:rsidR="00E96CEC">
        <w:rPr>
          <w:rFonts w:ascii="Arial" w:hAnsi="Arial" w:cs="Arial"/>
          <w:b/>
          <w:bCs/>
        </w:rPr>
        <w:lastRenderedPageBreak/>
        <w:br w:type="page"/>
      </w:r>
    </w:p>
    <w:p w14:paraId="40782122" w14:textId="1D03900C" w:rsidR="00C61DDC" w:rsidRDefault="00C61DDC" w:rsidP="00C61DDC">
      <w:pPr>
        <w:widowControl w:val="0"/>
        <w:ind w:left="680"/>
        <w:jc w:val="right"/>
        <w:rPr>
          <w:rFonts w:ascii="Arial" w:hAnsi="Arial" w:cs="Arial"/>
          <w:b/>
          <w:bCs/>
        </w:rPr>
      </w:pPr>
      <w:r>
        <w:rPr>
          <w:rFonts w:ascii="Arial" w:hAnsi="Arial" w:cs="Arial"/>
          <w:b/>
          <w:bCs/>
        </w:rPr>
        <w:lastRenderedPageBreak/>
        <w:t xml:space="preserve">Załącznik nr </w:t>
      </w:r>
      <w:r w:rsidR="00E96CEC">
        <w:rPr>
          <w:rFonts w:ascii="Arial" w:hAnsi="Arial" w:cs="Arial"/>
          <w:b/>
          <w:bCs/>
        </w:rPr>
        <w:t xml:space="preserve">2 </w:t>
      </w:r>
      <w:r>
        <w:rPr>
          <w:rFonts w:ascii="Arial" w:hAnsi="Arial" w:cs="Arial"/>
          <w:b/>
          <w:bCs/>
        </w:rPr>
        <w:t>do odpowiedzi</w:t>
      </w:r>
    </w:p>
    <w:p w14:paraId="2D7A6362" w14:textId="0D5CE98B" w:rsidR="00C61DDC" w:rsidRPr="00C61DDC" w:rsidRDefault="00C61DDC" w:rsidP="00C61DDC">
      <w:pPr>
        <w:widowControl w:val="0"/>
        <w:ind w:left="680"/>
        <w:jc w:val="right"/>
        <w:rPr>
          <w:rFonts w:ascii="Arial" w:hAnsi="Arial" w:cs="Arial"/>
          <w:b/>
          <w:bCs/>
        </w:rPr>
      </w:pPr>
      <w:r w:rsidRPr="00C61DDC">
        <w:rPr>
          <w:rFonts w:ascii="Arial" w:hAnsi="Arial" w:cs="Arial"/>
          <w:b/>
          <w:bCs/>
        </w:rPr>
        <w:t>ZAŁĄCZNIK NR 7</w:t>
      </w:r>
    </w:p>
    <w:p w14:paraId="4B436983" w14:textId="77777777" w:rsidR="00C61DDC" w:rsidRPr="00C61DDC" w:rsidRDefault="00C61DDC" w:rsidP="00C61DDC">
      <w:pPr>
        <w:widowControl w:val="0"/>
        <w:tabs>
          <w:tab w:val="center" w:pos="4536"/>
          <w:tab w:val="left" w:pos="6754"/>
        </w:tabs>
        <w:jc w:val="center"/>
        <w:rPr>
          <w:rFonts w:ascii="Arial" w:hAnsi="Arial" w:cs="Arial"/>
          <w:b/>
          <w:bCs/>
          <w:u w:val="single"/>
        </w:rPr>
      </w:pPr>
      <w:r w:rsidRPr="00C61DDC">
        <w:rPr>
          <w:rFonts w:ascii="Arial" w:hAnsi="Arial" w:cs="Arial"/>
          <w:b/>
          <w:bCs/>
          <w:u w:val="single"/>
        </w:rPr>
        <w:t>WZÓR</w:t>
      </w:r>
    </w:p>
    <w:p w14:paraId="7433A84B" w14:textId="77777777" w:rsidR="00C61DDC" w:rsidRPr="00C61DDC" w:rsidRDefault="00C61DDC" w:rsidP="00C61DDC">
      <w:pPr>
        <w:widowControl w:val="0"/>
        <w:tabs>
          <w:tab w:val="center" w:pos="4536"/>
          <w:tab w:val="left" w:pos="6754"/>
        </w:tabs>
        <w:jc w:val="center"/>
        <w:rPr>
          <w:rFonts w:ascii="Arial" w:hAnsi="Arial" w:cs="Arial"/>
          <w:b/>
          <w:bCs/>
        </w:rPr>
      </w:pPr>
      <w:r w:rsidRPr="00C61DDC">
        <w:rPr>
          <w:rFonts w:ascii="Arial" w:hAnsi="Arial" w:cs="Arial"/>
          <w:b/>
          <w:bCs/>
        </w:rPr>
        <w:t>Umowa nr ...../SZP/……</w:t>
      </w:r>
    </w:p>
    <w:p w14:paraId="7CCC400D" w14:textId="77777777" w:rsidR="00C61DDC" w:rsidRPr="00C61DDC" w:rsidRDefault="00C61DDC" w:rsidP="00C61DDC">
      <w:pPr>
        <w:widowControl w:val="0"/>
        <w:jc w:val="center"/>
        <w:rPr>
          <w:rFonts w:ascii="Arial" w:hAnsi="Arial" w:cs="Arial"/>
          <w:b/>
          <w:bCs/>
        </w:rPr>
      </w:pPr>
      <w:r w:rsidRPr="00C61DDC">
        <w:rPr>
          <w:rFonts w:ascii="Arial" w:hAnsi="Arial" w:cs="Arial"/>
          <w:b/>
          <w:bCs/>
        </w:rPr>
        <w:t>na Zamówienie Publiczne</w:t>
      </w:r>
    </w:p>
    <w:p w14:paraId="42C227D6" w14:textId="77777777" w:rsidR="00C61DDC" w:rsidRPr="00C61DDC" w:rsidRDefault="00C61DDC" w:rsidP="00C61DDC">
      <w:pPr>
        <w:widowControl w:val="0"/>
        <w:jc w:val="center"/>
        <w:rPr>
          <w:rFonts w:ascii="Arial" w:hAnsi="Arial" w:cs="Arial"/>
          <w:b/>
          <w:bCs/>
        </w:rPr>
      </w:pPr>
      <w:r w:rsidRPr="00C61DDC">
        <w:rPr>
          <w:rFonts w:ascii="Arial" w:hAnsi="Arial" w:cs="Arial"/>
          <w:b/>
          <w:bCs/>
        </w:rPr>
        <w:t>nr SZP/27/2020</w:t>
      </w:r>
    </w:p>
    <w:p w14:paraId="2D7F12FC" w14:textId="77777777" w:rsidR="00C61DDC" w:rsidRPr="00C61DDC" w:rsidRDefault="00C61DDC" w:rsidP="00C61DDC">
      <w:pPr>
        <w:widowControl w:val="0"/>
        <w:ind w:left="680"/>
        <w:jc w:val="both"/>
        <w:rPr>
          <w:rFonts w:ascii="Arial" w:hAnsi="Arial" w:cs="Arial"/>
          <w:b/>
          <w:bCs/>
        </w:rPr>
      </w:pPr>
    </w:p>
    <w:p w14:paraId="7F082A01" w14:textId="77777777" w:rsidR="00C61DDC" w:rsidRPr="00C61DDC" w:rsidRDefault="00C61DDC" w:rsidP="00C61DDC">
      <w:pPr>
        <w:widowControl w:val="0"/>
        <w:jc w:val="both"/>
        <w:rPr>
          <w:rFonts w:ascii="Arial" w:hAnsi="Arial" w:cs="Arial"/>
        </w:rPr>
      </w:pPr>
      <w:r w:rsidRPr="00C61DDC">
        <w:rPr>
          <w:rFonts w:ascii="Arial" w:hAnsi="Arial" w:cs="Arial"/>
        </w:rPr>
        <w:t>zawarta w dniu ............................ roku w Krakowie pomiędzy:</w:t>
      </w:r>
    </w:p>
    <w:p w14:paraId="77406E1B" w14:textId="77777777" w:rsidR="00C61DDC" w:rsidRPr="00C61DDC" w:rsidRDefault="00C61DDC" w:rsidP="00C61DDC">
      <w:pPr>
        <w:widowControl w:val="0"/>
        <w:jc w:val="both"/>
        <w:rPr>
          <w:rFonts w:ascii="Calibri" w:eastAsia="Calibri" w:hAnsi="Calibri" w:cs="Tahoma"/>
        </w:rPr>
      </w:pPr>
      <w:r w:rsidRPr="00C61DDC">
        <w:rPr>
          <w:rFonts w:ascii="Arial" w:hAnsi="Arial" w:cs="Arial"/>
          <w:b/>
          <w:bCs/>
        </w:rPr>
        <w:t>Szpitalem Specjalistycznym im. J. Dietla w Krakowie</w:t>
      </w:r>
      <w:r w:rsidRPr="00C61DDC">
        <w:rPr>
          <w:rFonts w:ascii="Certa" w:eastAsia="Certa" w:hAnsi="Certa" w:cs="Certa"/>
          <w:b/>
          <w:bCs/>
          <w:vertAlign w:val="superscript"/>
        </w:rPr>
        <w:t>A</w:t>
      </w:r>
      <w:r w:rsidRPr="00C61DDC">
        <w:rPr>
          <w:rFonts w:ascii="Arial" w:hAnsi="Arial" w:cs="Arial"/>
          <w:b/>
          <w:bCs/>
        </w:rPr>
        <w:t>, 31-121 Kraków, ul. Skarbowa 4</w:t>
      </w:r>
      <w:r w:rsidRPr="00C61DDC">
        <w:rPr>
          <w:rFonts w:ascii="Arial" w:hAnsi="Arial" w:cs="Arial"/>
        </w:rPr>
        <w:t xml:space="preserve">, zarejestrowanym w KRS pod nr 0000032179, NIP: 676-20-83-306, REGON: 351564179, </w:t>
      </w:r>
    </w:p>
    <w:p w14:paraId="7DCD0AD9" w14:textId="77777777" w:rsidR="00C61DDC" w:rsidRPr="00C61DDC" w:rsidRDefault="00C61DDC" w:rsidP="00C61DDC">
      <w:pPr>
        <w:widowControl w:val="0"/>
        <w:jc w:val="both"/>
        <w:rPr>
          <w:rFonts w:ascii="Calibri" w:eastAsia="Calibri" w:hAnsi="Calibri" w:cs="Tahoma"/>
        </w:rPr>
      </w:pPr>
      <w:r w:rsidRPr="00C61DDC">
        <w:rPr>
          <w:rFonts w:ascii="Arial" w:hAnsi="Arial" w:cs="Arial"/>
        </w:rPr>
        <w:t>reprezentowanym przez:</w:t>
      </w:r>
      <w:r w:rsidRPr="00C61DDC">
        <w:rPr>
          <w:rFonts w:ascii="Arial" w:hAnsi="Arial" w:cs="Arial"/>
          <w:b/>
          <w:bCs/>
        </w:rPr>
        <w:t xml:space="preserve"> dr n. med. Andrzeja Kosiniaka-Kamysza - Dyrektora</w:t>
      </w:r>
    </w:p>
    <w:p w14:paraId="3E262F94" w14:textId="77777777" w:rsidR="00C61DDC" w:rsidRPr="00C61DDC" w:rsidRDefault="00C61DDC" w:rsidP="00C61DDC">
      <w:pPr>
        <w:widowControl w:val="0"/>
        <w:jc w:val="both"/>
        <w:rPr>
          <w:rFonts w:ascii="Arial" w:hAnsi="Arial" w:cs="Arial"/>
          <w:u w:val="single"/>
        </w:rPr>
      </w:pPr>
      <w:r w:rsidRPr="00C61DDC">
        <w:rPr>
          <w:rFonts w:ascii="Arial" w:hAnsi="Arial" w:cs="Arial"/>
          <w:u w:val="single"/>
        </w:rPr>
        <w:t>zwanym dalej Zamawiającym,</w:t>
      </w:r>
    </w:p>
    <w:p w14:paraId="59FC0746" w14:textId="77777777" w:rsidR="00C61DDC" w:rsidRPr="00C61DDC" w:rsidRDefault="00C61DDC" w:rsidP="00C61DDC">
      <w:pPr>
        <w:widowControl w:val="0"/>
        <w:ind w:left="680"/>
        <w:jc w:val="both"/>
        <w:rPr>
          <w:rFonts w:ascii="Arial" w:hAnsi="Arial" w:cs="Arial"/>
          <w:b/>
          <w:bCs/>
        </w:rPr>
      </w:pPr>
    </w:p>
    <w:p w14:paraId="34AFDF59" w14:textId="77777777" w:rsidR="00C61DDC" w:rsidRPr="00C61DDC" w:rsidRDefault="00C61DDC" w:rsidP="00C61DDC">
      <w:pPr>
        <w:widowControl w:val="0"/>
        <w:jc w:val="both"/>
        <w:rPr>
          <w:rFonts w:ascii="Arial" w:hAnsi="Arial" w:cs="Arial"/>
          <w:b/>
          <w:bCs/>
        </w:rPr>
      </w:pPr>
      <w:r w:rsidRPr="00C61DDC">
        <w:rPr>
          <w:rFonts w:ascii="Arial" w:hAnsi="Arial" w:cs="Arial"/>
          <w:b/>
          <w:bCs/>
        </w:rPr>
        <w:t>a</w:t>
      </w:r>
    </w:p>
    <w:p w14:paraId="5A1827C8" w14:textId="77777777" w:rsidR="00C61DDC" w:rsidRPr="00C61DDC" w:rsidRDefault="00C61DDC" w:rsidP="00C61DDC">
      <w:pPr>
        <w:widowControl w:val="0"/>
        <w:jc w:val="both"/>
        <w:rPr>
          <w:rFonts w:ascii="Arial" w:hAnsi="Arial" w:cs="Arial"/>
        </w:rPr>
      </w:pPr>
      <w:r w:rsidRPr="00C61DDC">
        <w:rPr>
          <w:rFonts w:ascii="Arial" w:hAnsi="Arial" w:cs="Arial"/>
        </w:rPr>
        <w:t xml:space="preserve">..........................................................................., REGON: ..............; NIP: ............................................., </w:t>
      </w:r>
    </w:p>
    <w:p w14:paraId="6BBB0450" w14:textId="77777777" w:rsidR="00C61DDC" w:rsidRPr="00C61DDC" w:rsidRDefault="00C61DDC" w:rsidP="00C61DDC">
      <w:pPr>
        <w:widowControl w:val="0"/>
        <w:jc w:val="both"/>
        <w:rPr>
          <w:rFonts w:ascii="Arial" w:hAnsi="Arial" w:cs="Arial"/>
        </w:rPr>
      </w:pPr>
      <w:r w:rsidRPr="00C61DDC">
        <w:rPr>
          <w:rFonts w:ascii="Arial" w:hAnsi="Arial" w:cs="Arial"/>
        </w:rPr>
        <w:t>reprezentowaną przez: .........................................................................................</w:t>
      </w:r>
    </w:p>
    <w:p w14:paraId="00A1570B" w14:textId="77777777" w:rsidR="00C61DDC" w:rsidRPr="00C61DDC" w:rsidRDefault="00C61DDC" w:rsidP="00C61DDC">
      <w:pPr>
        <w:widowControl w:val="0"/>
        <w:jc w:val="both"/>
        <w:rPr>
          <w:rFonts w:ascii="Arial" w:hAnsi="Arial" w:cs="Arial"/>
          <w:u w:val="single"/>
        </w:rPr>
      </w:pPr>
      <w:r w:rsidRPr="00C61DDC">
        <w:rPr>
          <w:rFonts w:ascii="Arial" w:hAnsi="Arial" w:cs="Arial"/>
          <w:u w:val="single"/>
        </w:rPr>
        <w:t>zwaną dalej Dostawcą.</w:t>
      </w:r>
    </w:p>
    <w:p w14:paraId="4894FCB7" w14:textId="77777777" w:rsidR="00C61DDC" w:rsidRPr="00C61DDC" w:rsidRDefault="00C61DDC" w:rsidP="00C61DDC">
      <w:pPr>
        <w:widowControl w:val="0"/>
        <w:ind w:left="680"/>
        <w:jc w:val="both"/>
        <w:rPr>
          <w:rFonts w:ascii="Arial" w:hAnsi="Arial" w:cs="Arial"/>
        </w:rPr>
      </w:pPr>
    </w:p>
    <w:p w14:paraId="16AFC968" w14:textId="77B2779D" w:rsidR="00C61DDC" w:rsidRPr="00C61DDC" w:rsidRDefault="00C61DDC" w:rsidP="00C61DDC">
      <w:pPr>
        <w:widowControl w:val="0"/>
        <w:jc w:val="both"/>
        <w:rPr>
          <w:rFonts w:ascii="Arial" w:hAnsi="Arial" w:cs="Arial"/>
          <w:i/>
          <w:iCs/>
        </w:rPr>
      </w:pPr>
      <w:r w:rsidRPr="00C61DDC">
        <w:rPr>
          <w:rFonts w:ascii="Arial" w:hAnsi="Arial" w:cs="Arial"/>
          <w:i/>
          <w:iCs/>
        </w:rPr>
        <w:t>Umowę zawarto w wyniku postępowania o zamówienie publiczne nr SZP/27/2020 przeprowadzonego</w:t>
      </w:r>
      <w:r>
        <w:rPr>
          <w:rFonts w:ascii="Arial" w:hAnsi="Arial" w:cs="Arial"/>
          <w:i/>
          <w:iCs/>
        </w:rPr>
        <w:t xml:space="preserve"> </w:t>
      </w:r>
      <w:r w:rsidRPr="00C61DDC">
        <w:rPr>
          <w:rFonts w:ascii="Arial" w:hAnsi="Arial" w:cs="Arial"/>
          <w:i/>
          <w:iCs/>
        </w:rPr>
        <w:t>w trybie przetargu nieograniczonego, zgodnie z art. 39 ustawy z dnia 29.01.2004 r. Prawo zamówień publicznych (Dz. U. z 2019 r., poz. 1843 ze zm.).</w:t>
      </w:r>
      <w:bookmarkStart w:id="43" w:name="_Hlk51676788"/>
      <w:bookmarkEnd w:id="43"/>
    </w:p>
    <w:p w14:paraId="70CE6050" w14:textId="77777777" w:rsidR="00C61DDC" w:rsidRPr="00C61DDC" w:rsidRDefault="00C61DDC" w:rsidP="00C61DDC">
      <w:pPr>
        <w:widowControl w:val="0"/>
        <w:ind w:left="680"/>
        <w:jc w:val="both"/>
        <w:rPr>
          <w:rFonts w:ascii="Arial" w:hAnsi="Arial" w:cs="Arial"/>
          <w:b/>
          <w:bCs/>
          <w:color w:val="FF0000"/>
        </w:rPr>
      </w:pPr>
    </w:p>
    <w:p w14:paraId="3851CC7B" w14:textId="77777777" w:rsidR="00C61DDC" w:rsidRPr="00C61DDC" w:rsidRDefault="00C61DDC" w:rsidP="00C61DDC">
      <w:pPr>
        <w:widowControl w:val="0"/>
        <w:jc w:val="center"/>
        <w:rPr>
          <w:rFonts w:ascii="Arial" w:hAnsi="Arial" w:cs="Arial"/>
          <w:b/>
          <w:bCs/>
          <w:color w:val="FF0000"/>
        </w:rPr>
      </w:pPr>
    </w:p>
    <w:p w14:paraId="351E686B" w14:textId="77777777" w:rsidR="00C61DDC" w:rsidRPr="00C61DDC" w:rsidRDefault="00C61DDC" w:rsidP="00C61DDC">
      <w:pPr>
        <w:widowControl w:val="0"/>
        <w:jc w:val="center"/>
        <w:rPr>
          <w:rFonts w:ascii="Arial" w:hAnsi="Arial" w:cs="Arial"/>
          <w:b/>
        </w:rPr>
      </w:pPr>
      <w:r w:rsidRPr="00C61DDC">
        <w:rPr>
          <w:rFonts w:ascii="Arial" w:hAnsi="Arial" w:cs="Arial"/>
          <w:b/>
        </w:rPr>
        <w:t>Przedmiot umowy</w:t>
      </w:r>
    </w:p>
    <w:p w14:paraId="6A98B3A0" w14:textId="77777777" w:rsidR="00C61DDC" w:rsidRPr="00C61DDC" w:rsidRDefault="00C61DDC" w:rsidP="00C61DDC">
      <w:pPr>
        <w:widowControl w:val="0"/>
        <w:jc w:val="center"/>
        <w:rPr>
          <w:rFonts w:ascii="Arial" w:hAnsi="Arial" w:cs="Arial"/>
          <w:b/>
        </w:rPr>
      </w:pPr>
      <w:r w:rsidRPr="00C61DDC">
        <w:rPr>
          <w:rFonts w:ascii="Arial" w:hAnsi="Arial" w:cs="Arial"/>
          <w:b/>
        </w:rPr>
        <w:t>§ 1</w:t>
      </w:r>
    </w:p>
    <w:p w14:paraId="7F2FEA65" w14:textId="77777777" w:rsidR="00C61DDC" w:rsidRPr="00C61DDC" w:rsidRDefault="00C61DDC" w:rsidP="00005D6C">
      <w:pPr>
        <w:widowControl w:val="0"/>
        <w:numPr>
          <w:ilvl w:val="0"/>
          <w:numId w:val="24"/>
        </w:numPr>
        <w:contextualSpacing/>
        <w:jc w:val="both"/>
        <w:rPr>
          <w:rFonts w:ascii="Calibri" w:eastAsia="Calibri" w:hAnsi="Calibri" w:cs="Tahoma"/>
        </w:rPr>
      </w:pPr>
      <w:r w:rsidRPr="00C61DDC">
        <w:rPr>
          <w:rFonts w:ascii="Arial" w:hAnsi="Arial" w:cs="Arial"/>
          <w:bCs/>
        </w:rPr>
        <w:t xml:space="preserve">Przedmiotem umowy jest: </w:t>
      </w:r>
      <w:r w:rsidRPr="00C61DDC">
        <w:rPr>
          <w:rFonts w:ascii="Arial" w:hAnsi="Arial" w:cs="Arial"/>
          <w:b/>
          <w:bCs/>
        </w:rPr>
        <w:t xml:space="preserve">dostawa ……………, </w:t>
      </w:r>
      <w:r w:rsidRPr="00C61DDC">
        <w:rPr>
          <w:rFonts w:ascii="Arial" w:hAnsi="Arial" w:cs="Arial"/>
        </w:rPr>
        <w:t xml:space="preserve">zwanego w dalszej części „aparatem”, zgodnie </w:t>
      </w:r>
      <w:r w:rsidRPr="00C61DDC">
        <w:rPr>
          <w:rFonts w:ascii="Arial" w:hAnsi="Arial" w:cs="Arial"/>
        </w:rPr>
        <w:br/>
        <w:t>z warunkami określonymi w ofercie Dostawcy.</w:t>
      </w:r>
    </w:p>
    <w:p w14:paraId="6C402CC2" w14:textId="77777777" w:rsidR="00C61DDC" w:rsidRPr="00C61DDC" w:rsidRDefault="00C61DDC" w:rsidP="00005D6C">
      <w:pPr>
        <w:widowControl w:val="0"/>
        <w:numPr>
          <w:ilvl w:val="0"/>
          <w:numId w:val="24"/>
        </w:numPr>
        <w:contextualSpacing/>
        <w:jc w:val="both"/>
        <w:rPr>
          <w:rFonts w:ascii="Arial" w:hAnsi="Arial" w:cs="Arial"/>
        </w:rPr>
      </w:pPr>
      <w:r w:rsidRPr="00C61DDC">
        <w:rPr>
          <w:rFonts w:ascii="Arial" w:hAnsi="Arial" w:cs="Arial"/>
        </w:rPr>
        <w:t>Zakup współfinansowany jest przez Unię Europejską ze środków Europejskiego Funduszu Społecznego w ramach Regionalnego Programu Operacyjnego Województwa Małopolskiego na lata 2014 – 2020.</w:t>
      </w:r>
    </w:p>
    <w:p w14:paraId="75020948" w14:textId="77777777" w:rsidR="00C61DDC" w:rsidRPr="00C61DDC" w:rsidRDefault="00C61DDC" w:rsidP="00C61DDC">
      <w:pPr>
        <w:widowControl w:val="0"/>
        <w:rPr>
          <w:rFonts w:ascii="Arial" w:hAnsi="Arial" w:cs="Arial"/>
          <w:b/>
          <w:bCs/>
        </w:rPr>
      </w:pPr>
    </w:p>
    <w:p w14:paraId="6A2B0444" w14:textId="77777777" w:rsidR="00C61DDC" w:rsidRPr="00C61DDC" w:rsidRDefault="00C61DDC" w:rsidP="00C61DDC">
      <w:pPr>
        <w:widowControl w:val="0"/>
        <w:jc w:val="center"/>
        <w:rPr>
          <w:rFonts w:ascii="Arial" w:hAnsi="Arial" w:cs="Arial"/>
          <w:b/>
          <w:bCs/>
        </w:rPr>
      </w:pPr>
      <w:r w:rsidRPr="00C61DDC">
        <w:rPr>
          <w:rFonts w:ascii="Arial" w:hAnsi="Arial" w:cs="Arial"/>
          <w:b/>
          <w:bCs/>
        </w:rPr>
        <w:t>Warunki realizacji umowy</w:t>
      </w:r>
    </w:p>
    <w:p w14:paraId="0F4FA150" w14:textId="77777777" w:rsidR="00C61DDC" w:rsidRPr="00C61DDC" w:rsidRDefault="00C61DDC" w:rsidP="00C61DDC">
      <w:pPr>
        <w:widowControl w:val="0"/>
        <w:jc w:val="center"/>
        <w:rPr>
          <w:rFonts w:ascii="Arial" w:eastAsia="Calibri" w:hAnsi="Arial" w:cs="Arial"/>
          <w:b/>
        </w:rPr>
      </w:pPr>
      <w:r w:rsidRPr="00C61DDC">
        <w:rPr>
          <w:rFonts w:ascii="Arial" w:eastAsia="Calibri" w:hAnsi="Arial" w:cs="Arial"/>
          <w:b/>
        </w:rPr>
        <w:t>§ 2</w:t>
      </w:r>
    </w:p>
    <w:p w14:paraId="7CEC3028" w14:textId="77777777" w:rsidR="00C61DDC" w:rsidRPr="00C61DDC" w:rsidRDefault="00C61DDC" w:rsidP="00005D6C">
      <w:pPr>
        <w:widowControl w:val="0"/>
        <w:numPr>
          <w:ilvl w:val="0"/>
          <w:numId w:val="25"/>
        </w:numPr>
        <w:tabs>
          <w:tab w:val="left" w:pos="3162"/>
        </w:tabs>
        <w:contextualSpacing/>
        <w:jc w:val="both"/>
        <w:rPr>
          <w:rFonts w:ascii="Arial" w:eastAsia="Calibri" w:hAnsi="Arial" w:cs="Arial"/>
        </w:rPr>
      </w:pPr>
      <w:r w:rsidRPr="00C61DDC">
        <w:rPr>
          <w:rFonts w:ascii="Arial" w:eastAsia="Calibri" w:hAnsi="Arial" w:cs="Arial"/>
        </w:rPr>
        <w:t xml:space="preserve">Dostawca zobowiązuje się do: </w:t>
      </w:r>
    </w:p>
    <w:p w14:paraId="0C007448" w14:textId="77777777" w:rsidR="00C61DDC" w:rsidRPr="00C61DDC" w:rsidRDefault="00C61DDC" w:rsidP="00005D6C">
      <w:pPr>
        <w:widowControl w:val="0"/>
        <w:numPr>
          <w:ilvl w:val="0"/>
          <w:numId w:val="26"/>
        </w:numPr>
        <w:jc w:val="both"/>
        <w:rPr>
          <w:rFonts w:ascii="Calibri" w:eastAsia="Calibri" w:hAnsi="Calibri" w:cs="Tahoma"/>
        </w:rPr>
      </w:pPr>
      <w:r w:rsidRPr="00C61DDC">
        <w:rPr>
          <w:rFonts w:ascii="Arial" w:eastAsia="Calibri" w:hAnsi="Arial" w:cs="Arial"/>
        </w:rPr>
        <w:t xml:space="preserve">dostarczenia Zamawiającemu do szpitala przy ul. Skarbowej 1 w Krakowie aparatu stanowiącego przedmiot umowy w konfiguracji i cenie określonej w załączniku nr 1 do umowy, zgodnym z ofertą Dostawcy </w:t>
      </w:r>
      <w:r w:rsidRPr="00C61DDC">
        <w:rPr>
          <w:rFonts w:ascii="Arial" w:hAnsi="Arial" w:cs="Arial"/>
        </w:rPr>
        <w:t>– z uwzględnieniem postanowień niniejszej umowy</w:t>
      </w:r>
      <w:r w:rsidRPr="00C61DDC">
        <w:rPr>
          <w:rFonts w:ascii="Arial" w:eastAsia="Calibri" w:hAnsi="Arial" w:cs="Arial"/>
        </w:rPr>
        <w:t>;</w:t>
      </w:r>
    </w:p>
    <w:p w14:paraId="0879AA7A" w14:textId="77777777" w:rsidR="00C61DDC" w:rsidRPr="00C61DDC" w:rsidRDefault="00C61DDC" w:rsidP="00005D6C">
      <w:pPr>
        <w:widowControl w:val="0"/>
        <w:numPr>
          <w:ilvl w:val="0"/>
          <w:numId w:val="26"/>
        </w:numPr>
        <w:jc w:val="both"/>
        <w:rPr>
          <w:rFonts w:ascii="Arial" w:eastAsia="Calibri" w:hAnsi="Arial" w:cs="Arial"/>
        </w:rPr>
      </w:pPr>
      <w:r w:rsidRPr="00C61DDC">
        <w:rPr>
          <w:rFonts w:ascii="Arial" w:eastAsia="Calibri" w:hAnsi="Arial" w:cs="Arial"/>
        </w:rPr>
        <w:t xml:space="preserve">terminowej dostawy, montażu i uruchomienia aparatu stanowiącego przedmiot umowy </w:t>
      </w:r>
      <w:r w:rsidRPr="00C61DDC">
        <w:rPr>
          <w:rFonts w:ascii="Arial" w:eastAsia="Calibri" w:hAnsi="Arial" w:cs="Arial"/>
        </w:rPr>
        <w:br/>
        <w:t>w miejscu użytkowania wskazanego w pkt. 1;</w:t>
      </w:r>
    </w:p>
    <w:p w14:paraId="3E8DC643" w14:textId="77777777" w:rsidR="00C61DDC" w:rsidRPr="00C61DDC" w:rsidRDefault="00C61DDC" w:rsidP="00005D6C">
      <w:pPr>
        <w:widowControl w:val="0"/>
        <w:numPr>
          <w:ilvl w:val="0"/>
          <w:numId w:val="26"/>
        </w:numPr>
        <w:jc w:val="both"/>
        <w:rPr>
          <w:rFonts w:ascii="Arial" w:eastAsia="Calibri" w:hAnsi="Arial" w:cs="Arial"/>
        </w:rPr>
      </w:pPr>
      <w:r w:rsidRPr="00C61DDC">
        <w:rPr>
          <w:rFonts w:ascii="Arial" w:eastAsia="Calibri" w:hAnsi="Arial" w:cs="Arial"/>
        </w:rPr>
        <w:t xml:space="preserve">dostarczenia aparatu fabrycznie nowego, w pełni sprawnego, wolnego od wad fizycznych </w:t>
      </w:r>
      <w:r w:rsidRPr="00C61DDC">
        <w:rPr>
          <w:rFonts w:ascii="Arial" w:eastAsia="Calibri" w:hAnsi="Arial" w:cs="Arial"/>
        </w:rPr>
        <w:br/>
        <w:t xml:space="preserve">i prawnych oraz spełniającego wymogi określone przez Zamawiającego jak i te określone </w:t>
      </w:r>
      <w:r w:rsidRPr="00C61DDC">
        <w:rPr>
          <w:rFonts w:ascii="Arial" w:eastAsia="Calibri" w:hAnsi="Arial" w:cs="Arial"/>
        </w:rPr>
        <w:br/>
        <w:t>w odrębnych, właściwych dla tego typu aparatów przepisach;</w:t>
      </w:r>
    </w:p>
    <w:p w14:paraId="5FFBDE2A" w14:textId="77777777" w:rsidR="00C61DDC" w:rsidRPr="00C61DDC" w:rsidRDefault="00C61DDC" w:rsidP="00005D6C">
      <w:pPr>
        <w:widowControl w:val="0"/>
        <w:numPr>
          <w:ilvl w:val="0"/>
          <w:numId w:val="26"/>
        </w:numPr>
        <w:jc w:val="both"/>
        <w:rPr>
          <w:rFonts w:ascii="Arial" w:eastAsia="Calibri" w:hAnsi="Arial" w:cs="Arial"/>
        </w:rPr>
      </w:pPr>
      <w:r w:rsidRPr="00C61DDC">
        <w:rPr>
          <w:rFonts w:ascii="Arial" w:eastAsia="Calibri" w:hAnsi="Arial" w:cs="Arial"/>
        </w:rPr>
        <w:t>dostarczenia dokumentacji (zgłoszenie do rejestru wyrobów medycznych, testy akceptacyjne, karta gwarancyjna i instrukcja obsługi) aparatu, stanowiącego przedmiot umowy, w języku polskim w momencie dostawy przedmiotu zamówienia;</w:t>
      </w:r>
    </w:p>
    <w:p w14:paraId="5C86EBB0" w14:textId="77777777" w:rsidR="00C61DDC" w:rsidRPr="00C61DDC" w:rsidRDefault="00C61DDC" w:rsidP="00005D6C">
      <w:pPr>
        <w:widowControl w:val="0"/>
        <w:numPr>
          <w:ilvl w:val="0"/>
          <w:numId w:val="26"/>
        </w:numPr>
        <w:jc w:val="both"/>
        <w:rPr>
          <w:rFonts w:ascii="Arial" w:eastAsia="Calibri" w:hAnsi="Arial" w:cs="Arial"/>
        </w:rPr>
      </w:pPr>
      <w:r w:rsidRPr="00C61DDC">
        <w:rPr>
          <w:rFonts w:ascii="Arial" w:eastAsia="Calibri" w:hAnsi="Arial" w:cs="Arial"/>
        </w:rPr>
        <w:t>zapewnienia kadry, nadzoru i sprzętu do prawidłowej realizacji przedmiotu umowy;</w:t>
      </w:r>
    </w:p>
    <w:p w14:paraId="3F0CB77F" w14:textId="77777777" w:rsidR="00C61DDC" w:rsidRPr="00C61DDC" w:rsidRDefault="00C61DDC" w:rsidP="00005D6C">
      <w:pPr>
        <w:widowControl w:val="0"/>
        <w:numPr>
          <w:ilvl w:val="0"/>
          <w:numId w:val="26"/>
        </w:numPr>
        <w:jc w:val="both"/>
        <w:rPr>
          <w:rFonts w:ascii="Arial" w:eastAsia="Calibri" w:hAnsi="Arial" w:cs="Arial"/>
        </w:rPr>
      </w:pPr>
      <w:r w:rsidRPr="00C61DDC">
        <w:rPr>
          <w:rFonts w:ascii="Arial" w:eastAsia="Calibri" w:hAnsi="Arial" w:cs="Arial"/>
        </w:rPr>
        <w:t xml:space="preserve">przeprowadzenie szkolenia pracowników szpitala w zakresie obsługi aparatu stanowiącego przedmiot umowy- zgodnie z załącznikiem nr 1 do umowy. </w:t>
      </w:r>
    </w:p>
    <w:p w14:paraId="65E866F0" w14:textId="77777777" w:rsidR="00C61DDC" w:rsidRPr="00C61DDC" w:rsidRDefault="00C61DDC" w:rsidP="00005D6C">
      <w:pPr>
        <w:widowControl w:val="0"/>
        <w:numPr>
          <w:ilvl w:val="0"/>
          <w:numId w:val="25"/>
        </w:numPr>
        <w:contextualSpacing/>
        <w:jc w:val="both"/>
        <w:rPr>
          <w:rFonts w:ascii="Arial" w:eastAsia="Calibri" w:hAnsi="Arial" w:cs="Arial"/>
        </w:rPr>
      </w:pPr>
      <w:r w:rsidRPr="00C61DDC">
        <w:rPr>
          <w:rFonts w:ascii="Arial" w:eastAsia="Calibri" w:hAnsi="Arial" w:cs="Arial"/>
        </w:rPr>
        <w:t>Zamawiający zobowiązuje się do:</w:t>
      </w:r>
    </w:p>
    <w:p w14:paraId="1FC2034B" w14:textId="77777777" w:rsidR="00C61DDC" w:rsidRPr="00C61DDC" w:rsidRDefault="00C61DDC" w:rsidP="00005D6C">
      <w:pPr>
        <w:widowControl w:val="0"/>
        <w:numPr>
          <w:ilvl w:val="0"/>
          <w:numId w:val="27"/>
        </w:numPr>
        <w:jc w:val="both"/>
        <w:rPr>
          <w:rFonts w:ascii="Arial" w:eastAsia="Calibri" w:hAnsi="Arial" w:cs="Arial"/>
        </w:rPr>
      </w:pPr>
      <w:r w:rsidRPr="00C61DDC">
        <w:rPr>
          <w:rFonts w:ascii="Arial" w:eastAsia="Calibri" w:hAnsi="Arial" w:cs="Arial"/>
        </w:rPr>
        <w:t>udostępnienia Dostawcy miejsca realizacji przedmiotu umowy określonego w ust. 1 pkt 1,</w:t>
      </w:r>
    </w:p>
    <w:p w14:paraId="7105229E" w14:textId="77777777" w:rsidR="00C61DDC" w:rsidRPr="00C61DDC" w:rsidRDefault="00C61DDC" w:rsidP="00005D6C">
      <w:pPr>
        <w:widowControl w:val="0"/>
        <w:numPr>
          <w:ilvl w:val="0"/>
          <w:numId w:val="27"/>
        </w:numPr>
        <w:jc w:val="both"/>
        <w:rPr>
          <w:rFonts w:ascii="Arial" w:eastAsia="Calibri" w:hAnsi="Arial" w:cs="Arial"/>
        </w:rPr>
      </w:pPr>
      <w:r w:rsidRPr="00C61DDC">
        <w:rPr>
          <w:rFonts w:ascii="Arial" w:eastAsia="Calibri" w:hAnsi="Arial" w:cs="Arial"/>
        </w:rPr>
        <w:t>współdziałania z Dostawcą w czasie realizacji umowy,</w:t>
      </w:r>
    </w:p>
    <w:p w14:paraId="6D0E0773" w14:textId="77777777" w:rsidR="00C61DDC" w:rsidRPr="00C61DDC" w:rsidRDefault="00C61DDC" w:rsidP="00005D6C">
      <w:pPr>
        <w:widowControl w:val="0"/>
        <w:numPr>
          <w:ilvl w:val="0"/>
          <w:numId w:val="27"/>
        </w:numPr>
        <w:jc w:val="both"/>
        <w:rPr>
          <w:rFonts w:ascii="Arial" w:eastAsia="Calibri" w:hAnsi="Arial" w:cs="Arial"/>
        </w:rPr>
      </w:pPr>
      <w:r w:rsidRPr="00C61DDC">
        <w:rPr>
          <w:rFonts w:ascii="Arial" w:eastAsia="Calibri" w:hAnsi="Arial" w:cs="Arial"/>
        </w:rPr>
        <w:t>ustanowienia osoby upoważnionej do kontaktów z Dostawcą zgodnie z § 8 ust. 1.</w:t>
      </w:r>
    </w:p>
    <w:p w14:paraId="4E40B0F3" w14:textId="77777777" w:rsidR="00C61DDC" w:rsidRPr="00C61DDC" w:rsidRDefault="00C61DDC" w:rsidP="00C61DDC">
      <w:pPr>
        <w:widowControl w:val="0"/>
        <w:ind w:left="360"/>
        <w:jc w:val="both"/>
        <w:rPr>
          <w:rFonts w:ascii="Arial" w:hAnsi="Arial" w:cs="Arial"/>
          <w:color w:val="FF0000"/>
        </w:rPr>
      </w:pPr>
    </w:p>
    <w:p w14:paraId="22D142F4" w14:textId="77777777" w:rsidR="00C61DDC" w:rsidRPr="00C61DDC" w:rsidRDefault="00C61DDC" w:rsidP="00C61DDC">
      <w:pPr>
        <w:widowControl w:val="0"/>
        <w:jc w:val="center"/>
        <w:rPr>
          <w:rFonts w:ascii="Arial" w:hAnsi="Arial" w:cs="Arial"/>
          <w:b/>
        </w:rPr>
      </w:pPr>
      <w:r w:rsidRPr="00C61DDC">
        <w:rPr>
          <w:rFonts w:ascii="Arial" w:hAnsi="Arial" w:cs="Arial"/>
          <w:b/>
        </w:rPr>
        <w:lastRenderedPageBreak/>
        <w:t>Termin wykonania umowy</w:t>
      </w:r>
    </w:p>
    <w:p w14:paraId="51025AF7" w14:textId="77777777" w:rsidR="00C61DDC" w:rsidRPr="00C61DDC" w:rsidRDefault="00C61DDC" w:rsidP="00C61DDC">
      <w:pPr>
        <w:widowControl w:val="0"/>
        <w:jc w:val="center"/>
        <w:rPr>
          <w:rFonts w:ascii="Arial" w:hAnsi="Arial" w:cs="Arial"/>
          <w:b/>
        </w:rPr>
      </w:pPr>
      <w:r w:rsidRPr="00C61DDC">
        <w:rPr>
          <w:rFonts w:ascii="Arial" w:hAnsi="Arial" w:cs="Arial"/>
          <w:b/>
        </w:rPr>
        <w:t>§ 3</w:t>
      </w:r>
    </w:p>
    <w:p w14:paraId="626884C7" w14:textId="77777777" w:rsidR="00C61DDC" w:rsidRPr="00C61DDC" w:rsidRDefault="00C61DDC" w:rsidP="00005D6C">
      <w:pPr>
        <w:widowControl w:val="0"/>
        <w:numPr>
          <w:ilvl w:val="0"/>
          <w:numId w:val="28"/>
        </w:numPr>
        <w:jc w:val="both"/>
        <w:rPr>
          <w:rFonts w:ascii="Calibri" w:eastAsia="Calibri" w:hAnsi="Calibri" w:cs="Tahoma"/>
        </w:rPr>
      </w:pPr>
      <w:r w:rsidRPr="00C61DDC">
        <w:rPr>
          <w:rFonts w:ascii="Arial" w:hAnsi="Arial" w:cs="Arial"/>
        </w:rPr>
        <w:t xml:space="preserve">Realizacja przedmiotu umowy nastąpi w terminie do </w:t>
      </w:r>
      <w:r w:rsidRPr="00C61DDC">
        <w:rPr>
          <w:rFonts w:ascii="Arial" w:hAnsi="Arial" w:cs="Arial"/>
          <w:b/>
          <w:bCs/>
        </w:rPr>
        <w:t xml:space="preserve">90 dni </w:t>
      </w:r>
      <w:r w:rsidRPr="00C61DDC">
        <w:rPr>
          <w:rFonts w:ascii="Arial" w:hAnsi="Arial" w:cs="Arial"/>
        </w:rPr>
        <w:t>od daty zawarcia umowy.</w:t>
      </w:r>
    </w:p>
    <w:p w14:paraId="05C606B5" w14:textId="677A2244" w:rsidR="00F55AC7" w:rsidRPr="00F55AC7" w:rsidRDefault="00F55AC7" w:rsidP="00005D6C">
      <w:pPr>
        <w:pStyle w:val="Akapitzlist"/>
        <w:widowControl w:val="0"/>
        <w:numPr>
          <w:ilvl w:val="0"/>
          <w:numId w:val="28"/>
        </w:numPr>
        <w:jc w:val="both"/>
        <w:rPr>
          <w:rFonts w:ascii="Arial" w:hAnsi="Arial" w:cs="Arial"/>
          <w:szCs w:val="24"/>
          <w:lang w:eastAsia="en-US"/>
        </w:rPr>
      </w:pPr>
      <w:r w:rsidRPr="00F55AC7">
        <w:rPr>
          <w:rFonts w:ascii="Arial" w:hAnsi="Arial" w:cs="Arial"/>
          <w:lang w:eastAsia="en-US"/>
        </w:rPr>
        <w:t xml:space="preserve">Zamawiający najpóźniej do </w:t>
      </w:r>
      <w:r w:rsidRPr="00F55AC7">
        <w:rPr>
          <w:rFonts w:ascii="Arial" w:hAnsi="Arial" w:cs="Arial"/>
          <w:color w:val="FF0000"/>
          <w:lang w:eastAsia="en-US"/>
        </w:rPr>
        <w:t xml:space="preserve">40 </w:t>
      </w:r>
      <w:r w:rsidRPr="00F55AC7">
        <w:rPr>
          <w:rFonts w:ascii="Arial" w:hAnsi="Arial" w:cs="Arial"/>
          <w:lang w:eastAsia="en-US"/>
        </w:rPr>
        <w:t xml:space="preserve">dni przed planowanym zakończeniem realizacji przedmiotu umowy przekaże protokolarnie Wykonawcy pomieszczenia pracowni </w:t>
      </w:r>
      <w:r w:rsidRPr="00F55AC7">
        <w:rPr>
          <w:rFonts w:ascii="Arial" w:hAnsi="Arial" w:cs="Arial"/>
          <w:color w:val="FF0000"/>
        </w:rPr>
        <w:t>do przeprowadzenia prac adaptacyjnych oraz instalacji aparatu</w:t>
      </w:r>
      <w:r w:rsidRPr="00F55AC7">
        <w:rPr>
          <w:rFonts w:ascii="Arial" w:hAnsi="Arial" w:cs="Arial"/>
          <w:lang w:eastAsia="en-US"/>
        </w:rPr>
        <w:t xml:space="preserve"> (konkretna data zostanie z wyprzedzeniem uzgodniona przez Strony) – chyba, że z przyczyn leżących po stronie Zamawiającego, w szczególności związanych z koniecznością zapewnienia ciągłości udzielania świadczeń zdrowotnych lub sytuacji epidemiologicznej, a także na wniosek Wykonawcy, po uzyskaniu zgody Zamawiającego - termin przekazania ulegnie zmianie.     </w:t>
      </w:r>
    </w:p>
    <w:p w14:paraId="3C3E8040" w14:textId="6742B927" w:rsidR="00C61DDC" w:rsidRPr="00C61DDC" w:rsidRDefault="00C61DDC" w:rsidP="00005D6C">
      <w:pPr>
        <w:widowControl w:val="0"/>
        <w:numPr>
          <w:ilvl w:val="0"/>
          <w:numId w:val="28"/>
        </w:numPr>
        <w:jc w:val="both"/>
        <w:rPr>
          <w:rFonts w:ascii="Arial" w:hAnsi="Arial" w:cs="Arial"/>
        </w:rPr>
      </w:pPr>
      <w:r w:rsidRPr="00C61DDC">
        <w:rPr>
          <w:rFonts w:ascii="Arial" w:hAnsi="Arial" w:cs="Arial"/>
        </w:rPr>
        <w:t>Dostawca na 5 dni przed planowanym terminem poszczególnych etapów realizacji przedmiotu zamówienia uzgodni szczegółowy termin ich realizacji z przedstawicielem Zamawiającego wymienionym w dalszej części umowy. W przypadku szkoleń termin ten wynosi przynajmniej 10 dni.</w:t>
      </w:r>
    </w:p>
    <w:p w14:paraId="44CAFC41" w14:textId="77777777" w:rsidR="00C61DDC" w:rsidRPr="00C61DDC" w:rsidRDefault="00C61DDC" w:rsidP="00005D6C">
      <w:pPr>
        <w:widowControl w:val="0"/>
        <w:numPr>
          <w:ilvl w:val="0"/>
          <w:numId w:val="28"/>
        </w:numPr>
        <w:jc w:val="both"/>
        <w:rPr>
          <w:rFonts w:ascii="Calibri" w:eastAsia="Calibri" w:hAnsi="Calibri" w:cs="Tahoma"/>
        </w:rPr>
      </w:pPr>
      <w:r w:rsidRPr="00C61DDC">
        <w:rPr>
          <w:rFonts w:ascii="Arial" w:hAnsi="Arial" w:cs="Arial"/>
        </w:rPr>
        <w:t xml:space="preserve">Dokumentem potwierdzającym dostarczenie przez Dostawcę przedmiotu umowy wraz </w:t>
      </w:r>
      <w:r w:rsidRPr="00C61DDC">
        <w:rPr>
          <w:rFonts w:ascii="Arial" w:hAnsi="Arial" w:cs="Arial"/>
        </w:rPr>
        <w:br/>
        <w:t>z dokumentacją,</w:t>
      </w:r>
      <w:r w:rsidRPr="00C61DDC">
        <w:rPr>
          <w:rFonts w:ascii="Arial" w:hAnsi="Arial" w:cs="Arial"/>
          <w:b/>
        </w:rPr>
        <w:t xml:space="preserve"> </w:t>
      </w:r>
      <w:r w:rsidRPr="00C61DDC">
        <w:rPr>
          <w:rFonts w:ascii="Arial" w:hAnsi="Arial" w:cs="Arial"/>
        </w:rPr>
        <w:t>o której mowa w § 2 ust. 1 pkt 4,</w:t>
      </w:r>
      <w:r w:rsidRPr="00C61DDC">
        <w:rPr>
          <w:rFonts w:ascii="Arial" w:hAnsi="Arial" w:cs="Arial"/>
          <w:b/>
        </w:rPr>
        <w:t xml:space="preserve"> </w:t>
      </w:r>
      <w:r w:rsidRPr="00C61DDC">
        <w:rPr>
          <w:rFonts w:ascii="Arial" w:hAnsi="Arial" w:cs="Arial"/>
        </w:rPr>
        <w:t>oraz przeprowadzenie jego montażu i uruchomienia jest protokół zdawczo-odbiorczy stanowiący Załącznik nr 2 część A, a w zakresie przeprowadzonego szkolenia pracowników szpitala w zakresie obsługi aparatu – Załącznik nr 2 cześć B – protokół ze szkolenia personelu.</w:t>
      </w:r>
    </w:p>
    <w:p w14:paraId="3A3C1DC2" w14:textId="77777777" w:rsidR="00C61DDC" w:rsidRPr="00C61DDC" w:rsidRDefault="00C61DDC" w:rsidP="00005D6C">
      <w:pPr>
        <w:widowControl w:val="0"/>
        <w:numPr>
          <w:ilvl w:val="0"/>
          <w:numId w:val="28"/>
        </w:numPr>
        <w:jc w:val="both"/>
        <w:rPr>
          <w:rFonts w:ascii="Arial" w:hAnsi="Arial" w:cs="Arial"/>
        </w:rPr>
      </w:pPr>
      <w:r w:rsidRPr="00C61DDC">
        <w:rPr>
          <w:rFonts w:ascii="Arial" w:hAnsi="Arial" w:cs="Arial"/>
        </w:rPr>
        <w:t xml:space="preserve">Zamawiający zastrzega sobie prawo odstąpienia od umowy w przypadku opóźnienia Dostawcy </w:t>
      </w:r>
      <w:r w:rsidRPr="00C61DDC">
        <w:rPr>
          <w:rFonts w:ascii="Arial" w:hAnsi="Arial" w:cs="Arial"/>
        </w:rPr>
        <w:br/>
        <w:t>w realizacji przedmiotu umowy dłuższego niż 14 dni.</w:t>
      </w:r>
    </w:p>
    <w:p w14:paraId="2F4E74A4" w14:textId="77777777" w:rsidR="00C61DDC" w:rsidRPr="00C61DDC" w:rsidRDefault="00C61DDC" w:rsidP="00C61DDC">
      <w:pPr>
        <w:widowControl w:val="0"/>
        <w:ind w:left="360"/>
        <w:jc w:val="both"/>
        <w:rPr>
          <w:rFonts w:ascii="Arial" w:hAnsi="Arial" w:cs="Arial"/>
          <w:color w:val="FF0000"/>
        </w:rPr>
      </w:pPr>
    </w:p>
    <w:p w14:paraId="6FDD9742" w14:textId="77777777" w:rsidR="00C61DDC" w:rsidRPr="00C61DDC" w:rsidRDefault="00C61DDC" w:rsidP="00C61DDC">
      <w:pPr>
        <w:widowControl w:val="0"/>
        <w:jc w:val="center"/>
        <w:rPr>
          <w:rFonts w:ascii="Arial" w:hAnsi="Arial" w:cs="Arial"/>
          <w:b/>
        </w:rPr>
      </w:pPr>
      <w:r w:rsidRPr="00C61DDC">
        <w:rPr>
          <w:rFonts w:ascii="Arial" w:hAnsi="Arial" w:cs="Arial"/>
          <w:b/>
        </w:rPr>
        <w:t>Wartość przedmiotu umowy</w:t>
      </w:r>
    </w:p>
    <w:p w14:paraId="2300BD75" w14:textId="77777777" w:rsidR="00C61DDC" w:rsidRPr="00C61DDC" w:rsidRDefault="00C61DDC" w:rsidP="00C61DDC">
      <w:pPr>
        <w:widowControl w:val="0"/>
        <w:jc w:val="center"/>
        <w:rPr>
          <w:rFonts w:ascii="Arial" w:hAnsi="Arial" w:cs="Arial"/>
          <w:b/>
        </w:rPr>
      </w:pPr>
      <w:r w:rsidRPr="00C61DDC">
        <w:rPr>
          <w:rFonts w:ascii="Arial" w:hAnsi="Arial" w:cs="Arial"/>
          <w:b/>
        </w:rPr>
        <w:t>§ 4</w:t>
      </w:r>
    </w:p>
    <w:p w14:paraId="6E70FC5B" w14:textId="77777777" w:rsidR="00C61DDC" w:rsidRPr="00C61DDC" w:rsidRDefault="00C61DDC" w:rsidP="00005D6C">
      <w:pPr>
        <w:widowControl w:val="0"/>
        <w:numPr>
          <w:ilvl w:val="0"/>
          <w:numId w:val="29"/>
        </w:numPr>
        <w:jc w:val="both"/>
        <w:rPr>
          <w:rFonts w:ascii="Arial" w:hAnsi="Arial" w:cs="Arial"/>
        </w:rPr>
      </w:pPr>
      <w:r w:rsidRPr="00C61DDC">
        <w:rPr>
          <w:rFonts w:ascii="Arial" w:hAnsi="Arial" w:cs="Arial"/>
        </w:rPr>
        <w:t xml:space="preserve">Zamawiający zobowiązuje się zapłacić Dostawcy za wykonanie przedmiotu umowy kwotę: </w:t>
      </w:r>
    </w:p>
    <w:p w14:paraId="7F8E1A81" w14:textId="77777777" w:rsidR="00C61DDC" w:rsidRPr="00C61DDC" w:rsidRDefault="00C61DDC" w:rsidP="00005D6C">
      <w:pPr>
        <w:widowControl w:val="0"/>
        <w:numPr>
          <w:ilvl w:val="0"/>
          <w:numId w:val="30"/>
        </w:numPr>
        <w:jc w:val="both"/>
        <w:rPr>
          <w:rFonts w:ascii="Arial" w:hAnsi="Arial" w:cs="Arial"/>
        </w:rPr>
      </w:pPr>
      <w:r w:rsidRPr="00C61DDC">
        <w:rPr>
          <w:rFonts w:ascii="Arial" w:hAnsi="Arial" w:cs="Arial"/>
        </w:rPr>
        <w:t>............................... brutto (słownie: .........................).</w:t>
      </w:r>
    </w:p>
    <w:p w14:paraId="099BB2FD" w14:textId="77777777" w:rsidR="00C61DDC" w:rsidRPr="00C61DDC" w:rsidRDefault="00C61DDC" w:rsidP="00005D6C">
      <w:pPr>
        <w:widowControl w:val="0"/>
        <w:numPr>
          <w:ilvl w:val="0"/>
          <w:numId w:val="30"/>
        </w:numPr>
        <w:jc w:val="both"/>
        <w:rPr>
          <w:rFonts w:ascii="Arial" w:hAnsi="Arial" w:cs="Arial"/>
        </w:rPr>
      </w:pPr>
      <w:r w:rsidRPr="00C61DDC">
        <w:rPr>
          <w:rFonts w:ascii="Arial" w:hAnsi="Arial" w:cs="Arial"/>
        </w:rPr>
        <w:t>............................... netto (słownie: .........................).</w:t>
      </w:r>
    </w:p>
    <w:p w14:paraId="352E4B95" w14:textId="77777777" w:rsidR="00C61DDC" w:rsidRPr="00C61DDC" w:rsidRDefault="00C61DDC" w:rsidP="00005D6C">
      <w:pPr>
        <w:widowControl w:val="0"/>
        <w:numPr>
          <w:ilvl w:val="0"/>
          <w:numId w:val="29"/>
        </w:numPr>
        <w:jc w:val="both"/>
        <w:rPr>
          <w:rFonts w:ascii="Arial" w:hAnsi="Arial" w:cs="Arial"/>
        </w:rPr>
      </w:pPr>
      <w:r w:rsidRPr="00C61DDC">
        <w:rPr>
          <w:rFonts w:ascii="Arial" w:hAnsi="Arial" w:cs="Arial"/>
        </w:rPr>
        <w:t>Kwota wskazana w ust. 1 zawiera w sobie:</w:t>
      </w:r>
    </w:p>
    <w:p w14:paraId="4C166B65" w14:textId="77777777" w:rsidR="00C61DDC" w:rsidRPr="00C61DDC" w:rsidRDefault="00C61DDC" w:rsidP="00005D6C">
      <w:pPr>
        <w:widowControl w:val="0"/>
        <w:numPr>
          <w:ilvl w:val="0"/>
          <w:numId w:val="31"/>
        </w:numPr>
        <w:jc w:val="both"/>
        <w:rPr>
          <w:rFonts w:ascii="Arial" w:hAnsi="Arial" w:cs="Arial"/>
        </w:rPr>
      </w:pPr>
      <w:r w:rsidRPr="00C61DDC">
        <w:rPr>
          <w:rFonts w:ascii="Arial" w:hAnsi="Arial" w:cs="Arial"/>
        </w:rPr>
        <w:t>koszt aparatu oraz koszt opakowania, oznakowania, dostarczenia i rozładunku aparatu stanowiącego przedmiot umowy wraz ze stosownym ubezpieczeniem przewozowym,</w:t>
      </w:r>
    </w:p>
    <w:p w14:paraId="1322DA7C" w14:textId="77777777" w:rsidR="00C61DDC" w:rsidRPr="00C61DDC" w:rsidRDefault="00C61DDC" w:rsidP="00005D6C">
      <w:pPr>
        <w:widowControl w:val="0"/>
        <w:numPr>
          <w:ilvl w:val="0"/>
          <w:numId w:val="31"/>
        </w:numPr>
        <w:jc w:val="both"/>
        <w:rPr>
          <w:rFonts w:ascii="Arial" w:hAnsi="Arial" w:cs="Arial"/>
        </w:rPr>
      </w:pPr>
      <w:r w:rsidRPr="00C61DDC">
        <w:rPr>
          <w:rFonts w:ascii="Arial" w:hAnsi="Arial" w:cs="Arial"/>
        </w:rPr>
        <w:t>koszt koniecznej modernizacji pomieszczeń, w której funkcjonować będzie aparat, jak i montażu oraz uruchomienia aparatu stanowiącego przedmiot umowy,</w:t>
      </w:r>
    </w:p>
    <w:p w14:paraId="3B2483E4" w14:textId="77777777" w:rsidR="00C61DDC" w:rsidRPr="00C61DDC" w:rsidRDefault="00C61DDC" w:rsidP="00005D6C">
      <w:pPr>
        <w:widowControl w:val="0"/>
        <w:numPr>
          <w:ilvl w:val="0"/>
          <w:numId w:val="31"/>
        </w:numPr>
        <w:jc w:val="both"/>
        <w:rPr>
          <w:rFonts w:ascii="Arial" w:hAnsi="Arial" w:cs="Arial"/>
        </w:rPr>
      </w:pPr>
      <w:r w:rsidRPr="00C61DDC">
        <w:rPr>
          <w:rFonts w:ascii="Arial" w:hAnsi="Arial" w:cs="Arial"/>
        </w:rPr>
        <w:t>koszt instrukcji obsługi i dokumentacji dostarczonego aparatu stanowiącego przedmiot umowy, sporządzonych w języku polskim, oraz wymaganych szkoleń,</w:t>
      </w:r>
    </w:p>
    <w:p w14:paraId="02E48831" w14:textId="77777777" w:rsidR="00C61DDC" w:rsidRPr="00C61DDC" w:rsidRDefault="00C61DDC" w:rsidP="00005D6C">
      <w:pPr>
        <w:widowControl w:val="0"/>
        <w:numPr>
          <w:ilvl w:val="0"/>
          <w:numId w:val="31"/>
        </w:numPr>
        <w:jc w:val="both"/>
        <w:rPr>
          <w:rFonts w:ascii="Arial" w:hAnsi="Arial" w:cs="Arial"/>
        </w:rPr>
      </w:pPr>
      <w:r w:rsidRPr="00C61DDC">
        <w:rPr>
          <w:rFonts w:ascii="Arial" w:hAnsi="Arial" w:cs="Arial"/>
        </w:rPr>
        <w:t>koszt obsługi gwarancyjnej, w tym koszty materiałów, robocizny, konsultacji, dojazdów, etc. (termin biegu gwarancji liczony jest od daty sporządzenia protokołu zdawczo-odbiorczego przedmiotu umowy).</w:t>
      </w:r>
    </w:p>
    <w:p w14:paraId="1449626C" w14:textId="77777777" w:rsidR="00C61DDC" w:rsidRPr="00C61DDC" w:rsidRDefault="00C61DDC" w:rsidP="00005D6C">
      <w:pPr>
        <w:widowControl w:val="0"/>
        <w:numPr>
          <w:ilvl w:val="0"/>
          <w:numId w:val="29"/>
        </w:numPr>
        <w:contextualSpacing/>
        <w:jc w:val="both"/>
        <w:rPr>
          <w:rFonts w:ascii="Arial" w:hAnsi="Arial" w:cs="Arial"/>
          <w:lang w:eastAsia="en-US"/>
        </w:rPr>
      </w:pPr>
      <w:r w:rsidRPr="00C61DDC">
        <w:rPr>
          <w:rFonts w:ascii="Arial" w:hAnsi="Arial" w:cs="Arial"/>
          <w:lang w:eastAsia="en-US"/>
        </w:rPr>
        <w:t>Zamawiający dopuszcza możliwość zmiany cen jednostkowych za przedmiot umowy w dół. Zmiana ta, co do zasady, nie wymaga aneksu do umowy (chyba, że wniesie o to Zamawiający). Dostawca zawiadomi Zamawiającego na piśmie o wprowadzeniu nowych cen.</w:t>
      </w:r>
    </w:p>
    <w:p w14:paraId="5E517990" w14:textId="77777777" w:rsidR="00C61DDC" w:rsidRPr="00C61DDC" w:rsidRDefault="00C61DDC" w:rsidP="00C61DDC">
      <w:pPr>
        <w:widowControl w:val="0"/>
        <w:jc w:val="center"/>
        <w:rPr>
          <w:rFonts w:ascii="Arial" w:hAnsi="Arial" w:cs="Arial"/>
          <w:b/>
          <w:bCs/>
          <w:color w:val="FF0000"/>
        </w:rPr>
      </w:pPr>
    </w:p>
    <w:p w14:paraId="76B18038" w14:textId="77777777" w:rsidR="00C61DDC" w:rsidRPr="00C61DDC" w:rsidRDefault="00C61DDC" w:rsidP="00C61DDC">
      <w:pPr>
        <w:widowControl w:val="0"/>
        <w:jc w:val="center"/>
        <w:rPr>
          <w:rFonts w:ascii="Arial" w:hAnsi="Arial" w:cs="Arial"/>
          <w:b/>
          <w:bCs/>
        </w:rPr>
      </w:pPr>
      <w:r w:rsidRPr="00C61DDC">
        <w:rPr>
          <w:rFonts w:ascii="Arial" w:hAnsi="Arial" w:cs="Arial"/>
          <w:b/>
          <w:bCs/>
        </w:rPr>
        <w:t>Warunki płatności</w:t>
      </w:r>
    </w:p>
    <w:p w14:paraId="1290EEAA" w14:textId="77777777" w:rsidR="00C61DDC" w:rsidRPr="00C61DDC" w:rsidRDefault="00C61DDC" w:rsidP="00C61DDC">
      <w:pPr>
        <w:widowControl w:val="0"/>
        <w:tabs>
          <w:tab w:val="left" w:pos="360"/>
        </w:tabs>
        <w:jc w:val="center"/>
        <w:rPr>
          <w:rFonts w:ascii="Arial" w:hAnsi="Arial" w:cs="Arial"/>
          <w:b/>
          <w:bCs/>
        </w:rPr>
      </w:pPr>
      <w:r w:rsidRPr="00C61DDC">
        <w:rPr>
          <w:rFonts w:ascii="Arial" w:hAnsi="Arial" w:cs="Arial"/>
          <w:b/>
          <w:bCs/>
        </w:rPr>
        <w:t>§ 5</w:t>
      </w:r>
    </w:p>
    <w:p w14:paraId="5D20AF38" w14:textId="77777777" w:rsidR="00C61DDC" w:rsidRPr="00C61DDC" w:rsidRDefault="00C61DDC" w:rsidP="00005D6C">
      <w:pPr>
        <w:widowControl w:val="0"/>
        <w:numPr>
          <w:ilvl w:val="0"/>
          <w:numId w:val="32"/>
        </w:numPr>
        <w:tabs>
          <w:tab w:val="clear" w:pos="357"/>
          <w:tab w:val="left" w:pos="360"/>
        </w:tabs>
        <w:jc w:val="both"/>
        <w:rPr>
          <w:rFonts w:ascii="Arial" w:hAnsi="Arial" w:cs="Arial"/>
        </w:rPr>
      </w:pPr>
      <w:r w:rsidRPr="00C61DDC">
        <w:rPr>
          <w:rFonts w:ascii="Arial" w:hAnsi="Arial" w:cs="Arial"/>
        </w:rPr>
        <w:t xml:space="preserve">Zamawiający zobowiązuje się dokonać zapłaty za przedmiot umowy w terminie do 30 dni od daty otrzymania oryginału prawidłowo wystawionej faktury i po zrealizowaniu zamówienia potwierdzonego przez upoważnionego pracownika Zamawiającego. Wpłaty dokonywane będą przelewem na rachunek bankowy Dostawcy nr …………………………………………………………………………... </w:t>
      </w:r>
      <w:r w:rsidRPr="00C61DDC">
        <w:rPr>
          <w:rFonts w:ascii="Arial" w:hAnsi="Arial" w:cs="Arial"/>
        </w:rPr>
        <w:br/>
        <w:t>W przypadku zmiany rachunku bankowego Dostawca sporządzi stosowny aneks i dostarczy go Zamawiającemu.</w:t>
      </w:r>
    </w:p>
    <w:p w14:paraId="49EEF1C7" w14:textId="14A3AE03" w:rsidR="00C61DDC" w:rsidRPr="00C61DDC" w:rsidRDefault="00C61DDC" w:rsidP="00005D6C">
      <w:pPr>
        <w:widowControl w:val="0"/>
        <w:numPr>
          <w:ilvl w:val="0"/>
          <w:numId w:val="32"/>
        </w:numPr>
        <w:jc w:val="both"/>
        <w:rPr>
          <w:rFonts w:ascii="Arial" w:eastAsia="Calibri" w:hAnsi="Arial" w:cs="Arial"/>
        </w:rPr>
      </w:pPr>
      <w:r w:rsidRPr="00C61DDC">
        <w:rPr>
          <w:rFonts w:ascii="Arial" w:eastAsia="Calibri" w:hAnsi="Arial" w:cs="Arial"/>
        </w:rPr>
        <w:t xml:space="preserve">Dostawca zobowiązany jest do wystawienia faktury nie wcześniej niż w dniu podpisania przez Strony bezusterkowego protokołu zdawczo-odbiorczego oraz protokołu I szkolenia, określonych w § 3 ust. 3. </w:t>
      </w:r>
    </w:p>
    <w:p w14:paraId="6EBE317D" w14:textId="77777777" w:rsidR="00C61DDC" w:rsidRPr="00C61DDC" w:rsidRDefault="00C61DDC" w:rsidP="00005D6C">
      <w:pPr>
        <w:widowControl w:val="0"/>
        <w:numPr>
          <w:ilvl w:val="0"/>
          <w:numId w:val="32"/>
        </w:numPr>
        <w:jc w:val="both"/>
        <w:rPr>
          <w:rFonts w:ascii="Arial" w:hAnsi="Arial" w:cs="Arial"/>
        </w:rPr>
      </w:pPr>
      <w:r w:rsidRPr="00C61DDC">
        <w:rPr>
          <w:rFonts w:ascii="Arial" w:hAnsi="Arial" w:cs="Arial"/>
        </w:rPr>
        <w:t>Dostawca ma obowiązek wystawić fakturę korygującą cenę wyższą od ceny z umowy, w terminie 2 dni roboczych, licząc od dnia zgłoszenia niezgodności.</w:t>
      </w:r>
    </w:p>
    <w:p w14:paraId="117D6C38" w14:textId="153081F0" w:rsidR="00C61DDC" w:rsidRPr="00C61DDC" w:rsidRDefault="00C61DDC" w:rsidP="00005D6C">
      <w:pPr>
        <w:widowControl w:val="0"/>
        <w:numPr>
          <w:ilvl w:val="0"/>
          <w:numId w:val="32"/>
        </w:numPr>
        <w:tabs>
          <w:tab w:val="clear" w:pos="357"/>
          <w:tab w:val="left" w:pos="360"/>
        </w:tabs>
        <w:jc w:val="both"/>
        <w:rPr>
          <w:rFonts w:ascii="Calibri" w:eastAsia="Calibri" w:hAnsi="Calibri" w:cs="Tahoma"/>
        </w:rPr>
      </w:pPr>
      <w:r w:rsidRPr="00C61DDC">
        <w:rPr>
          <w:rFonts w:ascii="Arial" w:hAnsi="Arial" w:cs="Arial"/>
        </w:rPr>
        <w:t xml:space="preserve">Zamawiający dokona płatności na rachunek bankowy wskazany w ust. 1, jeśli widnieć on będzie </w:t>
      </w:r>
      <w:r>
        <w:rPr>
          <w:rFonts w:ascii="Arial" w:hAnsi="Arial" w:cs="Arial"/>
        </w:rPr>
        <w:br/>
      </w:r>
      <w:r w:rsidRPr="00C61DDC">
        <w:rPr>
          <w:rFonts w:ascii="Arial" w:hAnsi="Arial" w:cs="Arial"/>
        </w:rPr>
        <w:lastRenderedPageBreak/>
        <w:t xml:space="preserve">w Wykazie podmiotów zarejestrowanych jako podatnicy VAT, niezarejestrowanych oraz wykreślonych </w:t>
      </w:r>
      <w:r>
        <w:rPr>
          <w:rFonts w:ascii="Arial" w:hAnsi="Arial" w:cs="Arial"/>
        </w:rPr>
        <w:br/>
      </w:r>
      <w:r w:rsidRPr="00C61DDC">
        <w:rPr>
          <w:rFonts w:ascii="Arial" w:hAnsi="Arial" w:cs="Arial"/>
        </w:rPr>
        <w:t xml:space="preserve">i przywróconych do rejestru VAT. W przypadku gdy rachunek ten nie widnieje w tym wykazie Zamawiający ma prawo wstrzymać się z dokonaniem płatności do czasu gdy rachunek ten będzie ujęty w tymże Wykazie o czym Dostawca poinformuje Zamawiającego </w:t>
      </w:r>
      <w:r w:rsidRPr="00C61DDC">
        <w:rPr>
          <w:rFonts w:ascii="Arial" w:eastAsia="Calibri" w:hAnsi="Arial" w:cs="Arial"/>
          <w:lang w:eastAsia="en-US"/>
        </w:rPr>
        <w:t xml:space="preserve">– dotyczy podatników VAT zarejestrowanych jako podatnik VAT czynny.  </w:t>
      </w:r>
      <w:bookmarkStart w:id="44" w:name="_Hlk51742710"/>
      <w:bookmarkEnd w:id="44"/>
    </w:p>
    <w:p w14:paraId="13AD51B9" w14:textId="77777777" w:rsidR="00C61DDC" w:rsidRPr="00C61DDC" w:rsidRDefault="00C61DDC" w:rsidP="00005D6C">
      <w:pPr>
        <w:widowControl w:val="0"/>
        <w:numPr>
          <w:ilvl w:val="0"/>
          <w:numId w:val="32"/>
        </w:numPr>
        <w:tabs>
          <w:tab w:val="clear" w:pos="357"/>
          <w:tab w:val="left" w:pos="360"/>
        </w:tabs>
        <w:jc w:val="both"/>
        <w:rPr>
          <w:rFonts w:ascii="Arial" w:hAnsi="Arial" w:cs="Arial"/>
        </w:rPr>
      </w:pPr>
      <w:r w:rsidRPr="00C61DDC">
        <w:rPr>
          <w:rFonts w:ascii="Arial" w:hAnsi="Arial" w:cs="Arial"/>
        </w:rPr>
        <w:t xml:space="preserve">Zamawiający dopuszcza przesyłanie faktur na adres email: faktury@dietl.krakow.pl jak i za pośrednictwem Platformy Elektronicznego Fakturowania (PEF). </w:t>
      </w:r>
    </w:p>
    <w:p w14:paraId="7B24F494" w14:textId="77777777" w:rsidR="00C61DDC" w:rsidRPr="00C61DDC" w:rsidRDefault="00C61DDC" w:rsidP="00005D6C">
      <w:pPr>
        <w:widowControl w:val="0"/>
        <w:numPr>
          <w:ilvl w:val="0"/>
          <w:numId w:val="32"/>
        </w:numPr>
        <w:tabs>
          <w:tab w:val="clear" w:pos="357"/>
          <w:tab w:val="left" w:pos="360"/>
        </w:tabs>
        <w:jc w:val="both"/>
        <w:rPr>
          <w:rFonts w:ascii="Arial" w:hAnsi="Arial" w:cs="Arial"/>
        </w:rPr>
      </w:pPr>
      <w:r w:rsidRPr="00C61DDC">
        <w:rPr>
          <w:rFonts w:ascii="Arial" w:hAnsi="Arial" w:cs="Arial"/>
        </w:rPr>
        <w:t>Ceny i nazwy na fakturze muszą odpowiadać cenom i nazwom ujętym w załączniku nr 1 do umowy, </w:t>
      </w:r>
      <w:r w:rsidRPr="00C61DDC">
        <w:rPr>
          <w:rFonts w:ascii="Arial" w:hAnsi="Arial" w:cs="Arial"/>
        </w:rPr>
        <w:br/>
        <w:t xml:space="preserve">z zastrzeżeniem postanowień niniejszej umowy. </w:t>
      </w:r>
    </w:p>
    <w:p w14:paraId="53C7D1D1" w14:textId="77777777" w:rsidR="00C61DDC" w:rsidRPr="00C61DDC" w:rsidRDefault="00C61DDC" w:rsidP="00005D6C">
      <w:pPr>
        <w:widowControl w:val="0"/>
        <w:numPr>
          <w:ilvl w:val="0"/>
          <w:numId w:val="32"/>
        </w:numPr>
        <w:jc w:val="both"/>
        <w:rPr>
          <w:rFonts w:ascii="Arial" w:hAnsi="Arial" w:cs="Arial"/>
        </w:rPr>
      </w:pPr>
      <w:r w:rsidRPr="00C61DDC">
        <w:rPr>
          <w:rFonts w:ascii="Arial" w:hAnsi="Arial" w:cs="Arial"/>
        </w:rPr>
        <w:t>Za termin dokonania zapłaty przyjmuje się datę obciążenia rachunku bankowego Zamawiającego.</w:t>
      </w:r>
    </w:p>
    <w:p w14:paraId="33C9291A" w14:textId="00F59814" w:rsidR="00C61DDC" w:rsidRPr="00C61DDC" w:rsidRDefault="00C61DDC" w:rsidP="00005D6C">
      <w:pPr>
        <w:widowControl w:val="0"/>
        <w:numPr>
          <w:ilvl w:val="0"/>
          <w:numId w:val="32"/>
        </w:numPr>
        <w:jc w:val="both"/>
        <w:rPr>
          <w:rFonts w:ascii="Arial" w:hAnsi="Arial" w:cs="Arial"/>
        </w:rPr>
      </w:pPr>
      <w:r w:rsidRPr="00C61DDC">
        <w:rPr>
          <w:rFonts w:ascii="Arial" w:hAnsi="Arial" w:cs="Arial"/>
        </w:rPr>
        <w:t>Do ewentualnych opóźnień w zapłacie zastosowanie ma ustawa z dnia 8.03.2013 r. o przeciwdziałaniu nadmiernym opóźnieniom w transakcjach handlowych.</w:t>
      </w:r>
    </w:p>
    <w:p w14:paraId="473A8CAF" w14:textId="77777777" w:rsidR="00C61DDC" w:rsidRPr="00C61DDC" w:rsidRDefault="00C61DDC" w:rsidP="00005D6C">
      <w:pPr>
        <w:widowControl w:val="0"/>
        <w:numPr>
          <w:ilvl w:val="0"/>
          <w:numId w:val="32"/>
        </w:numPr>
        <w:jc w:val="both"/>
        <w:rPr>
          <w:rFonts w:ascii="Arial" w:hAnsi="Arial" w:cs="Arial"/>
        </w:rPr>
      </w:pPr>
      <w:r w:rsidRPr="00C61DDC">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C33DEEE" w14:textId="77777777" w:rsidR="00C61DDC" w:rsidRPr="00C61DDC" w:rsidRDefault="00C61DDC" w:rsidP="00C61DDC">
      <w:pPr>
        <w:widowControl w:val="0"/>
        <w:tabs>
          <w:tab w:val="left" w:pos="360"/>
        </w:tabs>
        <w:jc w:val="center"/>
        <w:rPr>
          <w:rFonts w:ascii="Arial" w:hAnsi="Arial" w:cs="Arial"/>
          <w:b/>
          <w:bCs/>
          <w:color w:val="FF0000"/>
        </w:rPr>
      </w:pPr>
    </w:p>
    <w:p w14:paraId="5CFC23A1" w14:textId="77777777" w:rsidR="00C61DDC" w:rsidRPr="00C61DDC" w:rsidRDefault="00C61DDC" w:rsidP="00C61DDC">
      <w:pPr>
        <w:widowControl w:val="0"/>
        <w:tabs>
          <w:tab w:val="left" w:pos="708"/>
          <w:tab w:val="center" w:pos="4536"/>
          <w:tab w:val="right" w:pos="9072"/>
        </w:tabs>
        <w:jc w:val="center"/>
        <w:rPr>
          <w:rFonts w:ascii="Arial" w:hAnsi="Arial" w:cs="Arial"/>
          <w:b/>
        </w:rPr>
      </w:pPr>
      <w:r w:rsidRPr="00C61DDC">
        <w:rPr>
          <w:rFonts w:ascii="Arial" w:hAnsi="Arial" w:cs="Arial"/>
          <w:b/>
        </w:rPr>
        <w:t>Serwis gwarancyjny i pogwarancyjny</w:t>
      </w:r>
    </w:p>
    <w:p w14:paraId="4FEFC927" w14:textId="77777777" w:rsidR="00C61DDC" w:rsidRPr="00C61DDC" w:rsidRDefault="00C61DDC" w:rsidP="00C61DDC">
      <w:pPr>
        <w:widowControl w:val="0"/>
        <w:tabs>
          <w:tab w:val="left" w:pos="708"/>
          <w:tab w:val="center" w:pos="4536"/>
          <w:tab w:val="right" w:pos="9072"/>
        </w:tabs>
        <w:jc w:val="center"/>
        <w:rPr>
          <w:rFonts w:ascii="Arial" w:hAnsi="Arial" w:cs="Arial"/>
          <w:b/>
        </w:rPr>
      </w:pPr>
      <w:r w:rsidRPr="00C61DDC">
        <w:rPr>
          <w:rFonts w:ascii="Arial" w:hAnsi="Arial" w:cs="Arial"/>
          <w:b/>
        </w:rPr>
        <w:t>§ 6</w:t>
      </w:r>
    </w:p>
    <w:p w14:paraId="3D04CC10" w14:textId="77777777" w:rsidR="00C61DDC" w:rsidRPr="00C61DDC" w:rsidRDefault="00C61DDC" w:rsidP="00005D6C">
      <w:pPr>
        <w:widowControl w:val="0"/>
        <w:numPr>
          <w:ilvl w:val="0"/>
          <w:numId w:val="33"/>
        </w:numPr>
        <w:jc w:val="both"/>
        <w:rPr>
          <w:rFonts w:ascii="Arial" w:hAnsi="Arial" w:cs="Arial"/>
        </w:rPr>
      </w:pPr>
      <w:r w:rsidRPr="00C61DDC">
        <w:rPr>
          <w:rFonts w:ascii="Arial" w:hAnsi="Arial" w:cs="Arial"/>
        </w:rPr>
        <w:t>Dostawca udziela Zamawiającemu gwarancji na okres …………. miesięcy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7C15550E" w14:textId="77777777" w:rsidR="00C61DDC" w:rsidRPr="00C61DDC" w:rsidRDefault="00C61DDC" w:rsidP="00005D6C">
      <w:pPr>
        <w:widowControl w:val="0"/>
        <w:numPr>
          <w:ilvl w:val="0"/>
          <w:numId w:val="33"/>
        </w:numPr>
        <w:jc w:val="both"/>
        <w:rPr>
          <w:rFonts w:ascii="Arial" w:hAnsi="Arial" w:cs="Arial"/>
        </w:rPr>
      </w:pPr>
      <w:r w:rsidRPr="00C61DDC">
        <w:rPr>
          <w:rFonts w:ascii="Arial" w:hAnsi="Arial" w:cs="Arial"/>
        </w:rPr>
        <w:t xml:space="preserve">W okresie gwarancji Dostawca zobowiązuje się do świadczenia usług serwisowych zgodnie </w:t>
      </w:r>
      <w:r w:rsidRPr="00C61DDC">
        <w:rPr>
          <w:rFonts w:ascii="Arial" w:hAnsi="Arial" w:cs="Arial"/>
        </w:rPr>
        <w:br/>
        <w:t>z zapisami i terminami określonymi w załączniku nr 1 do umowy.</w:t>
      </w:r>
    </w:p>
    <w:p w14:paraId="596CF2B8" w14:textId="3BD72968" w:rsidR="00C61DDC" w:rsidRPr="00C61DDC" w:rsidRDefault="00C61DDC" w:rsidP="00005D6C">
      <w:pPr>
        <w:widowControl w:val="0"/>
        <w:numPr>
          <w:ilvl w:val="0"/>
          <w:numId w:val="33"/>
        </w:numPr>
        <w:jc w:val="both"/>
        <w:rPr>
          <w:rFonts w:ascii="Arial" w:hAnsi="Arial" w:cs="Arial"/>
        </w:rPr>
      </w:pPr>
      <w:r w:rsidRPr="00C61DDC">
        <w:rPr>
          <w:rFonts w:ascii="Arial" w:hAnsi="Arial" w:cs="Arial"/>
        </w:rPr>
        <w:t xml:space="preserve">W okresie gwarancyjnym Dostawca będzie wykonywał bezpłatnie przeglądy aparatu w ilości </w:t>
      </w:r>
      <w:r>
        <w:rPr>
          <w:rFonts w:ascii="Arial" w:hAnsi="Arial" w:cs="Arial"/>
        </w:rPr>
        <w:br/>
      </w:r>
      <w:r w:rsidRPr="00C61DDC">
        <w:rPr>
          <w:rFonts w:ascii="Arial" w:hAnsi="Arial" w:cs="Arial"/>
        </w:rPr>
        <w:t xml:space="preserve">i częstotliwości określonej przez producenta, z tym, że ostatni przegląd zostanie wykonany </w:t>
      </w:r>
      <w:r w:rsidRPr="00C61DDC">
        <w:rPr>
          <w:rFonts w:ascii="Arial" w:hAnsi="Arial" w:cs="Arial"/>
        </w:rPr>
        <w:br/>
        <w:t xml:space="preserve">w ostatnim miesiącu upływu okresu gwarancji. </w:t>
      </w:r>
    </w:p>
    <w:p w14:paraId="43A867C4" w14:textId="77777777" w:rsidR="00C61DDC" w:rsidRPr="00C61DDC" w:rsidRDefault="00C61DDC" w:rsidP="00005D6C">
      <w:pPr>
        <w:widowControl w:val="0"/>
        <w:numPr>
          <w:ilvl w:val="0"/>
          <w:numId w:val="33"/>
        </w:numPr>
        <w:jc w:val="both"/>
        <w:rPr>
          <w:rFonts w:ascii="Arial" w:hAnsi="Arial" w:cs="Arial"/>
        </w:rPr>
      </w:pPr>
      <w:r w:rsidRPr="00C61DDC">
        <w:rPr>
          <w:rFonts w:ascii="Arial" w:hAnsi="Arial" w:cs="Arial"/>
        </w:rPr>
        <w:t>Naprawa gwarancyjna trwająca dłużej niż 5 dni przypadających w dni robocze przedłuża okres gwarancji o całkowity czas trwania naprawy</w:t>
      </w:r>
    </w:p>
    <w:p w14:paraId="2EA1ABC3" w14:textId="77777777" w:rsidR="00C61DDC" w:rsidRPr="00C61DDC" w:rsidRDefault="00C61DDC" w:rsidP="00C61DDC">
      <w:pPr>
        <w:widowControl w:val="0"/>
        <w:tabs>
          <w:tab w:val="left" w:pos="360"/>
        </w:tabs>
        <w:rPr>
          <w:rFonts w:ascii="Arial" w:hAnsi="Arial" w:cs="Arial"/>
          <w:b/>
          <w:bCs/>
          <w:color w:val="FF0000"/>
        </w:rPr>
      </w:pPr>
    </w:p>
    <w:p w14:paraId="0B471E5A" w14:textId="77777777" w:rsidR="00C61DDC" w:rsidRPr="00C61DDC" w:rsidRDefault="00C61DDC" w:rsidP="00C61DDC">
      <w:pPr>
        <w:widowControl w:val="0"/>
        <w:jc w:val="center"/>
        <w:rPr>
          <w:rFonts w:ascii="Arial" w:hAnsi="Arial" w:cs="Arial"/>
          <w:b/>
        </w:rPr>
      </w:pPr>
      <w:r w:rsidRPr="00C61DDC">
        <w:rPr>
          <w:rFonts w:ascii="Arial" w:hAnsi="Arial" w:cs="Arial"/>
          <w:b/>
        </w:rPr>
        <w:t>Kary umowne</w:t>
      </w:r>
    </w:p>
    <w:p w14:paraId="42641340" w14:textId="77777777" w:rsidR="00C61DDC" w:rsidRPr="00C61DDC" w:rsidRDefault="00C61DDC" w:rsidP="00C61DDC">
      <w:pPr>
        <w:widowControl w:val="0"/>
        <w:jc w:val="center"/>
        <w:rPr>
          <w:rFonts w:ascii="Arial" w:hAnsi="Arial" w:cs="Arial"/>
          <w:b/>
        </w:rPr>
      </w:pPr>
      <w:r w:rsidRPr="00C61DDC">
        <w:rPr>
          <w:rFonts w:ascii="Arial" w:hAnsi="Arial" w:cs="Arial"/>
          <w:b/>
        </w:rPr>
        <w:t>§ 7</w:t>
      </w:r>
    </w:p>
    <w:p w14:paraId="300A40E2" w14:textId="29C18EA2" w:rsidR="000D06ED" w:rsidRPr="000D06ED" w:rsidRDefault="00C61DDC" w:rsidP="00005D6C">
      <w:pPr>
        <w:widowControl w:val="0"/>
        <w:numPr>
          <w:ilvl w:val="0"/>
          <w:numId w:val="34"/>
        </w:numPr>
        <w:jc w:val="both"/>
        <w:rPr>
          <w:rFonts w:ascii="Arial" w:hAnsi="Arial" w:cs="Arial"/>
        </w:rPr>
      </w:pPr>
      <w:r w:rsidRPr="00C61DDC">
        <w:rPr>
          <w:rFonts w:ascii="Arial" w:hAnsi="Arial" w:cs="Arial"/>
        </w:rPr>
        <w:t xml:space="preserve">Strony ustalają, że obowiązującą ich formą odszkodowania będą kary umowne przysługujące </w:t>
      </w:r>
      <w:r w:rsidRPr="00C61DDC">
        <w:rPr>
          <w:rFonts w:ascii="Arial" w:hAnsi="Arial" w:cs="Arial"/>
        </w:rPr>
        <w:br/>
        <w:t xml:space="preserve">z </w:t>
      </w:r>
      <w:r w:rsidRPr="000D06ED">
        <w:rPr>
          <w:rFonts w:ascii="Arial" w:hAnsi="Arial" w:cs="Arial"/>
        </w:rPr>
        <w:t>następujących tytułów:</w:t>
      </w:r>
    </w:p>
    <w:p w14:paraId="287B0A95" w14:textId="796AC2CE" w:rsidR="000D06ED" w:rsidRPr="000D06ED" w:rsidRDefault="000D06ED" w:rsidP="00005D6C">
      <w:pPr>
        <w:widowControl w:val="0"/>
        <w:numPr>
          <w:ilvl w:val="0"/>
          <w:numId w:val="62"/>
        </w:numPr>
        <w:tabs>
          <w:tab w:val="left" w:pos="1440"/>
        </w:tabs>
        <w:jc w:val="both"/>
        <w:rPr>
          <w:rFonts w:ascii="Arial" w:hAnsi="Arial" w:cs="Arial"/>
        </w:rPr>
      </w:pPr>
      <w:r w:rsidRPr="000D06ED">
        <w:rPr>
          <w:rFonts w:ascii="Arial" w:hAnsi="Arial" w:cs="Arial"/>
        </w:rPr>
        <w:t>Dostawca płaci Zamawiającemu kary umowne:</w:t>
      </w:r>
    </w:p>
    <w:p w14:paraId="36E73332" w14:textId="77777777" w:rsidR="000D06ED" w:rsidRPr="000D06ED" w:rsidRDefault="000D06ED" w:rsidP="00005D6C">
      <w:pPr>
        <w:pStyle w:val="Akapitzlist"/>
        <w:widowControl w:val="0"/>
        <w:numPr>
          <w:ilvl w:val="0"/>
          <w:numId w:val="66"/>
        </w:numPr>
        <w:tabs>
          <w:tab w:val="left" w:pos="1800"/>
        </w:tabs>
        <w:jc w:val="both"/>
        <w:rPr>
          <w:rFonts w:ascii="Calibri" w:eastAsia="Calibri" w:hAnsi="Calibri" w:cs="Tahoma"/>
        </w:rPr>
      </w:pPr>
      <w:r w:rsidRPr="000D06ED">
        <w:rPr>
          <w:rFonts w:ascii="Arial" w:hAnsi="Arial" w:cs="Arial"/>
        </w:rPr>
        <w:t xml:space="preserve">za nieterminową dostawę, montaż i uruchomienie aparatu stanowiącego przedmiot umowy </w:t>
      </w:r>
      <w:r w:rsidRPr="000D06ED">
        <w:rPr>
          <w:rFonts w:ascii="Arial" w:hAnsi="Arial" w:cs="Arial"/>
        </w:rPr>
        <w:br/>
        <w:t>w wysokości 0,5% całkowitej ceny brutto zamówienia (pakietu) - za każdy rozpoczęty dzień zwłoki,</w:t>
      </w:r>
    </w:p>
    <w:p w14:paraId="6B795458" w14:textId="77777777" w:rsidR="000D06ED" w:rsidRPr="000D06ED" w:rsidRDefault="000D06ED" w:rsidP="00005D6C">
      <w:pPr>
        <w:pStyle w:val="Akapitzlist"/>
        <w:widowControl w:val="0"/>
        <w:numPr>
          <w:ilvl w:val="0"/>
          <w:numId w:val="66"/>
        </w:numPr>
        <w:tabs>
          <w:tab w:val="left" w:pos="1800"/>
        </w:tabs>
        <w:jc w:val="both"/>
        <w:rPr>
          <w:rFonts w:ascii="Calibri" w:eastAsia="Calibri" w:hAnsi="Calibri" w:cs="Tahoma"/>
        </w:rPr>
      </w:pPr>
      <w:r w:rsidRPr="000D06ED">
        <w:rPr>
          <w:rFonts w:ascii="Arial" w:hAnsi="Arial" w:cs="Arial"/>
        </w:rPr>
        <w:t xml:space="preserve">za nieterminowe usunięcie wad lub usterek przedmiotu umowy w okresie gwarancji – </w:t>
      </w:r>
      <w:r w:rsidRPr="000D06ED">
        <w:rPr>
          <w:rFonts w:ascii="Arial" w:hAnsi="Arial" w:cs="Arial"/>
        </w:rPr>
        <w:br/>
        <w:t>w wysokości 0,3% całkowitej ceny brutto zamówienia (pakietu) za każdy rozpoczęty dzień zwłoki,</w:t>
      </w:r>
    </w:p>
    <w:p w14:paraId="55D6428E" w14:textId="77777777" w:rsidR="000D06ED" w:rsidRPr="000D06ED" w:rsidRDefault="000D06ED" w:rsidP="00005D6C">
      <w:pPr>
        <w:pStyle w:val="Akapitzlist"/>
        <w:widowControl w:val="0"/>
        <w:numPr>
          <w:ilvl w:val="0"/>
          <w:numId w:val="66"/>
        </w:numPr>
        <w:tabs>
          <w:tab w:val="left" w:pos="1800"/>
        </w:tabs>
        <w:jc w:val="both"/>
        <w:rPr>
          <w:rFonts w:ascii="Calibri" w:eastAsia="Calibri" w:hAnsi="Calibri" w:cs="Tahoma"/>
        </w:rPr>
      </w:pPr>
      <w:r w:rsidRPr="000D06ED">
        <w:rPr>
          <w:rFonts w:ascii="Arial" w:hAnsi="Arial" w:cs="Arial"/>
        </w:rPr>
        <w:t xml:space="preserve">za zwłokę w przekazaniu dokumentów Zamawiającemu wymaganych niniejszą umową - 100,00 zł za każdy rozpoczęty dzień zwłoki (odrębnie w stosunku do każdego dokumentu); </w:t>
      </w:r>
    </w:p>
    <w:p w14:paraId="2DAA9511" w14:textId="4666F425" w:rsidR="000D06ED" w:rsidRPr="000D06ED" w:rsidRDefault="000D06ED" w:rsidP="00005D6C">
      <w:pPr>
        <w:pStyle w:val="Akapitzlist"/>
        <w:widowControl w:val="0"/>
        <w:numPr>
          <w:ilvl w:val="0"/>
          <w:numId w:val="66"/>
        </w:numPr>
        <w:tabs>
          <w:tab w:val="left" w:pos="1800"/>
        </w:tabs>
        <w:jc w:val="both"/>
        <w:rPr>
          <w:rFonts w:ascii="Calibri" w:eastAsia="Calibri" w:hAnsi="Calibri" w:cs="Tahoma"/>
        </w:rPr>
      </w:pPr>
      <w:r w:rsidRPr="000D06ED">
        <w:rPr>
          <w:rFonts w:ascii="Arial" w:hAnsi="Arial" w:cs="Arial"/>
        </w:rPr>
        <w:t xml:space="preserve">w wysokości </w:t>
      </w:r>
      <w:r w:rsidRPr="000D06ED">
        <w:rPr>
          <w:rFonts w:ascii="Arial" w:hAnsi="Arial" w:cs="Arial"/>
          <w:color w:val="FF0000"/>
        </w:rPr>
        <w:t xml:space="preserve">15 % </w:t>
      </w:r>
      <w:r w:rsidRPr="000D06ED">
        <w:rPr>
          <w:rFonts w:ascii="Arial" w:hAnsi="Arial" w:cs="Arial"/>
        </w:rPr>
        <w:t xml:space="preserve">całkowitej ceny brutto zamówienia (pakietu) w przypadku odstąpienia od umowy lub jej części z przyczyn leżących po stronie Dostawcy, którymi mogą być </w:t>
      </w:r>
      <w:r w:rsidRPr="000D06ED">
        <w:rPr>
          <w:rFonts w:ascii="Arial" w:hAnsi="Arial" w:cs="Arial"/>
        </w:rPr>
        <w:br/>
        <w:t>w szczególności:</w:t>
      </w:r>
    </w:p>
    <w:p w14:paraId="08623486" w14:textId="77777777" w:rsidR="000D06ED" w:rsidRDefault="000D06ED" w:rsidP="00005D6C">
      <w:pPr>
        <w:pStyle w:val="Akapitzlist"/>
        <w:widowControl w:val="0"/>
        <w:numPr>
          <w:ilvl w:val="0"/>
          <w:numId w:val="67"/>
        </w:numPr>
        <w:tabs>
          <w:tab w:val="left" w:pos="1800"/>
        </w:tabs>
        <w:jc w:val="both"/>
        <w:rPr>
          <w:rFonts w:ascii="Arial" w:hAnsi="Arial" w:cs="Arial"/>
        </w:rPr>
      </w:pPr>
      <w:r w:rsidRPr="000D06ED">
        <w:rPr>
          <w:rFonts w:ascii="Arial" w:hAnsi="Arial" w:cs="Arial"/>
        </w:rPr>
        <w:t>stwierdzenie przez Zamawiającego nie dającej się usunąć wady fizycznej lub prawnej przedmiotu umowy,</w:t>
      </w:r>
    </w:p>
    <w:p w14:paraId="2D384775" w14:textId="1BA447C6" w:rsidR="000D06ED" w:rsidRPr="000D06ED" w:rsidRDefault="000D06ED" w:rsidP="00005D6C">
      <w:pPr>
        <w:pStyle w:val="Akapitzlist"/>
        <w:widowControl w:val="0"/>
        <w:numPr>
          <w:ilvl w:val="0"/>
          <w:numId w:val="67"/>
        </w:numPr>
        <w:tabs>
          <w:tab w:val="left" w:pos="1800"/>
        </w:tabs>
        <w:jc w:val="both"/>
        <w:rPr>
          <w:rFonts w:ascii="Arial" w:hAnsi="Arial" w:cs="Arial"/>
        </w:rPr>
      </w:pPr>
      <w:r w:rsidRPr="000D06ED">
        <w:rPr>
          <w:rFonts w:ascii="Arial" w:hAnsi="Arial" w:cs="Arial"/>
        </w:rPr>
        <w:t>opóźnienie w dostawie przedmiotu umowy przekraczające 14 dni.</w:t>
      </w:r>
    </w:p>
    <w:p w14:paraId="631A15AA" w14:textId="7CF031A0" w:rsidR="000D06ED" w:rsidRPr="000D06ED" w:rsidRDefault="000D06ED" w:rsidP="00005D6C">
      <w:pPr>
        <w:pStyle w:val="Akapitzlist"/>
        <w:widowControl w:val="0"/>
        <w:numPr>
          <w:ilvl w:val="0"/>
          <w:numId w:val="62"/>
        </w:numPr>
        <w:tabs>
          <w:tab w:val="left" w:pos="1440"/>
        </w:tabs>
        <w:jc w:val="both"/>
        <w:rPr>
          <w:rFonts w:ascii="Calibri" w:eastAsia="Calibri" w:hAnsi="Calibri" w:cs="Tahoma"/>
        </w:rPr>
      </w:pPr>
      <w:r w:rsidRPr="000D06ED">
        <w:rPr>
          <w:rFonts w:ascii="Arial" w:hAnsi="Arial" w:cs="Arial"/>
        </w:rPr>
        <w:t>Dostawca może żądać od Zamawiającego zapłaty kary umownej z tytułu odstąpienia od umowy lub jej części z przyczyn zawinionych przez Zamawiającego w wysokości</w:t>
      </w:r>
      <w:r w:rsidR="000F15FD">
        <w:rPr>
          <w:rFonts w:ascii="Arial" w:hAnsi="Arial" w:cs="Arial"/>
        </w:rPr>
        <w:t xml:space="preserve"> </w:t>
      </w:r>
      <w:r w:rsidRPr="000D06ED">
        <w:rPr>
          <w:rFonts w:ascii="Arial" w:hAnsi="Arial" w:cs="Arial"/>
          <w:color w:val="FF0000"/>
        </w:rPr>
        <w:t xml:space="preserve">15 </w:t>
      </w:r>
      <w:r w:rsidRPr="000D06ED">
        <w:rPr>
          <w:rFonts w:ascii="Arial" w:hAnsi="Arial" w:cs="Arial"/>
        </w:rPr>
        <w:t xml:space="preserve">% ceny brutto danego </w:t>
      </w:r>
      <w:r w:rsidRPr="000D06ED">
        <w:rPr>
          <w:rFonts w:ascii="Arial" w:hAnsi="Arial" w:cs="Arial"/>
          <w:color w:val="000000"/>
        </w:rPr>
        <w:t xml:space="preserve">aparatu, </w:t>
      </w:r>
      <w:r w:rsidRPr="000D06ED">
        <w:rPr>
          <w:rFonts w:ascii="Arial" w:hAnsi="Arial" w:cs="Arial"/>
        </w:rPr>
        <w:t>chyba że odstąpienie od umowy nastąpiło na podstawie art. 145 § 1 Prawa zamówień publicznych lub z innych przyczyn uzasadnionych ważnym interesem Zamawiającego.</w:t>
      </w:r>
    </w:p>
    <w:p w14:paraId="391E57CD" w14:textId="77777777" w:rsidR="00C61DDC" w:rsidRPr="00C61DDC" w:rsidRDefault="00C61DDC" w:rsidP="00005D6C">
      <w:pPr>
        <w:widowControl w:val="0"/>
        <w:numPr>
          <w:ilvl w:val="0"/>
          <w:numId w:val="34"/>
        </w:numPr>
        <w:jc w:val="both"/>
        <w:rPr>
          <w:rFonts w:ascii="Arial" w:hAnsi="Arial" w:cs="Arial"/>
          <w:lang w:eastAsia="en-US"/>
        </w:rPr>
      </w:pPr>
      <w:r w:rsidRPr="000D06ED">
        <w:rPr>
          <w:rFonts w:ascii="Arial" w:hAnsi="Arial" w:cs="Arial"/>
          <w:lang w:eastAsia="en-US"/>
        </w:rPr>
        <w:lastRenderedPageBreak/>
        <w:t>Kary umowne wymienione w ust. 1 pkt</w:t>
      </w:r>
      <w:r w:rsidRPr="00C61DDC">
        <w:rPr>
          <w:rFonts w:ascii="Arial" w:hAnsi="Arial" w:cs="Arial"/>
          <w:lang w:eastAsia="en-US"/>
        </w:rPr>
        <w:t xml:space="preserve"> 1) podlegają sumowaniu, w przypadku jednoczesnego zaistnienia kilku okoliczności uzasadniających ich nałożenie. </w:t>
      </w:r>
    </w:p>
    <w:p w14:paraId="5C1B1542" w14:textId="77777777" w:rsidR="00C61DDC" w:rsidRPr="00C61DDC" w:rsidRDefault="00C61DDC" w:rsidP="00005D6C">
      <w:pPr>
        <w:widowControl w:val="0"/>
        <w:numPr>
          <w:ilvl w:val="0"/>
          <w:numId w:val="34"/>
        </w:numPr>
        <w:jc w:val="both"/>
        <w:rPr>
          <w:rFonts w:ascii="Arial" w:hAnsi="Arial" w:cs="Arial"/>
        </w:rPr>
      </w:pPr>
      <w:r w:rsidRPr="00C61DDC">
        <w:rPr>
          <w:rFonts w:ascii="Arial" w:hAnsi="Arial" w:cs="Arial"/>
        </w:rPr>
        <w:t>Zamawiającemu przysługuje prawo do dochodzenia odszkodowania uzupełniającego na zasadach ogólnych określonych w Kodeksie cywilnym, gdy wartość kar umownych jest niższa niż wartość powstałej szkody. Dochodzenie roszczeń jest możliwe jedynie do wartości powstałej szkody.</w:t>
      </w:r>
    </w:p>
    <w:p w14:paraId="160B7140" w14:textId="77777777" w:rsidR="00C61DDC" w:rsidRPr="00C61DDC" w:rsidRDefault="00C61DDC" w:rsidP="00005D6C">
      <w:pPr>
        <w:widowControl w:val="0"/>
        <w:numPr>
          <w:ilvl w:val="0"/>
          <w:numId w:val="34"/>
        </w:numPr>
        <w:jc w:val="both"/>
        <w:rPr>
          <w:rFonts w:ascii="Calibri" w:eastAsia="Calibri" w:hAnsi="Calibri" w:cs="Tahoma"/>
        </w:rPr>
      </w:pPr>
      <w:r w:rsidRPr="00C61DDC">
        <w:rPr>
          <w:rFonts w:ascii="Arial" w:hAnsi="Arial" w:cs="Arial"/>
        </w:rPr>
        <w:t xml:space="preserve">Zamawiający (jeśli powszechnie obowiązujące przepisy nie będą stanowić odmiennie), potrąci kwotę kar umownych, o których mowa w ust. 1 pkt 1 lit. a), </w:t>
      </w:r>
      <w:r w:rsidRPr="00C61DDC">
        <w:rPr>
          <w:rFonts w:ascii="Arial" w:hAnsi="Arial" w:cs="Arial"/>
          <w:shd w:val="clear" w:color="auto" w:fill="FFFFFF"/>
        </w:rPr>
        <w:t>b)</w:t>
      </w:r>
      <w:r w:rsidRPr="00C61DDC">
        <w:rPr>
          <w:rFonts w:ascii="Arial" w:hAnsi="Arial" w:cs="Arial"/>
        </w:rPr>
        <w:t xml:space="preserve"> i c), bezpośrednio przy zapłacie faktury dotyczącej realizacji przedmiotu umowy, na co Dostawca wyraża zgodę - o fakcie tym Dostawca zostanie poinformowany.</w:t>
      </w:r>
    </w:p>
    <w:p w14:paraId="500469C8" w14:textId="77777777" w:rsidR="00C61DDC" w:rsidRPr="00C61DDC" w:rsidRDefault="00C61DDC" w:rsidP="00C61DDC">
      <w:pPr>
        <w:widowControl w:val="0"/>
        <w:tabs>
          <w:tab w:val="left" w:pos="360"/>
        </w:tabs>
        <w:rPr>
          <w:rFonts w:ascii="Arial" w:hAnsi="Arial" w:cs="Arial"/>
          <w:b/>
          <w:bCs/>
          <w:color w:val="FF0000"/>
        </w:rPr>
      </w:pPr>
    </w:p>
    <w:p w14:paraId="545B0D13" w14:textId="77777777" w:rsidR="00C61DDC" w:rsidRPr="00C61DDC" w:rsidRDefault="00C61DDC" w:rsidP="00C61DDC">
      <w:pPr>
        <w:widowControl w:val="0"/>
        <w:ind w:left="284" w:hanging="284"/>
        <w:jc w:val="center"/>
        <w:rPr>
          <w:rFonts w:ascii="Arial" w:hAnsi="Arial" w:cs="Arial"/>
          <w:b/>
        </w:rPr>
      </w:pPr>
      <w:r w:rsidRPr="00C61DDC">
        <w:rPr>
          <w:rFonts w:ascii="Arial" w:hAnsi="Arial" w:cs="Arial"/>
          <w:b/>
        </w:rPr>
        <w:t>Postanowienia końcowe</w:t>
      </w:r>
    </w:p>
    <w:p w14:paraId="44116F90" w14:textId="77777777" w:rsidR="00C61DDC" w:rsidRPr="00C61DDC" w:rsidRDefault="00C61DDC" w:rsidP="00C61DDC">
      <w:pPr>
        <w:widowControl w:val="0"/>
        <w:ind w:left="284" w:hanging="284"/>
        <w:jc w:val="center"/>
        <w:rPr>
          <w:rFonts w:ascii="Arial" w:hAnsi="Arial" w:cs="Arial"/>
          <w:b/>
        </w:rPr>
      </w:pPr>
      <w:r w:rsidRPr="00C61DDC">
        <w:rPr>
          <w:rFonts w:ascii="Arial" w:hAnsi="Arial" w:cs="Arial"/>
          <w:b/>
        </w:rPr>
        <w:t>§ 8</w:t>
      </w:r>
    </w:p>
    <w:p w14:paraId="6BF1C319" w14:textId="7A87E1F9" w:rsidR="00C61DDC" w:rsidRPr="00C61DDC" w:rsidRDefault="00C61DDC" w:rsidP="00005D6C">
      <w:pPr>
        <w:widowControl w:val="0"/>
        <w:numPr>
          <w:ilvl w:val="0"/>
          <w:numId w:val="37"/>
        </w:numPr>
        <w:tabs>
          <w:tab w:val="left" w:pos="390"/>
          <w:tab w:val="left" w:pos="1134"/>
        </w:tabs>
        <w:contextualSpacing/>
        <w:jc w:val="both"/>
        <w:rPr>
          <w:rFonts w:ascii="Arial" w:hAnsi="Arial" w:cs="Arial"/>
        </w:rPr>
      </w:pPr>
      <w:r w:rsidRPr="00C61DDC">
        <w:rPr>
          <w:rFonts w:ascii="Arial" w:hAnsi="Arial" w:cs="Arial"/>
        </w:rPr>
        <w:t xml:space="preserve">Strony dopuszczają zmiany umowy, poza przypadkami wskazanymi w Pzp i kodeksie cywilnym, </w:t>
      </w:r>
      <w:r w:rsidR="002F6DAB">
        <w:rPr>
          <w:rFonts w:ascii="Arial" w:hAnsi="Arial" w:cs="Arial"/>
        </w:rPr>
        <w:br/>
      </w:r>
      <w:r w:rsidRPr="00C61DDC">
        <w:rPr>
          <w:rFonts w:ascii="Arial" w:hAnsi="Arial" w:cs="Arial"/>
        </w:rPr>
        <w:t>w zakresie:</w:t>
      </w:r>
    </w:p>
    <w:p w14:paraId="34D6837A" w14:textId="77777777" w:rsidR="00C61DDC" w:rsidRPr="00C61DDC" w:rsidRDefault="00C61DDC" w:rsidP="00005D6C">
      <w:pPr>
        <w:widowControl w:val="0"/>
        <w:numPr>
          <w:ilvl w:val="0"/>
          <w:numId w:val="38"/>
        </w:numPr>
        <w:contextualSpacing/>
        <w:jc w:val="both"/>
        <w:rPr>
          <w:rFonts w:ascii="Arial" w:hAnsi="Arial" w:cs="Arial"/>
        </w:rPr>
      </w:pPr>
      <w:r w:rsidRPr="00C61DDC">
        <w:rPr>
          <w:rFonts w:ascii="Arial" w:hAnsi="Arial" w:cs="Arial"/>
        </w:rPr>
        <w:t>zmiany osób odpowiedzialnych za realizację umowy – zmiany w tym zakresie nie wymagają formy aneksu do umowy.</w:t>
      </w:r>
    </w:p>
    <w:p w14:paraId="247EC0A7" w14:textId="77777777" w:rsidR="00C61DDC" w:rsidRPr="00C61DDC" w:rsidRDefault="00C61DDC" w:rsidP="00005D6C">
      <w:pPr>
        <w:widowControl w:val="0"/>
        <w:numPr>
          <w:ilvl w:val="0"/>
          <w:numId w:val="38"/>
        </w:numPr>
        <w:contextualSpacing/>
        <w:jc w:val="both"/>
        <w:rPr>
          <w:rFonts w:ascii="Arial" w:hAnsi="Arial" w:cs="Arial"/>
        </w:rPr>
      </w:pPr>
      <w:r w:rsidRPr="00C61DDC">
        <w:rPr>
          <w:rFonts w:ascii="Arial" w:hAnsi="Arial" w:cs="Arial"/>
        </w:rPr>
        <w:t>zmiany numeru konta bankowego, o którym mowa w § 5 ust. 1,</w:t>
      </w:r>
    </w:p>
    <w:p w14:paraId="2DB19EA3" w14:textId="49F50AA9" w:rsidR="00C61DDC" w:rsidRPr="00C61DDC" w:rsidRDefault="00C61DDC" w:rsidP="00005D6C">
      <w:pPr>
        <w:widowControl w:val="0"/>
        <w:numPr>
          <w:ilvl w:val="0"/>
          <w:numId w:val="38"/>
        </w:numPr>
        <w:contextualSpacing/>
        <w:jc w:val="both"/>
        <w:rPr>
          <w:rFonts w:ascii="Arial" w:hAnsi="Arial" w:cs="Arial"/>
        </w:rPr>
      </w:pPr>
      <w:r w:rsidRPr="00C61DDC">
        <w:rPr>
          <w:rFonts w:ascii="Arial" w:hAnsi="Arial" w:cs="Arial"/>
        </w:rPr>
        <w:t xml:space="preserve">zmiany obowiązujących przepisów, jeżeli konieczne będzie dostosowanie treści umowy do aktualnego stanu prawnego, nastąpiła zmiana danych podmiotów zawierających umowę </w:t>
      </w:r>
      <w:r w:rsidR="002F6DAB">
        <w:rPr>
          <w:rFonts w:ascii="Arial" w:hAnsi="Arial" w:cs="Arial"/>
        </w:rPr>
        <w:br/>
      </w:r>
      <w:r w:rsidRPr="00C61DDC">
        <w:rPr>
          <w:rFonts w:ascii="Arial" w:hAnsi="Arial" w:cs="Arial"/>
        </w:rPr>
        <w:t>(np. w wyniku przekształceń, przejęć, itp.),</w:t>
      </w:r>
    </w:p>
    <w:p w14:paraId="121F9022" w14:textId="77777777" w:rsidR="00C61DDC" w:rsidRPr="00C61DDC" w:rsidRDefault="00C61DDC" w:rsidP="00005D6C">
      <w:pPr>
        <w:widowControl w:val="0"/>
        <w:numPr>
          <w:ilvl w:val="0"/>
          <w:numId w:val="38"/>
        </w:numPr>
        <w:contextualSpacing/>
        <w:jc w:val="both"/>
        <w:rPr>
          <w:rFonts w:ascii="Arial" w:hAnsi="Arial" w:cs="Arial"/>
        </w:rPr>
      </w:pPr>
      <w:r w:rsidRPr="00C61DDC">
        <w:rPr>
          <w:rFonts w:ascii="Arial" w:hAnsi="Arial" w:cs="Arial"/>
        </w:rPr>
        <w:t>obniżenia ceny przedmiotu umowy przez Dostawcę.</w:t>
      </w:r>
    </w:p>
    <w:p w14:paraId="5FE935AD" w14:textId="77777777" w:rsidR="00C61DDC" w:rsidRPr="00C61DDC" w:rsidRDefault="00C61DDC" w:rsidP="00005D6C">
      <w:pPr>
        <w:widowControl w:val="0"/>
        <w:numPr>
          <w:ilvl w:val="0"/>
          <w:numId w:val="38"/>
        </w:numPr>
        <w:contextualSpacing/>
        <w:jc w:val="both"/>
        <w:rPr>
          <w:rFonts w:ascii="Arial" w:hAnsi="Arial" w:cs="Arial"/>
        </w:rPr>
      </w:pPr>
      <w:r w:rsidRPr="00C61DDC">
        <w:rPr>
          <w:rFonts w:ascii="Arial" w:hAnsi="Arial" w:cs="Arial"/>
        </w:rPr>
        <w:t xml:space="preserve">zmiany terminu wykonania przedmiotu umowy </w:t>
      </w:r>
      <w:r w:rsidRPr="00C61DDC">
        <w:rPr>
          <w:rFonts w:ascii="Arial" w:hAnsi="Arial" w:cs="Arial"/>
          <w:lang w:eastAsia="en-US"/>
        </w:rPr>
        <w:t>o okres trwania przyczyn, z powodu których będzie zagrożone dotrzymanie tego terminu, w następujących sytuacjach:</w:t>
      </w:r>
    </w:p>
    <w:p w14:paraId="10BD1913" w14:textId="77777777" w:rsidR="00C61DDC" w:rsidRPr="00C61DDC" w:rsidRDefault="00C61DDC" w:rsidP="00005D6C">
      <w:pPr>
        <w:widowControl w:val="0"/>
        <w:numPr>
          <w:ilvl w:val="0"/>
          <w:numId w:val="39"/>
        </w:numPr>
        <w:contextualSpacing/>
        <w:jc w:val="both"/>
        <w:rPr>
          <w:rFonts w:ascii="Calibri" w:eastAsia="Calibri" w:hAnsi="Calibri" w:cs="Tahoma"/>
        </w:rPr>
      </w:pPr>
      <w:r w:rsidRPr="00C61DDC">
        <w:rPr>
          <w:rFonts w:ascii="Arial" w:hAnsi="Arial" w:cs="Arial"/>
          <w:lang w:eastAsia="en-US"/>
        </w:rPr>
        <w:t>jeżeli przyczyny, z powodu których będzie zagrożone dotrzymanie terminu zakończenia koniecznych robót adaptacyjnych w pracowni, będą następstwem okoliczności, za które odpowiedzialność ponosi Zamawiający, w szczególności będą następstwem nieterminowego przekazania pracowni (późniejszego niż pierwotnie przewidziany</w:t>
      </w:r>
      <w:r w:rsidRPr="00C61DDC">
        <w:rPr>
          <w:rFonts w:ascii="Arial" w:hAnsi="Arial" w:cs="Arial"/>
          <w:color w:val="000000"/>
          <w:lang w:eastAsia="en-US"/>
        </w:rPr>
        <w:t xml:space="preserve"> w § 3 ust. 2)</w:t>
      </w:r>
      <w:r w:rsidRPr="00C61DDC">
        <w:rPr>
          <w:rFonts w:ascii="Arial" w:hAnsi="Arial" w:cs="Arial"/>
          <w:lang w:eastAsia="en-US"/>
        </w:rPr>
        <w:t xml:space="preserve"> lub występujących kolizji z równocześnie prowadzonymi innymi inwestycjami na terenie Szpitala - w zakresie w jakim ma lub może mieć wpływ na dotrzymanie terminu zakończenia robót,</w:t>
      </w:r>
    </w:p>
    <w:p w14:paraId="41779E9B" w14:textId="77777777" w:rsidR="00C61DDC" w:rsidRPr="00C61DDC" w:rsidRDefault="00C61DDC" w:rsidP="00005D6C">
      <w:pPr>
        <w:widowControl w:val="0"/>
        <w:numPr>
          <w:ilvl w:val="0"/>
          <w:numId w:val="39"/>
        </w:numPr>
        <w:contextualSpacing/>
        <w:jc w:val="both"/>
        <w:rPr>
          <w:rFonts w:ascii="Arial" w:hAnsi="Arial" w:cs="Arial"/>
          <w:lang w:eastAsia="en-US"/>
        </w:rPr>
      </w:pPr>
      <w:r w:rsidRPr="00C61DDC">
        <w:rPr>
          <w:rFonts w:ascii="Arial" w:hAnsi="Arial" w:cs="Arial"/>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50C7CB2" w14:textId="77777777" w:rsidR="00C61DDC" w:rsidRPr="00C61DDC" w:rsidRDefault="00C61DDC" w:rsidP="00005D6C">
      <w:pPr>
        <w:widowControl w:val="0"/>
        <w:numPr>
          <w:ilvl w:val="0"/>
          <w:numId w:val="39"/>
        </w:numPr>
        <w:contextualSpacing/>
        <w:jc w:val="both"/>
        <w:rPr>
          <w:rFonts w:ascii="Arial" w:hAnsi="Arial" w:cs="Arial"/>
          <w:lang w:eastAsia="en-US"/>
        </w:rPr>
      </w:pPr>
      <w:r w:rsidRPr="00C61DDC">
        <w:rPr>
          <w:rFonts w:ascii="Arial" w:hAnsi="Arial" w:cs="Arial"/>
          <w:lang w:eastAsia="en-US"/>
        </w:rPr>
        <w:t>wystąpią opóźnienia w dokonaniu określonych czynności lub ich zaniechanie przez właściwe organy administracji państwowej, które nie są następstwem okoliczności, za które Wykonawca ponosi odpowiedzialność,</w:t>
      </w:r>
    </w:p>
    <w:p w14:paraId="6B189114" w14:textId="77777777" w:rsidR="00C61DDC" w:rsidRPr="00C61DDC" w:rsidRDefault="00C61DDC" w:rsidP="00005D6C">
      <w:pPr>
        <w:widowControl w:val="0"/>
        <w:numPr>
          <w:ilvl w:val="0"/>
          <w:numId w:val="39"/>
        </w:numPr>
        <w:contextualSpacing/>
        <w:jc w:val="both"/>
        <w:rPr>
          <w:rFonts w:ascii="Arial" w:hAnsi="Arial" w:cs="Arial"/>
          <w:lang w:eastAsia="en-US"/>
        </w:rPr>
      </w:pPr>
      <w:r w:rsidRPr="00C61DDC">
        <w:rPr>
          <w:rFonts w:ascii="Arial" w:hAnsi="Arial" w:cs="Arial"/>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88292FE" w14:textId="58A6E350" w:rsidR="00C61DDC" w:rsidRPr="00C61DDC" w:rsidRDefault="00C61DDC" w:rsidP="00005D6C">
      <w:pPr>
        <w:widowControl w:val="0"/>
        <w:numPr>
          <w:ilvl w:val="0"/>
          <w:numId w:val="39"/>
        </w:numPr>
        <w:contextualSpacing/>
        <w:jc w:val="both"/>
        <w:rPr>
          <w:rFonts w:ascii="Arial" w:hAnsi="Arial" w:cs="Arial"/>
          <w:lang w:eastAsia="en-US"/>
        </w:rPr>
      </w:pPr>
      <w:r w:rsidRPr="00C61DDC">
        <w:rPr>
          <w:rFonts w:ascii="Arial" w:hAnsi="Arial" w:cs="Arial"/>
          <w:lang w:eastAsia="en-US"/>
        </w:rPr>
        <w:t xml:space="preserve">jeżeli wystąpi brak możliwości wykonywania robót z powodu nie dopuszczania do ich wykonywania przez uprawniony organ lub nakazania ich wstrzymania przez uprawniony organ, </w:t>
      </w:r>
      <w:r w:rsidR="002F6DAB">
        <w:rPr>
          <w:rFonts w:ascii="Arial" w:hAnsi="Arial" w:cs="Arial"/>
          <w:lang w:eastAsia="en-US"/>
        </w:rPr>
        <w:br/>
      </w:r>
      <w:r w:rsidRPr="00C61DDC">
        <w:rPr>
          <w:rFonts w:ascii="Arial" w:hAnsi="Arial" w:cs="Arial"/>
          <w:lang w:eastAsia="en-US"/>
        </w:rPr>
        <w:t>z przyczyn niezależnych od Wykonawcy,</w:t>
      </w:r>
    </w:p>
    <w:p w14:paraId="344DF550" w14:textId="77777777" w:rsidR="00C61DDC" w:rsidRPr="00C61DDC" w:rsidRDefault="00C61DDC" w:rsidP="00005D6C">
      <w:pPr>
        <w:widowControl w:val="0"/>
        <w:numPr>
          <w:ilvl w:val="0"/>
          <w:numId w:val="39"/>
        </w:numPr>
        <w:contextualSpacing/>
        <w:jc w:val="both"/>
        <w:rPr>
          <w:rFonts w:ascii="Arial" w:hAnsi="Arial" w:cs="Arial"/>
          <w:lang w:eastAsia="en-US"/>
        </w:rPr>
      </w:pPr>
      <w:r w:rsidRPr="00C61DDC">
        <w:rPr>
          <w:rFonts w:ascii="Arial" w:hAnsi="Arial" w:cs="Arial"/>
          <w:lang w:eastAsia="en-US"/>
        </w:rPr>
        <w:t xml:space="preserve">wystąpiły okoliczności, których przyczyny leżą po stronie Zamawiającego (w szczególności uniemożliwienie rozpoczęcia realizacji prac lub wstrzymanie prac przez Zamawiającego), </w:t>
      </w:r>
      <w:r w:rsidRPr="00C61DDC">
        <w:rPr>
          <w:rFonts w:ascii="Arial" w:hAnsi="Arial" w:cs="Arial"/>
          <w:lang w:eastAsia="en-US"/>
        </w:rPr>
        <w:br/>
        <w:t>a których wystąpienia w danym okresie nie można było przewidzieć przed zawarciem umowy.</w:t>
      </w:r>
    </w:p>
    <w:p w14:paraId="2DC8CC24" w14:textId="77777777" w:rsidR="00C61DDC" w:rsidRPr="00C61DDC" w:rsidRDefault="00C61DDC" w:rsidP="00005D6C">
      <w:pPr>
        <w:widowControl w:val="0"/>
        <w:numPr>
          <w:ilvl w:val="0"/>
          <w:numId w:val="37"/>
        </w:numPr>
        <w:contextualSpacing/>
        <w:jc w:val="both"/>
        <w:rPr>
          <w:rFonts w:ascii="Arial" w:hAnsi="Arial" w:cs="Arial"/>
          <w:lang w:eastAsia="en-US"/>
        </w:rPr>
      </w:pPr>
      <w:r w:rsidRPr="00C61DDC">
        <w:rPr>
          <w:rFonts w:ascii="Arial" w:hAnsi="Arial" w:cs="Arial"/>
        </w:rPr>
        <w:t>Ponadto, dopuszczalne są zmiany umowy w zakresie trybie zgodnym z zapisami art. 144 Prawa zamówień publicznych.</w:t>
      </w:r>
    </w:p>
    <w:p w14:paraId="0B4C3EE6" w14:textId="77777777" w:rsidR="00C61DDC" w:rsidRPr="00C61DDC" w:rsidRDefault="00C61DDC" w:rsidP="00005D6C">
      <w:pPr>
        <w:widowControl w:val="0"/>
        <w:numPr>
          <w:ilvl w:val="0"/>
          <w:numId w:val="37"/>
        </w:numPr>
        <w:contextualSpacing/>
        <w:jc w:val="both"/>
        <w:rPr>
          <w:rFonts w:ascii="Arial" w:hAnsi="Arial" w:cs="Arial"/>
          <w:lang w:eastAsia="en-US"/>
        </w:rPr>
      </w:pPr>
      <w:r w:rsidRPr="00C61DDC">
        <w:rPr>
          <w:rFonts w:ascii="Arial" w:hAnsi="Arial" w:cs="Arial"/>
        </w:rPr>
        <w:t xml:space="preserve">Zmiany umowy wymagają formy pisemnej pod rygorem nieważności, z zastrzeżeniem sytuacji, </w:t>
      </w:r>
      <w:r w:rsidRPr="00C61DDC">
        <w:rPr>
          <w:rFonts w:ascii="Arial" w:hAnsi="Arial" w:cs="Arial"/>
        </w:rPr>
        <w:br/>
        <w:t>w których wyraźny zapis umowy stanowi inaczej.</w:t>
      </w:r>
    </w:p>
    <w:p w14:paraId="0715AB6A" w14:textId="77777777" w:rsidR="00C61DDC" w:rsidRPr="00C61DDC" w:rsidRDefault="00C61DDC" w:rsidP="00C61DDC">
      <w:pPr>
        <w:widowControl w:val="0"/>
        <w:tabs>
          <w:tab w:val="left" w:pos="360"/>
        </w:tabs>
        <w:rPr>
          <w:rFonts w:ascii="Arial" w:hAnsi="Arial" w:cs="Arial"/>
          <w:b/>
          <w:bCs/>
          <w:color w:val="FF0000"/>
        </w:rPr>
      </w:pPr>
    </w:p>
    <w:p w14:paraId="655DBB47" w14:textId="77777777" w:rsidR="00C61DDC" w:rsidRPr="00C61DDC" w:rsidRDefault="00C61DDC" w:rsidP="00C61DDC">
      <w:pPr>
        <w:widowControl w:val="0"/>
        <w:ind w:left="357" w:hanging="357"/>
        <w:jc w:val="center"/>
        <w:rPr>
          <w:rFonts w:ascii="Arial" w:hAnsi="Arial" w:cs="Arial"/>
          <w:b/>
          <w:bCs/>
        </w:rPr>
      </w:pPr>
      <w:r w:rsidRPr="00C61DDC">
        <w:rPr>
          <w:rFonts w:ascii="Arial" w:hAnsi="Arial" w:cs="Arial"/>
          <w:b/>
          <w:bCs/>
        </w:rPr>
        <w:lastRenderedPageBreak/>
        <w:t>§ 9</w:t>
      </w:r>
    </w:p>
    <w:p w14:paraId="57E66E5B" w14:textId="77777777" w:rsidR="00C61DDC" w:rsidRPr="00C61DDC" w:rsidRDefault="00C61DDC" w:rsidP="00005D6C">
      <w:pPr>
        <w:widowControl w:val="0"/>
        <w:numPr>
          <w:ilvl w:val="0"/>
          <w:numId w:val="40"/>
        </w:numPr>
        <w:shd w:val="clear" w:color="auto" w:fill="FFFFFF"/>
        <w:jc w:val="both"/>
        <w:rPr>
          <w:rFonts w:ascii="Calibri" w:eastAsia="Calibri" w:hAnsi="Calibri" w:cs="Tahoma"/>
        </w:rPr>
      </w:pPr>
      <w:r w:rsidRPr="00C61DDC">
        <w:rPr>
          <w:rFonts w:ascii="Arial" w:hAnsi="Arial" w:cs="Arial"/>
        </w:rPr>
        <w:t xml:space="preserve">Ze strony Zamawiającego nadzór nad realizacją przedmiotu umowy wykonuje Robert Szlachta - kierownik Działu Technicznego: 12 68 76 348; e-mail: </w:t>
      </w:r>
      <w:hyperlink r:id="rId8" w:history="1">
        <w:r w:rsidRPr="00C61DDC">
          <w:rPr>
            <w:rFonts w:ascii="Arial" w:hAnsi="Arial" w:cs="Arial"/>
            <w:color w:val="0000FF"/>
            <w:u w:val="single"/>
          </w:rPr>
          <w:t>techniczny@dietl.krakow.pl</w:t>
        </w:r>
      </w:hyperlink>
      <w:r w:rsidRPr="00C61DDC">
        <w:rPr>
          <w:rFonts w:ascii="Arial" w:hAnsi="Arial" w:cs="Arial"/>
        </w:rPr>
        <w:t>.</w:t>
      </w:r>
    </w:p>
    <w:p w14:paraId="3E24718D" w14:textId="77777777" w:rsidR="00C61DDC" w:rsidRPr="00C61DDC" w:rsidRDefault="00C61DDC" w:rsidP="00005D6C">
      <w:pPr>
        <w:widowControl w:val="0"/>
        <w:numPr>
          <w:ilvl w:val="0"/>
          <w:numId w:val="40"/>
        </w:numPr>
        <w:shd w:val="clear" w:color="auto" w:fill="FFFFFF"/>
        <w:jc w:val="both"/>
        <w:rPr>
          <w:rFonts w:ascii="Arial" w:hAnsi="Arial" w:cs="Arial"/>
        </w:rPr>
      </w:pPr>
      <w:r w:rsidRPr="00C61DDC">
        <w:rPr>
          <w:rFonts w:ascii="Arial" w:hAnsi="Arial" w:cs="Arial"/>
        </w:rPr>
        <w:t xml:space="preserve">Ze strony Dostawcy nadzór nad realizacją przedmiotu umowy wykonuje:  ......................................... </w:t>
      </w:r>
    </w:p>
    <w:p w14:paraId="1724F58F" w14:textId="77777777" w:rsidR="00C61DDC" w:rsidRPr="00C61DDC" w:rsidRDefault="00C61DDC" w:rsidP="00C61DDC">
      <w:pPr>
        <w:widowControl w:val="0"/>
        <w:shd w:val="clear" w:color="auto" w:fill="FFFFFF"/>
        <w:tabs>
          <w:tab w:val="left" w:pos="360"/>
        </w:tabs>
        <w:ind w:left="360"/>
        <w:rPr>
          <w:rFonts w:ascii="Arial" w:hAnsi="Arial" w:cs="Arial"/>
        </w:rPr>
      </w:pPr>
      <w:r w:rsidRPr="00C61DDC">
        <w:rPr>
          <w:rFonts w:ascii="Arial" w:hAnsi="Arial" w:cs="Arial"/>
        </w:rPr>
        <w:t>……………………………………………………………………………………………………………</w:t>
      </w:r>
    </w:p>
    <w:p w14:paraId="7FED1F6D" w14:textId="77777777" w:rsidR="00C61DDC" w:rsidRPr="00C61DDC" w:rsidRDefault="00C61DDC" w:rsidP="00C61DDC">
      <w:pPr>
        <w:widowControl w:val="0"/>
        <w:rPr>
          <w:rFonts w:ascii="Arial" w:hAnsi="Arial" w:cs="Arial"/>
          <w:b/>
          <w:bCs/>
        </w:rPr>
      </w:pPr>
    </w:p>
    <w:p w14:paraId="46DB8671" w14:textId="77777777" w:rsidR="00C61DDC" w:rsidRPr="00C61DDC" w:rsidRDefault="00C61DDC" w:rsidP="00C61DDC">
      <w:pPr>
        <w:widowControl w:val="0"/>
        <w:jc w:val="center"/>
        <w:rPr>
          <w:rFonts w:ascii="Arial" w:hAnsi="Arial" w:cs="Arial"/>
          <w:b/>
          <w:bCs/>
        </w:rPr>
      </w:pPr>
      <w:r w:rsidRPr="00C61DDC">
        <w:rPr>
          <w:rFonts w:ascii="Arial" w:hAnsi="Arial" w:cs="Arial"/>
          <w:b/>
          <w:bCs/>
        </w:rPr>
        <w:t>§ 10</w:t>
      </w:r>
    </w:p>
    <w:p w14:paraId="6EC181FA" w14:textId="77777777" w:rsidR="00C61DDC" w:rsidRPr="00C61DDC" w:rsidRDefault="00C61DDC" w:rsidP="00005D6C">
      <w:pPr>
        <w:widowControl w:val="0"/>
        <w:numPr>
          <w:ilvl w:val="0"/>
          <w:numId w:val="41"/>
        </w:numPr>
        <w:tabs>
          <w:tab w:val="left" w:pos="0"/>
        </w:tabs>
        <w:jc w:val="both"/>
        <w:rPr>
          <w:rFonts w:ascii="Arial" w:hAnsi="Arial" w:cs="Arial"/>
          <w:kern w:val="2"/>
          <w:lang w:eastAsia="fa-IR" w:bidi="fa-IR"/>
        </w:rPr>
      </w:pPr>
      <w:r w:rsidRPr="00C61DDC">
        <w:rPr>
          <w:rFonts w:ascii="Arial" w:hAnsi="Arial" w:cs="Arial"/>
          <w:kern w:val="2"/>
          <w:lang w:eastAsia="fa-IR" w:bidi="fa-IR"/>
        </w:rPr>
        <w:t>Dostawca odpowiada jak za własne działania, uchybienia lub zaniechania również za osoby, którym powierzył lub za pomocą których wykonuje przedmiot umowy.</w:t>
      </w:r>
    </w:p>
    <w:p w14:paraId="10A4475D" w14:textId="77777777" w:rsidR="00C61DDC" w:rsidRPr="00C61DDC" w:rsidRDefault="00C61DDC" w:rsidP="00005D6C">
      <w:pPr>
        <w:widowControl w:val="0"/>
        <w:numPr>
          <w:ilvl w:val="0"/>
          <w:numId w:val="41"/>
        </w:numPr>
        <w:tabs>
          <w:tab w:val="left" w:pos="0"/>
        </w:tabs>
        <w:jc w:val="both"/>
        <w:rPr>
          <w:rFonts w:ascii="Calibri" w:eastAsia="Calibri" w:hAnsi="Calibri" w:cs="Tahoma"/>
        </w:rPr>
      </w:pPr>
      <w:r w:rsidRPr="00C61DDC">
        <w:rPr>
          <w:rFonts w:ascii="Arial" w:hAnsi="Arial" w:cs="Arial"/>
          <w:kern w:val="2"/>
          <w:lang w:eastAsia="fa-IR" w:bidi="fa-IR"/>
        </w:rPr>
        <w:t xml:space="preserve">*) Dostawca zamierza wykonać usługę bez użycia podwykonawcy/ z użyciem podwykonawcy ………………… w zakresie ……………………  </w:t>
      </w:r>
      <w:r w:rsidRPr="00C61DDC">
        <w:rPr>
          <w:rFonts w:ascii="Arial" w:hAnsi="Arial" w:cs="Arial"/>
        </w:rPr>
        <w:t>………% udziału podwykonawcy, ……………………………………… (nazwa i adres podwykonawcy). W sytuacji wykonywania zamówienia z udziałem podwykonawców, na podwykonawcy ciążą te same obowiązki, jakie spoczywają na Dostawcy.</w:t>
      </w:r>
    </w:p>
    <w:p w14:paraId="095271DC" w14:textId="77777777" w:rsidR="00C61DDC" w:rsidRPr="00C61DDC" w:rsidRDefault="00C61DDC" w:rsidP="00005D6C">
      <w:pPr>
        <w:widowControl w:val="0"/>
        <w:numPr>
          <w:ilvl w:val="0"/>
          <w:numId w:val="41"/>
        </w:numPr>
        <w:shd w:val="clear" w:color="auto" w:fill="FFFFFF"/>
        <w:jc w:val="both"/>
        <w:rPr>
          <w:rFonts w:ascii="Calibri" w:eastAsia="Calibri" w:hAnsi="Calibri" w:cs="Tahoma"/>
        </w:rPr>
      </w:pPr>
      <w:r w:rsidRPr="00C61DDC">
        <w:rPr>
          <w:rFonts w:ascii="Arial" w:hAnsi="Arial" w:cs="Arial"/>
        </w:rPr>
        <w:t xml:space="preserve">Dostawca przyjmuje pełną odpowiedzialność za wszelkie szkody wyrządzone Zamawiającemu oraz osobom trzecim będące następstwem niewłaściwego wypełniania obowiązków oraz stosowania nieodpowiednich środków i urządzeń. </w:t>
      </w:r>
    </w:p>
    <w:p w14:paraId="3AE6CBCE" w14:textId="77777777" w:rsidR="00C61DDC" w:rsidRPr="00C61DDC" w:rsidRDefault="00C61DDC" w:rsidP="00005D6C">
      <w:pPr>
        <w:widowControl w:val="0"/>
        <w:numPr>
          <w:ilvl w:val="0"/>
          <w:numId w:val="41"/>
        </w:numPr>
        <w:shd w:val="clear" w:color="auto" w:fill="FFFFFF"/>
        <w:jc w:val="both"/>
        <w:rPr>
          <w:rFonts w:ascii="Arial" w:hAnsi="Arial" w:cs="Arial"/>
        </w:rPr>
      </w:pPr>
      <w:r w:rsidRPr="00C61DDC">
        <w:rPr>
          <w:rFonts w:ascii="Arial" w:hAnsi="Arial" w:cs="Arial"/>
        </w:rPr>
        <w:t>Dostawca odpowiada jak za własne działania, uchybienia lub zaniechania również za osoby, którym powierzył lub za pomocą których wykonuje przedmiot umowy.</w:t>
      </w:r>
    </w:p>
    <w:p w14:paraId="4325713B" w14:textId="77777777" w:rsidR="00C61DDC" w:rsidRPr="00C61DDC" w:rsidRDefault="00C61DDC" w:rsidP="00005D6C">
      <w:pPr>
        <w:widowControl w:val="0"/>
        <w:numPr>
          <w:ilvl w:val="0"/>
          <w:numId w:val="41"/>
        </w:numPr>
        <w:tabs>
          <w:tab w:val="left" w:pos="0"/>
        </w:tabs>
        <w:jc w:val="both"/>
        <w:rPr>
          <w:rFonts w:ascii="Arial" w:hAnsi="Arial" w:cs="Arial"/>
        </w:rPr>
      </w:pPr>
      <w:r w:rsidRPr="00C61DDC">
        <w:rPr>
          <w:rFonts w:ascii="Arial" w:hAnsi="Arial" w:cs="Arial"/>
        </w:rPr>
        <w:t xml:space="preserve">Dostawca jest odpowiedzialny, na zasadzie ryzyka, za działania lub zaniechania podwykonawcy, jego przedstawicieli, współpracowników lub pracowników, jak za własne działania lub zaniechania. </w:t>
      </w:r>
    </w:p>
    <w:p w14:paraId="0E75C4A5" w14:textId="77777777" w:rsidR="00C61DDC" w:rsidRPr="00C61DDC" w:rsidRDefault="00C61DDC" w:rsidP="00005D6C">
      <w:pPr>
        <w:widowControl w:val="0"/>
        <w:numPr>
          <w:ilvl w:val="0"/>
          <w:numId w:val="41"/>
        </w:numPr>
        <w:jc w:val="both"/>
        <w:rPr>
          <w:rFonts w:ascii="Arial" w:hAnsi="Arial" w:cs="Arial"/>
        </w:rPr>
      </w:pPr>
      <w:r w:rsidRPr="00C61DDC">
        <w:rPr>
          <w:rFonts w:ascii="Arial" w:hAnsi="Arial" w:cs="Arial"/>
        </w:rPr>
        <w:t xml:space="preserve">Dostawca może: </w:t>
      </w:r>
    </w:p>
    <w:p w14:paraId="5705AA1C" w14:textId="77777777" w:rsidR="00C61DDC" w:rsidRPr="00C61DDC" w:rsidRDefault="00C61DDC" w:rsidP="00005D6C">
      <w:pPr>
        <w:widowControl w:val="0"/>
        <w:numPr>
          <w:ilvl w:val="0"/>
          <w:numId w:val="42"/>
        </w:numPr>
        <w:jc w:val="both"/>
        <w:rPr>
          <w:rFonts w:ascii="Arial" w:hAnsi="Arial" w:cs="Arial"/>
        </w:rPr>
      </w:pPr>
      <w:r w:rsidRPr="00C61DDC">
        <w:rPr>
          <w:rFonts w:ascii="Arial" w:hAnsi="Arial" w:cs="Arial"/>
        </w:rPr>
        <w:t xml:space="preserve">powierzyć realizację części zamówienia podwykonawcom, mimo niewskazania w ofercie takiej części do powierzenia podwykonawcom; </w:t>
      </w:r>
    </w:p>
    <w:p w14:paraId="0F5BC88B" w14:textId="77777777" w:rsidR="00C61DDC" w:rsidRPr="00C61DDC" w:rsidRDefault="00C61DDC" w:rsidP="00005D6C">
      <w:pPr>
        <w:widowControl w:val="0"/>
        <w:numPr>
          <w:ilvl w:val="0"/>
          <w:numId w:val="42"/>
        </w:numPr>
        <w:jc w:val="both"/>
        <w:rPr>
          <w:rFonts w:ascii="Arial" w:hAnsi="Arial" w:cs="Arial"/>
        </w:rPr>
      </w:pPr>
      <w:r w:rsidRPr="00C61DDC">
        <w:rPr>
          <w:rFonts w:ascii="Arial" w:hAnsi="Arial" w:cs="Arial"/>
        </w:rPr>
        <w:t xml:space="preserve">wskazać inny zakres podwykonawstwa niż przedstawiony w ofercie; </w:t>
      </w:r>
    </w:p>
    <w:p w14:paraId="4F294434" w14:textId="77777777" w:rsidR="00C61DDC" w:rsidRPr="00C61DDC" w:rsidRDefault="00C61DDC" w:rsidP="00005D6C">
      <w:pPr>
        <w:widowControl w:val="0"/>
        <w:numPr>
          <w:ilvl w:val="0"/>
          <w:numId w:val="42"/>
        </w:numPr>
        <w:jc w:val="both"/>
        <w:rPr>
          <w:rFonts w:ascii="Arial" w:hAnsi="Arial" w:cs="Arial"/>
        </w:rPr>
      </w:pPr>
      <w:r w:rsidRPr="00C61DDC">
        <w:rPr>
          <w:rFonts w:ascii="Arial" w:hAnsi="Arial" w:cs="Arial"/>
        </w:rPr>
        <w:t xml:space="preserve">wskazać innych podwykonawców niż przedstawieni w ofercie; </w:t>
      </w:r>
    </w:p>
    <w:p w14:paraId="7D2A5235" w14:textId="77777777" w:rsidR="00C61DDC" w:rsidRPr="00C61DDC" w:rsidRDefault="00C61DDC" w:rsidP="00005D6C">
      <w:pPr>
        <w:widowControl w:val="0"/>
        <w:numPr>
          <w:ilvl w:val="0"/>
          <w:numId w:val="42"/>
        </w:numPr>
        <w:jc w:val="both"/>
        <w:rPr>
          <w:rFonts w:ascii="Arial" w:hAnsi="Arial" w:cs="Arial"/>
        </w:rPr>
      </w:pPr>
      <w:r w:rsidRPr="00C61DDC">
        <w:rPr>
          <w:rFonts w:ascii="Arial" w:hAnsi="Arial" w:cs="Arial"/>
        </w:rPr>
        <w:t xml:space="preserve">zrezygnować z podwykonawstwa. </w:t>
      </w:r>
    </w:p>
    <w:p w14:paraId="5BA0BADB" w14:textId="534769AE" w:rsidR="00C61DDC" w:rsidRPr="00C61DDC" w:rsidRDefault="00C61DDC" w:rsidP="00005D6C">
      <w:pPr>
        <w:widowControl w:val="0"/>
        <w:numPr>
          <w:ilvl w:val="0"/>
          <w:numId w:val="41"/>
        </w:numPr>
        <w:jc w:val="both"/>
        <w:rPr>
          <w:rFonts w:ascii="Arial" w:hAnsi="Arial" w:cs="Arial"/>
        </w:rPr>
      </w:pPr>
      <w:r w:rsidRPr="00C61DDC">
        <w:rPr>
          <w:rFonts w:ascii="Arial" w:hAnsi="Arial" w:cs="Arial"/>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 trakcie postępowania </w:t>
      </w:r>
      <w:r w:rsidR="002F6DAB">
        <w:rPr>
          <w:rFonts w:ascii="Arial" w:hAnsi="Arial" w:cs="Arial"/>
        </w:rPr>
        <w:br/>
      </w:r>
      <w:r w:rsidRPr="00C61DDC">
        <w:rPr>
          <w:rFonts w:ascii="Arial" w:hAnsi="Arial" w:cs="Arial"/>
        </w:rPr>
        <w:t xml:space="preserve">o udzielenie zamówienia. </w:t>
      </w:r>
    </w:p>
    <w:p w14:paraId="402D4A49" w14:textId="77777777" w:rsidR="00C61DDC" w:rsidRPr="00C61DDC" w:rsidRDefault="00C61DDC" w:rsidP="00C61DDC">
      <w:pPr>
        <w:widowControl w:val="0"/>
        <w:jc w:val="center"/>
        <w:rPr>
          <w:rFonts w:ascii="Arial" w:hAnsi="Arial" w:cs="Arial"/>
          <w:b/>
          <w:bCs/>
        </w:rPr>
      </w:pPr>
    </w:p>
    <w:p w14:paraId="2487AD7C" w14:textId="77777777" w:rsidR="00C61DDC" w:rsidRPr="00C61DDC" w:rsidRDefault="00C61DDC" w:rsidP="00C61DDC">
      <w:pPr>
        <w:widowControl w:val="0"/>
        <w:jc w:val="center"/>
        <w:rPr>
          <w:rFonts w:ascii="Arial" w:hAnsi="Arial" w:cs="Arial"/>
          <w:b/>
          <w:bCs/>
        </w:rPr>
      </w:pPr>
      <w:r w:rsidRPr="00C61DDC">
        <w:rPr>
          <w:rFonts w:ascii="Arial" w:hAnsi="Arial" w:cs="Arial"/>
          <w:b/>
          <w:bCs/>
        </w:rPr>
        <w:t>§ 11</w:t>
      </w:r>
    </w:p>
    <w:p w14:paraId="04173528" w14:textId="77777777" w:rsidR="00C61DDC" w:rsidRPr="00C61DDC" w:rsidRDefault="00C61DDC" w:rsidP="00005D6C">
      <w:pPr>
        <w:widowControl w:val="0"/>
        <w:numPr>
          <w:ilvl w:val="0"/>
          <w:numId w:val="43"/>
        </w:numPr>
        <w:jc w:val="both"/>
        <w:rPr>
          <w:rFonts w:ascii="Arial" w:hAnsi="Arial" w:cs="Arial"/>
          <w:lang w:eastAsia="en-US"/>
        </w:rPr>
      </w:pPr>
      <w:r w:rsidRPr="00C61DDC">
        <w:rPr>
          <w:rFonts w:ascii="Arial" w:hAnsi="Arial" w:cs="Arial"/>
          <w:lang w:eastAsia="en-US"/>
        </w:rPr>
        <w:t>Wszystkie dokumenty powinny być wystawione przez Dostawcę w języku polskim.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95F0179" w14:textId="77777777" w:rsidR="00C61DDC" w:rsidRPr="00C61DDC" w:rsidRDefault="00C61DDC" w:rsidP="00005D6C">
      <w:pPr>
        <w:widowControl w:val="0"/>
        <w:numPr>
          <w:ilvl w:val="0"/>
          <w:numId w:val="43"/>
        </w:numPr>
        <w:jc w:val="both"/>
        <w:rPr>
          <w:rFonts w:ascii="Arial" w:hAnsi="Arial" w:cs="Arial"/>
          <w:lang w:eastAsia="en-US"/>
        </w:rPr>
      </w:pPr>
      <w:r w:rsidRPr="00C61DDC">
        <w:rPr>
          <w:rFonts w:ascii="Arial" w:hAnsi="Arial" w:cs="Arial"/>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Start w:id="45" w:name="_Hlk51747064"/>
      <w:bookmarkEnd w:id="45"/>
    </w:p>
    <w:p w14:paraId="1CC82C71" w14:textId="77777777" w:rsidR="00C61DDC" w:rsidRPr="00C61DDC" w:rsidRDefault="00C61DDC" w:rsidP="00C61DDC">
      <w:pPr>
        <w:widowControl w:val="0"/>
        <w:jc w:val="center"/>
        <w:rPr>
          <w:rFonts w:ascii="Arial" w:hAnsi="Arial" w:cs="Arial"/>
          <w:b/>
        </w:rPr>
      </w:pPr>
    </w:p>
    <w:p w14:paraId="465DA858" w14:textId="77777777" w:rsidR="00C61DDC" w:rsidRPr="00C61DDC" w:rsidRDefault="00C61DDC" w:rsidP="00C61DDC">
      <w:pPr>
        <w:widowControl w:val="0"/>
        <w:jc w:val="center"/>
        <w:rPr>
          <w:rFonts w:ascii="Arial" w:hAnsi="Arial" w:cs="Arial"/>
          <w:b/>
        </w:rPr>
      </w:pPr>
      <w:r w:rsidRPr="00C61DDC">
        <w:rPr>
          <w:rFonts w:ascii="Arial" w:hAnsi="Arial" w:cs="Arial"/>
          <w:b/>
        </w:rPr>
        <w:t>§ 12</w:t>
      </w:r>
    </w:p>
    <w:p w14:paraId="121001C7" w14:textId="75AE1E1C" w:rsidR="00C61DDC" w:rsidRPr="00C61DDC" w:rsidRDefault="00C61DDC" w:rsidP="00005D6C">
      <w:pPr>
        <w:widowControl w:val="0"/>
        <w:numPr>
          <w:ilvl w:val="0"/>
          <w:numId w:val="44"/>
        </w:numPr>
        <w:jc w:val="both"/>
        <w:rPr>
          <w:rFonts w:ascii="Arial" w:hAnsi="Arial" w:cs="Arial"/>
        </w:rPr>
      </w:pPr>
      <w:r w:rsidRPr="00C61DDC">
        <w:rPr>
          <w:rFonts w:ascii="Arial" w:hAnsi="Arial" w:cs="Arial"/>
        </w:rPr>
        <w:t xml:space="preserve">Dostawca nie może bez pisemnej zgody podmiotu tworzącego dla Zamawiającego (w rozumieniu ustawy z dnia 15.04.2011 r. o działalności leczniczej) zbywać jakichkolwiek wierzytelności wynikających </w:t>
      </w:r>
      <w:r w:rsidR="002F6DAB">
        <w:rPr>
          <w:rFonts w:ascii="Arial" w:hAnsi="Arial" w:cs="Arial"/>
        </w:rPr>
        <w:br/>
      </w:r>
      <w:r w:rsidRPr="00C61DDC">
        <w:rPr>
          <w:rFonts w:ascii="Arial" w:hAnsi="Arial" w:cs="Arial"/>
        </w:rPr>
        <w:t>z niniejszej umowy.</w:t>
      </w:r>
    </w:p>
    <w:p w14:paraId="0B20DF8D" w14:textId="33C61993" w:rsidR="00C61DDC" w:rsidRPr="00C61DDC" w:rsidRDefault="00C61DDC" w:rsidP="00005D6C">
      <w:pPr>
        <w:widowControl w:val="0"/>
        <w:numPr>
          <w:ilvl w:val="0"/>
          <w:numId w:val="44"/>
        </w:numPr>
        <w:contextualSpacing/>
        <w:jc w:val="both"/>
        <w:rPr>
          <w:rFonts w:ascii="Calibri" w:eastAsia="Calibri" w:hAnsi="Calibri" w:cs="Tahoma"/>
        </w:rPr>
      </w:pPr>
      <w:r w:rsidRPr="00C61DDC">
        <w:rPr>
          <w:rFonts w:ascii="Arial" w:hAnsi="Arial" w:cs="Arial"/>
          <w:color w:val="000000"/>
        </w:rPr>
        <w:t xml:space="preserve">We wszystkich sprawach nieuregulowanych umową mają zastosowanie przepisy ustawy Prawo zamówień publicznych, Kodeksu Cywilnego, zapisy SIWZ oraz inne, odpowiednie przepisy powszechnie obowiązujące właściwe z uwagi na przedmiot umowy, w szczególności ustawa z dnia 2 marca 2020 r. </w:t>
      </w:r>
      <w:r w:rsidR="002F6DAB">
        <w:rPr>
          <w:rFonts w:ascii="Arial" w:hAnsi="Arial" w:cs="Arial"/>
          <w:color w:val="000000"/>
        </w:rPr>
        <w:br/>
      </w:r>
      <w:r w:rsidRPr="00C61DDC">
        <w:rPr>
          <w:rFonts w:ascii="Arial" w:hAnsi="Arial" w:cs="Arial"/>
          <w:color w:val="000000"/>
        </w:rPr>
        <w:lastRenderedPageBreak/>
        <w:t>o szczególnych rozwiązaniach związanych z zapobieganiem, przeciwdziałaniem i zwalczaniem COVID-19, innych chorób zakaźnych oraz wywołanych nimi sytuacji kryzysowych.</w:t>
      </w:r>
    </w:p>
    <w:p w14:paraId="072CD6CE" w14:textId="77777777" w:rsidR="00C61DDC" w:rsidRPr="00C61DDC" w:rsidRDefault="00C61DDC" w:rsidP="00005D6C">
      <w:pPr>
        <w:widowControl w:val="0"/>
        <w:numPr>
          <w:ilvl w:val="0"/>
          <w:numId w:val="44"/>
        </w:numPr>
        <w:contextualSpacing/>
        <w:jc w:val="both"/>
        <w:rPr>
          <w:rFonts w:ascii="Calibri" w:eastAsia="Calibri" w:hAnsi="Calibri" w:cs="Tahoma"/>
        </w:rPr>
      </w:pPr>
      <w:r w:rsidRPr="00C61DDC">
        <w:rPr>
          <w:rFonts w:ascii="Arial" w:hAnsi="Arial" w:cs="Arial"/>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E394140" w14:textId="77777777" w:rsidR="00C61DDC" w:rsidRPr="00C61DDC" w:rsidRDefault="00C61DDC" w:rsidP="00C61DDC">
      <w:pPr>
        <w:widowControl w:val="0"/>
        <w:ind w:left="357" w:hanging="357"/>
        <w:jc w:val="center"/>
        <w:rPr>
          <w:rFonts w:ascii="Arial" w:hAnsi="Arial" w:cs="Arial"/>
          <w:b/>
          <w:bCs/>
        </w:rPr>
      </w:pPr>
    </w:p>
    <w:p w14:paraId="558918BA" w14:textId="77777777" w:rsidR="00C61DDC" w:rsidRPr="00C61DDC" w:rsidRDefault="00C61DDC" w:rsidP="00C61DDC">
      <w:pPr>
        <w:widowControl w:val="0"/>
        <w:jc w:val="center"/>
        <w:rPr>
          <w:rFonts w:ascii="Arial" w:hAnsi="Arial" w:cs="Arial"/>
          <w:b/>
        </w:rPr>
      </w:pPr>
      <w:r w:rsidRPr="00C61DDC">
        <w:rPr>
          <w:rFonts w:ascii="Arial" w:hAnsi="Arial" w:cs="Arial"/>
          <w:b/>
        </w:rPr>
        <w:t>§ 13</w:t>
      </w:r>
    </w:p>
    <w:p w14:paraId="078687AB" w14:textId="77777777" w:rsidR="00C61DDC" w:rsidRPr="00C61DDC" w:rsidRDefault="00C61DDC" w:rsidP="00C61DDC">
      <w:pPr>
        <w:widowControl w:val="0"/>
        <w:ind w:left="360"/>
        <w:jc w:val="center"/>
        <w:rPr>
          <w:rFonts w:ascii="Arial" w:hAnsi="Arial" w:cs="Arial"/>
          <w:b/>
        </w:rPr>
      </w:pPr>
      <w:r w:rsidRPr="00C61DDC">
        <w:rPr>
          <w:rFonts w:ascii="Arial" w:hAnsi="Arial" w:cs="Arial"/>
          <w:b/>
        </w:rPr>
        <w:t>Ochrona Danych Osobowych</w:t>
      </w:r>
    </w:p>
    <w:p w14:paraId="4F0F5468" w14:textId="30660E5F" w:rsidR="00C61DDC" w:rsidRPr="00C61DDC" w:rsidRDefault="00C61DDC" w:rsidP="00005D6C">
      <w:pPr>
        <w:widowControl w:val="0"/>
        <w:numPr>
          <w:ilvl w:val="0"/>
          <w:numId w:val="45"/>
        </w:numPr>
        <w:ind w:left="357"/>
        <w:contextualSpacing/>
        <w:jc w:val="both"/>
        <w:rPr>
          <w:rFonts w:ascii="Arial" w:eastAsia="Calibri" w:hAnsi="Arial" w:cs="Arial"/>
          <w:lang w:eastAsia="en-US"/>
        </w:rPr>
      </w:pPr>
      <w:r w:rsidRPr="00C61DDC">
        <w:rPr>
          <w:rFonts w:ascii="Arial" w:eastAsia="Calibri" w:hAnsi="Arial" w:cs="Arial"/>
          <w:lang w:eastAsia="en-US"/>
        </w:rPr>
        <w:t xml:space="preserve">Dostawca zobowiązany jest do zachowania w tajemnicy wszelkich informacji uzyskanych w związku </w:t>
      </w:r>
      <w:r w:rsidR="002F6DAB">
        <w:rPr>
          <w:rFonts w:ascii="Arial" w:eastAsia="Calibri" w:hAnsi="Arial" w:cs="Arial"/>
          <w:lang w:eastAsia="en-US"/>
        </w:rPr>
        <w:br/>
      </w:r>
      <w:r w:rsidRPr="00C61DDC">
        <w:rPr>
          <w:rFonts w:ascii="Arial" w:eastAsia="Calibri" w:hAnsi="Arial" w:cs="Arial"/>
          <w:lang w:eastAsia="en-US"/>
        </w:rPr>
        <w:t xml:space="preserve">z realizacją niniejszej umowy, stanowiących tajemnicę prawnie chronioną dotyczącą Zamawiającego. </w:t>
      </w:r>
    </w:p>
    <w:p w14:paraId="1A25F6D8" w14:textId="5642229C" w:rsidR="00C61DDC" w:rsidRPr="00C61DDC" w:rsidRDefault="00C61DDC" w:rsidP="00005D6C">
      <w:pPr>
        <w:widowControl w:val="0"/>
        <w:numPr>
          <w:ilvl w:val="0"/>
          <w:numId w:val="45"/>
        </w:numPr>
        <w:jc w:val="both"/>
        <w:rPr>
          <w:rFonts w:ascii="Arial" w:hAnsi="Arial" w:cs="Arial"/>
        </w:rPr>
      </w:pPr>
      <w:r w:rsidRPr="00C61DDC">
        <w:rPr>
          <w:rFonts w:ascii="Arial" w:hAnsi="Arial" w:cs="Arial"/>
        </w:rPr>
        <w:t xml:space="preserve">Strony zobowiązują się do przetwarzania danych osobowych zgodnie z Rozporządzeniem Parlamentu Europejskiego i Rady (UE) 2016/679 z dnia 27 kwietnia 2016 r. w sprawie ochrony osób fizycznych </w:t>
      </w:r>
      <w:r w:rsidR="002F6DAB">
        <w:rPr>
          <w:rFonts w:ascii="Arial" w:hAnsi="Arial" w:cs="Arial"/>
        </w:rPr>
        <w:br/>
      </w:r>
      <w:r w:rsidRPr="00C61DDC">
        <w:rPr>
          <w:rFonts w:ascii="Arial" w:hAnsi="Arial" w:cs="Arial"/>
        </w:rPr>
        <w:t xml:space="preserve">w związku z przetwarzaniem danych osobowych i w sprawie swobodnego przepływu takich danych oraz uchylenia dyrektywy 95/46/WE (ogólne rozporządzenie o ochronie danych). </w:t>
      </w:r>
    </w:p>
    <w:p w14:paraId="3D7B86DF" w14:textId="77777777" w:rsidR="00C61DDC" w:rsidRPr="00C61DDC" w:rsidRDefault="00C61DDC" w:rsidP="00005D6C">
      <w:pPr>
        <w:widowControl w:val="0"/>
        <w:numPr>
          <w:ilvl w:val="0"/>
          <w:numId w:val="45"/>
        </w:numPr>
        <w:jc w:val="both"/>
        <w:rPr>
          <w:rFonts w:ascii="Arial" w:eastAsia="Calibri" w:hAnsi="Arial" w:cs="Arial"/>
          <w:lang w:eastAsia="en-US"/>
        </w:rPr>
      </w:pPr>
      <w:r w:rsidRPr="00C61DDC">
        <w:rPr>
          <w:rFonts w:ascii="Arial" w:eastAsia="Calibri" w:hAnsi="Arial" w:cs="Arial"/>
          <w:lang w:eastAsia="en-US"/>
        </w:rPr>
        <w:t>Zamawiający jako Administrator, zawrze z Wykonawcą, jako Podmiotem przetwarzającym, odrębną umowę, o której mowa w art. 28 ust. 3 Rozporządzenia wskazanego w ust. 1 - załącznik nr 3 do niniejszej umowy.</w:t>
      </w:r>
    </w:p>
    <w:p w14:paraId="46F20103" w14:textId="77777777" w:rsidR="00C61DDC" w:rsidRPr="00C61DDC" w:rsidRDefault="00C61DDC" w:rsidP="00C61DDC">
      <w:pPr>
        <w:widowControl w:val="0"/>
        <w:jc w:val="both"/>
        <w:rPr>
          <w:rFonts w:ascii="Arial" w:hAnsi="Arial" w:cs="Arial"/>
        </w:rPr>
      </w:pPr>
    </w:p>
    <w:p w14:paraId="4D1DAE6D" w14:textId="77777777" w:rsidR="00C61DDC" w:rsidRPr="00C61DDC" w:rsidRDefault="00C61DDC" w:rsidP="00C61DDC">
      <w:pPr>
        <w:widowControl w:val="0"/>
        <w:jc w:val="center"/>
        <w:rPr>
          <w:rFonts w:ascii="Arial" w:hAnsi="Arial" w:cs="Arial"/>
          <w:b/>
          <w:bCs/>
        </w:rPr>
      </w:pPr>
      <w:r w:rsidRPr="00C61DDC">
        <w:rPr>
          <w:rFonts w:ascii="Arial" w:hAnsi="Arial" w:cs="Arial"/>
          <w:b/>
          <w:bCs/>
        </w:rPr>
        <w:t>§ 14</w:t>
      </w:r>
    </w:p>
    <w:p w14:paraId="06B95961" w14:textId="77777777" w:rsidR="00C61DDC" w:rsidRPr="00C61DDC" w:rsidRDefault="00C61DDC" w:rsidP="00C61DDC">
      <w:pPr>
        <w:widowControl w:val="0"/>
        <w:jc w:val="both"/>
        <w:rPr>
          <w:rFonts w:ascii="Arial" w:hAnsi="Arial" w:cs="Arial"/>
        </w:rPr>
      </w:pPr>
      <w:r w:rsidRPr="00C61DDC">
        <w:rPr>
          <w:rFonts w:ascii="Arial" w:hAnsi="Arial" w:cs="Arial"/>
        </w:rPr>
        <w:t>Umowę sporządzono w dwóch jednobrzmiących egzemplarzach, po jednym egzemplarzu dla każdej Strony.</w:t>
      </w:r>
    </w:p>
    <w:p w14:paraId="0FA6802F" w14:textId="77777777" w:rsidR="00C61DDC" w:rsidRPr="00C61DDC" w:rsidRDefault="00C61DDC" w:rsidP="00C61DDC">
      <w:pPr>
        <w:widowControl w:val="0"/>
        <w:jc w:val="both"/>
        <w:rPr>
          <w:rFonts w:ascii="Arial" w:hAnsi="Arial" w:cs="Arial"/>
        </w:rPr>
      </w:pPr>
    </w:p>
    <w:p w14:paraId="0190496B" w14:textId="77777777" w:rsidR="00C61DDC" w:rsidRPr="00C61DDC" w:rsidRDefault="00C61DDC" w:rsidP="00C61DDC">
      <w:pPr>
        <w:widowControl w:val="0"/>
        <w:jc w:val="both"/>
        <w:rPr>
          <w:rFonts w:ascii="Arial" w:hAnsi="Arial" w:cs="Arial"/>
        </w:rPr>
      </w:pPr>
    </w:p>
    <w:p w14:paraId="175D4625" w14:textId="77777777" w:rsidR="00C61DDC" w:rsidRPr="00C61DDC" w:rsidRDefault="00C61DDC" w:rsidP="00C61DDC">
      <w:pPr>
        <w:widowControl w:val="0"/>
        <w:jc w:val="both"/>
        <w:rPr>
          <w:rFonts w:ascii="Arial" w:hAnsi="Arial" w:cs="Arial"/>
        </w:rPr>
      </w:pPr>
    </w:p>
    <w:p w14:paraId="7058BCBA" w14:textId="77777777" w:rsidR="00C61DDC" w:rsidRPr="00C61DDC" w:rsidRDefault="00C61DDC" w:rsidP="00C61DDC">
      <w:pPr>
        <w:widowControl w:val="0"/>
        <w:jc w:val="both"/>
        <w:rPr>
          <w:rFonts w:ascii="Calibri" w:eastAsia="Calibri" w:hAnsi="Calibri" w:cs="Tahoma"/>
        </w:rPr>
      </w:pPr>
      <w:r w:rsidRPr="00C61DDC">
        <w:rPr>
          <w:rFonts w:ascii="Arial" w:hAnsi="Arial" w:cs="Arial"/>
          <w:b/>
          <w:bCs/>
        </w:rPr>
        <w:t xml:space="preserve">   DOSTAWCA</w:t>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b/>
          <w:bCs/>
        </w:rPr>
        <w:t xml:space="preserve">                                         ZAMAWIAJĄCY</w:t>
      </w:r>
    </w:p>
    <w:p w14:paraId="174D1542" w14:textId="77777777" w:rsidR="00C61DDC" w:rsidRPr="00C61DDC" w:rsidRDefault="00C61DDC" w:rsidP="00C61DDC">
      <w:pPr>
        <w:widowControl w:val="0"/>
        <w:jc w:val="right"/>
        <w:rPr>
          <w:rFonts w:ascii="Arial" w:hAnsi="Arial" w:cs="Arial"/>
        </w:rPr>
      </w:pPr>
    </w:p>
    <w:p w14:paraId="03355395" w14:textId="77777777" w:rsidR="00C61DDC" w:rsidRPr="00C61DDC" w:rsidRDefault="00C61DDC" w:rsidP="00C61DDC">
      <w:pPr>
        <w:widowControl w:val="0"/>
        <w:rPr>
          <w:rFonts w:ascii="Arial" w:hAnsi="Arial" w:cs="Arial"/>
        </w:rPr>
      </w:pPr>
    </w:p>
    <w:p w14:paraId="2FD41CFF" w14:textId="77777777" w:rsidR="00C61DDC" w:rsidRPr="00C61DDC" w:rsidRDefault="00C61DDC" w:rsidP="00C61DDC">
      <w:pPr>
        <w:widowControl w:val="0"/>
        <w:rPr>
          <w:rFonts w:ascii="Arial" w:hAnsi="Arial" w:cs="Arial"/>
        </w:rPr>
      </w:pPr>
    </w:p>
    <w:p w14:paraId="7769405F" w14:textId="77777777" w:rsidR="00C61DDC" w:rsidRPr="00C61DDC" w:rsidRDefault="00C61DDC" w:rsidP="00C61DDC">
      <w:pPr>
        <w:widowControl w:val="0"/>
        <w:rPr>
          <w:rFonts w:ascii="Arial" w:hAnsi="Arial" w:cs="Arial"/>
        </w:rPr>
      </w:pPr>
    </w:p>
    <w:p w14:paraId="1BD77646" w14:textId="77777777" w:rsidR="00C61DDC" w:rsidRPr="00C61DDC" w:rsidRDefault="00C61DDC" w:rsidP="00C61DDC">
      <w:pPr>
        <w:widowControl w:val="0"/>
        <w:rPr>
          <w:rFonts w:ascii="Arial" w:hAnsi="Arial" w:cs="Arial"/>
        </w:rPr>
      </w:pPr>
      <w:r w:rsidRPr="00C61DDC">
        <w:rPr>
          <w:rFonts w:ascii="Arial" w:hAnsi="Arial" w:cs="Arial"/>
        </w:rPr>
        <w:t>Załączniki do umowy:</w:t>
      </w:r>
    </w:p>
    <w:p w14:paraId="639FAF3E" w14:textId="77777777" w:rsidR="006851F7" w:rsidRDefault="00C61DDC" w:rsidP="00005D6C">
      <w:pPr>
        <w:widowControl w:val="0"/>
        <w:numPr>
          <w:ilvl w:val="0"/>
          <w:numId w:val="46"/>
        </w:numPr>
        <w:rPr>
          <w:rFonts w:ascii="Arial" w:hAnsi="Arial" w:cs="Arial"/>
        </w:rPr>
      </w:pPr>
      <w:r w:rsidRPr="00C61DDC">
        <w:rPr>
          <w:rFonts w:ascii="Arial" w:hAnsi="Arial" w:cs="Arial"/>
        </w:rPr>
        <w:t>Opis przedmiotu zamówienia.</w:t>
      </w:r>
    </w:p>
    <w:p w14:paraId="1C159865" w14:textId="77777777" w:rsidR="006851F7" w:rsidRDefault="00C61DDC" w:rsidP="00005D6C">
      <w:pPr>
        <w:widowControl w:val="0"/>
        <w:numPr>
          <w:ilvl w:val="0"/>
          <w:numId w:val="46"/>
        </w:numPr>
        <w:rPr>
          <w:rFonts w:ascii="Arial" w:hAnsi="Arial" w:cs="Arial"/>
        </w:rPr>
      </w:pPr>
      <w:r w:rsidRPr="006851F7">
        <w:rPr>
          <w:rFonts w:ascii="Arial" w:hAnsi="Arial" w:cs="Arial"/>
        </w:rPr>
        <w:t>Protokół zdawczo-odbiorczy/protokół ze szkolenia.</w:t>
      </w:r>
    </w:p>
    <w:p w14:paraId="6C4A1BA0" w14:textId="604D99E4" w:rsidR="00C61DDC" w:rsidRPr="006851F7" w:rsidRDefault="00C61DDC" w:rsidP="00005D6C">
      <w:pPr>
        <w:widowControl w:val="0"/>
        <w:numPr>
          <w:ilvl w:val="0"/>
          <w:numId w:val="46"/>
        </w:numPr>
        <w:rPr>
          <w:rFonts w:ascii="Arial" w:hAnsi="Arial" w:cs="Arial"/>
        </w:rPr>
      </w:pPr>
      <w:r w:rsidRPr="006851F7">
        <w:rPr>
          <w:rFonts w:ascii="Arial" w:hAnsi="Arial" w:cs="Arial"/>
        </w:rPr>
        <w:t>Umowa powierzenia przetwarzania danych</w:t>
      </w:r>
    </w:p>
    <w:p w14:paraId="7212B791" w14:textId="77777777" w:rsidR="00C61DDC" w:rsidRPr="00C61DDC" w:rsidRDefault="00C61DDC" w:rsidP="00C61DDC">
      <w:pPr>
        <w:widowControl w:val="0"/>
        <w:tabs>
          <w:tab w:val="left" w:pos="396"/>
        </w:tabs>
        <w:rPr>
          <w:rFonts w:ascii="Arial" w:hAnsi="Arial" w:cs="Arial"/>
        </w:rPr>
      </w:pPr>
    </w:p>
    <w:p w14:paraId="53192BFD" w14:textId="77777777" w:rsidR="00C61DDC" w:rsidRPr="00C61DDC" w:rsidRDefault="00C61DDC" w:rsidP="00C61DDC">
      <w:pPr>
        <w:widowControl w:val="0"/>
        <w:rPr>
          <w:rFonts w:ascii="Arial" w:hAnsi="Arial" w:cs="Arial"/>
          <w:b/>
          <w:bCs/>
          <w:color w:val="FF0000"/>
        </w:rPr>
      </w:pPr>
      <w:r w:rsidRPr="00C61DDC">
        <w:rPr>
          <w:rFonts w:ascii="Calibri" w:eastAsia="Calibri" w:hAnsi="Calibri" w:cs="Tahoma"/>
        </w:rPr>
        <w:br w:type="page"/>
      </w:r>
    </w:p>
    <w:p w14:paraId="07B95B8F" w14:textId="77777777" w:rsidR="00C61DDC" w:rsidRPr="00C61DDC" w:rsidRDefault="00C61DDC" w:rsidP="00C61DDC">
      <w:pPr>
        <w:widowControl w:val="0"/>
        <w:ind w:left="6381"/>
        <w:jc w:val="right"/>
        <w:rPr>
          <w:rFonts w:ascii="Arial" w:hAnsi="Arial" w:cs="Arial"/>
          <w:b/>
          <w:bCs/>
        </w:rPr>
      </w:pPr>
      <w:r w:rsidRPr="00C61DDC">
        <w:rPr>
          <w:rFonts w:ascii="Arial" w:hAnsi="Arial" w:cs="Arial"/>
          <w:b/>
          <w:bCs/>
        </w:rPr>
        <w:lastRenderedPageBreak/>
        <w:t>ZAŁĄCZNIK NR 2 DO UMOWY</w:t>
      </w:r>
    </w:p>
    <w:p w14:paraId="6CFA3DD6" w14:textId="77777777" w:rsidR="00C61DDC" w:rsidRPr="00C61DDC" w:rsidRDefault="00C61DDC" w:rsidP="00C61DDC">
      <w:pPr>
        <w:widowControl w:val="0"/>
        <w:jc w:val="right"/>
        <w:rPr>
          <w:rFonts w:ascii="Calibri" w:eastAsia="Calibri" w:hAnsi="Calibri" w:cs="Tahoma"/>
        </w:rPr>
      </w:pPr>
      <w:r w:rsidRPr="00C61DDC">
        <w:rPr>
          <w:rFonts w:ascii="Arial" w:hAnsi="Arial" w:cs="Arial"/>
        </w:rPr>
        <w:tab/>
      </w:r>
      <w:r w:rsidRPr="00C61DDC">
        <w:rPr>
          <w:rFonts w:ascii="Arial" w:hAnsi="Arial" w:cs="Arial"/>
          <w:b/>
        </w:rPr>
        <w:t xml:space="preserve">                                                                                                                     CZĘŚĆ A</w:t>
      </w:r>
    </w:p>
    <w:p w14:paraId="5723201E" w14:textId="77777777" w:rsidR="00C61DDC" w:rsidRPr="00C61DDC" w:rsidRDefault="00C61DDC" w:rsidP="00C61DDC">
      <w:pPr>
        <w:widowControl w:val="0"/>
        <w:rPr>
          <w:rFonts w:ascii="Arial" w:hAnsi="Arial" w:cs="Arial"/>
          <w:b/>
          <w:color w:val="FF0000"/>
          <w:sz w:val="20"/>
          <w:szCs w:val="20"/>
        </w:rPr>
      </w:pPr>
      <w:r w:rsidRPr="00C61DDC">
        <w:rPr>
          <w:rFonts w:ascii="Arial" w:hAnsi="Arial" w:cs="Arial"/>
          <w:b/>
          <w:color w:val="FF0000"/>
          <w:sz w:val="20"/>
          <w:szCs w:val="20"/>
        </w:rPr>
        <w:t>UWAGA: Wypełnić oddzielnie dla każdego pakietu</w:t>
      </w:r>
    </w:p>
    <w:p w14:paraId="799415F5" w14:textId="77777777" w:rsidR="00C61DDC" w:rsidRPr="00C61DDC" w:rsidRDefault="00C61DDC" w:rsidP="00C61DDC">
      <w:pPr>
        <w:widowControl w:val="0"/>
        <w:jc w:val="center"/>
        <w:rPr>
          <w:rFonts w:ascii="Arial" w:hAnsi="Arial" w:cs="Arial"/>
          <w:b/>
        </w:rPr>
      </w:pPr>
    </w:p>
    <w:p w14:paraId="411B49E5" w14:textId="77777777" w:rsidR="00C61DDC" w:rsidRPr="00C61DDC" w:rsidRDefault="00C61DDC" w:rsidP="00C61DDC">
      <w:pPr>
        <w:widowControl w:val="0"/>
        <w:jc w:val="center"/>
        <w:rPr>
          <w:rFonts w:ascii="Arial" w:hAnsi="Arial" w:cs="Arial"/>
          <w:b/>
        </w:rPr>
      </w:pPr>
      <w:r w:rsidRPr="00C61DDC">
        <w:rPr>
          <w:rFonts w:ascii="Arial" w:hAnsi="Arial" w:cs="Arial"/>
          <w:b/>
        </w:rPr>
        <w:t>Protokół zdawczo-odbiorczy</w:t>
      </w:r>
    </w:p>
    <w:p w14:paraId="4EEEB3A0" w14:textId="77777777" w:rsidR="00C61DDC" w:rsidRPr="00C61DDC" w:rsidRDefault="00C61DDC" w:rsidP="00C61DDC">
      <w:pPr>
        <w:widowControl w:val="0"/>
        <w:jc w:val="center"/>
        <w:rPr>
          <w:rFonts w:ascii="Arial" w:hAnsi="Arial" w:cs="Arial"/>
          <w:b/>
        </w:rPr>
      </w:pPr>
      <w:r w:rsidRPr="00C61DDC">
        <w:rPr>
          <w:rFonts w:ascii="Arial" w:hAnsi="Arial" w:cs="Arial"/>
          <w:b/>
        </w:rPr>
        <w:t>Dotyczy umowy nr ............ z dnia ...................</w:t>
      </w:r>
    </w:p>
    <w:p w14:paraId="366DEE5F" w14:textId="77777777" w:rsidR="00C61DDC" w:rsidRPr="00C61DDC" w:rsidRDefault="00C61DDC" w:rsidP="00C61DDC">
      <w:pPr>
        <w:widowControl w:val="0"/>
        <w:rPr>
          <w:rFonts w:ascii="Arial" w:hAnsi="Arial" w:cs="Arial"/>
          <w:b/>
        </w:rPr>
      </w:pPr>
    </w:p>
    <w:p w14:paraId="325E85E8" w14:textId="77777777" w:rsidR="00C61DDC" w:rsidRPr="00C61DDC" w:rsidRDefault="00C61DDC" w:rsidP="00C61DDC">
      <w:pPr>
        <w:widowControl w:val="0"/>
        <w:rPr>
          <w:rFonts w:ascii="Arial" w:hAnsi="Arial" w:cs="Arial"/>
          <w:b/>
        </w:rPr>
      </w:pPr>
      <w:r w:rsidRPr="00C61DDC">
        <w:rPr>
          <w:rFonts w:ascii="Arial" w:hAnsi="Arial" w:cs="Arial"/>
          <w:b/>
        </w:rPr>
        <w:t xml:space="preserve">CZĘŚĆ A </w:t>
      </w:r>
    </w:p>
    <w:p w14:paraId="6F43F57D" w14:textId="77777777" w:rsidR="00C61DDC" w:rsidRPr="00C61DDC" w:rsidRDefault="00C61DDC" w:rsidP="00C61DDC">
      <w:pPr>
        <w:widowControl w:val="0"/>
        <w:jc w:val="center"/>
        <w:rPr>
          <w:rFonts w:ascii="Arial" w:hAnsi="Arial" w:cs="Arial"/>
          <w:b/>
        </w:rPr>
      </w:pPr>
      <w:r w:rsidRPr="00C61DDC">
        <w:rPr>
          <w:rFonts w:ascii="Arial" w:hAnsi="Arial" w:cs="Arial"/>
          <w:b/>
        </w:rPr>
        <w:t>DOSTAWA, MONTAŻ, URUCHOMIENIE</w:t>
      </w:r>
    </w:p>
    <w:p w14:paraId="1D2D9EF1" w14:textId="77777777" w:rsidR="00C61DDC" w:rsidRPr="00C61DDC" w:rsidRDefault="00C61DDC" w:rsidP="00C61DDC">
      <w:pPr>
        <w:widowControl w:val="0"/>
        <w:rPr>
          <w:rFonts w:ascii="Arial" w:hAnsi="Arial" w:cs="Arial"/>
          <w:b/>
        </w:rPr>
      </w:pPr>
    </w:p>
    <w:p w14:paraId="7A3757FE" w14:textId="77777777" w:rsidR="00C61DDC" w:rsidRPr="00C61DDC" w:rsidRDefault="00C61DDC" w:rsidP="00C61DDC">
      <w:pPr>
        <w:widowControl w:val="0"/>
        <w:jc w:val="both"/>
        <w:rPr>
          <w:rFonts w:ascii="Arial" w:hAnsi="Arial" w:cs="Arial"/>
          <w:bCs/>
        </w:rPr>
      </w:pPr>
      <w:r w:rsidRPr="00C61DDC">
        <w:rPr>
          <w:rFonts w:ascii="Arial" w:hAnsi="Arial" w:cs="Arial"/>
          <w:bCs/>
        </w:rPr>
        <w:t>W dniu ....................... dostarczono do Zamawiającego, do budynku Szpitala przy ul. Skarbowej 1 w Krakowie niżej wymieniony aparat wraz z niezbędnym wyposażeniem i oprzyrządowaniem.</w:t>
      </w:r>
    </w:p>
    <w:p w14:paraId="3837A050" w14:textId="77777777" w:rsidR="00C61DDC" w:rsidRPr="00C61DDC" w:rsidRDefault="00C61DDC" w:rsidP="00C61DDC">
      <w:pPr>
        <w:widowControl w:val="0"/>
        <w:jc w:val="both"/>
        <w:rPr>
          <w:rFonts w:ascii="Arial" w:hAnsi="Arial" w:cs="Arial"/>
          <w:bCs/>
        </w:rPr>
      </w:pPr>
    </w:p>
    <w:tbl>
      <w:tblPr>
        <w:tblW w:w="5000" w:type="pct"/>
        <w:tblLayout w:type="fixed"/>
        <w:tblCellMar>
          <w:left w:w="70" w:type="dxa"/>
          <w:right w:w="70" w:type="dxa"/>
        </w:tblCellMar>
        <w:tblLook w:val="04A0" w:firstRow="1" w:lastRow="0" w:firstColumn="1" w:lastColumn="0" w:noHBand="0" w:noVBand="1"/>
      </w:tblPr>
      <w:tblGrid>
        <w:gridCol w:w="2387"/>
        <w:gridCol w:w="1098"/>
        <w:gridCol w:w="1073"/>
        <w:gridCol w:w="1312"/>
        <w:gridCol w:w="1907"/>
        <w:gridCol w:w="1364"/>
        <w:gridCol w:w="1336"/>
      </w:tblGrid>
      <w:tr w:rsidR="00C61DDC" w:rsidRPr="00C61DDC" w14:paraId="0D342620" w14:textId="77777777" w:rsidTr="00C61DDC">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0DEC69" w14:textId="77777777" w:rsidR="00C61DDC" w:rsidRPr="00C61DDC" w:rsidRDefault="00C61DDC" w:rsidP="00C61DDC">
            <w:pPr>
              <w:widowControl w:val="0"/>
              <w:jc w:val="center"/>
              <w:rPr>
                <w:rFonts w:ascii="Arial" w:hAnsi="Arial" w:cs="Arial"/>
                <w:b/>
              </w:rPr>
            </w:pPr>
            <w:r w:rsidRPr="00C61DDC">
              <w:rPr>
                <w:rFonts w:ascii="Arial" w:hAnsi="Arial" w:cs="Arial"/>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335FB2" w14:textId="77777777" w:rsidR="00C61DDC" w:rsidRPr="00C61DDC" w:rsidRDefault="00C61DDC" w:rsidP="00C61DDC">
            <w:pPr>
              <w:widowControl w:val="0"/>
              <w:jc w:val="center"/>
              <w:rPr>
                <w:rFonts w:ascii="Arial" w:hAnsi="Arial" w:cs="Arial"/>
                <w:b/>
              </w:rPr>
            </w:pPr>
            <w:r w:rsidRPr="00C61DDC">
              <w:rPr>
                <w:rFonts w:ascii="Arial" w:hAnsi="Arial" w:cs="Arial"/>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BEB0A8D" w14:textId="77777777" w:rsidR="00C61DDC" w:rsidRPr="00C61DDC" w:rsidRDefault="00C61DDC" w:rsidP="00C61DDC">
            <w:pPr>
              <w:widowControl w:val="0"/>
              <w:jc w:val="center"/>
              <w:rPr>
                <w:rFonts w:ascii="Arial" w:hAnsi="Arial" w:cs="Arial"/>
                <w:b/>
              </w:rPr>
            </w:pPr>
            <w:r w:rsidRPr="00C61DDC">
              <w:rPr>
                <w:rFonts w:ascii="Arial" w:hAnsi="Arial" w:cs="Arial"/>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00A9BA" w14:textId="77777777" w:rsidR="00C61DDC" w:rsidRPr="00C61DDC" w:rsidRDefault="00C61DDC" w:rsidP="00C61DDC">
            <w:pPr>
              <w:widowControl w:val="0"/>
              <w:jc w:val="center"/>
              <w:rPr>
                <w:rFonts w:ascii="Arial" w:hAnsi="Arial" w:cs="Arial"/>
                <w:b/>
              </w:rPr>
            </w:pPr>
            <w:r w:rsidRPr="00C61DDC">
              <w:rPr>
                <w:rFonts w:ascii="Arial" w:hAnsi="Arial" w:cs="Arial"/>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B7C0AA1" w14:textId="77777777" w:rsidR="00C61DDC" w:rsidRPr="00C61DDC" w:rsidRDefault="00C61DDC" w:rsidP="00C61DDC">
            <w:pPr>
              <w:widowControl w:val="0"/>
              <w:jc w:val="center"/>
              <w:rPr>
                <w:rFonts w:ascii="Arial" w:hAnsi="Arial" w:cs="Arial"/>
                <w:b/>
              </w:rPr>
            </w:pPr>
            <w:r w:rsidRPr="00C61DDC">
              <w:rPr>
                <w:rFonts w:ascii="Arial" w:hAnsi="Arial" w:cs="Arial"/>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B095F6" w14:textId="77777777" w:rsidR="00C61DDC" w:rsidRPr="00C61DDC" w:rsidRDefault="00C61DDC" w:rsidP="00C61DDC">
            <w:pPr>
              <w:widowControl w:val="0"/>
              <w:jc w:val="center"/>
              <w:rPr>
                <w:rFonts w:ascii="Arial" w:hAnsi="Arial" w:cs="Arial"/>
                <w:b/>
              </w:rPr>
            </w:pPr>
            <w:r w:rsidRPr="00C61DDC">
              <w:rPr>
                <w:rFonts w:ascii="Arial" w:hAnsi="Arial" w:cs="Arial"/>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75BF2E" w14:textId="77777777" w:rsidR="00C61DDC" w:rsidRPr="00C61DDC" w:rsidRDefault="00C61DDC" w:rsidP="00C61DDC">
            <w:pPr>
              <w:widowControl w:val="0"/>
              <w:jc w:val="center"/>
              <w:rPr>
                <w:rFonts w:ascii="Arial" w:hAnsi="Arial" w:cs="Arial"/>
                <w:b/>
              </w:rPr>
            </w:pPr>
            <w:r w:rsidRPr="00C61DDC">
              <w:rPr>
                <w:rFonts w:ascii="Arial" w:hAnsi="Arial" w:cs="Arial"/>
                <w:b/>
              </w:rPr>
              <w:t>Uwagi dotyczące instalacji</w:t>
            </w:r>
          </w:p>
        </w:tc>
      </w:tr>
      <w:tr w:rsidR="00C61DDC" w:rsidRPr="00C61DDC" w14:paraId="3F1883EF" w14:textId="77777777" w:rsidTr="00C61DDC">
        <w:tc>
          <w:tcPr>
            <w:tcW w:w="2293" w:type="dxa"/>
            <w:tcBorders>
              <w:top w:val="single" w:sz="4" w:space="0" w:color="000000"/>
              <w:left w:val="single" w:sz="4" w:space="0" w:color="000000"/>
              <w:bottom w:val="single" w:sz="4" w:space="0" w:color="000000"/>
              <w:right w:val="single" w:sz="4" w:space="0" w:color="000000"/>
            </w:tcBorders>
          </w:tcPr>
          <w:p w14:paraId="24A74802" w14:textId="77777777" w:rsidR="00C61DDC" w:rsidRPr="00C61DDC" w:rsidRDefault="00C61DDC" w:rsidP="00C61DDC">
            <w:pPr>
              <w:widowControl w:val="0"/>
              <w:rPr>
                <w:rFonts w:ascii="Arial" w:hAnsi="Arial" w:cs="Arial"/>
                <w:b/>
              </w:rPr>
            </w:pPr>
            <w:r w:rsidRPr="00C61DDC">
              <w:rPr>
                <w:rFonts w:ascii="Arial" w:hAnsi="Arial" w:cs="Arial"/>
                <w:b/>
              </w:rPr>
              <w:t>1.</w:t>
            </w:r>
          </w:p>
          <w:p w14:paraId="408238E9" w14:textId="77777777" w:rsidR="00C61DDC" w:rsidRPr="00C61DDC" w:rsidRDefault="00C61DDC" w:rsidP="00C61DDC">
            <w:pPr>
              <w:widowControl w:val="0"/>
              <w:rPr>
                <w:rFonts w:ascii="Arial" w:hAnsi="Arial" w:cs="Arial"/>
                <w:b/>
              </w:rPr>
            </w:pPr>
          </w:p>
          <w:p w14:paraId="5ECE27B9" w14:textId="77777777" w:rsidR="00C61DDC" w:rsidRPr="00C61DDC" w:rsidRDefault="00C61DDC" w:rsidP="00C61DDC">
            <w:pPr>
              <w:widowControl w:val="0"/>
              <w:rPr>
                <w:rFonts w:ascii="Arial" w:hAnsi="Arial" w:cs="Arial"/>
                <w:b/>
              </w:rPr>
            </w:pPr>
          </w:p>
        </w:tc>
        <w:tc>
          <w:tcPr>
            <w:tcW w:w="1055" w:type="dxa"/>
            <w:tcBorders>
              <w:top w:val="single" w:sz="4" w:space="0" w:color="000000"/>
              <w:left w:val="single" w:sz="4" w:space="0" w:color="000000"/>
              <w:bottom w:val="single" w:sz="4" w:space="0" w:color="000000"/>
              <w:right w:val="single" w:sz="4" w:space="0" w:color="000000"/>
            </w:tcBorders>
          </w:tcPr>
          <w:p w14:paraId="25D6BF52" w14:textId="77777777" w:rsidR="00C61DDC" w:rsidRPr="00C61DDC" w:rsidRDefault="00C61DDC" w:rsidP="00C61DDC">
            <w:pPr>
              <w:widowControl w:val="0"/>
              <w:rPr>
                <w:rFonts w:ascii="Arial" w:hAnsi="Arial" w:cs="Arial"/>
                <w:b/>
              </w:rPr>
            </w:pPr>
          </w:p>
        </w:tc>
        <w:tc>
          <w:tcPr>
            <w:tcW w:w="1031" w:type="dxa"/>
            <w:tcBorders>
              <w:top w:val="single" w:sz="4" w:space="0" w:color="000000"/>
              <w:left w:val="single" w:sz="4" w:space="0" w:color="000000"/>
              <w:bottom w:val="single" w:sz="4" w:space="0" w:color="000000"/>
              <w:right w:val="single" w:sz="4" w:space="0" w:color="000000"/>
            </w:tcBorders>
          </w:tcPr>
          <w:p w14:paraId="3A7681D5" w14:textId="77777777" w:rsidR="00C61DDC" w:rsidRPr="00C61DDC" w:rsidRDefault="00C61DDC" w:rsidP="00C61DDC">
            <w:pPr>
              <w:widowControl w:val="0"/>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6F5FA86F" w14:textId="77777777" w:rsidR="00C61DDC" w:rsidRPr="00C61DDC" w:rsidRDefault="00C61DDC" w:rsidP="00C61DDC">
            <w:pPr>
              <w:widowControl w:val="0"/>
              <w:rPr>
                <w:rFonts w:ascii="Arial" w:hAnsi="Arial" w:cs="Arial"/>
                <w:b/>
              </w:rPr>
            </w:pPr>
          </w:p>
        </w:tc>
        <w:tc>
          <w:tcPr>
            <w:tcW w:w="1832" w:type="dxa"/>
            <w:tcBorders>
              <w:top w:val="single" w:sz="4" w:space="0" w:color="000000"/>
              <w:left w:val="single" w:sz="4" w:space="0" w:color="000000"/>
              <w:bottom w:val="single" w:sz="4" w:space="0" w:color="000000"/>
              <w:right w:val="single" w:sz="4" w:space="0" w:color="000000"/>
            </w:tcBorders>
          </w:tcPr>
          <w:p w14:paraId="43CDA548" w14:textId="77777777" w:rsidR="00C61DDC" w:rsidRPr="00C61DDC" w:rsidRDefault="00C61DDC" w:rsidP="00C61DDC">
            <w:pPr>
              <w:widowControl w:val="0"/>
              <w:rPr>
                <w:rFonts w:ascii="Arial" w:hAnsi="Arial" w:cs="Arial"/>
                <w:b/>
              </w:rPr>
            </w:pPr>
          </w:p>
        </w:tc>
        <w:tc>
          <w:tcPr>
            <w:tcW w:w="1310" w:type="dxa"/>
            <w:tcBorders>
              <w:top w:val="single" w:sz="4" w:space="0" w:color="000000"/>
              <w:left w:val="single" w:sz="4" w:space="0" w:color="000000"/>
              <w:bottom w:val="single" w:sz="4" w:space="0" w:color="000000"/>
              <w:right w:val="single" w:sz="4" w:space="0" w:color="000000"/>
            </w:tcBorders>
          </w:tcPr>
          <w:p w14:paraId="434A97D8" w14:textId="77777777" w:rsidR="00C61DDC" w:rsidRPr="00C61DDC" w:rsidRDefault="00C61DDC" w:rsidP="00C61DDC">
            <w:pPr>
              <w:widowControl w:val="0"/>
              <w:rPr>
                <w:rFonts w:ascii="Arial" w:hAnsi="Arial" w:cs="Arial"/>
                <w:b/>
              </w:rPr>
            </w:pPr>
          </w:p>
        </w:tc>
        <w:tc>
          <w:tcPr>
            <w:tcW w:w="1283" w:type="dxa"/>
            <w:tcBorders>
              <w:top w:val="single" w:sz="4" w:space="0" w:color="000000"/>
              <w:left w:val="single" w:sz="4" w:space="0" w:color="000000"/>
              <w:bottom w:val="single" w:sz="4" w:space="0" w:color="000000"/>
              <w:right w:val="single" w:sz="4" w:space="0" w:color="000000"/>
            </w:tcBorders>
          </w:tcPr>
          <w:p w14:paraId="1FB00765" w14:textId="77777777" w:rsidR="00C61DDC" w:rsidRPr="00C61DDC" w:rsidRDefault="00C61DDC" w:rsidP="00C61DDC">
            <w:pPr>
              <w:widowControl w:val="0"/>
              <w:rPr>
                <w:rFonts w:ascii="Arial" w:hAnsi="Arial" w:cs="Arial"/>
                <w:b/>
              </w:rPr>
            </w:pPr>
          </w:p>
        </w:tc>
      </w:tr>
    </w:tbl>
    <w:p w14:paraId="2A8A444A" w14:textId="77777777" w:rsidR="00C61DDC" w:rsidRPr="00C61DDC" w:rsidRDefault="00C61DDC" w:rsidP="00C61DDC">
      <w:pPr>
        <w:widowControl w:val="0"/>
        <w:rPr>
          <w:rFonts w:ascii="Arial" w:hAnsi="Arial" w:cs="Arial"/>
        </w:rPr>
      </w:pPr>
    </w:p>
    <w:p w14:paraId="156A83E8" w14:textId="77777777" w:rsidR="00C61DDC" w:rsidRPr="00C61DDC" w:rsidRDefault="00C61DDC" w:rsidP="00C61DDC">
      <w:pPr>
        <w:widowControl w:val="0"/>
        <w:rPr>
          <w:rFonts w:ascii="Arial" w:hAnsi="Arial" w:cs="Arial"/>
        </w:rPr>
      </w:pPr>
      <w:r w:rsidRPr="00C61DDC">
        <w:rPr>
          <w:rFonts w:ascii="Arial" w:hAnsi="Arial" w:cs="Arial"/>
        </w:rPr>
        <w:t>Strony zgodnie stwierdzają:</w:t>
      </w:r>
    </w:p>
    <w:p w14:paraId="32531786" w14:textId="77777777" w:rsidR="00C61DDC" w:rsidRPr="00C61DDC" w:rsidRDefault="00C61DDC" w:rsidP="00005D6C">
      <w:pPr>
        <w:widowControl w:val="0"/>
        <w:numPr>
          <w:ilvl w:val="0"/>
          <w:numId w:val="47"/>
        </w:numPr>
        <w:tabs>
          <w:tab w:val="left" w:pos="1992"/>
        </w:tabs>
        <w:contextualSpacing/>
        <w:jc w:val="both"/>
        <w:textAlignment w:val="baseline"/>
        <w:rPr>
          <w:rFonts w:ascii="Arial" w:hAnsi="Arial" w:cs="Arial"/>
        </w:rPr>
      </w:pPr>
      <w:r w:rsidRPr="00C61DDC">
        <w:rPr>
          <w:rFonts w:ascii="Arial" w:hAnsi="Arial" w:cs="Arial"/>
        </w:rPr>
        <w:t>terminowe wywiązanie się Dostawcy z postanowień zawartej z nim umowy,</w:t>
      </w:r>
    </w:p>
    <w:p w14:paraId="38BA4B05" w14:textId="77777777" w:rsidR="00C61DDC" w:rsidRPr="00C61DDC" w:rsidRDefault="00C61DDC" w:rsidP="00005D6C">
      <w:pPr>
        <w:widowControl w:val="0"/>
        <w:numPr>
          <w:ilvl w:val="0"/>
          <w:numId w:val="47"/>
        </w:numPr>
        <w:tabs>
          <w:tab w:val="left" w:pos="1992"/>
        </w:tabs>
        <w:contextualSpacing/>
        <w:jc w:val="both"/>
        <w:textAlignment w:val="baseline"/>
        <w:rPr>
          <w:rFonts w:ascii="Arial" w:hAnsi="Arial" w:cs="Arial"/>
        </w:rPr>
      </w:pPr>
      <w:r w:rsidRPr="00C61DDC">
        <w:rPr>
          <w:rFonts w:ascii="Arial" w:hAnsi="Arial" w:cs="Arial"/>
        </w:rPr>
        <w:t>dokonanie prawidłowej instalacji – montażu i uruchomienia przedmiotu zamówienia,</w:t>
      </w:r>
    </w:p>
    <w:p w14:paraId="5DDCC266" w14:textId="77777777" w:rsidR="00C61DDC" w:rsidRPr="00C61DDC" w:rsidRDefault="00C61DDC" w:rsidP="00005D6C">
      <w:pPr>
        <w:widowControl w:val="0"/>
        <w:numPr>
          <w:ilvl w:val="0"/>
          <w:numId w:val="47"/>
        </w:numPr>
        <w:tabs>
          <w:tab w:val="left" w:pos="1992"/>
        </w:tabs>
        <w:contextualSpacing/>
        <w:jc w:val="both"/>
        <w:textAlignment w:val="baseline"/>
        <w:rPr>
          <w:rFonts w:ascii="Arial" w:hAnsi="Arial" w:cs="Arial"/>
        </w:rPr>
      </w:pPr>
      <w:r w:rsidRPr="00C61DDC">
        <w:rPr>
          <w:rFonts w:ascii="Arial" w:hAnsi="Arial" w:cs="Arial"/>
        </w:rPr>
        <w:t>dostarczenie kompletnej dokumentacji (</w:t>
      </w:r>
      <w:r w:rsidRPr="00C61DDC">
        <w:rPr>
          <w:rFonts w:ascii="Arial" w:eastAsia="Calibri" w:hAnsi="Arial" w:cs="Arial"/>
        </w:rPr>
        <w:t>zgłoszenie do rejestru wyrobów medycznych, testy akceptacyjne, karta gwarancyjna i instrukcja obsługi, paszporty techniczne</w:t>
      </w:r>
      <w:r w:rsidRPr="00C61DDC">
        <w:rPr>
          <w:rFonts w:ascii="Arial" w:hAnsi="Arial" w:cs="Arial"/>
        </w:rPr>
        <w:t>) w języku polskim,</w:t>
      </w:r>
    </w:p>
    <w:p w14:paraId="791ABD1C" w14:textId="42369B2E" w:rsidR="00C61DDC" w:rsidRPr="00C61DDC" w:rsidRDefault="00C61DDC" w:rsidP="00005D6C">
      <w:pPr>
        <w:widowControl w:val="0"/>
        <w:numPr>
          <w:ilvl w:val="0"/>
          <w:numId w:val="47"/>
        </w:numPr>
        <w:tabs>
          <w:tab w:val="left" w:pos="1992"/>
        </w:tabs>
        <w:contextualSpacing/>
        <w:jc w:val="both"/>
        <w:textAlignment w:val="baseline"/>
        <w:rPr>
          <w:rFonts w:ascii="Arial" w:hAnsi="Arial" w:cs="Arial"/>
        </w:rPr>
      </w:pPr>
      <w:r w:rsidRPr="00C61DDC">
        <w:rPr>
          <w:rFonts w:ascii="Arial" w:hAnsi="Arial" w:cs="Arial"/>
        </w:rPr>
        <w:t xml:space="preserve">przeszkolenie wskazanego personelu Zamawiającego bezpośrednio po montażu i uruchomieniu </w:t>
      </w:r>
      <w:r w:rsidR="002F6DAB">
        <w:rPr>
          <w:rFonts w:ascii="Arial" w:hAnsi="Arial" w:cs="Arial"/>
        </w:rPr>
        <w:br/>
      </w:r>
      <w:r w:rsidRPr="00C61DDC">
        <w:rPr>
          <w:rFonts w:ascii="Arial" w:hAnsi="Arial" w:cs="Arial"/>
        </w:rPr>
        <w:t xml:space="preserve">(I szkolenie w miejscu zamontowania aparatu u Zamawiającego). </w:t>
      </w:r>
    </w:p>
    <w:p w14:paraId="11D5D742" w14:textId="77777777" w:rsidR="00C61DDC" w:rsidRPr="00C61DDC" w:rsidRDefault="00C61DDC" w:rsidP="00C61DDC">
      <w:pPr>
        <w:widowControl w:val="0"/>
        <w:ind w:left="180"/>
        <w:contextualSpacing/>
        <w:rPr>
          <w:rFonts w:ascii="Arial" w:hAnsi="Arial" w:cs="Arial"/>
          <w:u w:val="single"/>
        </w:rPr>
      </w:pPr>
    </w:p>
    <w:p w14:paraId="53AFAAA9" w14:textId="77777777" w:rsidR="00C61DDC" w:rsidRPr="00C61DDC" w:rsidRDefault="00C61DDC" w:rsidP="00C61DDC">
      <w:pPr>
        <w:widowControl w:val="0"/>
        <w:ind w:left="180"/>
        <w:contextualSpacing/>
        <w:rPr>
          <w:rFonts w:ascii="Arial" w:hAnsi="Arial" w:cs="Arial"/>
        </w:rPr>
      </w:pPr>
      <w:r w:rsidRPr="00C61DDC">
        <w:rPr>
          <w:rFonts w:ascii="Arial" w:hAnsi="Arial" w:cs="Arial"/>
        </w:rPr>
        <w:t>Uwagi: .................................................................................................................................</w:t>
      </w:r>
    </w:p>
    <w:p w14:paraId="1532EB44" w14:textId="77777777" w:rsidR="00C61DDC" w:rsidRPr="00C61DDC" w:rsidRDefault="00C61DDC" w:rsidP="00C61DDC">
      <w:pPr>
        <w:widowControl w:val="0"/>
        <w:ind w:left="180"/>
        <w:rPr>
          <w:rFonts w:ascii="Arial" w:hAnsi="Arial" w:cs="Arial"/>
          <w:u w:val="single"/>
        </w:rPr>
      </w:pPr>
    </w:p>
    <w:p w14:paraId="5D784952" w14:textId="77777777" w:rsidR="00C61DDC" w:rsidRPr="00C61DDC" w:rsidRDefault="00C61DDC" w:rsidP="00C61DDC">
      <w:pPr>
        <w:widowControl w:val="0"/>
        <w:ind w:left="180"/>
        <w:rPr>
          <w:rFonts w:ascii="Arial" w:hAnsi="Arial" w:cs="Arial"/>
          <w:u w:val="single"/>
        </w:rPr>
      </w:pPr>
      <w:r w:rsidRPr="00C61DDC">
        <w:rPr>
          <w:rFonts w:ascii="Arial" w:hAnsi="Arial" w:cs="Arial"/>
          <w:u w:val="single"/>
        </w:rPr>
        <w:t>Przyjęto bez zastrzeżeń</w:t>
      </w:r>
    </w:p>
    <w:p w14:paraId="6AA1C2C7" w14:textId="77777777" w:rsidR="00C61DDC" w:rsidRPr="00C61DDC" w:rsidRDefault="00C61DDC" w:rsidP="00C61DDC">
      <w:pPr>
        <w:widowControl w:val="0"/>
        <w:ind w:left="180"/>
        <w:rPr>
          <w:rFonts w:ascii="Arial" w:hAnsi="Arial" w:cs="Arial"/>
          <w:u w:val="single"/>
        </w:rPr>
      </w:pPr>
    </w:p>
    <w:p w14:paraId="5ABA2D06" w14:textId="77777777" w:rsidR="00C61DDC" w:rsidRPr="00C61DDC" w:rsidRDefault="00C61DDC" w:rsidP="00C61DDC">
      <w:pPr>
        <w:widowControl w:val="0"/>
        <w:ind w:left="180"/>
        <w:rPr>
          <w:rFonts w:ascii="Arial" w:hAnsi="Arial" w:cs="Arial"/>
          <w:u w:val="single"/>
        </w:rPr>
      </w:pPr>
    </w:p>
    <w:p w14:paraId="335E2C20" w14:textId="77777777" w:rsidR="00C61DDC" w:rsidRPr="00C61DDC" w:rsidRDefault="00C61DDC" w:rsidP="00C61DDC">
      <w:pPr>
        <w:widowControl w:val="0"/>
        <w:ind w:firstLine="180"/>
        <w:rPr>
          <w:rFonts w:ascii="Arial" w:hAnsi="Arial" w:cs="Arial"/>
        </w:rPr>
      </w:pPr>
      <w:r w:rsidRPr="00C61DDC">
        <w:rPr>
          <w:rFonts w:ascii="Arial" w:hAnsi="Arial" w:cs="Arial"/>
        </w:rPr>
        <w:t>Kraków, dn. ………………………..</w:t>
      </w:r>
    </w:p>
    <w:p w14:paraId="3ECFA583" w14:textId="77777777" w:rsidR="00C61DDC" w:rsidRPr="00C61DDC" w:rsidRDefault="00C61DDC" w:rsidP="00C61DDC">
      <w:pPr>
        <w:widowControl w:val="0"/>
        <w:rPr>
          <w:rFonts w:ascii="Arial" w:hAnsi="Arial" w:cs="Arial"/>
          <w:u w:val="single"/>
        </w:rPr>
      </w:pPr>
    </w:p>
    <w:p w14:paraId="3F0D5CEB" w14:textId="77777777" w:rsidR="00C61DDC" w:rsidRPr="00C61DDC" w:rsidRDefault="00C61DDC" w:rsidP="00C61DDC">
      <w:pPr>
        <w:widowControl w:val="0"/>
        <w:jc w:val="center"/>
        <w:rPr>
          <w:rFonts w:ascii="Arial" w:hAnsi="Arial" w:cs="Arial"/>
          <w:u w:val="single"/>
        </w:rPr>
      </w:pPr>
    </w:p>
    <w:p w14:paraId="7EB28466" w14:textId="77777777" w:rsidR="00C61DDC" w:rsidRPr="00C61DDC" w:rsidRDefault="00C61DDC" w:rsidP="00C61DDC">
      <w:pPr>
        <w:widowControl w:val="0"/>
        <w:jc w:val="center"/>
        <w:rPr>
          <w:rFonts w:ascii="Arial" w:hAnsi="Arial" w:cs="Arial"/>
          <w:u w:val="single"/>
        </w:rPr>
      </w:pPr>
      <w:r w:rsidRPr="00C61DDC">
        <w:rPr>
          <w:rFonts w:ascii="Arial" w:hAnsi="Arial" w:cs="Arial"/>
          <w:u w:val="single"/>
        </w:rPr>
        <w:t>Podpisy osób upoważnionych</w:t>
      </w:r>
    </w:p>
    <w:p w14:paraId="218E45E0" w14:textId="77777777" w:rsidR="00C61DDC" w:rsidRPr="00C61DDC" w:rsidRDefault="00C61DDC" w:rsidP="00C61DDC">
      <w:pPr>
        <w:widowControl w:val="0"/>
        <w:ind w:left="708" w:firstLine="708"/>
        <w:rPr>
          <w:rFonts w:ascii="Arial" w:hAnsi="Arial" w:cs="Arial"/>
        </w:rPr>
      </w:pPr>
      <w:r w:rsidRPr="00C61DDC">
        <w:rPr>
          <w:rFonts w:ascii="Arial" w:hAnsi="Arial" w:cs="Arial"/>
        </w:rPr>
        <w:t>DOSTAWCA</w:t>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t>ZAMAWIAJĄCY</w:t>
      </w:r>
    </w:p>
    <w:p w14:paraId="6A1B6FEC" w14:textId="77777777" w:rsidR="00C61DDC" w:rsidRPr="00C61DDC" w:rsidRDefault="00C61DDC" w:rsidP="00C61DDC">
      <w:pPr>
        <w:widowControl w:val="0"/>
        <w:rPr>
          <w:rFonts w:ascii="Arial" w:hAnsi="Arial" w:cs="Arial"/>
        </w:rPr>
      </w:pPr>
    </w:p>
    <w:tbl>
      <w:tblPr>
        <w:tblW w:w="9210" w:type="dxa"/>
        <w:jc w:val="center"/>
        <w:tblLayout w:type="fixed"/>
        <w:tblLook w:val="04A0" w:firstRow="1" w:lastRow="0" w:firstColumn="1" w:lastColumn="0" w:noHBand="0" w:noVBand="1"/>
      </w:tblPr>
      <w:tblGrid>
        <w:gridCol w:w="4605"/>
        <w:gridCol w:w="4605"/>
      </w:tblGrid>
      <w:tr w:rsidR="00C61DDC" w:rsidRPr="00C61DDC" w14:paraId="595D66E2" w14:textId="77777777" w:rsidTr="00C61DDC">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9A1B0DD" w14:textId="77777777" w:rsidR="00C61DDC" w:rsidRPr="00C61DDC" w:rsidRDefault="00C61DDC" w:rsidP="00C61DDC">
            <w:pPr>
              <w:widowControl w:val="0"/>
              <w:snapToGrid w:val="0"/>
              <w:rPr>
                <w:rFonts w:ascii="Arial" w:hAnsi="Arial" w:cs="Arial"/>
                <w:sz w:val="20"/>
                <w:szCs w:val="20"/>
              </w:rPr>
            </w:pPr>
          </w:p>
          <w:p w14:paraId="0B0AD8FE"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3A333F6C"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Imię i nazwisko</w:t>
            </w:r>
          </w:p>
          <w:p w14:paraId="5B14E015" w14:textId="77777777" w:rsidR="00C61DDC" w:rsidRPr="00C61DDC" w:rsidRDefault="00C61DDC" w:rsidP="00C61DDC">
            <w:pPr>
              <w:widowControl w:val="0"/>
              <w:rPr>
                <w:rFonts w:ascii="Arial" w:hAnsi="Arial" w:cs="Arial"/>
                <w:sz w:val="20"/>
                <w:szCs w:val="20"/>
              </w:rPr>
            </w:pPr>
          </w:p>
          <w:p w14:paraId="4AE57B44"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60B6C049"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Stanowisko</w:t>
            </w:r>
          </w:p>
          <w:p w14:paraId="5DFB8F87" w14:textId="77777777" w:rsidR="00C61DDC" w:rsidRPr="00C61DDC" w:rsidRDefault="00C61DDC" w:rsidP="00C61DDC">
            <w:pPr>
              <w:widowControl w:val="0"/>
              <w:rPr>
                <w:rFonts w:ascii="Arial" w:hAnsi="Arial" w:cs="Arial"/>
                <w:sz w:val="20"/>
                <w:szCs w:val="20"/>
              </w:rPr>
            </w:pPr>
          </w:p>
          <w:p w14:paraId="16BE142C" w14:textId="77777777" w:rsidR="00C61DDC" w:rsidRPr="00C61DDC" w:rsidRDefault="00C61DDC" w:rsidP="00C61DDC">
            <w:pPr>
              <w:widowControl w:val="0"/>
              <w:rPr>
                <w:rFonts w:ascii="Arial" w:hAnsi="Arial" w:cs="Arial"/>
                <w:sz w:val="20"/>
                <w:szCs w:val="20"/>
              </w:rPr>
            </w:pPr>
          </w:p>
          <w:p w14:paraId="1518A591"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6D946D63"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72355444" w14:textId="77777777" w:rsidR="00C61DDC" w:rsidRPr="00C61DDC" w:rsidRDefault="00C61DDC" w:rsidP="00C61DDC">
            <w:pPr>
              <w:widowControl w:val="0"/>
              <w:snapToGrid w:val="0"/>
              <w:jc w:val="center"/>
              <w:rPr>
                <w:rFonts w:ascii="Arial" w:hAnsi="Arial" w:cs="Arial"/>
                <w:sz w:val="20"/>
                <w:szCs w:val="20"/>
              </w:rPr>
            </w:pPr>
          </w:p>
          <w:p w14:paraId="02EEA4BA"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183215F7"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Imię i nazwisko</w:t>
            </w:r>
          </w:p>
          <w:p w14:paraId="54816685" w14:textId="77777777" w:rsidR="00C61DDC" w:rsidRPr="00C61DDC" w:rsidRDefault="00C61DDC" w:rsidP="00C61DDC">
            <w:pPr>
              <w:widowControl w:val="0"/>
              <w:rPr>
                <w:rFonts w:ascii="Arial" w:hAnsi="Arial" w:cs="Arial"/>
                <w:sz w:val="20"/>
                <w:szCs w:val="20"/>
              </w:rPr>
            </w:pPr>
          </w:p>
          <w:p w14:paraId="0346D93B"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500868E6"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Stanowisko</w:t>
            </w:r>
          </w:p>
          <w:p w14:paraId="6DAD2FCC" w14:textId="77777777" w:rsidR="00C61DDC" w:rsidRPr="00C61DDC" w:rsidRDefault="00C61DDC" w:rsidP="00C61DDC">
            <w:pPr>
              <w:widowControl w:val="0"/>
              <w:rPr>
                <w:rFonts w:ascii="Arial" w:hAnsi="Arial" w:cs="Arial"/>
                <w:sz w:val="20"/>
                <w:szCs w:val="20"/>
              </w:rPr>
            </w:pPr>
          </w:p>
          <w:p w14:paraId="280F99B3" w14:textId="77777777" w:rsidR="00C61DDC" w:rsidRPr="00C61DDC" w:rsidRDefault="00C61DDC" w:rsidP="00C61DDC">
            <w:pPr>
              <w:widowControl w:val="0"/>
              <w:rPr>
                <w:rFonts w:ascii="Arial" w:hAnsi="Arial" w:cs="Arial"/>
                <w:sz w:val="20"/>
                <w:szCs w:val="20"/>
              </w:rPr>
            </w:pPr>
          </w:p>
          <w:p w14:paraId="798833C7"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79374BA1"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Podpis i pieczątka</w:t>
            </w:r>
          </w:p>
        </w:tc>
      </w:tr>
    </w:tbl>
    <w:p w14:paraId="6F40CEA1" w14:textId="77777777" w:rsidR="00C61DDC" w:rsidRPr="00C61DDC" w:rsidRDefault="00C61DDC" w:rsidP="00C61DDC">
      <w:pPr>
        <w:widowControl w:val="0"/>
        <w:rPr>
          <w:rFonts w:ascii="Arial" w:hAnsi="Arial" w:cs="Arial"/>
          <w:b/>
          <w:bCs/>
        </w:rPr>
      </w:pPr>
      <w:r w:rsidRPr="00C61DDC">
        <w:rPr>
          <w:rFonts w:ascii="Calibri" w:eastAsia="Calibri" w:hAnsi="Calibri" w:cs="Tahoma"/>
        </w:rPr>
        <w:br w:type="page"/>
      </w:r>
    </w:p>
    <w:p w14:paraId="2443F139" w14:textId="77777777" w:rsidR="00C61DDC" w:rsidRPr="00C61DDC" w:rsidRDefault="00C61DDC" w:rsidP="00C61DDC">
      <w:pPr>
        <w:widowControl w:val="0"/>
        <w:jc w:val="right"/>
        <w:rPr>
          <w:rFonts w:ascii="Arial" w:hAnsi="Arial" w:cs="Arial"/>
          <w:b/>
        </w:rPr>
      </w:pPr>
      <w:r w:rsidRPr="00C61DDC">
        <w:rPr>
          <w:rFonts w:ascii="Arial" w:hAnsi="Arial" w:cs="Arial"/>
          <w:b/>
        </w:rPr>
        <w:lastRenderedPageBreak/>
        <w:t xml:space="preserve">CZĘŚĆ B </w:t>
      </w:r>
    </w:p>
    <w:p w14:paraId="5D89DF90" w14:textId="77777777" w:rsidR="00C61DDC" w:rsidRPr="00C61DDC" w:rsidRDefault="00C61DDC" w:rsidP="00C61DDC">
      <w:pPr>
        <w:widowControl w:val="0"/>
        <w:jc w:val="center"/>
        <w:rPr>
          <w:rFonts w:ascii="Arial" w:hAnsi="Arial" w:cs="Arial"/>
          <w:b/>
        </w:rPr>
      </w:pPr>
      <w:r w:rsidRPr="00C61DDC">
        <w:rPr>
          <w:rFonts w:ascii="Arial" w:hAnsi="Arial" w:cs="Arial"/>
          <w:b/>
        </w:rPr>
        <w:t>PROTOKÓŁ ZE SZKOLENIA PERSONELU</w:t>
      </w:r>
    </w:p>
    <w:p w14:paraId="0D527893" w14:textId="77777777" w:rsidR="00C61DDC" w:rsidRPr="00C61DDC" w:rsidRDefault="00C61DDC" w:rsidP="00C61DDC">
      <w:pPr>
        <w:widowControl w:val="0"/>
        <w:jc w:val="both"/>
        <w:rPr>
          <w:rFonts w:ascii="Arial" w:hAnsi="Arial" w:cs="Arial"/>
        </w:rPr>
      </w:pPr>
    </w:p>
    <w:p w14:paraId="2FE84A0A" w14:textId="77777777" w:rsidR="00C61DDC" w:rsidRPr="00C61DDC" w:rsidRDefault="00C61DDC" w:rsidP="00C61DDC">
      <w:pPr>
        <w:widowControl w:val="0"/>
        <w:jc w:val="both"/>
        <w:rPr>
          <w:rFonts w:ascii="Arial" w:hAnsi="Arial" w:cs="Arial"/>
          <w:i/>
          <w:iCs/>
        </w:rPr>
      </w:pPr>
      <w:r w:rsidRPr="00C61DDC">
        <w:rPr>
          <w:rFonts w:ascii="Arial" w:hAnsi="Arial" w:cs="Arial"/>
          <w:i/>
          <w:iCs/>
        </w:rPr>
        <w:t>*) niewłaściwe skreślić</w:t>
      </w:r>
    </w:p>
    <w:p w14:paraId="7D6D22AB" w14:textId="77777777" w:rsidR="00C61DDC" w:rsidRPr="00C61DDC" w:rsidRDefault="00C61DDC" w:rsidP="00C61DDC">
      <w:pPr>
        <w:widowControl w:val="0"/>
        <w:jc w:val="both"/>
        <w:rPr>
          <w:rFonts w:ascii="Arial" w:hAnsi="Arial" w:cs="Arial"/>
        </w:rPr>
      </w:pPr>
    </w:p>
    <w:p w14:paraId="5ED7ED6F" w14:textId="43EC0BC0" w:rsidR="00C61DDC" w:rsidRPr="00C61DDC" w:rsidRDefault="00C61DDC" w:rsidP="00C61DDC">
      <w:pPr>
        <w:widowControl w:val="0"/>
        <w:jc w:val="both"/>
        <w:rPr>
          <w:rFonts w:ascii="Arial" w:hAnsi="Arial" w:cs="Arial"/>
        </w:rPr>
      </w:pPr>
      <w:r w:rsidRPr="00C61DDC">
        <w:rPr>
          <w:rFonts w:ascii="Arial" w:hAnsi="Arial" w:cs="Arial"/>
        </w:rPr>
        <w:t xml:space="preserve">Dostawca dokonał szkolenia personelu w zakresie działania i obsługi przedmiotu zamówienia opisanego </w:t>
      </w:r>
      <w:r w:rsidR="002F6DAB">
        <w:rPr>
          <w:rFonts w:ascii="Arial" w:hAnsi="Arial" w:cs="Arial"/>
        </w:rPr>
        <w:br/>
      </w:r>
      <w:r w:rsidRPr="00C61DDC">
        <w:rPr>
          <w:rFonts w:ascii="Arial" w:hAnsi="Arial" w:cs="Arial"/>
        </w:rPr>
        <w:t>w Protokole zdawczo-odbiorczym w części A – Dostawa, montaż, uruchomienie</w:t>
      </w:r>
    </w:p>
    <w:p w14:paraId="1CBCAA25" w14:textId="77777777" w:rsidR="00C61DDC" w:rsidRPr="00C61DDC" w:rsidRDefault="00C61DDC" w:rsidP="00C61DDC">
      <w:pPr>
        <w:widowControl w:val="0"/>
        <w:jc w:val="both"/>
        <w:rPr>
          <w:rFonts w:ascii="Arial" w:hAnsi="Arial" w:cs="Arial"/>
        </w:rPr>
      </w:pPr>
    </w:p>
    <w:p w14:paraId="0CD819B9" w14:textId="77777777" w:rsidR="00C61DDC" w:rsidRPr="00C61DDC" w:rsidRDefault="00C61DDC" w:rsidP="00C61DDC">
      <w:pPr>
        <w:widowControl w:val="0"/>
        <w:jc w:val="both"/>
        <w:outlineLvl w:val="0"/>
        <w:rPr>
          <w:rFonts w:ascii="Arial" w:eastAsia="Calibri" w:hAnsi="Arial" w:cs="Arial"/>
        </w:rPr>
      </w:pPr>
      <w:bookmarkStart w:id="46" w:name="_Hlk61001152"/>
      <w:r w:rsidRPr="00C61DDC">
        <w:rPr>
          <w:rFonts w:ascii="Arial" w:eastAsia="Calibri" w:hAnsi="Arial" w:cs="Arial"/>
        </w:rPr>
        <w:t>*) dotyczy pakietu 1</w:t>
      </w:r>
    </w:p>
    <w:p w14:paraId="595F7E3C" w14:textId="77777777" w:rsidR="00C61DDC" w:rsidRPr="00C61DDC" w:rsidRDefault="00C61DDC" w:rsidP="00C61DDC">
      <w:pPr>
        <w:widowControl w:val="0"/>
        <w:jc w:val="both"/>
        <w:outlineLvl w:val="0"/>
        <w:rPr>
          <w:rFonts w:ascii="Calibri" w:eastAsia="Calibri" w:hAnsi="Calibri" w:cs="Tahoma"/>
        </w:rPr>
      </w:pPr>
      <w:r w:rsidRPr="00C61DDC">
        <w:rPr>
          <w:rFonts w:ascii="Arial" w:eastAsia="Calibri" w:hAnsi="Arial" w:cs="Arial"/>
        </w:rPr>
        <w:t xml:space="preserve">Szkolenie aplikacyjne dla techników i lekarzy w </w:t>
      </w:r>
      <w:r w:rsidRPr="00C61DDC">
        <w:rPr>
          <w:rFonts w:ascii="Arial" w:hAnsi="Arial" w:cs="Arial"/>
        </w:rPr>
        <w:t>miejscu zamontowania aparatu u Zamawiającego</w:t>
      </w:r>
      <w:r w:rsidRPr="00C61DDC">
        <w:rPr>
          <w:rFonts w:ascii="Arial" w:eastAsia="Calibri" w:hAnsi="Arial" w:cs="Arial"/>
        </w:rPr>
        <w:t xml:space="preserve"> lub w innym uzgodnionym miejscu </w:t>
      </w:r>
    </w:p>
    <w:p w14:paraId="3F7AAE32" w14:textId="20010D23" w:rsidR="00C61DDC" w:rsidRPr="004B1F96" w:rsidRDefault="00C61DDC" w:rsidP="004B1F96">
      <w:pPr>
        <w:widowControl w:val="0"/>
        <w:numPr>
          <w:ilvl w:val="0"/>
          <w:numId w:val="48"/>
        </w:numPr>
        <w:contextualSpacing/>
        <w:jc w:val="both"/>
        <w:rPr>
          <w:rFonts w:ascii="Arial" w:eastAsia="Calibri" w:hAnsi="Arial" w:cs="Arial"/>
          <w:color w:val="FF0000"/>
        </w:rPr>
      </w:pPr>
      <w:r w:rsidRPr="004B1F96">
        <w:rPr>
          <w:rFonts w:ascii="Arial" w:eastAsia="Calibri" w:hAnsi="Arial" w:cs="Arial"/>
          <w:color w:val="FF0000"/>
        </w:rPr>
        <w:t xml:space="preserve">pierwsze </w:t>
      </w:r>
      <w:r w:rsidR="004B1F96" w:rsidRPr="004B1F96">
        <w:rPr>
          <w:rFonts w:ascii="Arial" w:eastAsia="Calibri" w:hAnsi="Arial" w:cs="Arial"/>
          <w:color w:val="FF0000"/>
        </w:rPr>
        <w:t xml:space="preserve">szkolenie </w:t>
      </w:r>
      <w:r w:rsidR="004B1F96" w:rsidRPr="004B1F96">
        <w:rPr>
          <w:rFonts w:ascii="Arial" w:hAnsi="Arial" w:cs="Arial"/>
          <w:bCs/>
          <w:color w:val="FF0000"/>
        </w:rPr>
        <w:t>powinno odbyć się tuż po instalacji i uruchomieniu aparatu, w celu podpisania protokołu zdawczo-odbiorczego</w:t>
      </w:r>
      <w:r w:rsidR="004B1F96" w:rsidRPr="004B1F96">
        <w:rPr>
          <w:rFonts w:ascii="Arial" w:eastAsia="Calibri" w:hAnsi="Arial" w:cs="Arial"/>
          <w:color w:val="FF0000"/>
        </w:rPr>
        <w:t xml:space="preserve"> </w:t>
      </w:r>
    </w:p>
    <w:p w14:paraId="60798B4E" w14:textId="39695500" w:rsidR="00C61DDC" w:rsidRPr="004B1F96" w:rsidRDefault="00C61DDC" w:rsidP="00005D6C">
      <w:pPr>
        <w:widowControl w:val="0"/>
        <w:numPr>
          <w:ilvl w:val="0"/>
          <w:numId w:val="48"/>
        </w:numPr>
        <w:contextualSpacing/>
        <w:jc w:val="both"/>
        <w:rPr>
          <w:rFonts w:ascii="Arial" w:eastAsia="Calibri" w:hAnsi="Arial" w:cs="Arial"/>
          <w:color w:val="FF0000"/>
        </w:rPr>
      </w:pPr>
      <w:r w:rsidRPr="004B1F96">
        <w:rPr>
          <w:rFonts w:ascii="Arial" w:eastAsia="Calibri" w:hAnsi="Arial" w:cs="Arial"/>
          <w:color w:val="FF0000"/>
        </w:rPr>
        <w:t>drugie</w:t>
      </w:r>
      <w:r w:rsidR="004B1F96" w:rsidRPr="004B1F96">
        <w:rPr>
          <w:rFonts w:ascii="Arial" w:eastAsia="Calibri" w:hAnsi="Arial" w:cs="Arial"/>
          <w:color w:val="FF0000"/>
        </w:rPr>
        <w:t xml:space="preserve"> szkolenie </w:t>
      </w:r>
      <w:r w:rsidRPr="004B1F96">
        <w:rPr>
          <w:rFonts w:ascii="Arial" w:eastAsia="Calibri" w:hAnsi="Arial" w:cs="Arial"/>
          <w:color w:val="FF0000"/>
        </w:rPr>
        <w:t xml:space="preserve">w terminie i wymiarze uzgodnionym z zamawiającym w wymiarze (nie więcej niż 5 dni x 8 </w:t>
      </w:r>
      <w:r w:rsidR="002F6DAB" w:rsidRPr="004B1F96">
        <w:rPr>
          <w:rFonts w:ascii="Arial" w:eastAsia="Calibri" w:hAnsi="Arial" w:cs="Arial"/>
          <w:color w:val="FF0000"/>
        </w:rPr>
        <w:t>godz.</w:t>
      </w:r>
      <w:r w:rsidRPr="004B1F96">
        <w:rPr>
          <w:rFonts w:ascii="Arial" w:eastAsia="Calibri" w:hAnsi="Arial" w:cs="Arial"/>
          <w:color w:val="FF0000"/>
        </w:rPr>
        <w:t xml:space="preserve">) </w:t>
      </w:r>
      <w:r w:rsidR="004B1F96" w:rsidRPr="004B1F96">
        <w:rPr>
          <w:rFonts w:ascii="Arial" w:eastAsia="Calibri" w:hAnsi="Arial" w:cs="Arial"/>
          <w:color w:val="FF0000"/>
        </w:rPr>
        <w:t>- potwierdzone wydanymi certyfikatami,</w:t>
      </w:r>
    </w:p>
    <w:p w14:paraId="31E212B1" w14:textId="42F3E142" w:rsidR="00C61DDC" w:rsidRPr="00C61DDC" w:rsidRDefault="00C61DDC" w:rsidP="00005D6C">
      <w:pPr>
        <w:widowControl w:val="0"/>
        <w:numPr>
          <w:ilvl w:val="0"/>
          <w:numId w:val="48"/>
        </w:numPr>
        <w:contextualSpacing/>
        <w:jc w:val="both"/>
        <w:rPr>
          <w:rFonts w:ascii="Calibri" w:eastAsia="Calibri" w:hAnsi="Calibri" w:cs="Tahoma"/>
        </w:rPr>
      </w:pPr>
      <w:r w:rsidRPr="00C61DDC">
        <w:rPr>
          <w:rFonts w:ascii="Arial" w:eastAsia="Calibri" w:hAnsi="Arial" w:cs="Arial"/>
        </w:rPr>
        <w:t xml:space="preserve">trzecie szkolenie </w:t>
      </w:r>
      <w:r w:rsidRPr="00C61DDC">
        <w:rPr>
          <w:rFonts w:ascii="Arial" w:eastAsia="Calibri" w:hAnsi="Arial" w:cs="Arial"/>
          <w:u w:val="single"/>
        </w:rPr>
        <w:t>w razie potrzeby</w:t>
      </w:r>
      <w:r w:rsidRPr="00C61DDC">
        <w:rPr>
          <w:rFonts w:ascii="Arial" w:eastAsia="Calibri" w:hAnsi="Arial" w:cs="Arial"/>
        </w:rPr>
        <w:t xml:space="preserve"> po upływie 25 dni od ostatniego szkolenia.</w:t>
      </w:r>
    </w:p>
    <w:p w14:paraId="126F3093" w14:textId="77777777" w:rsidR="004B1F96" w:rsidRPr="00C61DDC" w:rsidRDefault="004B1F96" w:rsidP="00C61DDC">
      <w:pPr>
        <w:widowControl w:val="0"/>
        <w:jc w:val="both"/>
        <w:rPr>
          <w:rFonts w:ascii="Arial" w:eastAsia="Calibri" w:hAnsi="Arial" w:cs="Arial"/>
        </w:rPr>
      </w:pPr>
    </w:p>
    <w:p w14:paraId="4F958252" w14:textId="77777777" w:rsidR="00C61DDC" w:rsidRPr="00C61DDC" w:rsidRDefault="00C61DDC" w:rsidP="00C61DDC">
      <w:pPr>
        <w:widowControl w:val="0"/>
        <w:jc w:val="both"/>
        <w:rPr>
          <w:rFonts w:ascii="Calibri" w:eastAsia="Calibri" w:hAnsi="Calibri" w:cs="Tahoma"/>
        </w:rPr>
      </w:pPr>
      <w:r w:rsidRPr="00C61DDC">
        <w:rPr>
          <w:rFonts w:ascii="Arial" w:hAnsi="Arial" w:cs="Arial"/>
        </w:rPr>
        <w:t xml:space="preserve">Szkolenia </w:t>
      </w:r>
      <w:r w:rsidRPr="00C61DDC">
        <w:rPr>
          <w:rFonts w:ascii="Arial" w:hAnsi="Arial" w:cs="Arial"/>
          <w:u w:val="single"/>
        </w:rPr>
        <w:t>dla personelu technicznego</w:t>
      </w:r>
      <w:r w:rsidRPr="00C61DDC">
        <w:rPr>
          <w:rFonts w:ascii="Arial" w:hAnsi="Arial" w:cs="Arial"/>
        </w:rPr>
        <w:t xml:space="preserve"> (min. 1 osoba dla wszystkich etapów szkoleń) z zakresu podstawowej diagnostyki stanu technicznego i wykonywania podstawowych czynności konserwacyjnych, naprawczych i przeglądowych</w:t>
      </w:r>
      <w:r w:rsidRPr="00C61DDC">
        <w:rPr>
          <w:rFonts w:ascii="Arial" w:hAnsi="Arial" w:cs="Arial"/>
          <w:lang w:eastAsia="en-US"/>
        </w:rPr>
        <w:t xml:space="preserve"> </w:t>
      </w:r>
      <w:r w:rsidRPr="00C61DDC">
        <w:rPr>
          <w:rFonts w:ascii="Arial" w:hAnsi="Arial" w:cs="Arial"/>
        </w:rPr>
        <w:t xml:space="preserve">oraz szkolenia </w:t>
      </w:r>
      <w:r w:rsidRPr="00C61DDC">
        <w:rPr>
          <w:rFonts w:ascii="Arial" w:hAnsi="Arial" w:cs="Arial"/>
          <w:u w:val="single"/>
        </w:rPr>
        <w:t>dla informatyków</w:t>
      </w:r>
      <w:r w:rsidRPr="00C61DDC">
        <w:rPr>
          <w:rFonts w:ascii="Arial" w:hAnsi="Arial" w:cs="Arial"/>
        </w:rPr>
        <w:t xml:space="preserve"> (min. 1 osoba dla wszystkich etapów szkoleń) z zakresu podstawowej konfiguracji i diagnostyki elementów komunikacji sieciowej.</w:t>
      </w:r>
    </w:p>
    <w:p w14:paraId="35B55B3B" w14:textId="77777777" w:rsidR="00C61DDC" w:rsidRPr="00C61DDC" w:rsidRDefault="00C61DDC" w:rsidP="00C61DDC">
      <w:pPr>
        <w:widowControl w:val="0"/>
        <w:jc w:val="both"/>
        <w:rPr>
          <w:rFonts w:ascii="Arial" w:eastAsia="Calibri" w:hAnsi="Arial" w:cs="Arial"/>
        </w:rPr>
      </w:pPr>
    </w:p>
    <w:p w14:paraId="0979BF4D" w14:textId="77777777" w:rsidR="00C61DDC" w:rsidRPr="00C61DDC" w:rsidRDefault="00C61DDC" w:rsidP="00C61DDC">
      <w:pPr>
        <w:widowControl w:val="0"/>
        <w:jc w:val="both"/>
        <w:rPr>
          <w:rFonts w:ascii="Arial" w:eastAsia="Calibri" w:hAnsi="Arial" w:cs="Arial"/>
        </w:rPr>
      </w:pPr>
      <w:r w:rsidRPr="00C61DDC">
        <w:rPr>
          <w:rFonts w:ascii="Arial" w:eastAsia="Calibri" w:hAnsi="Arial" w:cs="Arial"/>
        </w:rPr>
        <w:t>Szkolenia muszą odbywać się w języku polskim.</w:t>
      </w:r>
    </w:p>
    <w:p w14:paraId="1EACB0C9" w14:textId="77777777" w:rsidR="00C61DDC" w:rsidRPr="00C61DDC" w:rsidRDefault="00C61DDC" w:rsidP="00C61DDC">
      <w:pPr>
        <w:widowControl w:val="0"/>
        <w:jc w:val="both"/>
        <w:rPr>
          <w:rFonts w:ascii="Arial" w:eastAsia="Calibri" w:hAnsi="Arial" w:cs="Arial"/>
        </w:rPr>
      </w:pPr>
    </w:p>
    <w:p w14:paraId="6206D141" w14:textId="77777777" w:rsidR="00C61DDC" w:rsidRPr="00C61DDC" w:rsidRDefault="00C61DDC" w:rsidP="00C61DDC">
      <w:pPr>
        <w:widowControl w:val="0"/>
        <w:jc w:val="both"/>
        <w:outlineLvl w:val="0"/>
        <w:rPr>
          <w:rFonts w:ascii="Arial" w:eastAsia="Calibri" w:hAnsi="Arial" w:cs="Arial"/>
        </w:rPr>
      </w:pPr>
      <w:r w:rsidRPr="00C61DDC">
        <w:rPr>
          <w:rFonts w:ascii="Arial" w:eastAsia="Calibri" w:hAnsi="Arial" w:cs="Arial"/>
        </w:rPr>
        <w:t>*) dotyczy pakietu 2</w:t>
      </w:r>
    </w:p>
    <w:p w14:paraId="3A969A55" w14:textId="77777777" w:rsidR="00C61DDC" w:rsidRPr="00C61DDC" w:rsidRDefault="00C61DDC" w:rsidP="00C61DDC">
      <w:pPr>
        <w:widowControl w:val="0"/>
        <w:jc w:val="both"/>
        <w:outlineLvl w:val="0"/>
        <w:rPr>
          <w:rFonts w:ascii="Calibri" w:eastAsia="Calibri" w:hAnsi="Calibri" w:cs="Tahoma"/>
        </w:rPr>
      </w:pPr>
      <w:r w:rsidRPr="00C61DDC">
        <w:rPr>
          <w:rFonts w:ascii="Arial" w:hAnsi="Arial" w:cs="Arial"/>
        </w:rPr>
        <w:t>Szkolenie aplikacyjne dla techników i lekarzy w miejscu zamontowania aparatu u Zamawiającego</w:t>
      </w:r>
      <w:r w:rsidRPr="00C61DDC">
        <w:rPr>
          <w:rFonts w:ascii="Arial" w:eastAsia="Calibri" w:hAnsi="Arial" w:cs="Arial"/>
        </w:rPr>
        <w:t xml:space="preserve"> lub w innym uzgodnionym miejscu </w:t>
      </w:r>
    </w:p>
    <w:p w14:paraId="3EAB820D" w14:textId="77777777" w:rsidR="00C61DDC" w:rsidRPr="00C61DDC" w:rsidRDefault="00C61DDC" w:rsidP="00005D6C">
      <w:pPr>
        <w:widowControl w:val="0"/>
        <w:numPr>
          <w:ilvl w:val="0"/>
          <w:numId w:val="49"/>
        </w:numPr>
        <w:contextualSpacing/>
        <w:jc w:val="both"/>
        <w:rPr>
          <w:rFonts w:ascii="Arial" w:eastAsia="Calibri" w:hAnsi="Arial" w:cs="Arial"/>
        </w:rPr>
      </w:pPr>
      <w:r w:rsidRPr="00C61DDC">
        <w:rPr>
          <w:rFonts w:ascii="Arial" w:eastAsia="Calibri" w:hAnsi="Arial" w:cs="Arial"/>
        </w:rPr>
        <w:t xml:space="preserve">pierwsze po uzyskaniu pozwoleń min. 2 dni po 5 godzin/dzień potwierdzone wydanymi certyfikatami, </w:t>
      </w:r>
    </w:p>
    <w:p w14:paraId="54A8F806" w14:textId="77777777" w:rsidR="00C61DDC" w:rsidRPr="00C61DDC" w:rsidRDefault="00C61DDC" w:rsidP="00005D6C">
      <w:pPr>
        <w:widowControl w:val="0"/>
        <w:numPr>
          <w:ilvl w:val="0"/>
          <w:numId w:val="49"/>
        </w:numPr>
        <w:contextualSpacing/>
        <w:jc w:val="both"/>
        <w:rPr>
          <w:rFonts w:ascii="Calibri" w:eastAsia="Calibri" w:hAnsi="Calibri" w:cs="Tahoma"/>
        </w:rPr>
      </w:pPr>
      <w:r w:rsidRPr="00C61DDC">
        <w:rPr>
          <w:rFonts w:ascii="Arial" w:eastAsia="Calibri" w:hAnsi="Arial" w:cs="Arial"/>
        </w:rPr>
        <w:t xml:space="preserve">drugie szkolenie </w:t>
      </w:r>
      <w:r w:rsidRPr="00C61DDC">
        <w:rPr>
          <w:rFonts w:ascii="Arial" w:eastAsia="Calibri" w:hAnsi="Arial" w:cs="Arial"/>
          <w:u w:val="single"/>
        </w:rPr>
        <w:t>w razie potrzeby</w:t>
      </w:r>
      <w:r w:rsidRPr="00C61DDC">
        <w:rPr>
          <w:rFonts w:ascii="Arial" w:eastAsia="Calibri" w:hAnsi="Arial" w:cs="Arial"/>
        </w:rPr>
        <w:t xml:space="preserve"> po upływie 25 dni od ostatniego szkolenia.</w:t>
      </w:r>
    </w:p>
    <w:p w14:paraId="713FED12" w14:textId="77777777" w:rsidR="00C61DDC" w:rsidRPr="00C61DDC" w:rsidRDefault="00C61DDC" w:rsidP="00C61DDC">
      <w:pPr>
        <w:widowControl w:val="0"/>
        <w:jc w:val="both"/>
        <w:rPr>
          <w:rFonts w:ascii="Arial" w:eastAsia="Calibri" w:hAnsi="Arial" w:cs="Arial"/>
        </w:rPr>
      </w:pPr>
    </w:p>
    <w:p w14:paraId="3C76C526" w14:textId="77777777" w:rsidR="00C61DDC" w:rsidRPr="00C61DDC" w:rsidRDefault="00C61DDC" w:rsidP="00C61DDC">
      <w:pPr>
        <w:widowControl w:val="0"/>
        <w:jc w:val="both"/>
        <w:rPr>
          <w:rFonts w:ascii="Calibri" w:eastAsia="Calibri" w:hAnsi="Calibri" w:cs="Tahoma"/>
        </w:rPr>
      </w:pPr>
      <w:r w:rsidRPr="00C61DDC">
        <w:rPr>
          <w:rFonts w:ascii="Arial" w:hAnsi="Arial" w:cs="Arial"/>
        </w:rPr>
        <w:t xml:space="preserve">Szkolenia </w:t>
      </w:r>
      <w:r w:rsidRPr="00C61DDC">
        <w:rPr>
          <w:rFonts w:ascii="Arial" w:hAnsi="Arial" w:cs="Arial"/>
          <w:u w:val="single"/>
        </w:rPr>
        <w:t>dla personelu technicznego</w:t>
      </w:r>
      <w:r w:rsidRPr="00C61DDC">
        <w:rPr>
          <w:rFonts w:ascii="Arial" w:hAnsi="Arial" w:cs="Arial"/>
        </w:rPr>
        <w:t xml:space="preserve"> (min. 1 osoba dla wszystkich etapów szkoleń) z zakresu podstawowej diagnostyki stanu technicznego i wykonywania podstawowych czynności konserwacyjnych, naprawczych i przeglądowych</w:t>
      </w:r>
      <w:r w:rsidRPr="00C61DDC">
        <w:rPr>
          <w:rFonts w:ascii="Arial" w:hAnsi="Arial" w:cs="Arial"/>
          <w:lang w:eastAsia="en-US"/>
        </w:rPr>
        <w:t xml:space="preserve"> </w:t>
      </w:r>
      <w:r w:rsidRPr="00C61DDC">
        <w:rPr>
          <w:rFonts w:ascii="Arial" w:hAnsi="Arial" w:cs="Arial"/>
        </w:rPr>
        <w:t xml:space="preserve">oraz szkolenia </w:t>
      </w:r>
      <w:r w:rsidRPr="00C61DDC">
        <w:rPr>
          <w:rFonts w:ascii="Arial" w:hAnsi="Arial" w:cs="Arial"/>
          <w:u w:val="single"/>
        </w:rPr>
        <w:t>dla informatyków</w:t>
      </w:r>
      <w:r w:rsidRPr="00C61DDC">
        <w:rPr>
          <w:rFonts w:ascii="Arial" w:hAnsi="Arial" w:cs="Arial"/>
        </w:rPr>
        <w:t xml:space="preserve"> (min. 1 osoba dla wszystkich etapów szkoleń) z zakresu podstawowej konfiguracji i diagnostyki elementów komunikacji sieciowej.</w:t>
      </w:r>
    </w:p>
    <w:p w14:paraId="33761527" w14:textId="77777777" w:rsidR="00C61DDC" w:rsidRPr="00C61DDC" w:rsidRDefault="00C61DDC" w:rsidP="00C61DDC">
      <w:pPr>
        <w:widowControl w:val="0"/>
        <w:jc w:val="both"/>
        <w:rPr>
          <w:rFonts w:ascii="Arial" w:eastAsia="Calibri" w:hAnsi="Arial" w:cs="Arial"/>
        </w:rPr>
      </w:pPr>
    </w:p>
    <w:p w14:paraId="5416448C" w14:textId="77777777" w:rsidR="00C61DDC" w:rsidRPr="00C61DDC" w:rsidRDefault="00C61DDC" w:rsidP="00C61DDC">
      <w:pPr>
        <w:widowControl w:val="0"/>
        <w:jc w:val="both"/>
        <w:rPr>
          <w:rFonts w:ascii="Arial" w:eastAsia="Calibri" w:hAnsi="Arial" w:cs="Arial"/>
        </w:rPr>
      </w:pPr>
      <w:r w:rsidRPr="00C61DDC">
        <w:rPr>
          <w:rFonts w:ascii="Arial" w:eastAsia="Calibri" w:hAnsi="Arial" w:cs="Arial"/>
        </w:rPr>
        <w:t>Szkolenia muszą odbywać się w języku polskim.</w:t>
      </w:r>
    </w:p>
    <w:p w14:paraId="75507E5B" w14:textId="77777777" w:rsidR="00C61DDC" w:rsidRPr="00C61DDC" w:rsidRDefault="00C61DDC" w:rsidP="00C61DDC">
      <w:pPr>
        <w:widowControl w:val="0"/>
        <w:jc w:val="both"/>
        <w:rPr>
          <w:sz w:val="24"/>
        </w:rPr>
      </w:pPr>
    </w:p>
    <w:p w14:paraId="2C0C5E8C" w14:textId="77777777" w:rsidR="00C61DDC" w:rsidRPr="00C61DDC" w:rsidRDefault="00C61DDC" w:rsidP="00C61DDC">
      <w:pPr>
        <w:widowControl w:val="0"/>
        <w:jc w:val="both"/>
        <w:rPr>
          <w:rFonts w:ascii="Arial" w:hAnsi="Arial" w:cs="Arial"/>
        </w:rPr>
      </w:pPr>
    </w:p>
    <w:p w14:paraId="7193F381" w14:textId="77777777" w:rsidR="00C61DDC" w:rsidRPr="00C61DDC" w:rsidRDefault="00C61DDC" w:rsidP="00C61DDC">
      <w:pPr>
        <w:widowControl w:val="0"/>
        <w:jc w:val="both"/>
        <w:rPr>
          <w:rFonts w:ascii="Arial" w:hAnsi="Arial" w:cs="Arial"/>
        </w:rPr>
      </w:pPr>
      <w:r w:rsidRPr="00C61DDC">
        <w:rPr>
          <w:rFonts w:ascii="Arial" w:hAnsi="Arial" w:cs="Arial"/>
        </w:rPr>
        <w:t>Osoba szkoląca .............................................................. – podpis .................................</w:t>
      </w:r>
    </w:p>
    <w:bookmarkEnd w:id="46"/>
    <w:p w14:paraId="53F1831D" w14:textId="77777777" w:rsidR="00C61DDC" w:rsidRPr="00C61DDC" w:rsidRDefault="00C61DDC" w:rsidP="00C61DDC">
      <w:pPr>
        <w:widowControl w:val="0"/>
        <w:jc w:val="both"/>
        <w:rPr>
          <w:rFonts w:ascii="Arial" w:hAnsi="Arial" w:cs="Arial"/>
        </w:rPr>
      </w:pPr>
    </w:p>
    <w:p w14:paraId="733FD50F" w14:textId="77777777" w:rsidR="00C61DDC" w:rsidRPr="00C61DDC" w:rsidRDefault="00C61DDC" w:rsidP="00C61DDC">
      <w:pPr>
        <w:widowControl w:val="0"/>
        <w:jc w:val="both"/>
        <w:rPr>
          <w:rFonts w:ascii="Arial" w:hAnsi="Arial" w:cs="Arial"/>
        </w:rPr>
      </w:pPr>
      <w:r w:rsidRPr="00C61DDC">
        <w:rPr>
          <w:rFonts w:ascii="Arial" w:hAnsi="Arial" w:cs="Arial"/>
        </w:rPr>
        <w:t>Ilość przeszkolonych osób:</w:t>
      </w:r>
    </w:p>
    <w:tbl>
      <w:tblPr>
        <w:tblW w:w="5000" w:type="pct"/>
        <w:tblLayout w:type="fixed"/>
        <w:tblLook w:val="04A0" w:firstRow="1" w:lastRow="0" w:firstColumn="1" w:lastColumn="0" w:noHBand="0" w:noVBand="1"/>
      </w:tblPr>
      <w:tblGrid>
        <w:gridCol w:w="632"/>
        <w:gridCol w:w="6352"/>
        <w:gridCol w:w="3493"/>
      </w:tblGrid>
      <w:tr w:rsidR="00C61DDC" w:rsidRPr="00C61DDC" w14:paraId="2400474A"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DDA55F" w14:textId="77777777" w:rsidR="00C61DDC" w:rsidRPr="00C61DDC" w:rsidRDefault="00C61DDC" w:rsidP="00C61DDC">
            <w:pPr>
              <w:widowControl w:val="0"/>
              <w:jc w:val="center"/>
              <w:rPr>
                <w:rFonts w:ascii="Arial" w:hAnsi="Arial" w:cs="Arial"/>
                <w:b/>
              </w:rPr>
            </w:pPr>
            <w:r w:rsidRPr="00C61DDC">
              <w:rPr>
                <w:rFonts w:ascii="Arial" w:hAnsi="Arial" w:cs="Arial"/>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1E1058" w14:textId="77777777" w:rsidR="00C61DDC" w:rsidRPr="00C61DDC" w:rsidRDefault="00C61DDC" w:rsidP="00C61DDC">
            <w:pPr>
              <w:widowControl w:val="0"/>
              <w:jc w:val="center"/>
              <w:rPr>
                <w:rFonts w:ascii="Arial" w:hAnsi="Arial" w:cs="Arial"/>
                <w:b/>
              </w:rPr>
            </w:pPr>
            <w:r w:rsidRPr="00C61DDC">
              <w:rPr>
                <w:rFonts w:ascii="Arial" w:hAnsi="Arial" w:cs="Arial"/>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65C9EC" w14:textId="77777777" w:rsidR="00C61DDC" w:rsidRPr="00C61DDC" w:rsidRDefault="00C61DDC" w:rsidP="00C61DDC">
            <w:pPr>
              <w:widowControl w:val="0"/>
              <w:jc w:val="center"/>
              <w:rPr>
                <w:rFonts w:ascii="Arial" w:hAnsi="Arial" w:cs="Arial"/>
                <w:b/>
              </w:rPr>
            </w:pPr>
            <w:r w:rsidRPr="00C61DDC">
              <w:rPr>
                <w:rFonts w:ascii="Arial" w:hAnsi="Arial" w:cs="Arial"/>
                <w:b/>
              </w:rPr>
              <w:t>Podpis</w:t>
            </w:r>
          </w:p>
        </w:tc>
      </w:tr>
      <w:tr w:rsidR="00C61DDC" w:rsidRPr="00C61DDC" w14:paraId="749D358C"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BBB295" w14:textId="77777777" w:rsidR="00C61DDC" w:rsidRPr="00C61DDC" w:rsidRDefault="00C61DDC" w:rsidP="00005D6C">
            <w:pPr>
              <w:widowControl w:val="0"/>
              <w:numPr>
                <w:ilvl w:val="0"/>
                <w:numId w:val="50"/>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70BEC9A7"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624B0F77" w14:textId="77777777" w:rsidR="00C61DDC" w:rsidRPr="00C61DDC" w:rsidRDefault="00C61DDC" w:rsidP="00C61DDC">
            <w:pPr>
              <w:widowControl w:val="0"/>
              <w:jc w:val="both"/>
              <w:rPr>
                <w:rFonts w:ascii="Arial" w:hAnsi="Arial" w:cs="Arial"/>
              </w:rPr>
            </w:pPr>
          </w:p>
        </w:tc>
      </w:tr>
      <w:tr w:rsidR="00C61DDC" w:rsidRPr="00C61DDC" w14:paraId="2079ED1E"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1C3C96"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2C4D22BB"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263A2A6A" w14:textId="77777777" w:rsidR="00C61DDC" w:rsidRPr="00C61DDC" w:rsidRDefault="00C61DDC" w:rsidP="00C61DDC">
            <w:pPr>
              <w:widowControl w:val="0"/>
              <w:jc w:val="both"/>
              <w:rPr>
                <w:rFonts w:ascii="Arial" w:hAnsi="Arial" w:cs="Arial"/>
              </w:rPr>
            </w:pPr>
          </w:p>
        </w:tc>
      </w:tr>
      <w:tr w:rsidR="00C61DDC" w:rsidRPr="00C61DDC" w14:paraId="146150F5"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8A4BC1"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5488D2E6"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200FACB5" w14:textId="77777777" w:rsidR="00C61DDC" w:rsidRPr="00C61DDC" w:rsidRDefault="00C61DDC" w:rsidP="00C61DDC">
            <w:pPr>
              <w:widowControl w:val="0"/>
              <w:jc w:val="both"/>
              <w:rPr>
                <w:rFonts w:ascii="Arial" w:hAnsi="Arial" w:cs="Arial"/>
              </w:rPr>
            </w:pPr>
          </w:p>
        </w:tc>
      </w:tr>
      <w:tr w:rsidR="00C61DDC" w:rsidRPr="00C61DDC" w14:paraId="0FFA145B"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6B7921"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5A12D4AF"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1F76146B" w14:textId="77777777" w:rsidR="00C61DDC" w:rsidRPr="00C61DDC" w:rsidRDefault="00C61DDC" w:rsidP="00C61DDC">
            <w:pPr>
              <w:widowControl w:val="0"/>
              <w:jc w:val="both"/>
              <w:rPr>
                <w:rFonts w:ascii="Arial" w:hAnsi="Arial" w:cs="Arial"/>
              </w:rPr>
            </w:pPr>
          </w:p>
        </w:tc>
      </w:tr>
      <w:tr w:rsidR="00C61DDC" w:rsidRPr="00C61DDC" w14:paraId="3AF305F5"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EBA57A"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7637F88F"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5C476B7A" w14:textId="77777777" w:rsidR="00C61DDC" w:rsidRPr="00C61DDC" w:rsidRDefault="00C61DDC" w:rsidP="00C61DDC">
            <w:pPr>
              <w:widowControl w:val="0"/>
              <w:jc w:val="both"/>
              <w:rPr>
                <w:rFonts w:ascii="Arial" w:hAnsi="Arial" w:cs="Arial"/>
              </w:rPr>
            </w:pPr>
          </w:p>
        </w:tc>
      </w:tr>
      <w:tr w:rsidR="00C61DDC" w:rsidRPr="00C61DDC" w14:paraId="400597C9"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384B4B"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42AD3411"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09B35662" w14:textId="77777777" w:rsidR="00C61DDC" w:rsidRPr="00C61DDC" w:rsidRDefault="00C61DDC" w:rsidP="00C61DDC">
            <w:pPr>
              <w:widowControl w:val="0"/>
              <w:jc w:val="both"/>
              <w:rPr>
                <w:rFonts w:ascii="Arial" w:hAnsi="Arial" w:cs="Arial"/>
              </w:rPr>
            </w:pPr>
          </w:p>
        </w:tc>
      </w:tr>
      <w:tr w:rsidR="00C61DDC" w:rsidRPr="00C61DDC" w14:paraId="7F538A44"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9CDDFA"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69FC7F22"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16A627DA" w14:textId="77777777" w:rsidR="00C61DDC" w:rsidRPr="00C61DDC" w:rsidRDefault="00C61DDC" w:rsidP="00C61DDC">
            <w:pPr>
              <w:widowControl w:val="0"/>
              <w:jc w:val="both"/>
              <w:rPr>
                <w:rFonts w:ascii="Arial" w:hAnsi="Arial" w:cs="Arial"/>
              </w:rPr>
            </w:pPr>
          </w:p>
        </w:tc>
      </w:tr>
      <w:tr w:rsidR="00C61DDC" w:rsidRPr="00C61DDC" w14:paraId="6CFF76DA"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EC5C1F"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0096F033"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39898D53" w14:textId="77777777" w:rsidR="00C61DDC" w:rsidRPr="00C61DDC" w:rsidRDefault="00C61DDC" w:rsidP="00C61DDC">
            <w:pPr>
              <w:widowControl w:val="0"/>
              <w:jc w:val="both"/>
              <w:rPr>
                <w:rFonts w:ascii="Arial" w:hAnsi="Arial" w:cs="Arial"/>
              </w:rPr>
            </w:pPr>
          </w:p>
        </w:tc>
      </w:tr>
      <w:tr w:rsidR="00C61DDC" w:rsidRPr="00C61DDC" w14:paraId="4E7C8133"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7F7C5D"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78D2B64D"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46A8A2DB" w14:textId="77777777" w:rsidR="00C61DDC" w:rsidRPr="00C61DDC" w:rsidRDefault="00C61DDC" w:rsidP="00C61DDC">
            <w:pPr>
              <w:widowControl w:val="0"/>
              <w:jc w:val="both"/>
              <w:rPr>
                <w:rFonts w:ascii="Arial" w:hAnsi="Arial" w:cs="Arial"/>
              </w:rPr>
            </w:pPr>
          </w:p>
        </w:tc>
      </w:tr>
      <w:tr w:rsidR="00C61DDC" w:rsidRPr="00C61DDC" w14:paraId="4A3A244F"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7572F9"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49C86E15"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2933FB3D" w14:textId="77777777" w:rsidR="00C61DDC" w:rsidRPr="00C61DDC" w:rsidRDefault="00C61DDC" w:rsidP="00C61DDC">
            <w:pPr>
              <w:widowControl w:val="0"/>
              <w:jc w:val="both"/>
              <w:rPr>
                <w:rFonts w:ascii="Arial" w:hAnsi="Arial" w:cs="Arial"/>
              </w:rPr>
            </w:pPr>
          </w:p>
        </w:tc>
      </w:tr>
      <w:tr w:rsidR="00C61DDC" w:rsidRPr="00C61DDC" w14:paraId="410C74E5"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8FB9AD"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2BD2E68F"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54E3C514" w14:textId="77777777" w:rsidR="00C61DDC" w:rsidRPr="00C61DDC" w:rsidRDefault="00C61DDC" w:rsidP="00C61DDC">
            <w:pPr>
              <w:widowControl w:val="0"/>
              <w:jc w:val="both"/>
              <w:rPr>
                <w:rFonts w:ascii="Arial" w:hAnsi="Arial" w:cs="Arial"/>
              </w:rPr>
            </w:pPr>
          </w:p>
        </w:tc>
      </w:tr>
      <w:tr w:rsidR="00C61DDC" w:rsidRPr="00C61DDC" w14:paraId="4D80F0E0"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ED4CDC"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4BAA5B54"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617E8353" w14:textId="77777777" w:rsidR="00C61DDC" w:rsidRPr="00C61DDC" w:rsidRDefault="00C61DDC" w:rsidP="00C61DDC">
            <w:pPr>
              <w:widowControl w:val="0"/>
              <w:jc w:val="both"/>
              <w:rPr>
                <w:rFonts w:ascii="Arial" w:hAnsi="Arial" w:cs="Arial"/>
              </w:rPr>
            </w:pPr>
          </w:p>
        </w:tc>
      </w:tr>
      <w:tr w:rsidR="00C61DDC" w:rsidRPr="00C61DDC" w14:paraId="2D048A4B"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A5A687"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7BF26B1F"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1E047B8D" w14:textId="77777777" w:rsidR="00C61DDC" w:rsidRPr="00C61DDC" w:rsidRDefault="00C61DDC" w:rsidP="00C61DDC">
            <w:pPr>
              <w:widowControl w:val="0"/>
              <w:jc w:val="both"/>
              <w:rPr>
                <w:rFonts w:ascii="Arial" w:hAnsi="Arial" w:cs="Arial"/>
              </w:rPr>
            </w:pPr>
          </w:p>
        </w:tc>
      </w:tr>
      <w:tr w:rsidR="00C61DDC" w:rsidRPr="00C61DDC" w14:paraId="112AE14F"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3A3052"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2D5C81CC"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50EC37F0" w14:textId="77777777" w:rsidR="00C61DDC" w:rsidRPr="00C61DDC" w:rsidRDefault="00C61DDC" w:rsidP="00C61DDC">
            <w:pPr>
              <w:widowControl w:val="0"/>
              <w:jc w:val="both"/>
              <w:rPr>
                <w:rFonts w:ascii="Arial" w:hAnsi="Arial" w:cs="Arial"/>
              </w:rPr>
            </w:pPr>
          </w:p>
        </w:tc>
      </w:tr>
      <w:tr w:rsidR="00C61DDC" w:rsidRPr="00C61DDC" w14:paraId="632A9E35"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12557D"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1B666252"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41D6A953" w14:textId="77777777" w:rsidR="00C61DDC" w:rsidRPr="00C61DDC" w:rsidRDefault="00C61DDC" w:rsidP="00C61DDC">
            <w:pPr>
              <w:widowControl w:val="0"/>
              <w:jc w:val="both"/>
              <w:rPr>
                <w:rFonts w:ascii="Arial" w:hAnsi="Arial" w:cs="Arial"/>
              </w:rPr>
            </w:pPr>
          </w:p>
        </w:tc>
      </w:tr>
      <w:tr w:rsidR="00C61DDC" w:rsidRPr="00C61DDC" w14:paraId="249BCB48"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0434E9"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3D6ED0CC"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5F4CE937" w14:textId="77777777" w:rsidR="00C61DDC" w:rsidRPr="00C61DDC" w:rsidRDefault="00C61DDC" w:rsidP="00C61DDC">
            <w:pPr>
              <w:widowControl w:val="0"/>
              <w:jc w:val="both"/>
              <w:rPr>
                <w:rFonts w:ascii="Arial" w:hAnsi="Arial" w:cs="Arial"/>
              </w:rPr>
            </w:pPr>
          </w:p>
        </w:tc>
      </w:tr>
      <w:tr w:rsidR="00C61DDC" w:rsidRPr="00C61DDC" w14:paraId="5EF4525C"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D25D01"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2C46ACA8"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2E5A72D6" w14:textId="77777777" w:rsidR="00C61DDC" w:rsidRPr="00C61DDC" w:rsidRDefault="00C61DDC" w:rsidP="00C61DDC">
            <w:pPr>
              <w:widowControl w:val="0"/>
              <w:jc w:val="both"/>
              <w:rPr>
                <w:rFonts w:ascii="Arial" w:hAnsi="Arial" w:cs="Arial"/>
              </w:rPr>
            </w:pPr>
          </w:p>
        </w:tc>
      </w:tr>
      <w:tr w:rsidR="00C61DDC" w:rsidRPr="00C61DDC" w14:paraId="4C58F37A" w14:textId="77777777" w:rsidTr="00C61DDC">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086C5C" w14:textId="77777777" w:rsidR="00C61DDC" w:rsidRPr="00C61DDC" w:rsidRDefault="00C61DDC" w:rsidP="00005D6C">
            <w:pPr>
              <w:widowControl w:val="0"/>
              <w:numPr>
                <w:ilvl w:val="0"/>
                <w:numId w:val="51"/>
              </w:numPr>
              <w:jc w:val="center"/>
              <w:textAlignment w:val="baseline"/>
              <w:rPr>
                <w:rFonts w:ascii="Arial" w:hAnsi="Arial" w:cs="Arial"/>
                <w:b/>
              </w:rPr>
            </w:pPr>
          </w:p>
        </w:tc>
        <w:tc>
          <w:tcPr>
            <w:tcW w:w="6102" w:type="dxa"/>
            <w:tcBorders>
              <w:top w:val="single" w:sz="4" w:space="0" w:color="000000"/>
              <w:left w:val="single" w:sz="4" w:space="0" w:color="000000"/>
              <w:bottom w:val="single" w:sz="4" w:space="0" w:color="000000"/>
              <w:right w:val="single" w:sz="4" w:space="0" w:color="000000"/>
            </w:tcBorders>
          </w:tcPr>
          <w:p w14:paraId="0431F691" w14:textId="77777777" w:rsidR="00C61DDC" w:rsidRPr="00C61DDC" w:rsidRDefault="00C61DDC" w:rsidP="00C61DDC">
            <w:pPr>
              <w:widowControl w:val="0"/>
              <w:jc w:val="both"/>
              <w:rPr>
                <w:rFonts w:ascii="Arial" w:hAnsi="Arial" w:cs="Arial"/>
              </w:rPr>
            </w:pPr>
          </w:p>
        </w:tc>
        <w:tc>
          <w:tcPr>
            <w:tcW w:w="3355" w:type="dxa"/>
            <w:tcBorders>
              <w:top w:val="single" w:sz="4" w:space="0" w:color="000000"/>
              <w:left w:val="single" w:sz="4" w:space="0" w:color="000000"/>
              <w:bottom w:val="single" w:sz="4" w:space="0" w:color="000000"/>
              <w:right w:val="single" w:sz="4" w:space="0" w:color="000000"/>
            </w:tcBorders>
          </w:tcPr>
          <w:p w14:paraId="0BCCD6CB" w14:textId="77777777" w:rsidR="00C61DDC" w:rsidRPr="00C61DDC" w:rsidRDefault="00C61DDC" w:rsidP="00C61DDC">
            <w:pPr>
              <w:widowControl w:val="0"/>
              <w:jc w:val="both"/>
              <w:rPr>
                <w:rFonts w:ascii="Arial" w:hAnsi="Arial" w:cs="Arial"/>
              </w:rPr>
            </w:pPr>
          </w:p>
        </w:tc>
      </w:tr>
    </w:tbl>
    <w:p w14:paraId="0B815EF9" w14:textId="77777777" w:rsidR="00C61DDC" w:rsidRPr="00C61DDC" w:rsidRDefault="00C61DDC" w:rsidP="00C61DDC">
      <w:pPr>
        <w:widowControl w:val="0"/>
        <w:jc w:val="both"/>
        <w:rPr>
          <w:rFonts w:ascii="Arial" w:hAnsi="Arial" w:cs="Arial"/>
          <w:b/>
          <w:bCs/>
        </w:rPr>
      </w:pPr>
    </w:p>
    <w:p w14:paraId="7D252D27" w14:textId="77777777" w:rsidR="00C61DDC" w:rsidRPr="00C61DDC" w:rsidRDefault="00C61DDC" w:rsidP="00C61DDC">
      <w:pPr>
        <w:widowControl w:val="0"/>
        <w:ind w:firstLine="180"/>
        <w:rPr>
          <w:rFonts w:ascii="Arial" w:hAnsi="Arial" w:cs="Arial"/>
        </w:rPr>
      </w:pPr>
      <w:r w:rsidRPr="00C61DDC">
        <w:rPr>
          <w:rFonts w:ascii="Arial" w:hAnsi="Arial" w:cs="Arial"/>
        </w:rPr>
        <w:t>Kraków, dn. ………………………..</w:t>
      </w:r>
    </w:p>
    <w:p w14:paraId="164221F0" w14:textId="77777777" w:rsidR="00C61DDC" w:rsidRPr="00C61DDC" w:rsidRDefault="00C61DDC" w:rsidP="00C61DDC">
      <w:pPr>
        <w:widowControl w:val="0"/>
        <w:rPr>
          <w:rFonts w:ascii="Arial" w:hAnsi="Arial" w:cs="Arial"/>
          <w:u w:val="single"/>
        </w:rPr>
      </w:pPr>
    </w:p>
    <w:p w14:paraId="021CB5E7" w14:textId="77777777" w:rsidR="00C61DDC" w:rsidRPr="00C61DDC" w:rsidRDefault="00C61DDC" w:rsidP="00C61DDC">
      <w:pPr>
        <w:widowControl w:val="0"/>
        <w:jc w:val="center"/>
        <w:rPr>
          <w:rFonts w:ascii="Arial" w:hAnsi="Arial" w:cs="Arial"/>
          <w:u w:val="single"/>
        </w:rPr>
      </w:pPr>
      <w:r w:rsidRPr="00C61DDC">
        <w:rPr>
          <w:rFonts w:ascii="Arial" w:hAnsi="Arial" w:cs="Arial"/>
          <w:u w:val="single"/>
        </w:rPr>
        <w:t>Podpisy osób upoważnionych</w:t>
      </w:r>
    </w:p>
    <w:p w14:paraId="227B1DDC" w14:textId="77777777" w:rsidR="00C61DDC" w:rsidRPr="00C61DDC" w:rsidRDefault="00C61DDC" w:rsidP="00C61DDC">
      <w:pPr>
        <w:widowControl w:val="0"/>
        <w:ind w:left="708" w:firstLine="708"/>
        <w:rPr>
          <w:rFonts w:ascii="Arial" w:hAnsi="Arial" w:cs="Arial"/>
        </w:rPr>
      </w:pPr>
      <w:r w:rsidRPr="00C61DDC">
        <w:rPr>
          <w:rFonts w:ascii="Arial" w:hAnsi="Arial" w:cs="Arial"/>
        </w:rPr>
        <w:t>DOSTAWCA</w:t>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r>
      <w:r w:rsidRPr="00C61DDC">
        <w:rPr>
          <w:rFonts w:ascii="Arial" w:hAnsi="Arial" w:cs="Arial"/>
        </w:rPr>
        <w:tab/>
        <w:t>ZAMAWIAJĄCY</w:t>
      </w:r>
    </w:p>
    <w:tbl>
      <w:tblPr>
        <w:tblW w:w="9210" w:type="dxa"/>
        <w:jc w:val="center"/>
        <w:tblLayout w:type="fixed"/>
        <w:tblLook w:val="04A0" w:firstRow="1" w:lastRow="0" w:firstColumn="1" w:lastColumn="0" w:noHBand="0" w:noVBand="1"/>
      </w:tblPr>
      <w:tblGrid>
        <w:gridCol w:w="4605"/>
        <w:gridCol w:w="4605"/>
      </w:tblGrid>
      <w:tr w:rsidR="00C61DDC" w:rsidRPr="00C61DDC" w14:paraId="39DDF221" w14:textId="77777777" w:rsidTr="00C61DDC">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68354A94" w14:textId="77777777" w:rsidR="00C61DDC" w:rsidRPr="00C61DDC" w:rsidRDefault="00C61DDC" w:rsidP="00C61DDC">
            <w:pPr>
              <w:widowControl w:val="0"/>
              <w:snapToGrid w:val="0"/>
              <w:jc w:val="center"/>
              <w:rPr>
                <w:rFonts w:ascii="Arial" w:hAnsi="Arial" w:cs="Arial"/>
                <w:sz w:val="20"/>
                <w:szCs w:val="20"/>
              </w:rPr>
            </w:pPr>
          </w:p>
          <w:p w14:paraId="5F7AEF73" w14:textId="77777777" w:rsidR="00C61DDC" w:rsidRPr="00C61DDC" w:rsidRDefault="00C61DDC" w:rsidP="00C61DDC">
            <w:pPr>
              <w:widowControl w:val="0"/>
              <w:snapToGrid w:val="0"/>
              <w:jc w:val="center"/>
              <w:rPr>
                <w:rFonts w:ascii="Arial" w:hAnsi="Arial" w:cs="Arial"/>
                <w:sz w:val="20"/>
                <w:szCs w:val="20"/>
              </w:rPr>
            </w:pPr>
          </w:p>
          <w:p w14:paraId="0A40E6E6"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76E6AA0B"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Imię i nazwisko</w:t>
            </w:r>
          </w:p>
          <w:p w14:paraId="0A165372" w14:textId="77777777" w:rsidR="00C61DDC" w:rsidRPr="00C61DDC" w:rsidRDefault="00C61DDC" w:rsidP="00C61DDC">
            <w:pPr>
              <w:widowControl w:val="0"/>
              <w:jc w:val="center"/>
              <w:rPr>
                <w:rFonts w:ascii="Arial" w:hAnsi="Arial" w:cs="Arial"/>
                <w:sz w:val="20"/>
                <w:szCs w:val="20"/>
              </w:rPr>
            </w:pPr>
          </w:p>
          <w:p w14:paraId="158C022D" w14:textId="77777777" w:rsidR="00C61DDC" w:rsidRPr="00C61DDC" w:rsidRDefault="00C61DDC" w:rsidP="00C61DDC">
            <w:pPr>
              <w:widowControl w:val="0"/>
              <w:jc w:val="center"/>
              <w:rPr>
                <w:rFonts w:ascii="Arial" w:hAnsi="Arial" w:cs="Arial"/>
                <w:sz w:val="20"/>
                <w:szCs w:val="20"/>
              </w:rPr>
            </w:pPr>
          </w:p>
          <w:p w14:paraId="373C2FF2"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1B082837"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Stanowisko</w:t>
            </w:r>
          </w:p>
          <w:p w14:paraId="22FB7C88" w14:textId="77777777" w:rsidR="00C61DDC" w:rsidRPr="00C61DDC" w:rsidRDefault="00C61DDC" w:rsidP="00C61DDC">
            <w:pPr>
              <w:widowControl w:val="0"/>
              <w:rPr>
                <w:rFonts w:ascii="Arial" w:hAnsi="Arial" w:cs="Arial"/>
                <w:sz w:val="20"/>
                <w:szCs w:val="20"/>
              </w:rPr>
            </w:pPr>
          </w:p>
          <w:p w14:paraId="24E529E0" w14:textId="77777777" w:rsidR="00C61DDC" w:rsidRPr="00C61DDC" w:rsidRDefault="00C61DDC" w:rsidP="00C61DDC">
            <w:pPr>
              <w:widowControl w:val="0"/>
              <w:rPr>
                <w:rFonts w:ascii="Arial" w:hAnsi="Arial" w:cs="Arial"/>
                <w:sz w:val="20"/>
                <w:szCs w:val="20"/>
              </w:rPr>
            </w:pPr>
          </w:p>
          <w:p w14:paraId="06844042"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1AA1DB34"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Podpis i pieczątka</w:t>
            </w:r>
          </w:p>
          <w:p w14:paraId="4E630858" w14:textId="77777777" w:rsidR="00C61DDC" w:rsidRPr="00C61DDC" w:rsidRDefault="00C61DDC" w:rsidP="00C61DDC">
            <w:pPr>
              <w:widowControl w:val="0"/>
              <w:rPr>
                <w:rFonts w:ascii="Arial" w:hAnsi="Arial" w:cs="Arial"/>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4844097C" w14:textId="77777777" w:rsidR="00C61DDC" w:rsidRPr="00C61DDC" w:rsidRDefault="00C61DDC" w:rsidP="00C61DDC">
            <w:pPr>
              <w:widowControl w:val="0"/>
              <w:jc w:val="center"/>
              <w:rPr>
                <w:rFonts w:ascii="Arial" w:hAnsi="Arial" w:cs="Arial"/>
                <w:sz w:val="20"/>
                <w:szCs w:val="20"/>
              </w:rPr>
            </w:pPr>
          </w:p>
          <w:p w14:paraId="752CBB00" w14:textId="77777777" w:rsidR="00C61DDC" w:rsidRPr="00C61DDC" w:rsidRDefault="00C61DDC" w:rsidP="00C61DDC">
            <w:pPr>
              <w:widowControl w:val="0"/>
              <w:jc w:val="center"/>
              <w:rPr>
                <w:rFonts w:ascii="Arial" w:hAnsi="Arial" w:cs="Arial"/>
                <w:sz w:val="20"/>
                <w:szCs w:val="20"/>
              </w:rPr>
            </w:pPr>
          </w:p>
          <w:p w14:paraId="500EF0DA"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683AACCA"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Imię i nazwisko</w:t>
            </w:r>
          </w:p>
          <w:p w14:paraId="2E03BA2B" w14:textId="77777777" w:rsidR="00C61DDC" w:rsidRPr="00C61DDC" w:rsidRDefault="00C61DDC" w:rsidP="00C61DDC">
            <w:pPr>
              <w:widowControl w:val="0"/>
              <w:jc w:val="center"/>
              <w:rPr>
                <w:rFonts w:ascii="Arial" w:hAnsi="Arial" w:cs="Arial"/>
                <w:sz w:val="20"/>
                <w:szCs w:val="20"/>
              </w:rPr>
            </w:pPr>
          </w:p>
          <w:p w14:paraId="6009D5F7" w14:textId="77777777" w:rsidR="00C61DDC" w:rsidRPr="00C61DDC" w:rsidRDefault="00C61DDC" w:rsidP="00C61DDC">
            <w:pPr>
              <w:widowControl w:val="0"/>
              <w:jc w:val="center"/>
              <w:rPr>
                <w:rFonts w:ascii="Arial" w:hAnsi="Arial" w:cs="Arial"/>
                <w:sz w:val="20"/>
                <w:szCs w:val="20"/>
              </w:rPr>
            </w:pPr>
          </w:p>
          <w:p w14:paraId="74625678"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7B9C2F74"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Stanowisko</w:t>
            </w:r>
          </w:p>
          <w:p w14:paraId="31D56AB4" w14:textId="77777777" w:rsidR="00C61DDC" w:rsidRPr="00C61DDC" w:rsidRDefault="00C61DDC" w:rsidP="00C61DDC">
            <w:pPr>
              <w:widowControl w:val="0"/>
              <w:rPr>
                <w:rFonts w:ascii="Arial" w:hAnsi="Arial" w:cs="Arial"/>
                <w:sz w:val="20"/>
                <w:szCs w:val="20"/>
              </w:rPr>
            </w:pPr>
          </w:p>
          <w:p w14:paraId="636B5514" w14:textId="77777777" w:rsidR="00C61DDC" w:rsidRPr="00C61DDC" w:rsidRDefault="00C61DDC" w:rsidP="00C61DDC">
            <w:pPr>
              <w:widowControl w:val="0"/>
              <w:rPr>
                <w:rFonts w:ascii="Arial" w:hAnsi="Arial" w:cs="Arial"/>
                <w:sz w:val="20"/>
                <w:szCs w:val="20"/>
              </w:rPr>
            </w:pPr>
          </w:p>
          <w:p w14:paraId="27ABCA5E"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w:t>
            </w:r>
          </w:p>
          <w:p w14:paraId="047F336C" w14:textId="77777777" w:rsidR="00C61DDC" w:rsidRPr="00C61DDC" w:rsidRDefault="00C61DDC" w:rsidP="00C61DDC">
            <w:pPr>
              <w:widowControl w:val="0"/>
              <w:jc w:val="center"/>
              <w:rPr>
                <w:rFonts w:ascii="Arial" w:hAnsi="Arial" w:cs="Arial"/>
                <w:sz w:val="20"/>
                <w:szCs w:val="20"/>
              </w:rPr>
            </w:pPr>
            <w:r w:rsidRPr="00C61DDC">
              <w:rPr>
                <w:rFonts w:ascii="Arial" w:hAnsi="Arial" w:cs="Arial"/>
                <w:sz w:val="20"/>
                <w:szCs w:val="20"/>
              </w:rPr>
              <w:t>Podpis i pieczątka</w:t>
            </w:r>
          </w:p>
          <w:p w14:paraId="1EE45D59" w14:textId="77777777" w:rsidR="00C61DDC" w:rsidRPr="00C61DDC" w:rsidRDefault="00C61DDC" w:rsidP="00C61DDC">
            <w:pPr>
              <w:widowControl w:val="0"/>
              <w:rPr>
                <w:rFonts w:ascii="Arial" w:hAnsi="Arial" w:cs="Arial"/>
                <w:sz w:val="20"/>
                <w:szCs w:val="20"/>
              </w:rPr>
            </w:pPr>
          </w:p>
        </w:tc>
      </w:tr>
    </w:tbl>
    <w:p w14:paraId="129EAAD1" w14:textId="77777777" w:rsidR="00C61DDC" w:rsidRPr="00C61DDC" w:rsidRDefault="00C61DDC" w:rsidP="00C61DDC">
      <w:pPr>
        <w:widowControl w:val="0"/>
        <w:rPr>
          <w:rFonts w:ascii="Arial" w:hAnsi="Arial" w:cs="Arial"/>
        </w:rPr>
      </w:pPr>
      <w:r w:rsidRPr="00C61DDC">
        <w:rPr>
          <w:rFonts w:ascii="Calibri" w:eastAsia="Calibri" w:hAnsi="Calibri" w:cs="Tahoma"/>
        </w:rPr>
        <w:br w:type="page"/>
      </w:r>
    </w:p>
    <w:p w14:paraId="6C0BCAB2" w14:textId="77777777" w:rsidR="00C61DDC" w:rsidRPr="00C61DDC" w:rsidRDefault="00C61DDC" w:rsidP="00C61DDC">
      <w:pPr>
        <w:widowControl w:val="0"/>
        <w:ind w:left="6381"/>
        <w:jc w:val="right"/>
        <w:rPr>
          <w:rFonts w:ascii="Arial" w:hAnsi="Arial" w:cs="Arial"/>
          <w:b/>
          <w:bCs/>
        </w:rPr>
      </w:pPr>
      <w:r w:rsidRPr="00C61DDC">
        <w:rPr>
          <w:rFonts w:ascii="Arial" w:hAnsi="Arial" w:cs="Arial"/>
          <w:b/>
          <w:bCs/>
        </w:rPr>
        <w:lastRenderedPageBreak/>
        <w:t>ZAŁĄCZNIK NR 3 DO UMOWY</w:t>
      </w:r>
    </w:p>
    <w:p w14:paraId="1B6C0667" w14:textId="77777777" w:rsidR="00C61DDC" w:rsidRPr="00C61DDC" w:rsidRDefault="00C61DDC" w:rsidP="00C61DDC">
      <w:pPr>
        <w:widowControl w:val="0"/>
        <w:jc w:val="center"/>
        <w:rPr>
          <w:rFonts w:ascii="Arial" w:hAnsi="Arial" w:cs="Arial"/>
          <w:b/>
          <w:bCs/>
        </w:rPr>
      </w:pPr>
    </w:p>
    <w:p w14:paraId="1A3E5B16" w14:textId="77777777" w:rsidR="00C61DDC" w:rsidRPr="00C61DDC" w:rsidRDefault="00C61DDC" w:rsidP="00C61DDC">
      <w:pPr>
        <w:widowControl w:val="0"/>
        <w:jc w:val="center"/>
        <w:rPr>
          <w:rFonts w:ascii="Arial" w:hAnsi="Arial" w:cs="Arial"/>
          <w:b/>
          <w:bCs/>
        </w:rPr>
      </w:pPr>
      <w:r w:rsidRPr="00C61DDC">
        <w:rPr>
          <w:rFonts w:ascii="Arial" w:hAnsi="Arial" w:cs="Arial"/>
          <w:b/>
          <w:bCs/>
        </w:rPr>
        <w:t>UMOWA POWIERZENIA PRZETWARZANIA DANYCH OSOBOWYCH</w:t>
      </w:r>
    </w:p>
    <w:p w14:paraId="65392146" w14:textId="77777777" w:rsidR="00C61DDC" w:rsidRPr="00C61DDC" w:rsidRDefault="00C61DDC" w:rsidP="00C61DDC">
      <w:pPr>
        <w:widowControl w:val="0"/>
        <w:jc w:val="center"/>
        <w:rPr>
          <w:rFonts w:ascii="Arial" w:hAnsi="Arial" w:cs="Arial"/>
          <w:b/>
          <w:bCs/>
        </w:rPr>
      </w:pPr>
    </w:p>
    <w:p w14:paraId="5BBE62CE" w14:textId="77777777" w:rsidR="00C61DDC" w:rsidRPr="00C61DDC" w:rsidRDefault="00C61DDC" w:rsidP="00C61DDC">
      <w:pPr>
        <w:widowControl w:val="0"/>
        <w:jc w:val="center"/>
        <w:rPr>
          <w:rFonts w:ascii="Arial" w:hAnsi="Arial" w:cs="Arial"/>
          <w:b/>
          <w:bCs/>
        </w:rPr>
      </w:pPr>
    </w:p>
    <w:p w14:paraId="31E153A6" w14:textId="77777777" w:rsidR="00C61DDC" w:rsidRPr="00C61DDC" w:rsidRDefault="00C61DDC" w:rsidP="00C61DDC">
      <w:pPr>
        <w:widowControl w:val="0"/>
        <w:rPr>
          <w:rFonts w:ascii="Arial" w:hAnsi="Arial" w:cs="Arial"/>
          <w:bCs/>
        </w:rPr>
      </w:pPr>
      <w:r w:rsidRPr="00C61DDC">
        <w:rPr>
          <w:rFonts w:ascii="Arial" w:hAnsi="Arial" w:cs="Arial"/>
          <w:bCs/>
        </w:rPr>
        <w:t>Zawarta w dniu …………………... pomiędzy:</w:t>
      </w:r>
    </w:p>
    <w:p w14:paraId="2C52E6D7" w14:textId="77777777" w:rsidR="00C61DDC" w:rsidRPr="00C61DDC" w:rsidRDefault="00C61DDC" w:rsidP="00C61DDC">
      <w:pPr>
        <w:widowControl w:val="0"/>
        <w:rPr>
          <w:rFonts w:ascii="Arial" w:hAnsi="Arial" w:cs="Arial"/>
          <w:bCs/>
        </w:rPr>
      </w:pPr>
    </w:p>
    <w:p w14:paraId="036E904A" w14:textId="77777777" w:rsidR="00C61DDC" w:rsidRPr="00C61DDC" w:rsidRDefault="00C61DDC" w:rsidP="00C61DDC">
      <w:pPr>
        <w:widowControl w:val="0"/>
        <w:jc w:val="both"/>
        <w:rPr>
          <w:rFonts w:ascii="Calibri" w:eastAsia="Calibri" w:hAnsi="Calibri" w:cs="Tahoma"/>
        </w:rPr>
      </w:pPr>
      <w:r w:rsidRPr="00C61DDC">
        <w:rPr>
          <w:rFonts w:ascii="Arial" w:hAnsi="Arial" w:cs="Arial"/>
          <w:b/>
        </w:rPr>
        <w:t>Szpitalem Specjalistycznym im. J. Dietla w Krakowie</w:t>
      </w:r>
      <w:r w:rsidRPr="00C61DDC">
        <w:rPr>
          <w:rFonts w:ascii="Certa" w:eastAsia="Certa" w:hAnsi="Certa" w:cs="Certa"/>
          <w:b/>
          <w:vertAlign w:val="superscript"/>
        </w:rPr>
        <w:t>A</w:t>
      </w:r>
      <w:r w:rsidRPr="00C61DDC">
        <w:rPr>
          <w:rFonts w:ascii="Arial" w:hAnsi="Arial" w:cs="Arial"/>
          <w:bCs/>
        </w:rPr>
        <w:t xml:space="preserve"> przy ul. Skarbowej 4; 31-121 Kraków, reprezentowanym przez: </w:t>
      </w:r>
      <w:r w:rsidRPr="00C61DDC">
        <w:rPr>
          <w:rFonts w:ascii="Arial" w:hAnsi="Arial" w:cs="Arial"/>
          <w:b/>
          <w:bCs/>
        </w:rPr>
        <w:t>dr n. med. Andrzeja Kosiniaka-Kamysza - Dyrektora Szpitala</w:t>
      </w:r>
    </w:p>
    <w:p w14:paraId="43A2139D" w14:textId="77777777" w:rsidR="00C61DDC" w:rsidRPr="00C61DDC" w:rsidRDefault="00C61DDC" w:rsidP="00C61DDC">
      <w:pPr>
        <w:widowControl w:val="0"/>
        <w:jc w:val="both"/>
        <w:rPr>
          <w:rFonts w:ascii="Calibri" w:eastAsia="Calibri" w:hAnsi="Calibri" w:cs="Tahoma"/>
        </w:rPr>
      </w:pPr>
      <w:r w:rsidRPr="00C61DDC">
        <w:rPr>
          <w:rFonts w:ascii="Arial" w:hAnsi="Arial" w:cs="Arial"/>
          <w:bCs/>
        </w:rPr>
        <w:t xml:space="preserve">zwany w dalszej części umowy </w:t>
      </w:r>
      <w:r w:rsidRPr="00C61DDC">
        <w:rPr>
          <w:rFonts w:ascii="Arial" w:hAnsi="Arial" w:cs="Arial"/>
          <w:u w:val="single"/>
        </w:rPr>
        <w:t>Administratorem</w:t>
      </w:r>
      <w:r w:rsidRPr="00C61DDC">
        <w:rPr>
          <w:rFonts w:ascii="Arial" w:hAnsi="Arial" w:cs="Arial"/>
          <w:bCs/>
          <w:u w:val="single"/>
        </w:rPr>
        <w:t>,</w:t>
      </w:r>
      <w:r w:rsidRPr="00C61DDC">
        <w:rPr>
          <w:rFonts w:ascii="Arial" w:hAnsi="Arial" w:cs="Arial"/>
          <w:bCs/>
        </w:rPr>
        <w:t xml:space="preserve"> </w:t>
      </w:r>
    </w:p>
    <w:p w14:paraId="3BD758BC" w14:textId="77777777" w:rsidR="00C61DDC" w:rsidRPr="00C61DDC" w:rsidRDefault="00C61DDC" w:rsidP="00C61DDC">
      <w:pPr>
        <w:widowControl w:val="0"/>
        <w:jc w:val="both"/>
        <w:rPr>
          <w:rFonts w:ascii="Arial" w:hAnsi="Arial" w:cs="Arial"/>
          <w:bCs/>
        </w:rPr>
      </w:pPr>
    </w:p>
    <w:p w14:paraId="4F73F0F3" w14:textId="77777777" w:rsidR="00C61DDC" w:rsidRPr="00C61DDC" w:rsidRDefault="00C61DDC" w:rsidP="00C61DDC">
      <w:pPr>
        <w:widowControl w:val="0"/>
        <w:jc w:val="both"/>
        <w:rPr>
          <w:rFonts w:ascii="Arial" w:hAnsi="Arial" w:cs="Arial"/>
          <w:bCs/>
        </w:rPr>
      </w:pPr>
      <w:r w:rsidRPr="00C61DDC">
        <w:rPr>
          <w:rFonts w:ascii="Arial" w:hAnsi="Arial" w:cs="Arial"/>
          <w:bCs/>
        </w:rPr>
        <w:t>a</w:t>
      </w:r>
    </w:p>
    <w:p w14:paraId="2DEF6D26" w14:textId="77777777" w:rsidR="00C61DDC" w:rsidRPr="00C61DDC" w:rsidRDefault="00C61DDC" w:rsidP="00C61DDC">
      <w:pPr>
        <w:widowControl w:val="0"/>
        <w:jc w:val="both"/>
        <w:rPr>
          <w:rFonts w:ascii="Arial" w:hAnsi="Arial" w:cs="Arial"/>
        </w:rPr>
      </w:pPr>
    </w:p>
    <w:p w14:paraId="553B2099" w14:textId="77777777" w:rsidR="00C61DDC" w:rsidRPr="00C61DDC" w:rsidRDefault="00C61DDC" w:rsidP="00C61DDC">
      <w:pPr>
        <w:widowControl w:val="0"/>
        <w:jc w:val="both"/>
        <w:rPr>
          <w:rFonts w:ascii="Arial" w:hAnsi="Arial" w:cs="Arial"/>
          <w:b/>
        </w:rPr>
      </w:pPr>
      <w:r w:rsidRPr="00C61DDC">
        <w:rPr>
          <w:rFonts w:ascii="Arial" w:hAnsi="Arial" w:cs="Arial"/>
          <w:b/>
        </w:rPr>
        <w:t>………………………………………………………………….</w:t>
      </w:r>
    </w:p>
    <w:p w14:paraId="585E6698" w14:textId="77777777" w:rsidR="00C61DDC" w:rsidRPr="00C61DDC" w:rsidRDefault="00C61DDC" w:rsidP="00C61DDC">
      <w:pPr>
        <w:widowControl w:val="0"/>
        <w:jc w:val="both"/>
        <w:rPr>
          <w:rFonts w:ascii="Calibri" w:eastAsia="Calibri" w:hAnsi="Calibri" w:cs="Tahoma"/>
        </w:rPr>
      </w:pPr>
      <w:r w:rsidRPr="00C61DDC">
        <w:rPr>
          <w:rFonts w:ascii="Arial" w:hAnsi="Arial" w:cs="Arial"/>
        </w:rPr>
        <w:t xml:space="preserve">reprezentowanym przez: </w:t>
      </w:r>
      <w:r w:rsidRPr="00C61DDC">
        <w:rPr>
          <w:rFonts w:ascii="Arial" w:hAnsi="Arial" w:cs="Arial"/>
          <w:b/>
        </w:rPr>
        <w:t>……………………………………………,</w:t>
      </w:r>
      <w:r w:rsidRPr="00C61DDC">
        <w:rPr>
          <w:rFonts w:ascii="Arial" w:hAnsi="Arial" w:cs="Arial"/>
        </w:rPr>
        <w:t xml:space="preserve"> </w:t>
      </w:r>
    </w:p>
    <w:p w14:paraId="3892CD54" w14:textId="77777777" w:rsidR="00C61DDC" w:rsidRPr="00C61DDC" w:rsidRDefault="00C61DDC" w:rsidP="00C61DDC">
      <w:pPr>
        <w:widowControl w:val="0"/>
        <w:rPr>
          <w:rFonts w:ascii="Calibri" w:eastAsia="Calibri" w:hAnsi="Calibri" w:cs="Tahoma"/>
        </w:rPr>
      </w:pPr>
      <w:r w:rsidRPr="00C61DDC">
        <w:rPr>
          <w:rFonts w:ascii="Arial" w:hAnsi="Arial" w:cs="Arial"/>
          <w:bCs/>
        </w:rPr>
        <w:t xml:space="preserve">zwana w dalszej części umowy </w:t>
      </w:r>
      <w:r w:rsidRPr="00C61DDC">
        <w:rPr>
          <w:rFonts w:ascii="Arial" w:hAnsi="Arial" w:cs="Arial"/>
          <w:bCs/>
          <w:u w:val="single"/>
        </w:rPr>
        <w:t>Podmiotem Przetwarzający</w:t>
      </w:r>
    </w:p>
    <w:p w14:paraId="72DBEFDF" w14:textId="77777777" w:rsidR="00C61DDC" w:rsidRPr="00C61DDC" w:rsidRDefault="00C61DDC" w:rsidP="00C61DDC">
      <w:pPr>
        <w:widowControl w:val="0"/>
        <w:rPr>
          <w:rFonts w:ascii="Arial" w:hAnsi="Arial" w:cs="Arial"/>
          <w:bCs/>
        </w:rPr>
      </w:pPr>
    </w:p>
    <w:p w14:paraId="7A8E2E7A" w14:textId="77777777" w:rsidR="00C61DDC" w:rsidRPr="00C61DDC" w:rsidRDefault="00C61DDC" w:rsidP="00C61DDC">
      <w:pPr>
        <w:widowControl w:val="0"/>
        <w:ind w:left="805"/>
        <w:jc w:val="center"/>
        <w:rPr>
          <w:rFonts w:ascii="Arial" w:hAnsi="Arial" w:cs="Arial"/>
          <w:b/>
          <w:lang w:eastAsia="en-US"/>
        </w:rPr>
      </w:pPr>
    </w:p>
    <w:p w14:paraId="3B99F0E3"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 1</w:t>
      </w:r>
    </w:p>
    <w:p w14:paraId="1BBB03F7"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Przedmiot umowy</w:t>
      </w:r>
    </w:p>
    <w:p w14:paraId="7093E9DA" w14:textId="1E8AE8F5" w:rsidR="00C61DDC" w:rsidRPr="00C61DDC" w:rsidRDefault="00C61DDC" w:rsidP="00005D6C">
      <w:pPr>
        <w:widowControl w:val="0"/>
        <w:numPr>
          <w:ilvl w:val="0"/>
          <w:numId w:val="52"/>
        </w:numPr>
        <w:jc w:val="both"/>
        <w:rPr>
          <w:rFonts w:ascii="Calibri" w:eastAsia="Calibri" w:hAnsi="Calibri" w:cs="Tahoma"/>
        </w:rPr>
      </w:pPr>
      <w:r w:rsidRPr="00C61DDC">
        <w:rPr>
          <w:rFonts w:ascii="Arial" w:hAnsi="Arial" w:cs="Arial"/>
          <w:lang w:eastAsia="en-US"/>
        </w:rPr>
        <w:t>Administrator danych powierza Podmiotowi Przetwarzającemu, w trybie art. 28</w:t>
      </w:r>
      <w:r w:rsidRPr="00C61DDC">
        <w:rPr>
          <w:rFonts w:ascii="Arial" w:hAnsi="Arial" w:cs="Arial"/>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C61DDC">
        <w:rPr>
          <w:rFonts w:ascii="Arial" w:hAnsi="Arial" w:cs="Arial"/>
          <w:lang w:eastAsia="en-US"/>
        </w:rPr>
        <w:t>zwanego w dalszej części „RODO”),</w:t>
      </w:r>
      <w:r w:rsidRPr="00C61DDC">
        <w:rPr>
          <w:rFonts w:ascii="Arial" w:hAnsi="Arial" w:cs="Arial"/>
          <w:shd w:val="clear" w:color="auto" w:fill="FFFFFF"/>
          <w:lang w:eastAsia="en-US"/>
        </w:rPr>
        <w:t xml:space="preserve"> oraz ustawy o ochronie danych osobowych z 10.05.2018 roku (Dz.U. 2019 r. poz. 1781), </w:t>
      </w:r>
      <w:r w:rsidRPr="00C61DDC">
        <w:rPr>
          <w:rFonts w:ascii="Arial" w:hAnsi="Arial" w:cs="Arial"/>
          <w:lang w:eastAsia="en-US"/>
        </w:rPr>
        <w:t xml:space="preserve">dane osobowe do przetwarzania, na zasadach i w celu określonym </w:t>
      </w:r>
      <w:r w:rsidR="002F6DAB">
        <w:rPr>
          <w:rFonts w:ascii="Arial" w:hAnsi="Arial" w:cs="Arial"/>
          <w:lang w:eastAsia="en-US"/>
        </w:rPr>
        <w:br/>
      </w:r>
      <w:r w:rsidRPr="00C61DDC">
        <w:rPr>
          <w:rFonts w:ascii="Arial" w:hAnsi="Arial" w:cs="Arial"/>
          <w:lang w:eastAsia="en-US"/>
        </w:rPr>
        <w:t>w niniejszej Umowie.</w:t>
      </w:r>
    </w:p>
    <w:p w14:paraId="757F4934" w14:textId="5217C6C9" w:rsidR="00C61DDC" w:rsidRPr="00C61DDC" w:rsidRDefault="00C61DDC" w:rsidP="00005D6C">
      <w:pPr>
        <w:widowControl w:val="0"/>
        <w:numPr>
          <w:ilvl w:val="0"/>
          <w:numId w:val="52"/>
        </w:numPr>
        <w:jc w:val="both"/>
        <w:rPr>
          <w:rFonts w:ascii="Arial" w:hAnsi="Arial" w:cs="Arial"/>
          <w:lang w:eastAsia="en-US"/>
        </w:rPr>
      </w:pPr>
      <w:r w:rsidRPr="00C61DDC">
        <w:rPr>
          <w:rFonts w:ascii="Arial" w:hAnsi="Arial" w:cs="Arial"/>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2F283738" w14:textId="77777777" w:rsidR="00C61DDC" w:rsidRPr="00C61DDC" w:rsidRDefault="00C61DDC" w:rsidP="00005D6C">
      <w:pPr>
        <w:widowControl w:val="0"/>
        <w:numPr>
          <w:ilvl w:val="0"/>
          <w:numId w:val="52"/>
        </w:numPr>
        <w:jc w:val="both"/>
        <w:rPr>
          <w:rFonts w:ascii="Arial" w:hAnsi="Arial" w:cs="Arial"/>
          <w:lang w:eastAsia="en-US"/>
        </w:rPr>
      </w:pPr>
      <w:r w:rsidRPr="00C61DDC">
        <w:rPr>
          <w:rFonts w:ascii="Arial" w:hAnsi="Arial" w:cs="Arial"/>
          <w:lang w:eastAsia="en-US"/>
        </w:rPr>
        <w:t xml:space="preserve">Podmiot Przetwarzający oświadcza, iż stosuje środki bezpieczeństwa spełniające wymogi Rozporządzenia. </w:t>
      </w:r>
    </w:p>
    <w:p w14:paraId="34DB2567" w14:textId="77777777" w:rsidR="00C61DDC" w:rsidRPr="00C61DDC" w:rsidRDefault="00C61DDC" w:rsidP="00005D6C">
      <w:pPr>
        <w:widowControl w:val="0"/>
        <w:numPr>
          <w:ilvl w:val="0"/>
          <w:numId w:val="52"/>
        </w:numPr>
        <w:jc w:val="both"/>
        <w:rPr>
          <w:rFonts w:ascii="Arial" w:hAnsi="Arial" w:cs="Arial"/>
          <w:lang w:eastAsia="en-US"/>
        </w:rPr>
      </w:pPr>
      <w:r w:rsidRPr="00C61DDC">
        <w:rPr>
          <w:rFonts w:ascii="Arial" w:hAnsi="Arial" w:cs="Arial"/>
          <w:lang w:eastAsia="en-US"/>
        </w:rPr>
        <w:t>Przedmiotem niniejszej Umowy jest powierzenie Podmiotowi Przetwarzającemu przez Administratora danych osobowych do przetwarzania, w związku z realizacją umowy nr ………………. zawartej w dniu ……………………….</w:t>
      </w:r>
    </w:p>
    <w:p w14:paraId="5636B3E3" w14:textId="77777777" w:rsidR="00C61DDC" w:rsidRPr="00C61DDC" w:rsidRDefault="00C61DDC" w:rsidP="00005D6C">
      <w:pPr>
        <w:widowControl w:val="0"/>
        <w:numPr>
          <w:ilvl w:val="0"/>
          <w:numId w:val="52"/>
        </w:numPr>
        <w:jc w:val="both"/>
        <w:rPr>
          <w:rFonts w:ascii="Arial" w:hAnsi="Arial" w:cs="Arial"/>
          <w:lang w:eastAsia="en-US"/>
        </w:rPr>
      </w:pPr>
      <w:r w:rsidRPr="00C61DDC">
        <w:rPr>
          <w:rFonts w:ascii="Arial" w:hAnsi="Arial" w:cs="Arial"/>
          <w:lang w:eastAsia="en-US"/>
        </w:rPr>
        <w:t xml:space="preserve">Powierzający powierza Podmiotowi Przetwarzającemu, na podstawie RODO dane osobowe, </w:t>
      </w:r>
      <w:r w:rsidRPr="00C61DDC">
        <w:rPr>
          <w:rFonts w:ascii="Arial" w:hAnsi="Arial" w:cs="Arial"/>
          <w:lang w:eastAsia="en-US"/>
        </w:rPr>
        <w:br/>
        <w:t xml:space="preserve">a Przyjmujący zobowiązuje się do ich przetwarzania zgodnego z prawem i niniejszą Umową. </w:t>
      </w:r>
    </w:p>
    <w:p w14:paraId="0B9FF2A5" w14:textId="77777777" w:rsidR="00C61DDC" w:rsidRPr="00C61DDC" w:rsidRDefault="00C61DDC" w:rsidP="00005D6C">
      <w:pPr>
        <w:widowControl w:val="0"/>
        <w:numPr>
          <w:ilvl w:val="0"/>
          <w:numId w:val="52"/>
        </w:numPr>
        <w:jc w:val="both"/>
        <w:rPr>
          <w:rFonts w:ascii="Arial" w:hAnsi="Arial" w:cs="Arial"/>
          <w:lang w:eastAsia="en-US"/>
        </w:rPr>
      </w:pPr>
      <w:r w:rsidRPr="00C61DDC">
        <w:rPr>
          <w:rFonts w:ascii="Arial" w:hAnsi="Arial" w:cs="Arial"/>
          <w:lang w:eastAsia="en-US"/>
        </w:rPr>
        <w:t xml:space="preserve">Podmiot Przetwarzający będzie przetwarzać dane osobowe wyłącznie w zakresie i celu przewidzianym w niniejszej Umowie Powierzenia oraz Umowach jak w §1 ust. 4  </w:t>
      </w:r>
    </w:p>
    <w:p w14:paraId="122C5BFE" w14:textId="77777777" w:rsidR="00C61DDC" w:rsidRPr="00C61DDC" w:rsidRDefault="00C61DDC" w:rsidP="00C61DDC">
      <w:pPr>
        <w:widowControl w:val="0"/>
        <w:jc w:val="center"/>
        <w:rPr>
          <w:rFonts w:ascii="Arial" w:hAnsi="Arial" w:cs="Arial"/>
          <w:b/>
          <w:lang w:eastAsia="en-US"/>
        </w:rPr>
      </w:pPr>
    </w:p>
    <w:p w14:paraId="4AD1CDA7"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 2</w:t>
      </w:r>
    </w:p>
    <w:p w14:paraId="6DCB6A37"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Zakres przetwarzania danych osobowych</w:t>
      </w:r>
    </w:p>
    <w:p w14:paraId="2FB6A50F" w14:textId="77777777" w:rsidR="00C61DDC" w:rsidRPr="00C61DDC" w:rsidRDefault="00C61DDC" w:rsidP="00C61DDC">
      <w:pPr>
        <w:widowControl w:val="0"/>
        <w:jc w:val="both"/>
        <w:rPr>
          <w:rFonts w:ascii="Arial" w:hAnsi="Arial" w:cs="Arial"/>
        </w:rPr>
      </w:pPr>
      <w:r w:rsidRPr="00C61DDC">
        <w:rPr>
          <w:rFonts w:ascii="Arial" w:hAnsi="Arial" w:cs="Arial"/>
        </w:rPr>
        <w:t>Zakres powierzonych do przetwarzania danych osobowych obejmuje:</w:t>
      </w:r>
    </w:p>
    <w:p w14:paraId="0CE70BA4" w14:textId="77777777" w:rsidR="00C61DDC" w:rsidRPr="00C61DDC" w:rsidRDefault="00C61DDC" w:rsidP="00005D6C">
      <w:pPr>
        <w:widowControl w:val="0"/>
        <w:numPr>
          <w:ilvl w:val="0"/>
          <w:numId w:val="53"/>
        </w:numPr>
        <w:jc w:val="both"/>
        <w:rPr>
          <w:rFonts w:ascii="Arial" w:hAnsi="Arial" w:cs="Arial"/>
        </w:rPr>
      </w:pPr>
      <w:r w:rsidRPr="00C61DDC">
        <w:rPr>
          <w:rFonts w:ascii="Arial" w:hAnsi="Arial" w:cs="Arial"/>
        </w:rPr>
        <w:t>dane osobowe pacjentów (m.in. imię, nazwisko, PESEL, adres);</w:t>
      </w:r>
    </w:p>
    <w:p w14:paraId="16B6483B" w14:textId="77777777" w:rsidR="00C61DDC" w:rsidRPr="00C61DDC" w:rsidRDefault="00C61DDC" w:rsidP="00005D6C">
      <w:pPr>
        <w:widowControl w:val="0"/>
        <w:numPr>
          <w:ilvl w:val="0"/>
          <w:numId w:val="53"/>
        </w:numPr>
        <w:jc w:val="both"/>
        <w:rPr>
          <w:rFonts w:ascii="Arial" w:hAnsi="Arial" w:cs="Arial"/>
        </w:rPr>
      </w:pPr>
      <w:r w:rsidRPr="00C61DDC">
        <w:rPr>
          <w:rFonts w:ascii="Arial" w:hAnsi="Arial" w:cs="Arial"/>
        </w:rPr>
        <w:t>dane medyczne (m.in. stan zdrowia, rozpoznanie, wyniki badań).</w:t>
      </w:r>
    </w:p>
    <w:p w14:paraId="69FDB501" w14:textId="77777777" w:rsidR="00C61DDC" w:rsidRPr="00C61DDC" w:rsidRDefault="00C61DDC" w:rsidP="00C61DDC">
      <w:pPr>
        <w:widowControl w:val="0"/>
        <w:jc w:val="center"/>
        <w:rPr>
          <w:rFonts w:ascii="Arial" w:hAnsi="Arial" w:cs="Arial"/>
          <w:b/>
          <w:lang w:eastAsia="en-US"/>
        </w:rPr>
      </w:pPr>
    </w:p>
    <w:p w14:paraId="4515E2B2"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 3</w:t>
      </w:r>
    </w:p>
    <w:p w14:paraId="73A69FC0"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Cel przetwarzania danych osobowych</w:t>
      </w:r>
    </w:p>
    <w:p w14:paraId="5A4B87D4" w14:textId="7531E74E" w:rsidR="00C61DDC" w:rsidRPr="00C61DDC" w:rsidRDefault="00C61DDC" w:rsidP="00005D6C">
      <w:pPr>
        <w:widowControl w:val="0"/>
        <w:numPr>
          <w:ilvl w:val="0"/>
          <w:numId w:val="54"/>
        </w:numPr>
        <w:jc w:val="both"/>
        <w:rPr>
          <w:rFonts w:ascii="Calibri" w:eastAsia="Calibri" w:hAnsi="Calibri" w:cs="Tahoma"/>
        </w:rPr>
      </w:pPr>
      <w:r w:rsidRPr="00C61DDC">
        <w:rPr>
          <w:rFonts w:ascii="Arial" w:hAnsi="Arial" w:cs="Arial"/>
          <w:lang w:eastAsia="en-US"/>
        </w:rPr>
        <w:t xml:space="preserve">Celem przetwarzania danych osobowych jest wykonanie zawartej pomiędzy Stronami Umowy zgodnie </w:t>
      </w:r>
      <w:r w:rsidR="002F6DAB">
        <w:rPr>
          <w:rFonts w:ascii="Arial" w:hAnsi="Arial" w:cs="Arial"/>
          <w:lang w:eastAsia="en-US"/>
        </w:rPr>
        <w:br/>
      </w:r>
      <w:r w:rsidRPr="00C61DDC">
        <w:rPr>
          <w:rFonts w:ascii="Arial" w:hAnsi="Arial" w:cs="Arial"/>
          <w:lang w:eastAsia="en-US"/>
        </w:rPr>
        <w:t>z §</w:t>
      </w:r>
      <w:r w:rsidRPr="00C61DDC">
        <w:rPr>
          <w:rFonts w:ascii="Arial" w:hAnsi="Arial" w:cs="Arial"/>
          <w:b/>
          <w:lang w:eastAsia="en-US"/>
        </w:rPr>
        <w:t xml:space="preserve"> </w:t>
      </w:r>
      <w:r w:rsidRPr="00C61DDC">
        <w:rPr>
          <w:rFonts w:ascii="Arial" w:hAnsi="Arial" w:cs="Arial"/>
          <w:lang w:eastAsia="en-US"/>
        </w:rPr>
        <w:t xml:space="preserve">1 ust 4. </w:t>
      </w:r>
    </w:p>
    <w:p w14:paraId="1EA6AC41" w14:textId="168396D2" w:rsidR="00C61DDC" w:rsidRPr="00C61DDC" w:rsidRDefault="00C61DDC" w:rsidP="00005D6C">
      <w:pPr>
        <w:widowControl w:val="0"/>
        <w:numPr>
          <w:ilvl w:val="0"/>
          <w:numId w:val="54"/>
        </w:numPr>
        <w:jc w:val="both"/>
        <w:rPr>
          <w:rFonts w:ascii="Arial" w:hAnsi="Arial" w:cs="Arial"/>
          <w:lang w:eastAsia="en-US"/>
        </w:rPr>
      </w:pPr>
      <w:r w:rsidRPr="00C61DDC">
        <w:rPr>
          <w:rFonts w:ascii="Arial" w:hAnsi="Arial" w:cs="Arial"/>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w:t>
      </w:r>
      <w:r w:rsidRPr="00C61DDC">
        <w:rPr>
          <w:rFonts w:ascii="Arial" w:hAnsi="Arial" w:cs="Arial"/>
          <w:lang w:eastAsia="en-US"/>
        </w:rPr>
        <w:lastRenderedPageBreak/>
        <w:t>danych osobowych, o których mowa w art. 32 Rozporządzenia.</w:t>
      </w:r>
    </w:p>
    <w:p w14:paraId="7B2B0417" w14:textId="77777777" w:rsidR="00C61DDC" w:rsidRPr="00C61DDC" w:rsidRDefault="00C61DDC" w:rsidP="00005D6C">
      <w:pPr>
        <w:widowControl w:val="0"/>
        <w:numPr>
          <w:ilvl w:val="0"/>
          <w:numId w:val="54"/>
        </w:numPr>
        <w:jc w:val="both"/>
        <w:rPr>
          <w:rFonts w:ascii="Arial" w:hAnsi="Arial" w:cs="Arial"/>
          <w:lang w:eastAsia="en-US"/>
        </w:rPr>
      </w:pPr>
      <w:r w:rsidRPr="00C61DDC">
        <w:rPr>
          <w:rFonts w:ascii="Arial" w:hAnsi="Arial" w:cs="Arial"/>
          <w:lang w:eastAsia="en-US"/>
        </w:rPr>
        <w:t>Podmiot przetwarzający zobowiązuje się dołożyć należytej staranności przy przetwarzaniu powierzonych danych osobowych.</w:t>
      </w:r>
    </w:p>
    <w:p w14:paraId="3C48D553" w14:textId="77777777" w:rsidR="00C61DDC" w:rsidRPr="00C61DDC" w:rsidRDefault="00C61DDC" w:rsidP="00005D6C">
      <w:pPr>
        <w:widowControl w:val="0"/>
        <w:numPr>
          <w:ilvl w:val="0"/>
          <w:numId w:val="54"/>
        </w:numPr>
        <w:jc w:val="both"/>
        <w:rPr>
          <w:rFonts w:ascii="Arial" w:hAnsi="Arial" w:cs="Arial"/>
          <w:lang w:eastAsia="en-US"/>
        </w:rPr>
      </w:pPr>
      <w:r w:rsidRPr="00C61DDC">
        <w:rPr>
          <w:rFonts w:ascii="Arial" w:hAnsi="Arial" w:cs="Arial"/>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2CAB71" w14:textId="513DB6F4" w:rsidR="00C61DDC" w:rsidRPr="00C61DDC" w:rsidRDefault="00C61DDC" w:rsidP="00005D6C">
      <w:pPr>
        <w:widowControl w:val="0"/>
        <w:numPr>
          <w:ilvl w:val="0"/>
          <w:numId w:val="54"/>
        </w:numPr>
        <w:jc w:val="both"/>
        <w:rPr>
          <w:rFonts w:ascii="Arial" w:hAnsi="Arial" w:cs="Arial"/>
          <w:lang w:eastAsia="en-US"/>
        </w:rPr>
      </w:pPr>
      <w:r w:rsidRPr="00C61DDC">
        <w:rPr>
          <w:rFonts w:ascii="Arial" w:hAnsi="Arial" w:cs="Arial"/>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9B9E32C" w14:textId="77777777" w:rsidR="00C61DDC" w:rsidRPr="00C61DDC" w:rsidRDefault="00C61DDC" w:rsidP="00005D6C">
      <w:pPr>
        <w:widowControl w:val="0"/>
        <w:numPr>
          <w:ilvl w:val="0"/>
          <w:numId w:val="54"/>
        </w:numPr>
        <w:jc w:val="both"/>
        <w:rPr>
          <w:rFonts w:ascii="Arial" w:hAnsi="Arial" w:cs="Arial"/>
          <w:lang w:eastAsia="en-US"/>
        </w:rPr>
      </w:pPr>
      <w:r w:rsidRPr="00C61DDC">
        <w:rPr>
          <w:rFonts w:ascii="Arial" w:hAnsi="Arial" w:cs="Arial"/>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2B4CCFA6" w14:textId="77777777" w:rsidR="00C61DDC" w:rsidRPr="00C61DDC" w:rsidRDefault="00C61DDC" w:rsidP="00005D6C">
      <w:pPr>
        <w:widowControl w:val="0"/>
        <w:numPr>
          <w:ilvl w:val="0"/>
          <w:numId w:val="54"/>
        </w:numPr>
        <w:jc w:val="both"/>
        <w:rPr>
          <w:rFonts w:ascii="Arial" w:hAnsi="Arial" w:cs="Arial"/>
          <w:lang w:eastAsia="en-US"/>
        </w:rPr>
      </w:pPr>
      <w:r w:rsidRPr="00C61DDC">
        <w:rPr>
          <w:rFonts w:ascii="Arial" w:hAnsi="Arial" w:cs="Arial"/>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22F9B01" w14:textId="18E793ED" w:rsidR="000D06ED" w:rsidRPr="000D06ED" w:rsidRDefault="000D06ED" w:rsidP="00005D6C">
      <w:pPr>
        <w:pStyle w:val="Akapitzlist"/>
        <w:widowControl w:val="0"/>
        <w:numPr>
          <w:ilvl w:val="0"/>
          <w:numId w:val="54"/>
        </w:numPr>
        <w:jc w:val="both"/>
        <w:rPr>
          <w:rFonts w:ascii="Arial" w:hAnsi="Arial" w:cs="Arial"/>
          <w:lang w:eastAsia="en-US"/>
        </w:rPr>
      </w:pPr>
      <w:r w:rsidRPr="000D06ED">
        <w:rPr>
          <w:rFonts w:ascii="Arial" w:hAnsi="Arial" w:cs="Arial"/>
          <w:lang w:eastAsia="en-US"/>
        </w:rPr>
        <w:t xml:space="preserve">Podmiot Przetwarzający po stwierdzeniu naruszenia ochrony danych osobowych bez zbędnej zwłoki </w:t>
      </w:r>
      <w:r w:rsidRPr="000D06ED">
        <w:rPr>
          <w:rFonts w:ascii="Arial" w:hAnsi="Arial" w:cs="Arial"/>
          <w:color w:val="FF0000"/>
          <w:lang w:eastAsia="en-US"/>
        </w:rPr>
        <w:t>tj. nie później niż w ciągu 72 godz. od stwierdzenia naruszenia</w:t>
      </w:r>
      <w:r w:rsidRPr="000D06ED">
        <w:rPr>
          <w:rFonts w:ascii="Arial" w:hAnsi="Arial" w:cs="Arial"/>
          <w:lang w:eastAsia="en-US"/>
        </w:rPr>
        <w:t>, zgłasza je Administratorowi.</w:t>
      </w:r>
    </w:p>
    <w:p w14:paraId="351D2648" w14:textId="77777777" w:rsidR="00C61DDC" w:rsidRPr="00C61DDC" w:rsidRDefault="00C61DDC" w:rsidP="00C61DDC">
      <w:pPr>
        <w:widowControl w:val="0"/>
        <w:ind w:left="360"/>
        <w:jc w:val="both"/>
        <w:rPr>
          <w:rFonts w:ascii="Arial" w:hAnsi="Arial" w:cs="Arial"/>
          <w:lang w:eastAsia="en-US"/>
        </w:rPr>
      </w:pPr>
    </w:p>
    <w:p w14:paraId="3A525B98" w14:textId="77777777" w:rsidR="00C61DDC" w:rsidRPr="00C61DDC" w:rsidRDefault="00C61DDC" w:rsidP="00C61DDC">
      <w:pPr>
        <w:widowControl w:val="0"/>
        <w:ind w:left="805"/>
        <w:jc w:val="center"/>
        <w:rPr>
          <w:rFonts w:ascii="Arial" w:hAnsi="Arial" w:cs="Arial"/>
          <w:b/>
          <w:lang w:eastAsia="en-US"/>
        </w:rPr>
      </w:pPr>
      <w:r w:rsidRPr="00C61DDC">
        <w:rPr>
          <w:rFonts w:ascii="Arial" w:hAnsi="Arial" w:cs="Arial"/>
          <w:b/>
          <w:lang w:eastAsia="en-US"/>
        </w:rPr>
        <w:t>§ 4</w:t>
      </w:r>
    </w:p>
    <w:p w14:paraId="04909BFB" w14:textId="77777777" w:rsidR="00C61DDC" w:rsidRPr="00C61DDC" w:rsidRDefault="00C61DDC" w:rsidP="00C61DDC">
      <w:pPr>
        <w:widowControl w:val="0"/>
        <w:ind w:left="805"/>
        <w:jc w:val="center"/>
        <w:rPr>
          <w:rFonts w:ascii="Arial" w:hAnsi="Arial" w:cs="Arial"/>
          <w:b/>
          <w:lang w:eastAsia="en-US"/>
        </w:rPr>
      </w:pPr>
      <w:r w:rsidRPr="00C61DDC">
        <w:rPr>
          <w:rFonts w:ascii="Arial" w:hAnsi="Arial" w:cs="Arial"/>
          <w:b/>
          <w:lang w:eastAsia="en-US"/>
        </w:rPr>
        <w:t>Sposób wykonania Umowy</w:t>
      </w:r>
    </w:p>
    <w:p w14:paraId="3ABCA3C8" w14:textId="77777777" w:rsidR="00C61DDC" w:rsidRPr="00C61DDC" w:rsidRDefault="00C61DDC" w:rsidP="00005D6C">
      <w:pPr>
        <w:widowControl w:val="0"/>
        <w:numPr>
          <w:ilvl w:val="0"/>
          <w:numId w:val="55"/>
        </w:numPr>
        <w:tabs>
          <w:tab w:val="left" w:pos="0"/>
        </w:tabs>
        <w:jc w:val="both"/>
        <w:rPr>
          <w:rFonts w:ascii="Calibri" w:eastAsia="Calibri" w:hAnsi="Calibri" w:cs="Tahoma"/>
        </w:rPr>
      </w:pPr>
      <w:r w:rsidRPr="00C61DDC">
        <w:rPr>
          <w:rFonts w:ascii="Arial" w:hAnsi="Arial" w:cs="Arial"/>
          <w:lang w:eastAsia="en-US"/>
        </w:rPr>
        <w:t xml:space="preserve">Podmiot Przetwarzający oświadcza, że będzie realizował przetwarzanie danych na warunkach </w:t>
      </w:r>
      <w:r w:rsidRPr="00C61DDC">
        <w:rPr>
          <w:rFonts w:ascii="Arial" w:hAnsi="Arial" w:cs="Arial"/>
          <w:lang w:eastAsia="en-US"/>
        </w:rPr>
        <w:br/>
        <w:t xml:space="preserve">i zgodnie z treścią przepisów nowego unijnego rozporządzenia tj: </w:t>
      </w:r>
      <w:r w:rsidRPr="00C61DDC">
        <w:rPr>
          <w:rFonts w:ascii="Arial" w:hAnsi="Arial" w:cs="Arial"/>
          <w:shd w:val="clear" w:color="auto" w:fill="FFFFFF"/>
          <w:lang w:eastAsia="en-US"/>
        </w:rPr>
        <w:t xml:space="preserve">RODO oraz Ustawy o Ochronie danych osobowych z 10.05.2018 roku (Dz.U. 2019 poz. 1781) </w:t>
      </w:r>
      <w:r w:rsidRPr="00C61DDC">
        <w:rPr>
          <w:rFonts w:ascii="Arial" w:hAnsi="Arial" w:cs="Arial"/>
          <w:lang w:eastAsia="en-US"/>
        </w:rPr>
        <w:t>w szczególności zastosuje przy przetwarzaniu danych środki techniczne i organizacyjne zapewniające ochronę danych, określone Rozporządzeniem RODO.</w:t>
      </w:r>
    </w:p>
    <w:p w14:paraId="71E400F3" w14:textId="77777777" w:rsidR="00C61DDC" w:rsidRPr="00C61DDC" w:rsidRDefault="00C61DDC" w:rsidP="00005D6C">
      <w:pPr>
        <w:widowControl w:val="0"/>
        <w:numPr>
          <w:ilvl w:val="0"/>
          <w:numId w:val="55"/>
        </w:numPr>
        <w:tabs>
          <w:tab w:val="left" w:pos="0"/>
        </w:tabs>
        <w:jc w:val="both"/>
        <w:rPr>
          <w:rFonts w:ascii="Arial" w:hAnsi="Arial" w:cs="Arial"/>
          <w:lang w:eastAsia="en-US"/>
        </w:rPr>
      </w:pPr>
      <w:r w:rsidRPr="00C61DDC">
        <w:rPr>
          <w:rFonts w:ascii="Arial" w:hAnsi="Arial" w:cs="Arial"/>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53056D8D" w14:textId="77777777" w:rsidR="00C61DDC" w:rsidRPr="00C61DDC" w:rsidRDefault="00C61DDC" w:rsidP="00005D6C">
      <w:pPr>
        <w:widowControl w:val="0"/>
        <w:numPr>
          <w:ilvl w:val="0"/>
          <w:numId w:val="55"/>
        </w:numPr>
        <w:tabs>
          <w:tab w:val="left" w:pos="0"/>
        </w:tabs>
        <w:jc w:val="both"/>
        <w:rPr>
          <w:rFonts w:ascii="Arial" w:hAnsi="Arial" w:cs="Arial"/>
          <w:lang w:eastAsia="en-US"/>
        </w:rPr>
      </w:pPr>
      <w:r w:rsidRPr="00C61DDC">
        <w:rPr>
          <w:rFonts w:ascii="Arial" w:hAnsi="Arial" w:cs="Arial"/>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12489D0E" w14:textId="77777777" w:rsidR="00C61DDC" w:rsidRPr="00C61DDC" w:rsidRDefault="00C61DDC" w:rsidP="00005D6C">
      <w:pPr>
        <w:widowControl w:val="0"/>
        <w:numPr>
          <w:ilvl w:val="0"/>
          <w:numId w:val="55"/>
        </w:numPr>
        <w:tabs>
          <w:tab w:val="left" w:pos="0"/>
        </w:tabs>
        <w:jc w:val="both"/>
        <w:rPr>
          <w:rFonts w:ascii="Arial" w:hAnsi="Arial" w:cs="Arial"/>
          <w:lang w:eastAsia="en-US"/>
        </w:rPr>
      </w:pPr>
      <w:r w:rsidRPr="00C61DDC">
        <w:rPr>
          <w:rFonts w:ascii="Arial" w:hAnsi="Arial" w:cs="Arial"/>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06BDEBF8" w14:textId="77777777" w:rsidR="00C61DDC" w:rsidRPr="00C61DDC" w:rsidRDefault="00C61DDC" w:rsidP="00005D6C">
      <w:pPr>
        <w:widowControl w:val="0"/>
        <w:numPr>
          <w:ilvl w:val="0"/>
          <w:numId w:val="55"/>
        </w:numPr>
        <w:tabs>
          <w:tab w:val="left" w:pos="0"/>
        </w:tabs>
        <w:jc w:val="both"/>
        <w:rPr>
          <w:rFonts w:ascii="Arial" w:hAnsi="Arial" w:cs="Arial"/>
          <w:lang w:eastAsia="en-US"/>
        </w:rPr>
      </w:pPr>
      <w:r w:rsidRPr="00C61DDC">
        <w:rPr>
          <w:rFonts w:ascii="Arial" w:hAnsi="Arial" w:cs="Arial"/>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69804EA0" w14:textId="508D3652" w:rsidR="00E53D2D" w:rsidRPr="00E53D2D" w:rsidRDefault="00E53D2D" w:rsidP="00005D6C">
      <w:pPr>
        <w:widowControl w:val="0"/>
        <w:numPr>
          <w:ilvl w:val="0"/>
          <w:numId w:val="55"/>
        </w:numPr>
        <w:tabs>
          <w:tab w:val="left" w:pos="0"/>
        </w:tabs>
        <w:jc w:val="both"/>
        <w:rPr>
          <w:rFonts w:ascii="Arial" w:hAnsi="Arial" w:cs="Arial"/>
          <w:lang w:eastAsia="en-US"/>
        </w:rPr>
      </w:pPr>
      <w:r w:rsidRPr="00E53D2D">
        <w:rPr>
          <w:rFonts w:ascii="Arial" w:hAnsi="Arial" w:cs="Arial"/>
          <w:lang w:eastAsia="en-US"/>
        </w:rPr>
        <w:t xml:space="preserve">Dane osobowe przekazane na podstawie niniejszej Umowy powierzenia będą przetwarzane również przez podmiot świadczący na rzecz Podmiotu Przetwarzającego usługę dostawy poczty elektronicznej oraz usługę hostingu </w:t>
      </w:r>
      <w:r w:rsidRPr="00E53D2D">
        <w:rPr>
          <w:rFonts w:ascii="Arial" w:eastAsia="Calibri" w:hAnsi="Arial" w:cs="Arial"/>
          <w:color w:val="FF0000"/>
          <w:lang w:eastAsia="en-US"/>
        </w:rPr>
        <w:t xml:space="preserve">lub współpracujących z Podmiotem Przetwarzającym w zakresie związanym </w:t>
      </w:r>
      <w:r>
        <w:rPr>
          <w:rFonts w:ascii="Arial" w:eastAsia="Calibri" w:hAnsi="Arial" w:cs="Arial"/>
          <w:color w:val="FF0000"/>
          <w:lang w:eastAsia="en-US"/>
        </w:rPr>
        <w:br/>
      </w:r>
      <w:r w:rsidRPr="00E53D2D">
        <w:rPr>
          <w:rFonts w:ascii="Arial" w:eastAsia="Calibri" w:hAnsi="Arial" w:cs="Arial"/>
          <w:color w:val="FF0000"/>
          <w:lang w:eastAsia="en-US"/>
        </w:rPr>
        <w:t>z realizacją umowy, o której mowa w par. 1 ust. 4, których lista zostaje dołączone do niniejszej Umowy jako załącznik („Lista Podmiotów Podprzetwarzających)</w:t>
      </w:r>
      <w:r w:rsidRPr="00E53D2D">
        <w:rPr>
          <w:rFonts w:ascii="Arial" w:hAnsi="Arial" w:cs="Arial"/>
          <w:color w:val="FF0000"/>
          <w:lang w:eastAsia="en-US"/>
        </w:rPr>
        <w:t xml:space="preserve">. </w:t>
      </w:r>
      <w:r w:rsidRPr="00E53D2D">
        <w:rPr>
          <w:rFonts w:ascii="Arial" w:hAnsi="Arial" w:cs="Arial"/>
          <w:lang w:eastAsia="en-US"/>
        </w:rPr>
        <w:t xml:space="preserve">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w:t>
      </w:r>
      <w:r w:rsidRPr="00E53D2D">
        <w:rPr>
          <w:rFonts w:ascii="Arial" w:hAnsi="Arial" w:cs="Arial"/>
          <w:lang w:eastAsia="en-US"/>
        </w:rPr>
        <w:lastRenderedPageBreak/>
        <w:t>sprzeciw wobec takich zmian w ciągu 14 dni od otrzymania od Podmiotu Przetwarzającego zawiadomienia w tym zakresie.</w:t>
      </w:r>
    </w:p>
    <w:p w14:paraId="3A3A383F" w14:textId="47A6EA88" w:rsidR="00C61DDC" w:rsidRPr="00C61DDC" w:rsidRDefault="00C61DDC" w:rsidP="00005D6C">
      <w:pPr>
        <w:widowControl w:val="0"/>
        <w:numPr>
          <w:ilvl w:val="0"/>
          <w:numId w:val="55"/>
        </w:numPr>
        <w:tabs>
          <w:tab w:val="left" w:pos="0"/>
        </w:tabs>
        <w:jc w:val="both"/>
        <w:rPr>
          <w:rFonts w:ascii="Arial" w:hAnsi="Arial" w:cs="Arial"/>
          <w:lang w:eastAsia="en-US"/>
        </w:rPr>
      </w:pPr>
      <w:r w:rsidRPr="00C61DDC">
        <w:rPr>
          <w:rFonts w:ascii="Arial" w:hAnsi="Arial" w:cs="Arial"/>
          <w:lang w:eastAsia="en-US"/>
        </w:rPr>
        <w:t xml:space="preserve">W sytuacjach nadzwyczajnych, nieprzewidzianych w Umowie, Podmiot Przetwarzający zobowiązuje się do przetwarzania danych osobowych mając na uwadze ochronę powierzonych danych oraz interes Administratora. </w:t>
      </w:r>
    </w:p>
    <w:p w14:paraId="668C940A" w14:textId="77777777" w:rsidR="00C61DDC" w:rsidRPr="00C61DDC" w:rsidRDefault="00C61DDC" w:rsidP="00005D6C">
      <w:pPr>
        <w:widowControl w:val="0"/>
        <w:numPr>
          <w:ilvl w:val="0"/>
          <w:numId w:val="55"/>
        </w:numPr>
        <w:tabs>
          <w:tab w:val="left" w:pos="0"/>
        </w:tabs>
        <w:jc w:val="both"/>
        <w:rPr>
          <w:rFonts w:ascii="Arial" w:hAnsi="Arial" w:cs="Arial"/>
          <w:lang w:eastAsia="en-US"/>
        </w:rPr>
      </w:pPr>
      <w:r w:rsidRPr="00C61DDC">
        <w:rPr>
          <w:rFonts w:ascii="Arial" w:hAnsi="Arial" w:cs="Arial"/>
          <w:lang w:eastAsia="en-US"/>
        </w:rPr>
        <w:t xml:space="preserve">Podmiot Przetwarzający zobowiązuje się niezwłocznie zawiadomić Administratora o: </w:t>
      </w:r>
    </w:p>
    <w:p w14:paraId="3A182497" w14:textId="47A07F1D" w:rsidR="00C61DDC" w:rsidRPr="00C61DDC" w:rsidRDefault="00C61DDC" w:rsidP="00005D6C">
      <w:pPr>
        <w:widowControl w:val="0"/>
        <w:numPr>
          <w:ilvl w:val="0"/>
          <w:numId w:val="56"/>
        </w:numPr>
        <w:tabs>
          <w:tab w:val="left" w:pos="0"/>
        </w:tabs>
        <w:jc w:val="both"/>
        <w:rPr>
          <w:rFonts w:ascii="Arial" w:hAnsi="Arial" w:cs="Arial"/>
          <w:lang w:eastAsia="en-US"/>
        </w:rPr>
      </w:pPr>
      <w:r w:rsidRPr="00C61DDC">
        <w:rPr>
          <w:rFonts w:ascii="Arial" w:hAnsi="Arial" w:cs="Arial"/>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4B409058" w14:textId="77777777" w:rsidR="00C61DDC" w:rsidRPr="00C61DDC" w:rsidRDefault="00C61DDC" w:rsidP="00005D6C">
      <w:pPr>
        <w:widowControl w:val="0"/>
        <w:numPr>
          <w:ilvl w:val="0"/>
          <w:numId w:val="56"/>
        </w:numPr>
        <w:tabs>
          <w:tab w:val="left" w:pos="0"/>
        </w:tabs>
        <w:jc w:val="both"/>
        <w:rPr>
          <w:rFonts w:ascii="Arial" w:hAnsi="Arial" w:cs="Arial"/>
          <w:lang w:eastAsia="en-US"/>
        </w:rPr>
      </w:pPr>
      <w:r w:rsidRPr="00C61DDC">
        <w:rPr>
          <w:rFonts w:ascii="Arial" w:hAnsi="Arial" w:cs="Arial"/>
          <w:lang w:eastAsia="en-US"/>
        </w:rPr>
        <w:t xml:space="preserve">każdym nieupoważnionym dostępie do danych osobowych, </w:t>
      </w:r>
    </w:p>
    <w:p w14:paraId="06EE517F" w14:textId="77777777" w:rsidR="00C61DDC" w:rsidRPr="00C61DDC" w:rsidRDefault="00C61DDC" w:rsidP="00005D6C">
      <w:pPr>
        <w:widowControl w:val="0"/>
        <w:numPr>
          <w:ilvl w:val="0"/>
          <w:numId w:val="56"/>
        </w:numPr>
        <w:tabs>
          <w:tab w:val="left" w:pos="0"/>
        </w:tabs>
        <w:jc w:val="both"/>
        <w:rPr>
          <w:rFonts w:ascii="Calibri" w:eastAsia="Calibri" w:hAnsi="Calibri" w:cs="Tahoma"/>
        </w:rPr>
      </w:pPr>
      <w:r w:rsidRPr="00C61DDC">
        <w:rPr>
          <w:rFonts w:ascii="Arial" w:hAnsi="Arial" w:cs="Arial"/>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7FB91A39" w14:textId="77777777" w:rsidR="00C61DDC" w:rsidRPr="00C61DDC" w:rsidRDefault="00C61DDC" w:rsidP="00C61DDC">
      <w:pPr>
        <w:widowControl w:val="0"/>
        <w:ind w:left="805"/>
        <w:jc w:val="center"/>
        <w:rPr>
          <w:rFonts w:ascii="Arial" w:hAnsi="Arial" w:cs="Arial"/>
          <w:lang w:eastAsia="en-US"/>
        </w:rPr>
      </w:pPr>
    </w:p>
    <w:p w14:paraId="7B2FF989"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 5</w:t>
      </w:r>
    </w:p>
    <w:p w14:paraId="7A84EE48" w14:textId="77777777" w:rsidR="00C61DDC" w:rsidRPr="00C61DDC" w:rsidRDefault="00C61DDC" w:rsidP="00C61DDC">
      <w:pPr>
        <w:widowControl w:val="0"/>
        <w:jc w:val="center"/>
        <w:rPr>
          <w:rFonts w:ascii="Arial" w:hAnsi="Arial" w:cs="Arial"/>
          <w:b/>
          <w:lang w:eastAsia="en-US"/>
        </w:rPr>
      </w:pPr>
      <w:r w:rsidRPr="00C61DDC">
        <w:rPr>
          <w:rFonts w:ascii="Arial" w:hAnsi="Arial" w:cs="Arial"/>
          <w:b/>
          <w:lang w:eastAsia="en-US"/>
        </w:rPr>
        <w:t>Odpowiedzialność Podmiotu Przetwarzającego za powierzone dane osobowe oraz kontrole</w:t>
      </w:r>
    </w:p>
    <w:p w14:paraId="58B6478D" w14:textId="77777777" w:rsidR="00C61DDC" w:rsidRPr="00C61DDC" w:rsidRDefault="00C61DDC" w:rsidP="00005D6C">
      <w:pPr>
        <w:widowControl w:val="0"/>
        <w:numPr>
          <w:ilvl w:val="0"/>
          <w:numId w:val="57"/>
        </w:numPr>
        <w:jc w:val="both"/>
        <w:rPr>
          <w:rFonts w:ascii="Arial" w:hAnsi="Arial" w:cs="Arial"/>
          <w:lang w:eastAsia="en-US"/>
        </w:rPr>
      </w:pPr>
      <w:r w:rsidRPr="00C61DDC">
        <w:rPr>
          <w:rFonts w:ascii="Arial" w:hAnsi="Arial" w:cs="Arial"/>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0D139328" w14:textId="5DDEF424" w:rsidR="00E53D2D" w:rsidRPr="00E53D2D" w:rsidRDefault="00E53D2D" w:rsidP="00005D6C">
      <w:pPr>
        <w:widowControl w:val="0"/>
        <w:numPr>
          <w:ilvl w:val="0"/>
          <w:numId w:val="57"/>
        </w:numPr>
        <w:jc w:val="both"/>
        <w:rPr>
          <w:rFonts w:ascii="Arial" w:hAnsi="Arial" w:cs="Arial"/>
          <w:lang w:eastAsia="en-US"/>
        </w:rPr>
      </w:pPr>
      <w:r w:rsidRPr="00E53D2D">
        <w:rPr>
          <w:rFonts w:ascii="Arial" w:hAnsi="Arial" w:cs="Arial"/>
          <w:lang w:eastAsia="en-US"/>
        </w:rPr>
        <w:t xml:space="preserve">Administrator danych realizować będzie prawo kontroli w godzinach pracy Podmiotu Przetwarzającego, informacja o terminie audytu, o którym mowa w ust. 1 będzie przekazana Przyjmującemu z co najmniej </w:t>
      </w:r>
      <w:r w:rsidRPr="00E53D2D">
        <w:rPr>
          <w:rFonts w:ascii="Arial" w:eastAsia="Calibri" w:hAnsi="Arial" w:cs="Arial"/>
          <w:color w:val="FF0000"/>
          <w:lang w:eastAsia="en-US"/>
        </w:rPr>
        <w:t>7-dniowym wyprzedzeniem, z tym zastrzeżeniem, że żaden taki audyt nie może doprowadzić do ujawnienia tajemnicy przedsiębiorstwa Podmiotu Przetwarzającego.</w:t>
      </w:r>
    </w:p>
    <w:p w14:paraId="357F967C" w14:textId="77777777" w:rsidR="00C61DDC" w:rsidRPr="00C61DDC" w:rsidRDefault="00C61DDC" w:rsidP="00005D6C">
      <w:pPr>
        <w:widowControl w:val="0"/>
        <w:numPr>
          <w:ilvl w:val="0"/>
          <w:numId w:val="57"/>
        </w:numPr>
        <w:jc w:val="both"/>
        <w:rPr>
          <w:rFonts w:ascii="Arial" w:hAnsi="Arial" w:cs="Arial"/>
          <w:lang w:eastAsia="en-US"/>
        </w:rPr>
      </w:pPr>
      <w:r w:rsidRPr="00C61DDC">
        <w:rPr>
          <w:rFonts w:ascii="Arial" w:hAnsi="Arial" w:cs="Arial"/>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7ABCDAC0" w14:textId="77777777" w:rsidR="00C61DDC" w:rsidRPr="00C61DDC" w:rsidRDefault="00C61DDC" w:rsidP="00005D6C">
      <w:pPr>
        <w:widowControl w:val="0"/>
        <w:numPr>
          <w:ilvl w:val="0"/>
          <w:numId w:val="57"/>
        </w:numPr>
        <w:jc w:val="both"/>
        <w:rPr>
          <w:rFonts w:ascii="Arial" w:hAnsi="Arial" w:cs="Arial"/>
          <w:lang w:eastAsia="en-US"/>
        </w:rPr>
      </w:pPr>
      <w:r w:rsidRPr="00C61DDC">
        <w:rPr>
          <w:rFonts w:ascii="Arial" w:hAnsi="Arial" w:cs="Arial"/>
          <w:lang w:eastAsia="en-US"/>
        </w:rPr>
        <w:t xml:space="preserve">Podmiot Przetwarzający zobowiązuje się do usunięcia uchybień stwierdzonych podczas kontroli </w:t>
      </w:r>
      <w:r w:rsidRPr="00C61DDC">
        <w:rPr>
          <w:rFonts w:ascii="Arial" w:hAnsi="Arial" w:cs="Arial"/>
          <w:lang w:eastAsia="en-US"/>
        </w:rPr>
        <w:br/>
        <w:t>w terminie wskazanym przez Administratora danych nie dłuższym niż 7 dni.</w:t>
      </w:r>
    </w:p>
    <w:p w14:paraId="3A20F16F" w14:textId="77777777" w:rsidR="00C61DDC" w:rsidRPr="00C61DDC" w:rsidRDefault="00C61DDC" w:rsidP="00005D6C">
      <w:pPr>
        <w:widowControl w:val="0"/>
        <w:numPr>
          <w:ilvl w:val="0"/>
          <w:numId w:val="57"/>
        </w:numPr>
        <w:jc w:val="both"/>
        <w:rPr>
          <w:rFonts w:ascii="Arial" w:hAnsi="Arial" w:cs="Arial"/>
          <w:lang w:eastAsia="en-US"/>
        </w:rPr>
      </w:pPr>
      <w:r w:rsidRPr="00C61DDC">
        <w:rPr>
          <w:rFonts w:ascii="Arial" w:hAnsi="Arial" w:cs="Arial"/>
          <w:lang w:eastAsia="en-US"/>
        </w:rPr>
        <w:t>Podmiot Przetwarzający udostępnia Administratorowi wszelkie informacje niezbędne do wykazania spełnienia obowiązków określonych w art. 28 Rozporządzenia.</w:t>
      </w:r>
    </w:p>
    <w:p w14:paraId="3F8D8A22" w14:textId="5474CD77" w:rsidR="00E53D2D" w:rsidRPr="00E53D2D" w:rsidRDefault="00C61DDC" w:rsidP="00005D6C">
      <w:pPr>
        <w:widowControl w:val="0"/>
        <w:numPr>
          <w:ilvl w:val="0"/>
          <w:numId w:val="57"/>
        </w:numPr>
        <w:jc w:val="both"/>
        <w:rPr>
          <w:rFonts w:ascii="Arial" w:hAnsi="Arial" w:cs="Arial"/>
          <w:lang w:eastAsia="en-US"/>
        </w:rPr>
      </w:pPr>
      <w:r w:rsidRPr="00C61DDC">
        <w:rPr>
          <w:rFonts w:ascii="Arial" w:hAnsi="Arial" w:cs="Arial"/>
          <w:lang w:eastAsia="en-US"/>
        </w:rPr>
        <w:t xml:space="preserve">Podmiot Przetwarzający jest odpowiedzialny za udostępnienie lub wykorzystanie danych osobowych niezgodnie z Umową, a w szczególności udostępnione osobom trzecim. </w:t>
      </w:r>
    </w:p>
    <w:p w14:paraId="424A0619" w14:textId="2F8F2ABE" w:rsidR="00E53D2D" w:rsidRPr="00E53D2D" w:rsidRDefault="00E53D2D" w:rsidP="00005D6C">
      <w:pPr>
        <w:pStyle w:val="Akapitzlist"/>
        <w:widowControl w:val="0"/>
        <w:numPr>
          <w:ilvl w:val="0"/>
          <w:numId w:val="57"/>
        </w:numPr>
        <w:jc w:val="both"/>
        <w:rPr>
          <w:rFonts w:ascii="Arial" w:hAnsi="Arial" w:cs="Arial"/>
          <w:lang w:eastAsia="en-US"/>
        </w:rPr>
      </w:pPr>
      <w:r w:rsidRPr="00E53D2D">
        <w:rPr>
          <w:rFonts w:ascii="Arial" w:hAnsi="Arial" w:cs="Arial"/>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53D2D">
        <w:rPr>
          <w:rFonts w:ascii="Arial" w:eastAsia="Calibri" w:hAnsi="Arial" w:cs="Arial"/>
          <w:color w:val="FF0000"/>
          <w:lang w:eastAsia="en-US"/>
        </w:rPr>
        <w:t>lub też przekazanie następuje do podmiotu znajdującego się na Liście Podmiotów Przetwarzających, załączonej do niniejszej Umowy</w:t>
      </w:r>
      <w:r w:rsidRPr="00E53D2D">
        <w:rPr>
          <w:rFonts w:ascii="Arial" w:hAnsi="Arial" w:cs="Arial"/>
          <w:lang w:eastAsia="en-US"/>
        </w:rPr>
        <w:t>. W takim przypadku przed rozpoczęciem przetwarzania Podmiot Przetwarzający informuje Administratora danych o tym obowiązku prawnym, o ile prawo to nie zabrania udzielania takiej informacji z uwagi na ważny interes publiczny.</w:t>
      </w:r>
      <w:r w:rsidRPr="00E53D2D">
        <w:rPr>
          <w:rFonts w:ascii="Arial" w:eastAsia="Calibri" w:hAnsi="Arial" w:cs="Arial"/>
          <w:lang w:eastAsia="en-US"/>
        </w:rPr>
        <w:t xml:space="preserve"> </w:t>
      </w:r>
      <w:r w:rsidRPr="00E53D2D">
        <w:rPr>
          <w:rFonts w:ascii="Arial" w:eastAsia="Calibri" w:hAnsi="Arial" w:cs="Arial"/>
          <w:color w:val="FF0000"/>
          <w:lang w:eastAsia="en-US"/>
        </w:rPr>
        <w:t>Przekazanie danych do podmiotu znajdującego się na Liście Podmiotów Przetwarzających nie wymaga informowania Administratora.</w:t>
      </w:r>
    </w:p>
    <w:p w14:paraId="69B571B9" w14:textId="5A1DBF8A" w:rsidR="00C61DDC" w:rsidRPr="00C61DDC" w:rsidRDefault="00C61DDC" w:rsidP="00005D6C">
      <w:pPr>
        <w:widowControl w:val="0"/>
        <w:numPr>
          <w:ilvl w:val="0"/>
          <w:numId w:val="57"/>
        </w:numPr>
        <w:jc w:val="both"/>
        <w:rPr>
          <w:rFonts w:ascii="Arial" w:hAnsi="Arial" w:cs="Arial"/>
          <w:lang w:eastAsia="en-US"/>
        </w:rPr>
      </w:pPr>
      <w:r w:rsidRPr="00C61DDC">
        <w:rPr>
          <w:rFonts w:ascii="Arial" w:hAnsi="Arial" w:cs="Arial"/>
          <w:lang w:eastAsia="en-US"/>
        </w:rPr>
        <w:t xml:space="preserve">Podmiot Przetwarzający zobowiązuje się do niezwłocznego poinformowania Administratora danych </w:t>
      </w:r>
      <w:r w:rsidRPr="00C61DDC">
        <w:rPr>
          <w:rFonts w:ascii="Arial" w:hAnsi="Arial" w:cs="Arial"/>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70D8B7CC" w14:textId="77777777" w:rsidR="00C61DDC" w:rsidRPr="00C61DDC" w:rsidRDefault="00C61DDC" w:rsidP="00C61DDC">
      <w:pPr>
        <w:widowControl w:val="0"/>
        <w:ind w:left="805"/>
        <w:jc w:val="center"/>
        <w:rPr>
          <w:rFonts w:ascii="Arial" w:hAnsi="Arial" w:cs="Arial"/>
          <w:b/>
          <w:lang w:eastAsia="en-US"/>
        </w:rPr>
      </w:pPr>
    </w:p>
    <w:p w14:paraId="450FF509" w14:textId="77777777" w:rsidR="00C61DDC" w:rsidRPr="00C61DDC" w:rsidRDefault="00C61DDC" w:rsidP="00C61DDC">
      <w:pPr>
        <w:widowControl w:val="0"/>
        <w:ind w:left="805"/>
        <w:jc w:val="center"/>
        <w:rPr>
          <w:rFonts w:ascii="Arial" w:hAnsi="Arial" w:cs="Arial"/>
          <w:b/>
          <w:lang w:eastAsia="en-US"/>
        </w:rPr>
      </w:pPr>
      <w:r w:rsidRPr="00C61DDC">
        <w:rPr>
          <w:rFonts w:ascii="Arial" w:hAnsi="Arial" w:cs="Arial"/>
          <w:b/>
          <w:lang w:eastAsia="en-US"/>
        </w:rPr>
        <w:t>§ 6</w:t>
      </w:r>
    </w:p>
    <w:p w14:paraId="103831B7" w14:textId="77777777" w:rsidR="00C61DDC" w:rsidRPr="00C61DDC" w:rsidRDefault="00C61DDC" w:rsidP="00C61DDC">
      <w:pPr>
        <w:widowControl w:val="0"/>
        <w:ind w:left="805"/>
        <w:jc w:val="center"/>
        <w:rPr>
          <w:rFonts w:ascii="Arial" w:hAnsi="Arial" w:cs="Arial"/>
          <w:b/>
          <w:lang w:eastAsia="en-US"/>
        </w:rPr>
      </w:pPr>
      <w:r w:rsidRPr="00C61DDC">
        <w:rPr>
          <w:rFonts w:ascii="Arial" w:hAnsi="Arial" w:cs="Arial"/>
          <w:b/>
          <w:lang w:eastAsia="en-US"/>
        </w:rPr>
        <w:t>Czas trwania i wypowiedzenie Umowy</w:t>
      </w:r>
    </w:p>
    <w:p w14:paraId="474C5EDD" w14:textId="41AD5F88" w:rsidR="00E53D2D" w:rsidRPr="00E53D2D" w:rsidRDefault="00C61DDC" w:rsidP="00005D6C">
      <w:pPr>
        <w:widowControl w:val="0"/>
        <w:numPr>
          <w:ilvl w:val="0"/>
          <w:numId w:val="58"/>
        </w:numPr>
        <w:jc w:val="both"/>
        <w:rPr>
          <w:rFonts w:ascii="Arial" w:hAnsi="Arial" w:cs="Arial"/>
          <w:lang w:eastAsia="en-US"/>
        </w:rPr>
      </w:pPr>
      <w:r w:rsidRPr="00C61DDC">
        <w:rPr>
          <w:rFonts w:ascii="Arial" w:hAnsi="Arial" w:cs="Arial"/>
          <w:lang w:eastAsia="en-US"/>
        </w:rPr>
        <w:t xml:space="preserve">Umowa niniejsza zawarta jest na czas określony. Czas trwania Umowy Powierzenia danych osobowych kończy się z chwilą wykonania czynności wynikających z Umowy głównej nr ……………………….…. </w:t>
      </w:r>
      <w:r w:rsidRPr="00C61DDC">
        <w:rPr>
          <w:rFonts w:ascii="Arial" w:hAnsi="Arial" w:cs="Arial"/>
          <w:lang w:eastAsia="en-US"/>
        </w:rPr>
        <w:lastRenderedPageBreak/>
        <w:t>zgodnie z § 1 ust 4.</w:t>
      </w:r>
      <w:bookmarkStart w:id="47" w:name="_Hlk60043010"/>
    </w:p>
    <w:p w14:paraId="6DF0F5BE" w14:textId="20979E0D" w:rsidR="00E53D2D" w:rsidRPr="00E53D2D" w:rsidRDefault="00E53D2D" w:rsidP="00005D6C">
      <w:pPr>
        <w:widowControl w:val="0"/>
        <w:numPr>
          <w:ilvl w:val="0"/>
          <w:numId w:val="58"/>
        </w:numPr>
        <w:jc w:val="both"/>
        <w:rPr>
          <w:rFonts w:ascii="Arial" w:hAnsi="Arial" w:cs="Arial"/>
          <w:lang w:eastAsia="en-US"/>
        </w:rPr>
      </w:pPr>
      <w:r w:rsidRPr="00E53D2D">
        <w:rPr>
          <w:rFonts w:ascii="Arial" w:hAnsi="Arial" w:cs="Arial"/>
          <w:lang w:eastAsia="en-US"/>
        </w:rPr>
        <w:t xml:space="preserve">Administrator ma prawo wypowiedzieć Umowę, gdy Podmiot Przetwarzający: </w:t>
      </w:r>
    </w:p>
    <w:p w14:paraId="501060C0" w14:textId="77777777" w:rsidR="00E53D2D" w:rsidRPr="00E53D2D" w:rsidRDefault="00E53D2D" w:rsidP="00005D6C">
      <w:pPr>
        <w:widowControl w:val="0"/>
        <w:numPr>
          <w:ilvl w:val="0"/>
          <w:numId w:val="68"/>
        </w:numPr>
        <w:jc w:val="both"/>
        <w:rPr>
          <w:rFonts w:ascii="Arial" w:hAnsi="Arial" w:cs="Arial"/>
          <w:lang w:eastAsia="en-US"/>
        </w:rPr>
      </w:pPr>
      <w:r w:rsidRPr="00E53D2D">
        <w:rPr>
          <w:rFonts w:ascii="Arial" w:hAnsi="Arial" w:cs="Arial"/>
          <w:lang w:eastAsia="en-US"/>
        </w:rPr>
        <w:t xml:space="preserve">wykorzystał dane osobowe w sposób niezgodny z Umową, </w:t>
      </w:r>
    </w:p>
    <w:p w14:paraId="1F5C80CA" w14:textId="77777777" w:rsidR="00E53D2D" w:rsidRPr="00E53D2D" w:rsidRDefault="00E53D2D" w:rsidP="00005D6C">
      <w:pPr>
        <w:widowControl w:val="0"/>
        <w:numPr>
          <w:ilvl w:val="0"/>
          <w:numId w:val="68"/>
        </w:numPr>
        <w:jc w:val="both"/>
        <w:rPr>
          <w:rFonts w:ascii="Arial" w:hAnsi="Arial" w:cs="Arial"/>
          <w:lang w:eastAsia="en-US"/>
        </w:rPr>
      </w:pPr>
      <w:r w:rsidRPr="00E53D2D">
        <w:rPr>
          <w:rFonts w:ascii="Arial" w:hAnsi="Arial" w:cs="Arial"/>
          <w:lang w:eastAsia="en-US"/>
        </w:rPr>
        <w:t xml:space="preserve">powierzył wykonanie Umowy osobie trzeciej bez zgody Administratora, </w:t>
      </w:r>
    </w:p>
    <w:p w14:paraId="3AC59375" w14:textId="77777777" w:rsidR="00E53D2D" w:rsidRPr="00E53D2D" w:rsidRDefault="00E53D2D" w:rsidP="00005D6C">
      <w:pPr>
        <w:widowControl w:val="0"/>
        <w:numPr>
          <w:ilvl w:val="0"/>
          <w:numId w:val="68"/>
        </w:numPr>
        <w:jc w:val="both"/>
        <w:rPr>
          <w:rFonts w:ascii="Arial" w:hAnsi="Arial" w:cs="Arial"/>
          <w:lang w:eastAsia="en-US"/>
        </w:rPr>
      </w:pPr>
      <w:r w:rsidRPr="00E53D2D">
        <w:rPr>
          <w:rFonts w:ascii="Arial" w:hAnsi="Arial" w:cs="Arial"/>
          <w:lang w:eastAsia="en-US"/>
        </w:rPr>
        <w:t xml:space="preserve">nie zaprzestał niewłaściwego przetwarzania danych osobowych, </w:t>
      </w:r>
    </w:p>
    <w:p w14:paraId="48B6D3AF" w14:textId="77777777" w:rsidR="00E53D2D" w:rsidRPr="00E53D2D" w:rsidRDefault="00E53D2D" w:rsidP="00005D6C">
      <w:pPr>
        <w:widowControl w:val="0"/>
        <w:numPr>
          <w:ilvl w:val="0"/>
          <w:numId w:val="68"/>
        </w:numPr>
        <w:jc w:val="both"/>
        <w:rPr>
          <w:rFonts w:ascii="Arial" w:hAnsi="Arial" w:cs="Arial"/>
          <w:lang w:eastAsia="en-US"/>
        </w:rPr>
      </w:pPr>
      <w:r w:rsidRPr="00E53D2D">
        <w:rPr>
          <w:rFonts w:ascii="Arial" w:hAnsi="Arial" w:cs="Arial"/>
          <w:lang w:eastAsia="en-US"/>
        </w:rPr>
        <w:t>zawiadomił o swojej niezdolności do wypełnienia Umowy, a w szczególności wymagań określonych w § 5.</w:t>
      </w:r>
    </w:p>
    <w:p w14:paraId="28E3B4CC" w14:textId="77777777" w:rsidR="00E53D2D" w:rsidRPr="00E53D2D" w:rsidRDefault="00E53D2D" w:rsidP="00005D6C">
      <w:pPr>
        <w:pStyle w:val="Akapitzlist"/>
        <w:widowControl w:val="0"/>
        <w:numPr>
          <w:ilvl w:val="0"/>
          <w:numId w:val="68"/>
        </w:numPr>
        <w:jc w:val="both"/>
        <w:rPr>
          <w:rFonts w:ascii="Arial" w:hAnsi="Arial" w:cs="Arial"/>
          <w:color w:val="FF0000"/>
          <w:lang w:eastAsia="en-US"/>
        </w:rPr>
      </w:pPr>
      <w:r w:rsidRPr="00E53D2D">
        <w:rPr>
          <w:rFonts w:ascii="Arial" w:hAnsi="Arial" w:cs="Arial"/>
          <w:color w:val="FF0000"/>
          <w:lang w:eastAsia="en-US"/>
        </w:rPr>
        <w:t xml:space="preserve">pomimo zobowiązania go do usunięcia uchybień stwierdzonych podczas kontroli nie usunie ich </w:t>
      </w:r>
      <w:r w:rsidRPr="00E53D2D">
        <w:rPr>
          <w:rFonts w:ascii="Arial" w:hAnsi="Arial" w:cs="Arial"/>
          <w:color w:val="FF0000"/>
          <w:lang w:eastAsia="en-US"/>
        </w:rPr>
        <w:br/>
        <w:t>w wyznaczonym terminie;</w:t>
      </w:r>
    </w:p>
    <w:p w14:paraId="429BAFE1" w14:textId="77777777" w:rsidR="00E53D2D" w:rsidRPr="00E53D2D" w:rsidRDefault="00E53D2D" w:rsidP="00005D6C">
      <w:pPr>
        <w:widowControl w:val="0"/>
        <w:numPr>
          <w:ilvl w:val="0"/>
          <w:numId w:val="68"/>
        </w:numPr>
        <w:jc w:val="both"/>
        <w:rPr>
          <w:rFonts w:ascii="Arial" w:hAnsi="Arial" w:cs="Arial"/>
          <w:color w:val="FF0000"/>
          <w:lang w:eastAsia="en-US"/>
        </w:rPr>
      </w:pPr>
      <w:r w:rsidRPr="00E53D2D">
        <w:rPr>
          <w:rFonts w:ascii="Arial" w:hAnsi="Arial" w:cs="Arial"/>
          <w:color w:val="FF0000"/>
          <w:lang w:eastAsia="en-US"/>
        </w:rPr>
        <w:t>przetwarza dane osobowe w sposób niezgodny z umową;</w:t>
      </w:r>
    </w:p>
    <w:p w14:paraId="4C2F1E53" w14:textId="148BAE9F" w:rsidR="00E53D2D" w:rsidRPr="00E53D2D" w:rsidRDefault="00E53D2D" w:rsidP="00005D6C">
      <w:pPr>
        <w:pStyle w:val="Akapitzlist"/>
        <w:widowControl w:val="0"/>
        <w:numPr>
          <w:ilvl w:val="0"/>
          <w:numId w:val="58"/>
        </w:numPr>
        <w:jc w:val="both"/>
        <w:rPr>
          <w:rFonts w:ascii="Arial" w:hAnsi="Arial" w:cs="Arial"/>
          <w:color w:val="FF0000"/>
          <w:lang w:eastAsia="en-US"/>
        </w:rPr>
      </w:pPr>
      <w:r w:rsidRPr="00E53D2D">
        <w:rPr>
          <w:rFonts w:ascii="Arial" w:hAnsi="Arial" w:cs="Arial"/>
          <w:color w:val="FF0000"/>
          <w:lang w:eastAsia="en-US"/>
        </w:rPr>
        <w:t>Jeżeli jedna ze Stron rażąco narusza zobowiązania wynikające z Umowy, druga Strona może wypowiedzieć Umowę ze skutkiem natychmiastowym oraz żądać naprawienia szkody poniesionej na skutek takiego naruszenia.”</w:t>
      </w:r>
    </w:p>
    <w:bookmarkEnd w:id="47"/>
    <w:p w14:paraId="3D9090A3" w14:textId="77777777" w:rsidR="00C61DDC" w:rsidRPr="00C61DDC" w:rsidRDefault="00C61DDC" w:rsidP="00C61DDC">
      <w:pPr>
        <w:widowControl w:val="0"/>
        <w:ind w:left="805"/>
        <w:jc w:val="center"/>
        <w:rPr>
          <w:rFonts w:ascii="Arial" w:hAnsi="Arial" w:cs="Arial"/>
          <w:b/>
          <w:lang w:eastAsia="en-US"/>
        </w:rPr>
      </w:pPr>
    </w:p>
    <w:p w14:paraId="6E099361" w14:textId="77777777" w:rsidR="00C61DDC" w:rsidRPr="00C61DDC" w:rsidRDefault="00C61DDC" w:rsidP="00C61DDC">
      <w:pPr>
        <w:widowControl w:val="0"/>
        <w:ind w:left="805"/>
        <w:jc w:val="center"/>
        <w:rPr>
          <w:rFonts w:ascii="Arial" w:hAnsi="Arial" w:cs="Arial"/>
          <w:b/>
          <w:lang w:eastAsia="en-US"/>
        </w:rPr>
      </w:pPr>
      <w:r w:rsidRPr="00C61DDC">
        <w:rPr>
          <w:rFonts w:ascii="Arial" w:hAnsi="Arial" w:cs="Arial"/>
          <w:b/>
          <w:lang w:eastAsia="en-US"/>
        </w:rPr>
        <w:t>§ 7</w:t>
      </w:r>
    </w:p>
    <w:p w14:paraId="0067EC19" w14:textId="77777777" w:rsidR="00C61DDC" w:rsidRPr="00C61DDC" w:rsidRDefault="00C61DDC" w:rsidP="00C61DDC">
      <w:pPr>
        <w:widowControl w:val="0"/>
        <w:ind w:left="805"/>
        <w:jc w:val="center"/>
        <w:rPr>
          <w:rFonts w:ascii="Arial" w:hAnsi="Arial" w:cs="Arial"/>
          <w:b/>
          <w:lang w:eastAsia="en-US"/>
        </w:rPr>
      </w:pPr>
      <w:r w:rsidRPr="00C61DDC">
        <w:rPr>
          <w:rFonts w:ascii="Arial" w:hAnsi="Arial" w:cs="Arial"/>
          <w:b/>
          <w:lang w:eastAsia="en-US"/>
        </w:rPr>
        <w:t>Postanowienia końcowe</w:t>
      </w:r>
    </w:p>
    <w:p w14:paraId="2DD9384D" w14:textId="4C0DD4A8" w:rsidR="00C61DDC" w:rsidRPr="00C61DDC" w:rsidRDefault="00C61DDC" w:rsidP="00005D6C">
      <w:pPr>
        <w:widowControl w:val="0"/>
        <w:numPr>
          <w:ilvl w:val="0"/>
          <w:numId w:val="60"/>
        </w:numPr>
        <w:jc w:val="both"/>
        <w:rPr>
          <w:rFonts w:ascii="Arial" w:hAnsi="Arial" w:cs="Arial"/>
          <w:lang w:eastAsia="en-US"/>
        </w:rPr>
      </w:pPr>
      <w:r w:rsidRPr="00C61DDC">
        <w:rPr>
          <w:rFonts w:ascii="Arial" w:hAnsi="Arial" w:cs="Arial"/>
          <w:lang w:eastAsia="en-US"/>
        </w:rPr>
        <w:t xml:space="preserve">W sprawach nieuregulowanych zastosowanie będą miały przepisy Kodeksu cywilnego oraz RODO </w:t>
      </w:r>
      <w:r w:rsidR="002F6DAB">
        <w:rPr>
          <w:rFonts w:ascii="Arial" w:hAnsi="Arial" w:cs="Arial"/>
          <w:lang w:eastAsia="en-US"/>
        </w:rPr>
        <w:br/>
      </w:r>
      <w:r w:rsidRPr="00C61DDC">
        <w:rPr>
          <w:rFonts w:ascii="Arial" w:hAnsi="Arial" w:cs="Arial"/>
          <w:lang w:eastAsia="en-US"/>
        </w:rPr>
        <w:t xml:space="preserve">i ustawy o ochronie danych osobowych z 10 maja 2018 roku (Dz.U. 2019 poz. 1781). </w:t>
      </w:r>
    </w:p>
    <w:p w14:paraId="0151A4D0" w14:textId="77777777" w:rsidR="00C61DDC" w:rsidRPr="00C61DDC" w:rsidRDefault="00C61DDC" w:rsidP="00005D6C">
      <w:pPr>
        <w:widowControl w:val="0"/>
        <w:numPr>
          <w:ilvl w:val="0"/>
          <w:numId w:val="60"/>
        </w:numPr>
        <w:jc w:val="both"/>
        <w:rPr>
          <w:rFonts w:ascii="Arial" w:hAnsi="Arial" w:cs="Arial"/>
          <w:lang w:eastAsia="en-US"/>
        </w:rPr>
      </w:pPr>
      <w:r w:rsidRPr="00C61DDC">
        <w:rPr>
          <w:rFonts w:ascii="Arial" w:hAnsi="Arial" w:cs="Arial"/>
          <w:lang w:eastAsia="en-US"/>
        </w:rPr>
        <w:t xml:space="preserve">Sądem właściwym dla rozpatrzenia sporów wynikających z niniejszej umowy będzie sąd właściwy dla Administratora danych. </w:t>
      </w:r>
    </w:p>
    <w:p w14:paraId="342C8253" w14:textId="49A40F11" w:rsidR="00C61DDC" w:rsidRPr="00C61DDC" w:rsidRDefault="00C61DDC" w:rsidP="00005D6C">
      <w:pPr>
        <w:widowControl w:val="0"/>
        <w:numPr>
          <w:ilvl w:val="0"/>
          <w:numId w:val="60"/>
        </w:numPr>
        <w:jc w:val="both"/>
        <w:rPr>
          <w:rFonts w:ascii="Arial" w:hAnsi="Arial" w:cs="Arial"/>
          <w:lang w:eastAsia="en-US"/>
        </w:rPr>
      </w:pPr>
      <w:r w:rsidRPr="00C61DDC">
        <w:rPr>
          <w:rFonts w:ascii="Arial" w:hAnsi="Arial" w:cs="Arial"/>
          <w:lang w:eastAsia="en-US"/>
        </w:rPr>
        <w:t xml:space="preserve">Wszelkie zmiany, uzupełnienia lub rozwiązanie niniejszej Umowy powinny być sporządzone na piśmie </w:t>
      </w:r>
      <w:r w:rsidR="002F6DAB">
        <w:rPr>
          <w:rFonts w:ascii="Arial" w:hAnsi="Arial" w:cs="Arial"/>
          <w:lang w:eastAsia="en-US"/>
        </w:rPr>
        <w:br/>
      </w:r>
      <w:r w:rsidRPr="00C61DDC">
        <w:rPr>
          <w:rFonts w:ascii="Arial" w:hAnsi="Arial" w:cs="Arial"/>
          <w:lang w:eastAsia="en-US"/>
        </w:rPr>
        <w:t xml:space="preserve">i podpisane przez należycie upoważnionych przedstawicieli Stron pod rygorem nieważności. </w:t>
      </w:r>
    </w:p>
    <w:p w14:paraId="2A907DED" w14:textId="77777777" w:rsidR="00C61DDC" w:rsidRPr="00C61DDC" w:rsidRDefault="00C61DDC" w:rsidP="00005D6C">
      <w:pPr>
        <w:widowControl w:val="0"/>
        <w:numPr>
          <w:ilvl w:val="0"/>
          <w:numId w:val="60"/>
        </w:numPr>
        <w:jc w:val="both"/>
        <w:rPr>
          <w:rFonts w:ascii="Arial" w:hAnsi="Arial" w:cs="Arial"/>
          <w:lang w:eastAsia="en-US"/>
        </w:rPr>
      </w:pPr>
      <w:r w:rsidRPr="00C61DDC">
        <w:rPr>
          <w:rFonts w:ascii="Arial" w:hAnsi="Arial" w:cs="Arial"/>
          <w:lang w:eastAsia="en-US"/>
        </w:rPr>
        <w:t>Umowa została sporządzona w dwóch jednobrzmiących egzemplarzach, po jednym dla każdej ze Stron.</w:t>
      </w:r>
    </w:p>
    <w:p w14:paraId="043BAEED" w14:textId="77777777" w:rsidR="00C61DDC" w:rsidRPr="00C61DDC" w:rsidRDefault="00C61DDC" w:rsidP="00C61DDC">
      <w:pPr>
        <w:widowControl w:val="0"/>
        <w:jc w:val="both"/>
        <w:rPr>
          <w:rFonts w:ascii="Arial" w:hAnsi="Arial" w:cs="Arial"/>
          <w:lang w:eastAsia="en-US"/>
        </w:rPr>
      </w:pPr>
    </w:p>
    <w:p w14:paraId="00B27050" w14:textId="77777777" w:rsidR="00C61DDC" w:rsidRPr="00C61DDC" w:rsidRDefault="00C61DDC" w:rsidP="00C61DDC">
      <w:pPr>
        <w:widowControl w:val="0"/>
        <w:jc w:val="center"/>
        <w:rPr>
          <w:rFonts w:ascii="Arial" w:hAnsi="Arial" w:cs="Arial"/>
          <w:b/>
          <w:bCs/>
        </w:rPr>
      </w:pPr>
    </w:p>
    <w:p w14:paraId="588B5D5A" w14:textId="77777777" w:rsidR="00C61DDC" w:rsidRPr="00C61DDC" w:rsidRDefault="00C61DDC" w:rsidP="00C61DDC">
      <w:pPr>
        <w:widowControl w:val="0"/>
        <w:jc w:val="center"/>
        <w:rPr>
          <w:rFonts w:ascii="Arial" w:hAnsi="Arial" w:cs="Arial"/>
          <w:b/>
          <w:bCs/>
        </w:rPr>
      </w:pPr>
    </w:p>
    <w:p w14:paraId="7589354D" w14:textId="77777777" w:rsidR="00C61DDC" w:rsidRPr="00C61DDC" w:rsidRDefault="00C61DDC" w:rsidP="00C61DDC">
      <w:pPr>
        <w:widowControl w:val="0"/>
        <w:jc w:val="center"/>
        <w:rPr>
          <w:rFonts w:ascii="Arial" w:hAnsi="Arial" w:cs="Arial"/>
          <w:b/>
          <w:bCs/>
        </w:rPr>
      </w:pPr>
    </w:p>
    <w:p w14:paraId="2BCEB260" w14:textId="77777777" w:rsidR="00C61DDC" w:rsidRPr="00C61DDC" w:rsidRDefault="00C61DDC" w:rsidP="00C61DDC">
      <w:pPr>
        <w:widowControl w:val="0"/>
        <w:jc w:val="center"/>
        <w:rPr>
          <w:rFonts w:ascii="Arial" w:hAnsi="Arial" w:cs="Arial"/>
          <w:b/>
          <w:bCs/>
        </w:rPr>
      </w:pPr>
    </w:p>
    <w:p w14:paraId="339DD9D4" w14:textId="77777777" w:rsidR="00C61DDC" w:rsidRPr="00C61DDC" w:rsidRDefault="00C61DDC" w:rsidP="00C61DDC">
      <w:pPr>
        <w:widowControl w:val="0"/>
        <w:jc w:val="center"/>
        <w:rPr>
          <w:rFonts w:ascii="Arial" w:hAnsi="Arial" w:cs="Arial"/>
          <w:b/>
          <w:bCs/>
        </w:rPr>
      </w:pPr>
    </w:p>
    <w:p w14:paraId="49BA6265" w14:textId="77777777" w:rsidR="00C61DDC" w:rsidRPr="00C61DDC" w:rsidRDefault="00C61DDC" w:rsidP="00C61DDC">
      <w:pPr>
        <w:widowControl w:val="0"/>
        <w:ind w:left="805"/>
        <w:jc w:val="both"/>
        <w:rPr>
          <w:rFonts w:ascii="Arial" w:hAnsi="Arial" w:cs="Arial"/>
          <w:b/>
          <w:lang w:eastAsia="en-US"/>
        </w:rPr>
      </w:pPr>
      <w:r w:rsidRPr="00C61DDC">
        <w:rPr>
          <w:rFonts w:ascii="Arial" w:hAnsi="Arial" w:cs="Arial"/>
          <w:b/>
          <w:lang w:eastAsia="en-US"/>
        </w:rPr>
        <w:t>Administrator:</w:t>
      </w:r>
      <w:r w:rsidRPr="00C61DDC">
        <w:rPr>
          <w:rFonts w:ascii="Arial" w:hAnsi="Arial" w:cs="Arial"/>
          <w:b/>
          <w:lang w:eastAsia="en-US"/>
        </w:rPr>
        <w:tab/>
      </w:r>
      <w:r w:rsidRPr="00C61DDC">
        <w:rPr>
          <w:rFonts w:ascii="Arial" w:hAnsi="Arial" w:cs="Arial"/>
          <w:b/>
          <w:lang w:eastAsia="en-US"/>
        </w:rPr>
        <w:tab/>
      </w:r>
      <w:r w:rsidRPr="00C61DDC">
        <w:rPr>
          <w:rFonts w:ascii="Arial" w:hAnsi="Arial" w:cs="Arial"/>
          <w:b/>
          <w:lang w:eastAsia="en-US"/>
        </w:rPr>
        <w:tab/>
      </w:r>
      <w:r w:rsidRPr="00C61DDC">
        <w:rPr>
          <w:rFonts w:ascii="Arial" w:hAnsi="Arial" w:cs="Arial"/>
          <w:b/>
          <w:lang w:eastAsia="en-US"/>
        </w:rPr>
        <w:tab/>
      </w:r>
      <w:r w:rsidRPr="00C61DDC">
        <w:rPr>
          <w:rFonts w:ascii="Arial" w:hAnsi="Arial" w:cs="Arial"/>
          <w:b/>
          <w:lang w:eastAsia="en-US"/>
        </w:rPr>
        <w:tab/>
        <w:t xml:space="preserve"> Podmiot Przetwarzający</w:t>
      </w:r>
    </w:p>
    <w:p w14:paraId="0E5DA85E" w14:textId="77777777" w:rsidR="00C61DDC" w:rsidRPr="00C61DDC" w:rsidRDefault="00C61DDC" w:rsidP="00C61DDC">
      <w:pPr>
        <w:widowControl w:val="0"/>
        <w:ind w:left="805"/>
        <w:jc w:val="both"/>
        <w:rPr>
          <w:rFonts w:ascii="Arial" w:hAnsi="Arial" w:cs="Arial"/>
          <w:color w:val="FF0000"/>
          <w:lang w:eastAsia="en-US"/>
        </w:rPr>
      </w:pPr>
    </w:p>
    <w:p w14:paraId="3A10D24D" w14:textId="77777777" w:rsidR="00C61DDC" w:rsidRPr="00C61DDC" w:rsidRDefault="00C61DDC" w:rsidP="00C61DDC">
      <w:pPr>
        <w:widowControl w:val="0"/>
        <w:rPr>
          <w:rFonts w:ascii="Arial" w:hAnsi="Arial" w:cs="Arial"/>
          <w:color w:val="FF0000"/>
        </w:rPr>
      </w:pPr>
    </w:p>
    <w:p w14:paraId="326097A2" w14:textId="77777777" w:rsidR="00C61DDC" w:rsidRPr="00C61DDC" w:rsidRDefault="00C61DDC" w:rsidP="00C61DDC">
      <w:pPr>
        <w:widowControl w:val="0"/>
        <w:rPr>
          <w:rFonts w:ascii="Arial" w:hAnsi="Arial" w:cs="Arial"/>
          <w:color w:val="FF0000"/>
        </w:rPr>
      </w:pPr>
    </w:p>
    <w:p w14:paraId="3EA5FC84" w14:textId="77777777" w:rsidR="00C61DDC" w:rsidRPr="00C61DDC" w:rsidRDefault="00C61DDC" w:rsidP="00C61DDC">
      <w:pPr>
        <w:widowControl w:val="0"/>
        <w:jc w:val="both"/>
        <w:rPr>
          <w:rFonts w:ascii="Arial" w:hAnsi="Arial" w:cs="Arial"/>
          <w:color w:val="FF0000"/>
        </w:rPr>
      </w:pPr>
    </w:p>
    <w:p w14:paraId="00D5258E" w14:textId="77777777" w:rsidR="00C61DDC" w:rsidRPr="00C61DDC" w:rsidRDefault="00C61DDC" w:rsidP="00C61DDC">
      <w:pPr>
        <w:widowControl w:val="0"/>
        <w:rPr>
          <w:rFonts w:ascii="Arial" w:hAnsi="Arial" w:cs="Arial"/>
          <w:color w:val="FF0000"/>
        </w:rPr>
      </w:pPr>
    </w:p>
    <w:p w14:paraId="0C0E64A6" w14:textId="77777777" w:rsidR="00C61DDC" w:rsidRPr="00C61DDC" w:rsidRDefault="00C61DDC" w:rsidP="00C61DDC">
      <w:pPr>
        <w:widowControl w:val="0"/>
        <w:rPr>
          <w:color w:val="FF0000"/>
        </w:rPr>
      </w:pPr>
    </w:p>
    <w:p w14:paraId="0DF43900" w14:textId="77777777" w:rsidR="00C61DDC" w:rsidRPr="00C61DDC" w:rsidRDefault="00C61DDC" w:rsidP="00C61DDC">
      <w:pPr>
        <w:ind w:firstLine="708"/>
        <w:rPr>
          <w:rFonts w:ascii="Arial" w:hAnsi="Arial" w:cs="Arial"/>
        </w:rPr>
      </w:pPr>
    </w:p>
    <w:sectPr w:rsidR="00C61DDC" w:rsidRPr="00C61DDC" w:rsidSect="00A85DE0">
      <w:headerReference w:type="default" r:id="rId9"/>
      <w:footerReference w:type="default" r:id="rId10"/>
      <w:footnotePr>
        <w:pos w:val="beneathText"/>
      </w:footnotePr>
      <w:pgSz w:w="11905" w:h="16837"/>
      <w:pgMar w:top="2381" w:right="709" w:bottom="1077" w:left="70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560EC" w14:textId="77777777" w:rsidR="009867E2" w:rsidRDefault="009867E2" w:rsidP="006E2A73">
      <w:r>
        <w:separator/>
      </w:r>
    </w:p>
  </w:endnote>
  <w:endnote w:type="continuationSeparator" w:id="0">
    <w:p w14:paraId="49AA734C" w14:textId="77777777" w:rsidR="009867E2" w:rsidRDefault="009867E2"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7393" w14:textId="77777777" w:rsidR="009867E2" w:rsidRPr="00CF4AB2" w:rsidRDefault="009867E2"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BBC7"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" strokeweight="1pt">
              <v:stroke joinstyle="miter"/>
            </v:line>
          </w:pict>
        </mc:Fallback>
      </mc:AlternateContent>
    </w:r>
  </w:p>
  <w:p w14:paraId="070DA34D" w14:textId="77777777" w:rsidR="009867E2" w:rsidRPr="00CF4AB2" w:rsidRDefault="009867E2" w:rsidP="00940369">
    <w:pPr>
      <w:pStyle w:val="Nagwek"/>
      <w:jc w:val="center"/>
      <w:rPr>
        <w:rFonts w:ascii="Aller" w:hAnsi="Aller"/>
        <w:b/>
        <w:sz w:val="20"/>
        <w:szCs w:val="20"/>
      </w:rPr>
    </w:pPr>
  </w:p>
  <w:p w14:paraId="313E6CBB" w14:textId="77777777" w:rsidR="009867E2" w:rsidRPr="00CF4AB2" w:rsidRDefault="009867E2"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42B4" w14:textId="77777777" w:rsidR="009867E2" w:rsidRDefault="009867E2" w:rsidP="006E2A73">
      <w:r>
        <w:separator/>
      </w:r>
    </w:p>
  </w:footnote>
  <w:footnote w:type="continuationSeparator" w:id="0">
    <w:p w14:paraId="33134108" w14:textId="77777777" w:rsidR="009867E2" w:rsidRDefault="009867E2" w:rsidP="006E2A73">
      <w:r>
        <w:continuationSeparator/>
      </w:r>
    </w:p>
  </w:footnote>
  <w:footnote w:id="1">
    <w:p w14:paraId="335567E4" w14:textId="77777777" w:rsidR="009867E2" w:rsidRPr="00E729F5" w:rsidRDefault="009867E2" w:rsidP="004C103C">
      <w:pPr>
        <w:pStyle w:val="Tekstprzypisudolnego"/>
        <w:rPr>
          <w:rFonts w:cstheme="minorHAnsi"/>
        </w:rPr>
      </w:pPr>
      <w:r w:rsidRPr="00E729F5">
        <w:rPr>
          <w:rStyle w:val="Odwoanieprzypisudolnego"/>
          <w:rFonts w:eastAsia="Calibri" w:cstheme="minorHAnsi"/>
        </w:rPr>
        <w:footnoteRef/>
      </w:r>
      <w:r w:rsidRPr="00E729F5">
        <w:rPr>
          <w:rFonts w:cstheme="minorHAnsi"/>
        </w:rPr>
        <w:t xml:space="preserve"> </w:t>
      </w:r>
      <w:r w:rsidRPr="00E729F5">
        <w:rPr>
          <w:rFonts w:cstheme="minorHAnsi"/>
          <w:i/>
        </w:rPr>
        <w:t>Rekomendacje udzielania zamówień publicznych na systemy informatyczne</w:t>
      </w:r>
      <w:r w:rsidRPr="00E729F5">
        <w:rPr>
          <w:rFonts w:cstheme="minorHAnsi"/>
        </w:rPr>
        <w:t xml:space="preserve"> wydane w 2009 roku dostępne są na stronie internetowej Urzędu Zamówień Publicznych pod adresem </w:t>
      </w:r>
      <w:hyperlink r:id="rId1" w:history="1">
        <w:r w:rsidRPr="00E729F5">
          <w:rPr>
            <w:rStyle w:val="Hipercze"/>
            <w:rFonts w:cstheme="minorHAnsi"/>
          </w:rPr>
          <w:t>https://www.uzp.gov.pl/__data/assets/pdf_file/0025/27574/Rekomendacje_UZP20ws._zamowiec584_na_systemy_informatyczne.pdf</w:t>
        </w:r>
      </w:hyperlink>
      <w:r w:rsidRPr="00E729F5">
        <w:rPr>
          <w:rFonts w:cstheme="minorHAnsi"/>
        </w:rPr>
        <w:t xml:space="preserve"> </w:t>
      </w:r>
    </w:p>
  </w:footnote>
  <w:footnote w:id="2">
    <w:p w14:paraId="6E7F6CE4" w14:textId="77777777" w:rsidR="009867E2" w:rsidRPr="00E729F5" w:rsidRDefault="009867E2" w:rsidP="004C103C">
      <w:pPr>
        <w:pStyle w:val="Tekstprzypisudolnego"/>
        <w:jc w:val="both"/>
        <w:rPr>
          <w:rFonts w:cstheme="minorHAnsi"/>
          <w:sz w:val="18"/>
          <w:szCs w:val="18"/>
        </w:rPr>
      </w:pPr>
      <w:r w:rsidRPr="00E729F5">
        <w:rPr>
          <w:rStyle w:val="Odwoanieprzypisudolnego"/>
          <w:rFonts w:eastAsia="Calibri" w:cstheme="minorHAnsi"/>
          <w:sz w:val="18"/>
          <w:szCs w:val="18"/>
        </w:rPr>
        <w:footnoteRef/>
      </w:r>
      <w:r w:rsidRPr="00E729F5">
        <w:rPr>
          <w:rFonts w:cstheme="minorHAnsi"/>
          <w:sz w:val="18"/>
          <w:szCs w:val="18"/>
        </w:rPr>
        <w:t xml:space="preserve"> Ustawa z dnia 27 sierpnia 2009 r. o finansach publicznych (tekst jednolity: (Dz.U. z 2017 r. poz. 2077 ze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A852" w14:textId="77777777" w:rsidR="009867E2" w:rsidRPr="009C28DA" w:rsidRDefault="009867E2"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9867E2" w:rsidRPr="003B75FC" w:rsidRDefault="009867E2"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9867E2" w:rsidRPr="003B75FC" w:rsidRDefault="009867E2"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9867E2" w:rsidRPr="00E20A42" w:rsidRDefault="009867E2"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9867E2" w:rsidRPr="002221F4" w:rsidRDefault="009867E2" w:rsidP="00E62E55">
                          <w:pPr>
                            <w:pStyle w:val="Nagwek"/>
                            <w:jc w:val="center"/>
                            <w:rPr>
                              <w:rStyle w:val="Hipercze"/>
                              <w:rFonts w:ascii="Aller" w:hAnsi="Aller"/>
                              <w:b/>
                              <w:spacing w:val="-10"/>
                            </w:rPr>
                          </w:pPr>
                          <w:r w:rsidRPr="002221F4">
                            <w:rPr>
                              <w:rFonts w:ascii="Aller" w:hAnsi="Aller"/>
                              <w:b/>
                              <w:spacing w:val="-10"/>
                              <w:szCs w:val="26"/>
                            </w:rPr>
                            <w:t xml:space="preserve">e-mail: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rPr>
                            <w:t xml:space="preserve">   </w:t>
                          </w:r>
                          <w:hyperlink r:id="rId3" w:history="1">
                            <w:r w:rsidRPr="002221F4">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" stroked="f">
              <v:textbox>
                <w:txbxContent>
                  <w:p w14:paraId="3D5FBD93" w14:textId="77777777" w:rsidR="009867E2" w:rsidRPr="003B75FC" w:rsidRDefault="009867E2"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9867E2" w:rsidRPr="003B75FC" w:rsidRDefault="009867E2"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9867E2" w:rsidRPr="00E20A42" w:rsidRDefault="009867E2"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9867E2" w:rsidRPr="002221F4" w:rsidRDefault="009867E2" w:rsidP="00E62E55">
                    <w:pPr>
                      <w:pStyle w:val="Nagwek"/>
                      <w:jc w:val="center"/>
                      <w:rPr>
                        <w:rStyle w:val="Hipercze"/>
                        <w:rFonts w:ascii="Aller" w:hAnsi="Aller"/>
                        <w:b/>
                        <w:spacing w:val="-10"/>
                      </w:rPr>
                    </w:pPr>
                    <w:r w:rsidRPr="002221F4">
                      <w:rPr>
                        <w:rFonts w:ascii="Aller" w:hAnsi="Aller"/>
                        <w:b/>
                        <w:spacing w:val="-10"/>
                        <w:szCs w:val="26"/>
                      </w:rPr>
                      <w:t xml:space="preserve">e-mail: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rPr>
                      <w:t xml:space="preserve">   </w:t>
                    </w:r>
                    <w:hyperlink r:id="rId5" w:history="1">
                      <w:r w:rsidRPr="002221F4">
                        <w:rPr>
                          <w:rStyle w:val="Hipercze"/>
                          <w:rFonts w:ascii="Aller" w:hAnsi="Aller"/>
                          <w:b/>
                          <w:spacing w:val="-10"/>
                        </w:rPr>
                        <w:t>www.szpitaldietla.pl</w:t>
                      </w:r>
                    </w:hyperlink>
                  </w:p>
                </w:txbxContent>
              </v:textbox>
            </v:shape>
          </w:pict>
        </mc:Fallback>
      </mc:AlternateContent>
    </w:r>
    <w:r>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71615218" r:id="rId7"/>
      </w:object>
    </w:r>
  </w:p>
  <w:p w14:paraId="2485343F" w14:textId="77777777" w:rsidR="009867E2" w:rsidRPr="007B18B5" w:rsidRDefault="009867E2"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77777777" w:rsidR="009867E2" w:rsidRPr="007B18B5" w:rsidRDefault="009867E2"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45AF894B">
              <wp:simplePos x="0" y="0"/>
              <wp:positionH relativeFrom="column">
                <wp:posOffset>-345440</wp:posOffset>
              </wp:positionH>
              <wp:positionV relativeFrom="paragraph">
                <wp:posOffset>285115</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9867E2" w:rsidRPr="009E493C" w:rsidRDefault="009867E2">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9867E2" w:rsidRPr="009E493C" w:rsidRDefault="009867E2">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tab/>
    </w:r>
  </w:p>
  <w:p w14:paraId="0F5A3CB7" w14:textId="77777777" w:rsidR="009867E2" w:rsidRPr="004A5203" w:rsidRDefault="009867E2"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860A"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0C46D8"/>
    <w:lvl w:ilvl="0">
      <w:numFmt w:val="decimal"/>
      <w:pStyle w:val="Listapunktowana2"/>
      <w:lvlText w:val="*"/>
      <w:lvlJc w:val="left"/>
      <w:pPr>
        <w:ind w:left="44"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5"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0" w15:restartNumberingAfterBreak="0">
    <w:nsid w:val="0000001D"/>
    <w:multiLevelType w:val="singleLevel"/>
    <w:tmpl w:val="0000001D"/>
    <w:name w:val="WW8Num83"/>
    <w:lvl w:ilvl="0">
      <w:start w:val="1"/>
      <w:numFmt w:val="decimal"/>
      <w:lvlText w:val="%1."/>
      <w:lvlJc w:val="left"/>
      <w:pPr>
        <w:tabs>
          <w:tab w:val="num" w:pos="357"/>
        </w:tabs>
        <w:ind w:left="357" w:hanging="357"/>
      </w:pPr>
      <w:rPr>
        <w:rFonts w:cs="Times New Roman"/>
      </w:rPr>
    </w:lvl>
  </w:abstractNum>
  <w:abstractNum w:abstractNumId="11"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dstrike w:val="0"/>
        <w:color w:val="auto"/>
        <w:u w:val="none"/>
        <w:effect w:val="no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2"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14"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15"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17"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8"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19"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0"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21"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22"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3"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24"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25"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6"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27"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28"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29"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31"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32"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33"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34" w15:restartNumberingAfterBreak="0">
    <w:nsid w:val="004A567C"/>
    <w:multiLevelType w:val="multilevel"/>
    <w:tmpl w:val="28DC0C5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01320F5B"/>
    <w:multiLevelType w:val="multilevel"/>
    <w:tmpl w:val="E5EE5F8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6" w15:restartNumberingAfterBreak="0">
    <w:nsid w:val="028261A9"/>
    <w:multiLevelType w:val="multilevel"/>
    <w:tmpl w:val="5DEEF1B0"/>
    <w:lvl w:ilvl="0">
      <w:start w:val="1"/>
      <w:numFmt w:val="decimal"/>
      <w:lvlText w:val="%1."/>
      <w:lvlJc w:val="left"/>
      <w:pPr>
        <w:tabs>
          <w:tab w:val="num" w:pos="360"/>
        </w:tabs>
        <w:ind w:left="360" w:hanging="360"/>
      </w:pPr>
      <w:rPr>
        <w:b w:val="0"/>
        <w:i w:val="0"/>
        <w:strike w:val="0"/>
        <w:dstrike w:val="0"/>
        <w:color w:val="000000"/>
        <w:sz w:val="22"/>
        <w:szCs w:val="22"/>
        <w:u w:val="none"/>
        <w:effect w:val="none"/>
      </w:rPr>
    </w:lvl>
    <w:lvl w:ilvl="1">
      <w:start w:val="1"/>
      <w:numFmt w:val="bullet"/>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7" w15:restartNumberingAfterBreak="0">
    <w:nsid w:val="02C277D0"/>
    <w:multiLevelType w:val="hybridMultilevel"/>
    <w:tmpl w:val="4E1C1E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39" w15:restartNumberingAfterBreak="0">
    <w:nsid w:val="052342EC"/>
    <w:multiLevelType w:val="multilevel"/>
    <w:tmpl w:val="50DEBC2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05524440"/>
    <w:multiLevelType w:val="multilevel"/>
    <w:tmpl w:val="8DBC11C4"/>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41" w15:restartNumberingAfterBreak="0">
    <w:nsid w:val="05B22632"/>
    <w:multiLevelType w:val="multilevel"/>
    <w:tmpl w:val="21B2F2E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 w15:restartNumberingAfterBreak="0">
    <w:nsid w:val="06CE335D"/>
    <w:multiLevelType w:val="multilevel"/>
    <w:tmpl w:val="4B2AF9E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44" w15:restartNumberingAfterBreak="0">
    <w:nsid w:val="07587228"/>
    <w:multiLevelType w:val="multilevel"/>
    <w:tmpl w:val="66BEFFB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08500A7A"/>
    <w:multiLevelType w:val="multilevel"/>
    <w:tmpl w:val="1EC83512"/>
    <w:lvl w:ilvl="0">
      <w:start w:val="1"/>
      <w:numFmt w:val="decimal"/>
      <w:lvlText w:val="%1."/>
      <w:lvlJc w:val="left"/>
      <w:pPr>
        <w:tabs>
          <w:tab w:val="num" w:pos="0"/>
        </w:tabs>
        <w:ind w:left="360" w:hanging="360"/>
      </w:pPr>
      <w:rPr>
        <w:rFonts w:ascii="Arial" w:hAnsi="Arial" w:cs="Arial"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7" w15:restartNumberingAfterBreak="0">
    <w:nsid w:val="09605CCB"/>
    <w:multiLevelType w:val="multilevel"/>
    <w:tmpl w:val="32949E5C"/>
    <w:lvl w:ilvl="0">
      <w:start w:val="1"/>
      <w:numFmt w:val="bullet"/>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0A1A4927"/>
    <w:multiLevelType w:val="multilevel"/>
    <w:tmpl w:val="0C161A1A"/>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9" w15:restartNumberingAfterBreak="0">
    <w:nsid w:val="0A9521C5"/>
    <w:multiLevelType w:val="multilevel"/>
    <w:tmpl w:val="80C0E518"/>
    <w:lvl w:ilvl="0">
      <w:start w:val="1"/>
      <w:numFmt w:val="decimal"/>
      <w:lvlText w:val="%1"/>
      <w:lvlJc w:val="left"/>
      <w:pPr>
        <w:tabs>
          <w:tab w:val="num" w:pos="360"/>
        </w:tabs>
        <w:ind w:left="360" w:hanging="360"/>
      </w:pPr>
      <w:rPr>
        <w:rFonts w:ascii="Arial" w:hAnsi="Arial" w:cs="Arial"/>
        <w:b w:val="0"/>
        <w:i w:val="0"/>
        <w:strike w:val="0"/>
        <w:dstrike w:val="0"/>
        <w:color w:val="000000"/>
        <w:sz w:val="20"/>
        <w:szCs w:val="18"/>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0" w15:restartNumberingAfterBreak="0">
    <w:nsid w:val="0BD33E02"/>
    <w:multiLevelType w:val="hybridMultilevel"/>
    <w:tmpl w:val="1DF6E6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0DD842A3"/>
    <w:multiLevelType w:val="multilevel"/>
    <w:tmpl w:val="763C7956"/>
    <w:lvl w:ilvl="0">
      <w:start w:val="1"/>
      <w:numFmt w:val="bullet"/>
      <w:lvlText w:val="-"/>
      <w:lvlJc w:val="left"/>
      <w:pPr>
        <w:tabs>
          <w:tab w:val="num" w:pos="0"/>
        </w:tabs>
        <w:ind w:left="540" w:hanging="360"/>
      </w:pPr>
      <w:rPr>
        <w:rFonts w:ascii="Courier New" w:hAnsi="Courier New" w:cs="Courier New" w:hint="default"/>
      </w:rPr>
    </w:lvl>
    <w:lvl w:ilvl="1">
      <w:start w:val="1"/>
      <w:numFmt w:val="bullet"/>
      <w:lvlText w:val="o"/>
      <w:lvlJc w:val="left"/>
      <w:pPr>
        <w:tabs>
          <w:tab w:val="num" w:pos="0"/>
        </w:tabs>
        <w:ind w:left="1260" w:hanging="360"/>
      </w:pPr>
      <w:rPr>
        <w:rFonts w:ascii="Courier New" w:hAnsi="Courier New" w:cs="Courier New" w:hint="default"/>
      </w:rPr>
    </w:lvl>
    <w:lvl w:ilvl="2">
      <w:start w:val="1"/>
      <w:numFmt w:val="bullet"/>
      <w:lvlText w:val=""/>
      <w:lvlJc w:val="left"/>
      <w:pPr>
        <w:tabs>
          <w:tab w:val="num" w:pos="0"/>
        </w:tabs>
        <w:ind w:left="198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420" w:hanging="360"/>
      </w:pPr>
      <w:rPr>
        <w:rFonts w:ascii="Courier New" w:hAnsi="Courier New" w:cs="Courier New" w:hint="default"/>
      </w:rPr>
    </w:lvl>
    <w:lvl w:ilvl="5">
      <w:start w:val="1"/>
      <w:numFmt w:val="bullet"/>
      <w:lvlText w:val=""/>
      <w:lvlJc w:val="left"/>
      <w:pPr>
        <w:tabs>
          <w:tab w:val="num" w:pos="0"/>
        </w:tabs>
        <w:ind w:left="4140" w:hanging="360"/>
      </w:pPr>
      <w:rPr>
        <w:rFonts w:ascii="Wingdings" w:hAnsi="Wingdings" w:cs="Wingdings" w:hint="default"/>
      </w:rPr>
    </w:lvl>
    <w:lvl w:ilvl="6">
      <w:start w:val="1"/>
      <w:numFmt w:val="bullet"/>
      <w:lvlText w:val=""/>
      <w:lvlJc w:val="left"/>
      <w:pPr>
        <w:tabs>
          <w:tab w:val="num" w:pos="0"/>
        </w:tabs>
        <w:ind w:left="4860" w:hanging="360"/>
      </w:pPr>
      <w:rPr>
        <w:rFonts w:ascii="Symbol" w:hAnsi="Symbol" w:cs="Symbol" w:hint="default"/>
      </w:rPr>
    </w:lvl>
    <w:lvl w:ilvl="7">
      <w:start w:val="1"/>
      <w:numFmt w:val="bullet"/>
      <w:lvlText w:val="o"/>
      <w:lvlJc w:val="left"/>
      <w:pPr>
        <w:tabs>
          <w:tab w:val="num" w:pos="0"/>
        </w:tabs>
        <w:ind w:left="5580" w:hanging="360"/>
      </w:pPr>
      <w:rPr>
        <w:rFonts w:ascii="Courier New" w:hAnsi="Courier New" w:cs="Courier New" w:hint="default"/>
      </w:rPr>
    </w:lvl>
    <w:lvl w:ilvl="8">
      <w:start w:val="1"/>
      <w:numFmt w:val="bullet"/>
      <w:lvlText w:val=""/>
      <w:lvlJc w:val="left"/>
      <w:pPr>
        <w:tabs>
          <w:tab w:val="num" w:pos="0"/>
        </w:tabs>
        <w:ind w:left="6300" w:hanging="360"/>
      </w:pPr>
      <w:rPr>
        <w:rFonts w:ascii="Wingdings" w:hAnsi="Wingdings" w:cs="Wingdings" w:hint="default"/>
      </w:rPr>
    </w:lvl>
  </w:abstractNum>
  <w:abstractNum w:abstractNumId="53" w15:restartNumberingAfterBreak="0">
    <w:nsid w:val="0E517143"/>
    <w:multiLevelType w:val="multilevel"/>
    <w:tmpl w:val="CC22D80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4" w15:restartNumberingAfterBreak="0">
    <w:nsid w:val="0EBB48F8"/>
    <w:multiLevelType w:val="multilevel"/>
    <w:tmpl w:val="3698EC2A"/>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5" w15:restartNumberingAfterBreak="0">
    <w:nsid w:val="0FF00AD9"/>
    <w:multiLevelType w:val="multilevel"/>
    <w:tmpl w:val="195C3752"/>
    <w:lvl w:ilvl="0">
      <w:start w:val="1"/>
      <w:numFmt w:val="decimal"/>
      <w:lvlText w:val="%1."/>
      <w:lvlJc w:val="left"/>
      <w:pPr>
        <w:tabs>
          <w:tab w:val="num" w:pos="360"/>
        </w:tabs>
        <w:ind w:left="360" w:hanging="360"/>
      </w:pPr>
      <w:rPr>
        <w:b w:val="0"/>
        <w:i w:val="0"/>
        <w:strike w:val="0"/>
        <w:dstrike w:val="0"/>
        <w:color w:val="000000"/>
        <w:sz w:val="22"/>
        <w:szCs w:val="22"/>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6"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0525BE9"/>
    <w:multiLevelType w:val="hybridMultilevel"/>
    <w:tmpl w:val="BADE5BE6"/>
    <w:lvl w:ilvl="0" w:tplc="069E25DE">
      <w:start w:val="1"/>
      <w:numFmt w:val="lowerLetter"/>
      <w:lvlText w:val="%1)"/>
      <w:lvlJc w:val="left"/>
      <w:pPr>
        <w:ind w:left="1068" w:hanging="360"/>
      </w:pPr>
      <w:rPr>
        <w:rFonts w:ascii="Arial" w:hAnsi="Arial" w:cs="Arial"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59"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12155DB0"/>
    <w:multiLevelType w:val="hybridMultilevel"/>
    <w:tmpl w:val="A836D22E"/>
    <w:lvl w:ilvl="0" w:tplc="778A758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62" w15:restartNumberingAfterBreak="0">
    <w:nsid w:val="13D03A97"/>
    <w:multiLevelType w:val="multilevel"/>
    <w:tmpl w:val="07FEE83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4" w15:restartNumberingAfterBreak="0">
    <w:nsid w:val="18A40D01"/>
    <w:multiLevelType w:val="multilevel"/>
    <w:tmpl w:val="829C299A"/>
    <w:lvl w:ilvl="0">
      <w:start w:val="20"/>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5"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6" w15:restartNumberingAfterBreak="0">
    <w:nsid w:val="1A002FCD"/>
    <w:multiLevelType w:val="multilevel"/>
    <w:tmpl w:val="F8324DB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7" w15:restartNumberingAfterBreak="0">
    <w:nsid w:val="1AD51E48"/>
    <w:multiLevelType w:val="hybridMultilevel"/>
    <w:tmpl w:val="5C440C5C"/>
    <w:name w:val="WW8Num5422452"/>
    <w:lvl w:ilvl="0" w:tplc="A0A20868">
      <w:start w:val="1"/>
      <w:numFmt w:val="decimal"/>
      <w:lvlText w:val="%1."/>
      <w:lvlJc w:val="left"/>
      <w:pPr>
        <w:tabs>
          <w:tab w:val="num" w:pos="720"/>
        </w:tabs>
        <w:ind w:left="720" w:hanging="360"/>
      </w:pPr>
      <w:rPr>
        <w:b w:val="0"/>
        <w:bCs w:val="0"/>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1B500E92"/>
    <w:multiLevelType w:val="multilevel"/>
    <w:tmpl w:val="5C3C056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9" w15:restartNumberingAfterBreak="0">
    <w:nsid w:val="1B733208"/>
    <w:multiLevelType w:val="multilevel"/>
    <w:tmpl w:val="4A32D8D0"/>
    <w:lvl w:ilvl="0">
      <w:start w:val="13"/>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0" w15:restartNumberingAfterBreak="0">
    <w:nsid w:val="1BD26C2A"/>
    <w:multiLevelType w:val="multilevel"/>
    <w:tmpl w:val="ABBA847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1"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2" w15:restartNumberingAfterBreak="0">
    <w:nsid w:val="20440257"/>
    <w:multiLevelType w:val="multilevel"/>
    <w:tmpl w:val="FF2E180A"/>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3" w15:restartNumberingAfterBreak="0">
    <w:nsid w:val="20DB1785"/>
    <w:multiLevelType w:val="multilevel"/>
    <w:tmpl w:val="1C0077F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4" w15:restartNumberingAfterBreak="0">
    <w:nsid w:val="21016C7A"/>
    <w:multiLevelType w:val="multilevel"/>
    <w:tmpl w:val="AD423E88"/>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5" w15:restartNumberingAfterBreak="0">
    <w:nsid w:val="22194E43"/>
    <w:multiLevelType w:val="multilevel"/>
    <w:tmpl w:val="5FDA8FC2"/>
    <w:lvl w:ilvl="0">
      <w:start w:val="1"/>
      <w:numFmt w:val="decimal"/>
      <w:lvlText w:val="%1"/>
      <w:lvlJc w:val="left"/>
      <w:pPr>
        <w:tabs>
          <w:tab w:val="num" w:pos="0"/>
        </w:tabs>
        <w:ind w:left="720" w:hanging="360"/>
      </w:pPr>
      <w:rPr>
        <w:rFonts w:ascii="Arial" w:hAnsi="Arial" w:cs="Aria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6" w15:restartNumberingAfterBreak="0">
    <w:nsid w:val="22BA61EE"/>
    <w:multiLevelType w:val="multilevel"/>
    <w:tmpl w:val="6DF60F2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7" w15:restartNumberingAfterBreak="0">
    <w:nsid w:val="233C7F2D"/>
    <w:multiLevelType w:val="multilevel"/>
    <w:tmpl w:val="6DACFB2E"/>
    <w:lvl w:ilvl="0">
      <w:start w:val="1"/>
      <w:numFmt w:val="upperLetter"/>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8" w15:restartNumberingAfterBreak="0">
    <w:nsid w:val="24102FF2"/>
    <w:multiLevelType w:val="hybridMultilevel"/>
    <w:tmpl w:val="1EC00F0C"/>
    <w:name w:val="WW8Num542232222"/>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24BF7AA5"/>
    <w:multiLevelType w:val="multilevel"/>
    <w:tmpl w:val="DAD6E1D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0" w15:restartNumberingAfterBreak="0">
    <w:nsid w:val="24C43F70"/>
    <w:multiLevelType w:val="multilevel"/>
    <w:tmpl w:val="ED4C116A"/>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81" w15:restartNumberingAfterBreak="0">
    <w:nsid w:val="24C66DDC"/>
    <w:multiLevelType w:val="multilevel"/>
    <w:tmpl w:val="D5F0FC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2" w15:restartNumberingAfterBreak="0">
    <w:nsid w:val="255F5703"/>
    <w:multiLevelType w:val="multilevel"/>
    <w:tmpl w:val="884E969C"/>
    <w:lvl w:ilvl="0">
      <w:start w:val="1"/>
      <w:numFmt w:val="decimal"/>
      <w:lvlText w:val="%1"/>
      <w:lvlJc w:val="left"/>
      <w:pPr>
        <w:tabs>
          <w:tab w:val="num" w:pos="360"/>
        </w:tabs>
        <w:ind w:left="360" w:hanging="360"/>
      </w:pPr>
      <w:rPr>
        <w:rFonts w:ascii="Arial" w:hAnsi="Arial" w:cs="Arial"/>
        <w:b w:val="0"/>
        <w:i w:val="0"/>
        <w:strike w:val="0"/>
        <w:dstrike w:val="0"/>
        <w:sz w:val="20"/>
        <w:szCs w:val="20"/>
        <w:u w:val="none"/>
        <w:effect w:val="none"/>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83"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4" w15:restartNumberingAfterBreak="0">
    <w:nsid w:val="260430A4"/>
    <w:multiLevelType w:val="hybridMultilevel"/>
    <w:tmpl w:val="B3B4B8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6" w15:restartNumberingAfterBreak="0">
    <w:nsid w:val="297D5F6C"/>
    <w:multiLevelType w:val="multilevel"/>
    <w:tmpl w:val="106654D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7"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29AE4246"/>
    <w:multiLevelType w:val="multilevel"/>
    <w:tmpl w:val="63FAF6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2BA04D58"/>
    <w:multiLevelType w:val="multilevel"/>
    <w:tmpl w:val="7A323954"/>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0"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91" w15:restartNumberingAfterBreak="0">
    <w:nsid w:val="2DF554E4"/>
    <w:multiLevelType w:val="multilevel"/>
    <w:tmpl w:val="FE7C750A"/>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2" w15:restartNumberingAfterBreak="0">
    <w:nsid w:val="2F30044C"/>
    <w:multiLevelType w:val="multilevel"/>
    <w:tmpl w:val="0CA2DCC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3" w15:restartNumberingAfterBreak="0">
    <w:nsid w:val="324C4389"/>
    <w:multiLevelType w:val="multilevel"/>
    <w:tmpl w:val="3B02379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15:restartNumberingAfterBreak="0">
    <w:nsid w:val="33016D55"/>
    <w:multiLevelType w:val="multilevel"/>
    <w:tmpl w:val="3B128F3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5"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34001DCB"/>
    <w:multiLevelType w:val="multilevel"/>
    <w:tmpl w:val="736087DE"/>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7"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48A5482"/>
    <w:multiLevelType w:val="multilevel"/>
    <w:tmpl w:val="B3D2EC48"/>
    <w:lvl w:ilvl="0">
      <w:start w:val="1"/>
      <w:numFmt w:val="lowerLetter"/>
      <w:lvlText w:val="%1)"/>
      <w:lvlJc w:val="left"/>
      <w:pPr>
        <w:tabs>
          <w:tab w:val="num" w:pos="-348"/>
        </w:tabs>
        <w:ind w:left="720" w:hanging="360"/>
      </w:pPr>
      <w:rPr>
        <w:rFonts w:ascii="Arial" w:hAnsi="Arial" w:cs="Arial" w:hint="default"/>
      </w:rPr>
    </w:lvl>
    <w:lvl w:ilvl="1">
      <w:start w:val="1"/>
      <w:numFmt w:val="lowerLetter"/>
      <w:lvlText w:val="%1.%2"/>
      <w:lvlJc w:val="left"/>
      <w:pPr>
        <w:tabs>
          <w:tab w:val="num" w:pos="-348"/>
        </w:tabs>
        <w:ind w:left="1440" w:hanging="360"/>
      </w:pPr>
    </w:lvl>
    <w:lvl w:ilvl="2">
      <w:start w:val="1"/>
      <w:numFmt w:val="lowerRoman"/>
      <w:lvlText w:val="%2.%3"/>
      <w:lvlJc w:val="right"/>
      <w:pPr>
        <w:tabs>
          <w:tab w:val="num" w:pos="-348"/>
        </w:tabs>
        <w:ind w:left="2160" w:hanging="180"/>
      </w:pPr>
    </w:lvl>
    <w:lvl w:ilvl="3">
      <w:start w:val="1"/>
      <w:numFmt w:val="decimal"/>
      <w:lvlText w:val="%3.%4"/>
      <w:lvlJc w:val="left"/>
      <w:pPr>
        <w:tabs>
          <w:tab w:val="num" w:pos="-348"/>
        </w:tabs>
        <w:ind w:left="2880" w:hanging="360"/>
      </w:pPr>
    </w:lvl>
    <w:lvl w:ilvl="4">
      <w:start w:val="1"/>
      <w:numFmt w:val="lowerLetter"/>
      <w:lvlText w:val="%4.%5"/>
      <w:lvlJc w:val="left"/>
      <w:pPr>
        <w:tabs>
          <w:tab w:val="num" w:pos="-348"/>
        </w:tabs>
        <w:ind w:left="3600" w:hanging="360"/>
      </w:pPr>
    </w:lvl>
    <w:lvl w:ilvl="5">
      <w:start w:val="1"/>
      <w:numFmt w:val="lowerRoman"/>
      <w:lvlText w:val="%5.%6"/>
      <w:lvlJc w:val="right"/>
      <w:pPr>
        <w:tabs>
          <w:tab w:val="num" w:pos="-348"/>
        </w:tabs>
        <w:ind w:left="4320" w:hanging="180"/>
      </w:pPr>
    </w:lvl>
    <w:lvl w:ilvl="6">
      <w:start w:val="1"/>
      <w:numFmt w:val="decimal"/>
      <w:lvlText w:val="%6.%7"/>
      <w:lvlJc w:val="left"/>
      <w:pPr>
        <w:tabs>
          <w:tab w:val="num" w:pos="-348"/>
        </w:tabs>
        <w:ind w:left="5040" w:hanging="360"/>
      </w:pPr>
    </w:lvl>
    <w:lvl w:ilvl="7">
      <w:start w:val="1"/>
      <w:numFmt w:val="lowerLetter"/>
      <w:lvlText w:val="%7.%8"/>
      <w:lvlJc w:val="left"/>
      <w:pPr>
        <w:tabs>
          <w:tab w:val="num" w:pos="-348"/>
        </w:tabs>
        <w:ind w:left="5760" w:hanging="360"/>
      </w:pPr>
    </w:lvl>
    <w:lvl w:ilvl="8">
      <w:start w:val="1"/>
      <w:numFmt w:val="lowerRoman"/>
      <w:lvlText w:val="%8.%9"/>
      <w:lvlJc w:val="right"/>
      <w:pPr>
        <w:tabs>
          <w:tab w:val="num" w:pos="-348"/>
        </w:tabs>
        <w:ind w:left="6480" w:hanging="180"/>
      </w:pPr>
    </w:lvl>
  </w:abstractNum>
  <w:abstractNum w:abstractNumId="99" w15:restartNumberingAfterBreak="0">
    <w:nsid w:val="350420F7"/>
    <w:multiLevelType w:val="multilevel"/>
    <w:tmpl w:val="A5A0541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0" w15:restartNumberingAfterBreak="0">
    <w:nsid w:val="35B117E0"/>
    <w:multiLevelType w:val="multilevel"/>
    <w:tmpl w:val="5AD61BA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1" w15:restartNumberingAfterBreak="0">
    <w:nsid w:val="363A01C0"/>
    <w:multiLevelType w:val="multilevel"/>
    <w:tmpl w:val="D0DC0D4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2"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38D16580"/>
    <w:multiLevelType w:val="multilevel"/>
    <w:tmpl w:val="674A1A5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4" w15:restartNumberingAfterBreak="0">
    <w:nsid w:val="38D21F13"/>
    <w:multiLevelType w:val="hybridMultilevel"/>
    <w:tmpl w:val="F2F67F84"/>
    <w:lvl w:ilvl="0" w:tplc="6E5E9740">
      <w:start w:val="2"/>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9E13A1"/>
    <w:multiLevelType w:val="multilevel"/>
    <w:tmpl w:val="7896825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6" w15:restartNumberingAfterBreak="0">
    <w:nsid w:val="39B21A10"/>
    <w:multiLevelType w:val="multilevel"/>
    <w:tmpl w:val="0F2EDCA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7" w15:restartNumberingAfterBreak="0">
    <w:nsid w:val="39ED0538"/>
    <w:multiLevelType w:val="multilevel"/>
    <w:tmpl w:val="B79423AE"/>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8" w15:restartNumberingAfterBreak="0">
    <w:nsid w:val="3B2B2799"/>
    <w:multiLevelType w:val="multilevel"/>
    <w:tmpl w:val="B608D588"/>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9" w15:restartNumberingAfterBreak="0">
    <w:nsid w:val="3BA448B4"/>
    <w:multiLevelType w:val="multilevel"/>
    <w:tmpl w:val="4972ECEC"/>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2.%3"/>
      <w:lvlJc w:val="left"/>
      <w:pPr>
        <w:tabs>
          <w:tab w:val="num" w:pos="1451"/>
        </w:tabs>
        <w:ind w:left="1451" w:hanging="180"/>
      </w:pPr>
      <w:rPr>
        <w:rFonts w:ascii="Times New Roman" w:hAnsi="Times New Roman" w:cs="Times New Roman"/>
      </w:rPr>
    </w:lvl>
    <w:lvl w:ilvl="3">
      <w:start w:val="1"/>
      <w:numFmt w:val="decimal"/>
      <w:lvlText w:val="%3.%4"/>
      <w:lvlJc w:val="left"/>
      <w:pPr>
        <w:tabs>
          <w:tab w:val="num" w:pos="2171"/>
        </w:tabs>
        <w:ind w:left="2171" w:hanging="360"/>
      </w:pPr>
      <w:rPr>
        <w:rFonts w:ascii="Times New Roman" w:hAnsi="Times New Roman" w:cs="Times New Roman"/>
      </w:rPr>
    </w:lvl>
    <w:lvl w:ilvl="4">
      <w:start w:val="1"/>
      <w:numFmt w:val="lowerLetter"/>
      <w:lvlText w:val="%4.%5"/>
      <w:lvlJc w:val="left"/>
      <w:pPr>
        <w:tabs>
          <w:tab w:val="num" w:pos="2891"/>
        </w:tabs>
        <w:ind w:left="2891" w:hanging="360"/>
      </w:pPr>
      <w:rPr>
        <w:rFonts w:ascii="Times New Roman" w:hAnsi="Times New Roman" w:cs="Times New Roman"/>
      </w:rPr>
    </w:lvl>
    <w:lvl w:ilvl="5">
      <w:start w:val="1"/>
      <w:numFmt w:val="lowerRoman"/>
      <w:lvlText w:val="%5.%6"/>
      <w:lvlJc w:val="left"/>
      <w:pPr>
        <w:tabs>
          <w:tab w:val="num" w:pos="3611"/>
        </w:tabs>
        <w:ind w:left="3611" w:hanging="180"/>
      </w:pPr>
      <w:rPr>
        <w:rFonts w:ascii="Times New Roman" w:hAnsi="Times New Roman" w:cs="Times New Roman"/>
      </w:rPr>
    </w:lvl>
    <w:lvl w:ilvl="6">
      <w:start w:val="1"/>
      <w:numFmt w:val="decimal"/>
      <w:lvlText w:val="%6.%7"/>
      <w:lvlJc w:val="left"/>
      <w:pPr>
        <w:tabs>
          <w:tab w:val="num" w:pos="4331"/>
        </w:tabs>
        <w:ind w:left="4331" w:hanging="360"/>
      </w:pPr>
      <w:rPr>
        <w:rFonts w:ascii="Times New Roman" w:hAnsi="Times New Roman" w:cs="Times New Roman"/>
      </w:rPr>
    </w:lvl>
    <w:lvl w:ilvl="7">
      <w:start w:val="1"/>
      <w:numFmt w:val="lowerLetter"/>
      <w:lvlText w:val="%7.%8"/>
      <w:lvlJc w:val="left"/>
      <w:pPr>
        <w:tabs>
          <w:tab w:val="num" w:pos="5051"/>
        </w:tabs>
        <w:ind w:left="5051" w:hanging="360"/>
      </w:pPr>
      <w:rPr>
        <w:rFonts w:ascii="Times New Roman" w:hAnsi="Times New Roman" w:cs="Times New Roman"/>
      </w:rPr>
    </w:lvl>
    <w:lvl w:ilvl="8">
      <w:start w:val="1"/>
      <w:numFmt w:val="lowerRoman"/>
      <w:lvlText w:val="%8.%9"/>
      <w:lvlJc w:val="left"/>
      <w:pPr>
        <w:tabs>
          <w:tab w:val="num" w:pos="5771"/>
        </w:tabs>
        <w:ind w:left="5771" w:hanging="180"/>
      </w:pPr>
      <w:rPr>
        <w:rFonts w:ascii="Times New Roman" w:hAnsi="Times New Roman" w:cs="Times New Roman"/>
      </w:rPr>
    </w:lvl>
  </w:abstractNum>
  <w:abstractNum w:abstractNumId="110" w15:restartNumberingAfterBreak="0">
    <w:nsid w:val="3C07155F"/>
    <w:multiLevelType w:val="multilevel"/>
    <w:tmpl w:val="1190FD4A"/>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1" w15:restartNumberingAfterBreak="0">
    <w:nsid w:val="3C8E6440"/>
    <w:multiLevelType w:val="multilevel"/>
    <w:tmpl w:val="636A5456"/>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2" w15:restartNumberingAfterBreak="0">
    <w:nsid w:val="3C971FCE"/>
    <w:multiLevelType w:val="multilevel"/>
    <w:tmpl w:val="C360AEB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3" w15:restartNumberingAfterBreak="0">
    <w:nsid w:val="3E5C04C4"/>
    <w:multiLevelType w:val="multilevel"/>
    <w:tmpl w:val="25D81BB6"/>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4" w15:restartNumberingAfterBreak="0">
    <w:nsid w:val="3E6C0144"/>
    <w:multiLevelType w:val="multilevel"/>
    <w:tmpl w:val="CE8431E2"/>
    <w:lvl w:ilvl="0">
      <w:start w:val="1"/>
      <w:numFmt w:val="decimal"/>
      <w:lvlText w:val="%1."/>
      <w:lvlJc w:val="left"/>
      <w:pPr>
        <w:tabs>
          <w:tab w:val="num" w:pos="0"/>
        </w:tabs>
        <w:ind w:left="360" w:hanging="360"/>
      </w:pPr>
      <w:rPr>
        <w:rFonts w:ascii="Arial" w:hAnsi="Arial" w:cs="Arial" w:hint="default"/>
        <w:b w:val="0"/>
        <w:bCs w:val="0"/>
        <w:strike w:val="0"/>
        <w:dstrike w:val="0"/>
        <w:color w:val="auto"/>
        <w:sz w:val="22"/>
        <w:szCs w:val="22"/>
        <w:u w:val="none"/>
        <w:effect w:val="non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15"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6" w15:restartNumberingAfterBreak="0">
    <w:nsid w:val="40732F10"/>
    <w:multiLevelType w:val="multilevel"/>
    <w:tmpl w:val="EDB00DB0"/>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7" w15:restartNumberingAfterBreak="0">
    <w:nsid w:val="408919E0"/>
    <w:multiLevelType w:val="multilevel"/>
    <w:tmpl w:val="55AE7D3E"/>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18" w15:restartNumberingAfterBreak="0">
    <w:nsid w:val="470724C5"/>
    <w:multiLevelType w:val="multilevel"/>
    <w:tmpl w:val="B2EA2E2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9"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120"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22"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23" w15:restartNumberingAfterBreak="0">
    <w:nsid w:val="4B14119C"/>
    <w:multiLevelType w:val="multilevel"/>
    <w:tmpl w:val="6630D1C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4" w15:restartNumberingAfterBreak="0">
    <w:nsid w:val="4B2F00CB"/>
    <w:multiLevelType w:val="multilevel"/>
    <w:tmpl w:val="4C40B46A"/>
    <w:lvl w:ilvl="0">
      <w:start w:val="1"/>
      <w:numFmt w:val="bullet"/>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25" w15:restartNumberingAfterBreak="0">
    <w:nsid w:val="4C255E2B"/>
    <w:multiLevelType w:val="hybridMultilevel"/>
    <w:tmpl w:val="E996C5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4C465106"/>
    <w:multiLevelType w:val="multilevel"/>
    <w:tmpl w:val="39B8A78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7" w15:restartNumberingAfterBreak="0">
    <w:nsid w:val="4E2D64AD"/>
    <w:multiLevelType w:val="multilevel"/>
    <w:tmpl w:val="377E572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8"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29" w15:restartNumberingAfterBreak="0">
    <w:nsid w:val="51B1354A"/>
    <w:multiLevelType w:val="multilevel"/>
    <w:tmpl w:val="CD4EDBDA"/>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30" w15:restartNumberingAfterBreak="0">
    <w:nsid w:val="521A7458"/>
    <w:multiLevelType w:val="multilevel"/>
    <w:tmpl w:val="6A526AE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1" w15:restartNumberingAfterBreak="0">
    <w:nsid w:val="53F6515B"/>
    <w:multiLevelType w:val="multilevel"/>
    <w:tmpl w:val="D3002E2A"/>
    <w:lvl w:ilvl="0">
      <w:start w:val="1"/>
      <w:numFmt w:val="upperLetter"/>
      <w:lvlText w:val="%1"/>
      <w:lvlJc w:val="left"/>
      <w:pPr>
        <w:tabs>
          <w:tab w:val="num" w:pos="0"/>
        </w:tabs>
        <w:ind w:left="360" w:hanging="360"/>
      </w:pPr>
      <w:rPr>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32" w15:restartNumberingAfterBreak="0">
    <w:nsid w:val="54B30FCA"/>
    <w:multiLevelType w:val="multilevel"/>
    <w:tmpl w:val="EDB00DB0"/>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3" w15:restartNumberingAfterBreak="0">
    <w:nsid w:val="55A61343"/>
    <w:multiLevelType w:val="multilevel"/>
    <w:tmpl w:val="30463D2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4" w15:restartNumberingAfterBreak="0">
    <w:nsid w:val="56DA3F35"/>
    <w:multiLevelType w:val="hybridMultilevel"/>
    <w:tmpl w:val="AAA4BFE6"/>
    <w:lvl w:ilvl="0" w:tplc="854ACA6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5" w15:restartNumberingAfterBreak="0">
    <w:nsid w:val="581C0568"/>
    <w:multiLevelType w:val="hybridMultilevel"/>
    <w:tmpl w:val="794A8E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59AF58A5"/>
    <w:multiLevelType w:val="multilevel"/>
    <w:tmpl w:val="0E843F1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7" w15:restartNumberingAfterBreak="0">
    <w:nsid w:val="5A2E4E52"/>
    <w:multiLevelType w:val="multilevel"/>
    <w:tmpl w:val="E6921DB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8" w15:restartNumberingAfterBreak="0">
    <w:nsid w:val="5B7C0040"/>
    <w:multiLevelType w:val="multilevel"/>
    <w:tmpl w:val="70F4DD14"/>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39"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140" w15:restartNumberingAfterBreak="0">
    <w:nsid w:val="5E095A9E"/>
    <w:multiLevelType w:val="multilevel"/>
    <w:tmpl w:val="4030F70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1"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2" w15:restartNumberingAfterBreak="0">
    <w:nsid w:val="5F77157E"/>
    <w:multiLevelType w:val="multilevel"/>
    <w:tmpl w:val="5798F5B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3" w15:restartNumberingAfterBreak="0">
    <w:nsid w:val="60BD6C5B"/>
    <w:multiLevelType w:val="multilevel"/>
    <w:tmpl w:val="44060A88"/>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4" w15:restartNumberingAfterBreak="0">
    <w:nsid w:val="60DC1C1B"/>
    <w:multiLevelType w:val="multilevel"/>
    <w:tmpl w:val="E3FCBBF0"/>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5" w15:restartNumberingAfterBreak="0">
    <w:nsid w:val="61BF165A"/>
    <w:multiLevelType w:val="multilevel"/>
    <w:tmpl w:val="536CF10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6" w15:restartNumberingAfterBreak="0">
    <w:nsid w:val="61FE0B68"/>
    <w:multiLevelType w:val="multilevel"/>
    <w:tmpl w:val="1904F3D8"/>
    <w:lvl w:ilvl="0">
      <w:start w:val="1"/>
      <w:numFmt w:val="decimal"/>
      <w:lvlText w:val="%1."/>
      <w:lvlJc w:val="left"/>
      <w:pPr>
        <w:tabs>
          <w:tab w:val="num" w:pos="0"/>
        </w:tabs>
        <w:ind w:left="360" w:hanging="360"/>
      </w:pPr>
      <w:rPr>
        <w:rFonts w:ascii="Arial" w:hAnsi="Arial" w:cs="Arial" w:hint="default"/>
        <w:b w:val="0"/>
        <w:strike w:val="0"/>
        <w:color w:val="auto"/>
        <w:sz w:val="22"/>
        <w:szCs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4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48" w15:restartNumberingAfterBreak="0">
    <w:nsid w:val="63201E43"/>
    <w:multiLevelType w:val="multilevel"/>
    <w:tmpl w:val="723CC05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9"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1" w15:restartNumberingAfterBreak="0">
    <w:nsid w:val="671E325A"/>
    <w:multiLevelType w:val="multilevel"/>
    <w:tmpl w:val="ABF8DBEA"/>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2"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3" w15:restartNumberingAfterBreak="0">
    <w:nsid w:val="68D46893"/>
    <w:multiLevelType w:val="multilevel"/>
    <w:tmpl w:val="5672B87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4" w15:restartNumberingAfterBreak="0">
    <w:nsid w:val="690C4C5A"/>
    <w:multiLevelType w:val="multilevel"/>
    <w:tmpl w:val="04CC65FE"/>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5" w15:restartNumberingAfterBreak="0">
    <w:nsid w:val="6C7C27D9"/>
    <w:multiLevelType w:val="multilevel"/>
    <w:tmpl w:val="E81AB500"/>
    <w:lvl w:ilvl="0">
      <w:start w:val="1"/>
      <w:numFmt w:val="decimal"/>
      <w:lvlText w:val="%1"/>
      <w:lvlJc w:val="left"/>
      <w:pPr>
        <w:tabs>
          <w:tab w:val="num" w:pos="0"/>
        </w:tabs>
        <w:ind w:left="720" w:hanging="360"/>
      </w:pPr>
      <w:rPr>
        <w:rFonts w:cs="Century Gothic"/>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56"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00C4664"/>
    <w:multiLevelType w:val="multilevel"/>
    <w:tmpl w:val="EDB00DB0"/>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8"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9" w15:restartNumberingAfterBreak="0">
    <w:nsid w:val="727070C6"/>
    <w:multiLevelType w:val="multilevel"/>
    <w:tmpl w:val="4762E286"/>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0" w15:restartNumberingAfterBreak="0">
    <w:nsid w:val="729223A6"/>
    <w:multiLevelType w:val="multilevel"/>
    <w:tmpl w:val="A5D46180"/>
    <w:lvl w:ilvl="0">
      <w:start w:val="1"/>
      <w:numFmt w:val="decimal"/>
      <w:lvlText w:val="%1."/>
      <w:lvlJc w:val="left"/>
      <w:pPr>
        <w:tabs>
          <w:tab w:val="num" w:pos="0"/>
        </w:tabs>
        <w:ind w:left="360" w:hanging="360"/>
      </w:pPr>
      <w:rPr>
        <w:rFonts w:ascii="Arial" w:hAnsi="Arial" w:cs="Arial"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1" w15:restartNumberingAfterBreak="0">
    <w:nsid w:val="74E724B2"/>
    <w:multiLevelType w:val="multilevel"/>
    <w:tmpl w:val="F51CDC4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2"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5837423"/>
    <w:multiLevelType w:val="multilevel"/>
    <w:tmpl w:val="6F4C1E72"/>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4" w15:restartNumberingAfterBreak="0">
    <w:nsid w:val="75B90F99"/>
    <w:multiLevelType w:val="multilevel"/>
    <w:tmpl w:val="0BF401C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5" w15:restartNumberingAfterBreak="0">
    <w:nsid w:val="76AA3323"/>
    <w:multiLevelType w:val="multilevel"/>
    <w:tmpl w:val="1CAEC1C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6" w15:restartNumberingAfterBreak="0">
    <w:nsid w:val="77B3654D"/>
    <w:multiLevelType w:val="hybridMultilevel"/>
    <w:tmpl w:val="6BE806EC"/>
    <w:lvl w:ilvl="0" w:tplc="0B229B1A">
      <w:start w:val="3"/>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8"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8C458BA"/>
    <w:multiLevelType w:val="multilevel"/>
    <w:tmpl w:val="E7C65466"/>
    <w:lvl w:ilvl="0">
      <w:start w:val="1"/>
      <w:numFmt w:val="decimal"/>
      <w:lvlText w:val="%1)"/>
      <w:lvlJc w:val="left"/>
      <w:pPr>
        <w:tabs>
          <w:tab w:val="num" w:pos="720"/>
        </w:tabs>
        <w:ind w:left="720" w:hanging="360"/>
      </w:pPr>
      <w:rPr>
        <w:rFonts w:ascii="Arial" w:hAnsi="Arial" w:cs="Arial" w:hint="default"/>
        <w:b w:val="0"/>
        <w:bCs w:val="0"/>
        <w:i w:val="0"/>
        <w:iCs w:val="0"/>
      </w:rPr>
    </w:lvl>
    <w:lvl w:ilvl="1">
      <w:start w:val="1"/>
      <w:numFmt w:val="bullet"/>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70"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792E3C91"/>
    <w:multiLevelType w:val="multilevel"/>
    <w:tmpl w:val="A5A67370"/>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2"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73" w15:restartNumberingAfterBreak="0">
    <w:nsid w:val="7CA524DC"/>
    <w:multiLevelType w:val="multilevel"/>
    <w:tmpl w:val="B104600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74" w15:restartNumberingAfterBreak="0">
    <w:nsid w:val="7E7511DF"/>
    <w:multiLevelType w:val="multilevel"/>
    <w:tmpl w:val="B85E5EF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5" w15:restartNumberingAfterBreak="0">
    <w:nsid w:val="7F51266D"/>
    <w:multiLevelType w:val="multilevel"/>
    <w:tmpl w:val="8306E8B2"/>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2">
    <w:abstractNumId w:val="135"/>
  </w:num>
  <w:num w:numId="3">
    <w:abstractNumId w:val="84"/>
  </w:num>
  <w:num w:numId="4">
    <w:abstractNumId w:val="44"/>
  </w:num>
  <w:num w:numId="5">
    <w:abstractNumId w:val="153"/>
  </w:num>
  <w:num w:numId="6">
    <w:abstractNumId w:val="60"/>
  </w:num>
  <w:num w:numId="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79"/>
  </w:num>
  <w:num w:numId="10">
    <w:abstractNumId w:val="94"/>
  </w:num>
  <w:num w:numId="11">
    <w:abstractNumId w:val="142"/>
  </w:num>
  <w:num w:numId="12">
    <w:abstractNumId w:val="99"/>
  </w:num>
  <w:num w:numId="13">
    <w:abstractNumId w:val="112"/>
  </w:num>
  <w:num w:numId="14">
    <w:abstractNumId w:val="103"/>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4"/>
  </w:num>
  <w:num w:numId="17">
    <w:abstractNumId w:val="41"/>
  </w:num>
  <w:num w:numId="18">
    <w:abstractNumId w:val="136"/>
  </w:num>
  <w:num w:numId="19">
    <w:abstractNumId w:val="62"/>
  </w:num>
  <w:num w:numId="20">
    <w:abstractNumId w:val="73"/>
  </w:num>
  <w:num w:numId="21">
    <w:abstractNumId w:val="174"/>
  </w:num>
  <w:num w:numId="22">
    <w:abstractNumId w:val="126"/>
  </w:num>
  <w:num w:numId="23">
    <w:abstractNumId w:val="125"/>
  </w:num>
  <w:num w:numId="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lvlOverride w:ilvl="3"/>
    <w:lvlOverride w:ilvl="4"/>
    <w:lvlOverride w:ilvl="5"/>
    <w:lvlOverride w:ilvl="6"/>
    <w:lvlOverride w:ilvl="7"/>
    <w:lvlOverride w:ilvl="8"/>
  </w:num>
  <w:num w:numId="3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3"/>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8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lvlOverride w:ilvl="2"/>
    <w:lvlOverride w:ilvl="3"/>
    <w:lvlOverride w:ilvl="4"/>
    <w:lvlOverride w:ilvl="5"/>
    <w:lvlOverride w:ilvl="6"/>
    <w:lvlOverride w:ilvl="7"/>
    <w:lvlOverride w:ilvl="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169"/>
  </w:num>
  <w:num w:numId="63">
    <w:abstractNumId w:val="104"/>
  </w:num>
  <w:num w:numId="64">
    <w:abstractNumId w:val="166"/>
  </w:num>
  <w:num w:numId="65">
    <w:abstractNumId w:val="157"/>
  </w:num>
  <w:num w:numId="66">
    <w:abstractNumId w:val="57"/>
  </w:num>
  <w:num w:numId="67">
    <w:abstractNumId w:val="50"/>
  </w:num>
  <w:num w:numId="68">
    <w:abstractNumId w:val="132"/>
  </w:num>
  <w:num w:numId="69">
    <w:abstractNumId w:val="6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5"/>
  </w:num>
  <w:num w:numId="72">
    <w:abstractNumId w:val="96"/>
  </w:num>
  <w:num w:numId="73">
    <w:abstractNumId w:val="100"/>
  </w:num>
  <w:num w:numId="74">
    <w:abstractNumId w:val="70"/>
  </w:num>
  <w:num w:numId="75">
    <w:abstractNumId w:val="53"/>
  </w:num>
  <w:num w:numId="76">
    <w:abstractNumId w:val="42"/>
  </w:num>
  <w:num w:numId="77">
    <w:abstractNumId w:val="148"/>
  </w:num>
  <w:num w:numId="78">
    <w:abstractNumId w:val="161"/>
  </w:num>
  <w:num w:numId="79">
    <w:abstractNumId w:val="91"/>
  </w:num>
  <w:num w:numId="80">
    <w:abstractNumId w:val="68"/>
  </w:num>
  <w:num w:numId="81">
    <w:abstractNumId w:val="133"/>
  </w:num>
  <w:num w:numId="82">
    <w:abstractNumId w:val="92"/>
  </w:num>
  <w:num w:numId="83">
    <w:abstractNumId w:val="106"/>
  </w:num>
  <w:num w:numId="84">
    <w:abstractNumId w:val="140"/>
  </w:num>
  <w:num w:numId="85">
    <w:abstractNumId w:val="105"/>
  </w:num>
  <w:num w:numId="86">
    <w:abstractNumId w:val="127"/>
  </w:num>
  <w:num w:numId="87">
    <w:abstractNumId w:val="66"/>
  </w:num>
  <w:num w:numId="88">
    <w:abstractNumId w:val="34"/>
  </w:num>
  <w:num w:numId="89">
    <w:abstractNumId w:val="110"/>
  </w:num>
  <w:num w:numId="90">
    <w:abstractNumId w:val="118"/>
  </w:num>
  <w:num w:numId="91">
    <w:abstractNumId w:val="93"/>
  </w:num>
  <w:num w:numId="92">
    <w:abstractNumId w:val="137"/>
  </w:num>
  <w:num w:numId="93">
    <w:abstractNumId w:val="145"/>
  </w:num>
  <w:num w:numId="94">
    <w:abstractNumId w:val="76"/>
  </w:num>
  <w:num w:numId="95">
    <w:abstractNumId w:val="75"/>
  </w:num>
  <w:num w:numId="96">
    <w:abstractNumId w:val="124"/>
  </w:num>
  <w:num w:numId="97">
    <w:abstractNumId w:val="130"/>
  </w:num>
  <w:num w:numId="98">
    <w:abstractNumId w:val="151"/>
  </w:num>
  <w:num w:numId="99">
    <w:abstractNumId w:val="82"/>
  </w:num>
  <w:num w:numId="100">
    <w:abstractNumId w:val="155"/>
  </w:num>
  <w:num w:numId="101">
    <w:abstractNumId w:val="52"/>
  </w:num>
  <w:num w:numId="102">
    <w:abstractNumId w:val="131"/>
  </w:num>
  <w:num w:numId="103">
    <w:abstractNumId w:val="101"/>
  </w:num>
  <w:num w:numId="104">
    <w:abstractNumId w:val="77"/>
  </w:num>
  <w:num w:numId="105">
    <w:abstractNumId w:val="144"/>
  </w:num>
  <w:num w:numId="106">
    <w:abstractNumId w:val="39"/>
  </w:num>
  <w:num w:numId="107">
    <w:abstractNumId w:val="159"/>
  </w:num>
  <w:num w:numId="108">
    <w:abstractNumId w:val="163"/>
  </w:num>
  <w:num w:numId="109">
    <w:abstractNumId w:val="72"/>
  </w:num>
  <w:num w:numId="110">
    <w:abstractNumId w:val="143"/>
  </w:num>
  <w:num w:numId="111">
    <w:abstractNumId w:val="107"/>
  </w:num>
  <w:num w:numId="112">
    <w:abstractNumId w:val="69"/>
  </w:num>
  <w:num w:numId="113">
    <w:abstractNumId w:val="64"/>
  </w:num>
  <w:num w:numId="114">
    <w:abstractNumId w:val="108"/>
  </w:num>
  <w:num w:numId="115">
    <w:abstractNumId w:val="113"/>
  </w:num>
  <w:num w:numId="116">
    <w:abstractNumId w:val="138"/>
  </w:num>
  <w:num w:numId="117">
    <w:abstractNumId w:val="17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l-PL" w:vendorID="64" w:dllVersion="4096" w:nlCheck="1" w:checkStyle="0"/>
  <w:activeWritingStyle w:appName="MSWord" w:lang="de-D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0A41"/>
    <w:rsid w:val="0000149D"/>
    <w:rsid w:val="00002794"/>
    <w:rsid w:val="0000579B"/>
    <w:rsid w:val="00005D6C"/>
    <w:rsid w:val="00006801"/>
    <w:rsid w:val="000111E9"/>
    <w:rsid w:val="000116BB"/>
    <w:rsid w:val="00011A73"/>
    <w:rsid w:val="000124AB"/>
    <w:rsid w:val="000130AA"/>
    <w:rsid w:val="000139D9"/>
    <w:rsid w:val="00014430"/>
    <w:rsid w:val="00015114"/>
    <w:rsid w:val="000177E3"/>
    <w:rsid w:val="0002017A"/>
    <w:rsid w:val="00023D14"/>
    <w:rsid w:val="000259C1"/>
    <w:rsid w:val="0003092E"/>
    <w:rsid w:val="00032A67"/>
    <w:rsid w:val="00035AF6"/>
    <w:rsid w:val="00044DF0"/>
    <w:rsid w:val="00047E28"/>
    <w:rsid w:val="00050446"/>
    <w:rsid w:val="00050726"/>
    <w:rsid w:val="00053877"/>
    <w:rsid w:val="00053FD4"/>
    <w:rsid w:val="00056D65"/>
    <w:rsid w:val="00061054"/>
    <w:rsid w:val="00061602"/>
    <w:rsid w:val="000620DC"/>
    <w:rsid w:val="00064413"/>
    <w:rsid w:val="00065DBC"/>
    <w:rsid w:val="00065F48"/>
    <w:rsid w:val="00066191"/>
    <w:rsid w:val="0006659F"/>
    <w:rsid w:val="00067679"/>
    <w:rsid w:val="00071E3F"/>
    <w:rsid w:val="00072201"/>
    <w:rsid w:val="00072CDD"/>
    <w:rsid w:val="00073E3B"/>
    <w:rsid w:val="00073F26"/>
    <w:rsid w:val="00074F58"/>
    <w:rsid w:val="0007657E"/>
    <w:rsid w:val="00077993"/>
    <w:rsid w:val="00077DAC"/>
    <w:rsid w:val="00081648"/>
    <w:rsid w:val="000833DC"/>
    <w:rsid w:val="000839AF"/>
    <w:rsid w:val="000847AE"/>
    <w:rsid w:val="0008765D"/>
    <w:rsid w:val="000877DC"/>
    <w:rsid w:val="00090583"/>
    <w:rsid w:val="00092454"/>
    <w:rsid w:val="00092508"/>
    <w:rsid w:val="000A0A63"/>
    <w:rsid w:val="000A1249"/>
    <w:rsid w:val="000A2014"/>
    <w:rsid w:val="000A2E33"/>
    <w:rsid w:val="000A713B"/>
    <w:rsid w:val="000B0B4F"/>
    <w:rsid w:val="000B2587"/>
    <w:rsid w:val="000B2BE8"/>
    <w:rsid w:val="000B38D1"/>
    <w:rsid w:val="000B3A30"/>
    <w:rsid w:val="000B4B82"/>
    <w:rsid w:val="000B56C5"/>
    <w:rsid w:val="000B5A10"/>
    <w:rsid w:val="000B735A"/>
    <w:rsid w:val="000C0B25"/>
    <w:rsid w:val="000C2CC8"/>
    <w:rsid w:val="000C4C82"/>
    <w:rsid w:val="000C4E83"/>
    <w:rsid w:val="000C55C0"/>
    <w:rsid w:val="000C6B84"/>
    <w:rsid w:val="000C76BC"/>
    <w:rsid w:val="000D06ED"/>
    <w:rsid w:val="000D222B"/>
    <w:rsid w:val="000D3585"/>
    <w:rsid w:val="000D3DB1"/>
    <w:rsid w:val="000D424A"/>
    <w:rsid w:val="000D5DCF"/>
    <w:rsid w:val="000E1F72"/>
    <w:rsid w:val="000E3E90"/>
    <w:rsid w:val="000E3FF9"/>
    <w:rsid w:val="000E54B5"/>
    <w:rsid w:val="000F15FD"/>
    <w:rsid w:val="000F53CA"/>
    <w:rsid w:val="00100F68"/>
    <w:rsid w:val="00100F72"/>
    <w:rsid w:val="00102237"/>
    <w:rsid w:val="00105A0B"/>
    <w:rsid w:val="00106806"/>
    <w:rsid w:val="0010757E"/>
    <w:rsid w:val="00107659"/>
    <w:rsid w:val="001102AF"/>
    <w:rsid w:val="0011052E"/>
    <w:rsid w:val="00112923"/>
    <w:rsid w:val="00112F7E"/>
    <w:rsid w:val="0011778B"/>
    <w:rsid w:val="00120829"/>
    <w:rsid w:val="001229A6"/>
    <w:rsid w:val="001229F0"/>
    <w:rsid w:val="00125E16"/>
    <w:rsid w:val="00127EE0"/>
    <w:rsid w:val="001304FC"/>
    <w:rsid w:val="001342B9"/>
    <w:rsid w:val="00137AB1"/>
    <w:rsid w:val="00140F79"/>
    <w:rsid w:val="001422A8"/>
    <w:rsid w:val="00147DF7"/>
    <w:rsid w:val="00150841"/>
    <w:rsid w:val="00153CFE"/>
    <w:rsid w:val="00155984"/>
    <w:rsid w:val="00160405"/>
    <w:rsid w:val="00162D85"/>
    <w:rsid w:val="00164457"/>
    <w:rsid w:val="001650BC"/>
    <w:rsid w:val="0017166C"/>
    <w:rsid w:val="00175DC1"/>
    <w:rsid w:val="0017641F"/>
    <w:rsid w:val="00176ECC"/>
    <w:rsid w:val="00180331"/>
    <w:rsid w:val="00182721"/>
    <w:rsid w:val="00187467"/>
    <w:rsid w:val="00190724"/>
    <w:rsid w:val="0019207B"/>
    <w:rsid w:val="00192A7A"/>
    <w:rsid w:val="00196A81"/>
    <w:rsid w:val="001A065C"/>
    <w:rsid w:val="001A208E"/>
    <w:rsid w:val="001A43B3"/>
    <w:rsid w:val="001A5332"/>
    <w:rsid w:val="001A6A4D"/>
    <w:rsid w:val="001B4A7F"/>
    <w:rsid w:val="001C0884"/>
    <w:rsid w:val="001C1233"/>
    <w:rsid w:val="001C2FA1"/>
    <w:rsid w:val="001C4164"/>
    <w:rsid w:val="001C47DE"/>
    <w:rsid w:val="001C504C"/>
    <w:rsid w:val="001C5BC1"/>
    <w:rsid w:val="001C5D1D"/>
    <w:rsid w:val="001C5E99"/>
    <w:rsid w:val="001C6433"/>
    <w:rsid w:val="001C6520"/>
    <w:rsid w:val="001D0E4D"/>
    <w:rsid w:val="001D15BB"/>
    <w:rsid w:val="001D2D2D"/>
    <w:rsid w:val="001D7D08"/>
    <w:rsid w:val="001D7F43"/>
    <w:rsid w:val="001E0658"/>
    <w:rsid w:val="001E3C2C"/>
    <w:rsid w:val="001E4B97"/>
    <w:rsid w:val="001E5096"/>
    <w:rsid w:val="001F1497"/>
    <w:rsid w:val="001F420E"/>
    <w:rsid w:val="001F7219"/>
    <w:rsid w:val="00200517"/>
    <w:rsid w:val="0020051A"/>
    <w:rsid w:val="00200C97"/>
    <w:rsid w:val="00202F23"/>
    <w:rsid w:val="00204373"/>
    <w:rsid w:val="0020654D"/>
    <w:rsid w:val="002065C2"/>
    <w:rsid w:val="0020673D"/>
    <w:rsid w:val="00210076"/>
    <w:rsid w:val="00210498"/>
    <w:rsid w:val="002123D8"/>
    <w:rsid w:val="00212452"/>
    <w:rsid w:val="00214DF2"/>
    <w:rsid w:val="002221F4"/>
    <w:rsid w:val="00230655"/>
    <w:rsid w:val="00230AF7"/>
    <w:rsid w:val="002317E3"/>
    <w:rsid w:val="00233D51"/>
    <w:rsid w:val="00233E60"/>
    <w:rsid w:val="00234B65"/>
    <w:rsid w:val="0023504B"/>
    <w:rsid w:val="00237B80"/>
    <w:rsid w:val="0024138B"/>
    <w:rsid w:val="0024161D"/>
    <w:rsid w:val="00246207"/>
    <w:rsid w:val="002464B5"/>
    <w:rsid w:val="002504D6"/>
    <w:rsid w:val="0025068D"/>
    <w:rsid w:val="00256297"/>
    <w:rsid w:val="00256615"/>
    <w:rsid w:val="0026317A"/>
    <w:rsid w:val="00264A32"/>
    <w:rsid w:val="0026502C"/>
    <w:rsid w:val="0026515E"/>
    <w:rsid w:val="0026734F"/>
    <w:rsid w:val="00275A52"/>
    <w:rsid w:val="00276451"/>
    <w:rsid w:val="00276978"/>
    <w:rsid w:val="00277C14"/>
    <w:rsid w:val="00280BCB"/>
    <w:rsid w:val="002815B0"/>
    <w:rsid w:val="0028511B"/>
    <w:rsid w:val="002872CC"/>
    <w:rsid w:val="00287721"/>
    <w:rsid w:val="00287F40"/>
    <w:rsid w:val="0029020E"/>
    <w:rsid w:val="00290CB2"/>
    <w:rsid w:val="0029359B"/>
    <w:rsid w:val="00293819"/>
    <w:rsid w:val="00294CE0"/>
    <w:rsid w:val="0029515D"/>
    <w:rsid w:val="002970B6"/>
    <w:rsid w:val="002977DC"/>
    <w:rsid w:val="002A10D3"/>
    <w:rsid w:val="002A2211"/>
    <w:rsid w:val="002A4B6B"/>
    <w:rsid w:val="002A4CC1"/>
    <w:rsid w:val="002A5BCE"/>
    <w:rsid w:val="002A6311"/>
    <w:rsid w:val="002B03B3"/>
    <w:rsid w:val="002B63B7"/>
    <w:rsid w:val="002B678E"/>
    <w:rsid w:val="002B6806"/>
    <w:rsid w:val="002C0B5B"/>
    <w:rsid w:val="002C0C92"/>
    <w:rsid w:val="002C11BB"/>
    <w:rsid w:val="002C248A"/>
    <w:rsid w:val="002C24B8"/>
    <w:rsid w:val="002C282B"/>
    <w:rsid w:val="002C4F21"/>
    <w:rsid w:val="002C565B"/>
    <w:rsid w:val="002D15AF"/>
    <w:rsid w:val="002D3CCB"/>
    <w:rsid w:val="002D5479"/>
    <w:rsid w:val="002E076A"/>
    <w:rsid w:val="002E0CF1"/>
    <w:rsid w:val="002E3CF5"/>
    <w:rsid w:val="002E3DC7"/>
    <w:rsid w:val="002F0226"/>
    <w:rsid w:val="002F1608"/>
    <w:rsid w:val="002F3642"/>
    <w:rsid w:val="002F6DAB"/>
    <w:rsid w:val="002F736A"/>
    <w:rsid w:val="00300CC8"/>
    <w:rsid w:val="003012E6"/>
    <w:rsid w:val="00303313"/>
    <w:rsid w:val="0030397C"/>
    <w:rsid w:val="00305518"/>
    <w:rsid w:val="003059BA"/>
    <w:rsid w:val="0030634C"/>
    <w:rsid w:val="00307555"/>
    <w:rsid w:val="003107AE"/>
    <w:rsid w:val="00312FF9"/>
    <w:rsid w:val="003142F0"/>
    <w:rsid w:val="00315AF0"/>
    <w:rsid w:val="003209D6"/>
    <w:rsid w:val="00320A0B"/>
    <w:rsid w:val="00320A77"/>
    <w:rsid w:val="003217E1"/>
    <w:rsid w:val="00322C00"/>
    <w:rsid w:val="00323879"/>
    <w:rsid w:val="00324107"/>
    <w:rsid w:val="00325C80"/>
    <w:rsid w:val="003303CB"/>
    <w:rsid w:val="00330A03"/>
    <w:rsid w:val="00334135"/>
    <w:rsid w:val="00334487"/>
    <w:rsid w:val="00336494"/>
    <w:rsid w:val="00336A0D"/>
    <w:rsid w:val="00336C2C"/>
    <w:rsid w:val="003372C3"/>
    <w:rsid w:val="00341017"/>
    <w:rsid w:val="00341564"/>
    <w:rsid w:val="00342D45"/>
    <w:rsid w:val="0034434E"/>
    <w:rsid w:val="00346953"/>
    <w:rsid w:val="00346A7C"/>
    <w:rsid w:val="00347339"/>
    <w:rsid w:val="00350319"/>
    <w:rsid w:val="003513D7"/>
    <w:rsid w:val="00353358"/>
    <w:rsid w:val="003534EE"/>
    <w:rsid w:val="0035603E"/>
    <w:rsid w:val="00356E16"/>
    <w:rsid w:val="00360459"/>
    <w:rsid w:val="00360846"/>
    <w:rsid w:val="00360F6C"/>
    <w:rsid w:val="00365CA9"/>
    <w:rsid w:val="00367A1A"/>
    <w:rsid w:val="003711E9"/>
    <w:rsid w:val="00376416"/>
    <w:rsid w:val="003768F6"/>
    <w:rsid w:val="00382542"/>
    <w:rsid w:val="003845A4"/>
    <w:rsid w:val="00386AAF"/>
    <w:rsid w:val="00387636"/>
    <w:rsid w:val="00390017"/>
    <w:rsid w:val="003906C6"/>
    <w:rsid w:val="00391436"/>
    <w:rsid w:val="00393B3E"/>
    <w:rsid w:val="003968BB"/>
    <w:rsid w:val="003A0EFF"/>
    <w:rsid w:val="003A1ADD"/>
    <w:rsid w:val="003A24AB"/>
    <w:rsid w:val="003A2674"/>
    <w:rsid w:val="003A36B3"/>
    <w:rsid w:val="003A5384"/>
    <w:rsid w:val="003A555B"/>
    <w:rsid w:val="003B3295"/>
    <w:rsid w:val="003B424A"/>
    <w:rsid w:val="003B6517"/>
    <w:rsid w:val="003B6593"/>
    <w:rsid w:val="003B75FC"/>
    <w:rsid w:val="003B7F7D"/>
    <w:rsid w:val="003C013B"/>
    <w:rsid w:val="003C03EE"/>
    <w:rsid w:val="003C1248"/>
    <w:rsid w:val="003C1E60"/>
    <w:rsid w:val="003C2F7E"/>
    <w:rsid w:val="003C3547"/>
    <w:rsid w:val="003C47C7"/>
    <w:rsid w:val="003C525C"/>
    <w:rsid w:val="003C686F"/>
    <w:rsid w:val="003C75E7"/>
    <w:rsid w:val="003C7FCA"/>
    <w:rsid w:val="003D106E"/>
    <w:rsid w:val="003D13AB"/>
    <w:rsid w:val="003D1F12"/>
    <w:rsid w:val="003D4F63"/>
    <w:rsid w:val="003D6505"/>
    <w:rsid w:val="003D70CA"/>
    <w:rsid w:val="003D7F2C"/>
    <w:rsid w:val="003D7FFB"/>
    <w:rsid w:val="003E108C"/>
    <w:rsid w:val="003E22CA"/>
    <w:rsid w:val="003E268B"/>
    <w:rsid w:val="003E31A5"/>
    <w:rsid w:val="003F0C5C"/>
    <w:rsid w:val="003F391B"/>
    <w:rsid w:val="003F59DC"/>
    <w:rsid w:val="0040047B"/>
    <w:rsid w:val="00401070"/>
    <w:rsid w:val="0040160F"/>
    <w:rsid w:val="00401EE0"/>
    <w:rsid w:val="0041145A"/>
    <w:rsid w:val="00411919"/>
    <w:rsid w:val="00414343"/>
    <w:rsid w:val="00415677"/>
    <w:rsid w:val="004168B6"/>
    <w:rsid w:val="00416C9F"/>
    <w:rsid w:val="00416F17"/>
    <w:rsid w:val="00421B40"/>
    <w:rsid w:val="00424B1D"/>
    <w:rsid w:val="00424F42"/>
    <w:rsid w:val="00426325"/>
    <w:rsid w:val="0042662B"/>
    <w:rsid w:val="00432095"/>
    <w:rsid w:val="00434A43"/>
    <w:rsid w:val="004407E7"/>
    <w:rsid w:val="00440D3A"/>
    <w:rsid w:val="00441BC6"/>
    <w:rsid w:val="00443C45"/>
    <w:rsid w:val="00443CFC"/>
    <w:rsid w:val="00444508"/>
    <w:rsid w:val="00444879"/>
    <w:rsid w:val="00447CF5"/>
    <w:rsid w:val="00454CAF"/>
    <w:rsid w:val="004551BB"/>
    <w:rsid w:val="0045522C"/>
    <w:rsid w:val="00455361"/>
    <w:rsid w:val="0045545F"/>
    <w:rsid w:val="004609C8"/>
    <w:rsid w:val="00462388"/>
    <w:rsid w:val="00463AB2"/>
    <w:rsid w:val="00463D25"/>
    <w:rsid w:val="004655ED"/>
    <w:rsid w:val="00465679"/>
    <w:rsid w:val="00465F17"/>
    <w:rsid w:val="00467346"/>
    <w:rsid w:val="004678DA"/>
    <w:rsid w:val="004713AC"/>
    <w:rsid w:val="00471894"/>
    <w:rsid w:val="004718E5"/>
    <w:rsid w:val="00472463"/>
    <w:rsid w:val="004729FD"/>
    <w:rsid w:val="00474C12"/>
    <w:rsid w:val="0047516D"/>
    <w:rsid w:val="004755A0"/>
    <w:rsid w:val="00480E43"/>
    <w:rsid w:val="00483B89"/>
    <w:rsid w:val="00483FBB"/>
    <w:rsid w:val="00484DD3"/>
    <w:rsid w:val="004865D0"/>
    <w:rsid w:val="00490EDF"/>
    <w:rsid w:val="00491CA4"/>
    <w:rsid w:val="00492B87"/>
    <w:rsid w:val="004939E9"/>
    <w:rsid w:val="004946B9"/>
    <w:rsid w:val="0049517F"/>
    <w:rsid w:val="004A303F"/>
    <w:rsid w:val="004A3F64"/>
    <w:rsid w:val="004A5203"/>
    <w:rsid w:val="004A6BB0"/>
    <w:rsid w:val="004A7F3B"/>
    <w:rsid w:val="004B06B3"/>
    <w:rsid w:val="004B1F96"/>
    <w:rsid w:val="004B20C7"/>
    <w:rsid w:val="004B4335"/>
    <w:rsid w:val="004B621F"/>
    <w:rsid w:val="004B6B44"/>
    <w:rsid w:val="004B70C2"/>
    <w:rsid w:val="004C103C"/>
    <w:rsid w:val="004C2376"/>
    <w:rsid w:val="004C2C91"/>
    <w:rsid w:val="004C39BD"/>
    <w:rsid w:val="004C6395"/>
    <w:rsid w:val="004C769A"/>
    <w:rsid w:val="004D17AC"/>
    <w:rsid w:val="004D1D51"/>
    <w:rsid w:val="004D218B"/>
    <w:rsid w:val="004D41CD"/>
    <w:rsid w:val="004D6F7F"/>
    <w:rsid w:val="004E2EF1"/>
    <w:rsid w:val="004E3E1D"/>
    <w:rsid w:val="004E4DDE"/>
    <w:rsid w:val="004E5B50"/>
    <w:rsid w:val="004F2D72"/>
    <w:rsid w:val="004F385C"/>
    <w:rsid w:val="004F44A5"/>
    <w:rsid w:val="004F4CFA"/>
    <w:rsid w:val="004F4E45"/>
    <w:rsid w:val="004F5FFC"/>
    <w:rsid w:val="004F7BA8"/>
    <w:rsid w:val="00500C10"/>
    <w:rsid w:val="005011A9"/>
    <w:rsid w:val="00503579"/>
    <w:rsid w:val="005044BF"/>
    <w:rsid w:val="005052CF"/>
    <w:rsid w:val="0051357E"/>
    <w:rsid w:val="0051473D"/>
    <w:rsid w:val="0051483F"/>
    <w:rsid w:val="00516CB4"/>
    <w:rsid w:val="00524B7D"/>
    <w:rsid w:val="0052679F"/>
    <w:rsid w:val="005274FC"/>
    <w:rsid w:val="00534F28"/>
    <w:rsid w:val="00535858"/>
    <w:rsid w:val="00535E46"/>
    <w:rsid w:val="00535ED5"/>
    <w:rsid w:val="00540B1A"/>
    <w:rsid w:val="00541195"/>
    <w:rsid w:val="005429BF"/>
    <w:rsid w:val="005432CC"/>
    <w:rsid w:val="00543EF6"/>
    <w:rsid w:val="005457FD"/>
    <w:rsid w:val="0054765C"/>
    <w:rsid w:val="00552D21"/>
    <w:rsid w:val="00563EB5"/>
    <w:rsid w:val="005651A9"/>
    <w:rsid w:val="005651EE"/>
    <w:rsid w:val="00566A04"/>
    <w:rsid w:val="00566F94"/>
    <w:rsid w:val="00567765"/>
    <w:rsid w:val="00567EBB"/>
    <w:rsid w:val="00576027"/>
    <w:rsid w:val="00582C38"/>
    <w:rsid w:val="005865C3"/>
    <w:rsid w:val="00586B5A"/>
    <w:rsid w:val="00587919"/>
    <w:rsid w:val="00591EDA"/>
    <w:rsid w:val="00594B9E"/>
    <w:rsid w:val="00597925"/>
    <w:rsid w:val="005A4F3F"/>
    <w:rsid w:val="005A6054"/>
    <w:rsid w:val="005B0C87"/>
    <w:rsid w:val="005B2DFB"/>
    <w:rsid w:val="005B47A3"/>
    <w:rsid w:val="005B698F"/>
    <w:rsid w:val="005B6FC6"/>
    <w:rsid w:val="005C0215"/>
    <w:rsid w:val="005C75EA"/>
    <w:rsid w:val="005D0487"/>
    <w:rsid w:val="005D0B68"/>
    <w:rsid w:val="005D1583"/>
    <w:rsid w:val="005D69D1"/>
    <w:rsid w:val="005E13AB"/>
    <w:rsid w:val="005E1948"/>
    <w:rsid w:val="005E2361"/>
    <w:rsid w:val="005E434C"/>
    <w:rsid w:val="005E4F43"/>
    <w:rsid w:val="005E5910"/>
    <w:rsid w:val="005E6E86"/>
    <w:rsid w:val="005E70CC"/>
    <w:rsid w:val="005E7109"/>
    <w:rsid w:val="005F0B6B"/>
    <w:rsid w:val="005F1622"/>
    <w:rsid w:val="005F23D6"/>
    <w:rsid w:val="005F45CD"/>
    <w:rsid w:val="005F6FFC"/>
    <w:rsid w:val="005F7F35"/>
    <w:rsid w:val="006027BC"/>
    <w:rsid w:val="00604A5D"/>
    <w:rsid w:val="00605A17"/>
    <w:rsid w:val="00605A5F"/>
    <w:rsid w:val="00606865"/>
    <w:rsid w:val="00606C10"/>
    <w:rsid w:val="00607AA0"/>
    <w:rsid w:val="00607C88"/>
    <w:rsid w:val="00611885"/>
    <w:rsid w:val="00611E1B"/>
    <w:rsid w:val="00612832"/>
    <w:rsid w:val="00614007"/>
    <w:rsid w:val="006142F5"/>
    <w:rsid w:val="006156C6"/>
    <w:rsid w:val="00620309"/>
    <w:rsid w:val="00620473"/>
    <w:rsid w:val="00620AC4"/>
    <w:rsid w:val="00622B80"/>
    <w:rsid w:val="00624A77"/>
    <w:rsid w:val="00625E0C"/>
    <w:rsid w:val="00631531"/>
    <w:rsid w:val="0063392A"/>
    <w:rsid w:val="00633E82"/>
    <w:rsid w:val="0063468C"/>
    <w:rsid w:val="006357AD"/>
    <w:rsid w:val="0063720C"/>
    <w:rsid w:val="00637FB9"/>
    <w:rsid w:val="006401AB"/>
    <w:rsid w:val="0064221D"/>
    <w:rsid w:val="006456E1"/>
    <w:rsid w:val="00646447"/>
    <w:rsid w:val="00653568"/>
    <w:rsid w:val="00653711"/>
    <w:rsid w:val="00656EE5"/>
    <w:rsid w:val="00661A00"/>
    <w:rsid w:val="00661E65"/>
    <w:rsid w:val="00663465"/>
    <w:rsid w:val="006638EC"/>
    <w:rsid w:val="00663D0D"/>
    <w:rsid w:val="00663FD6"/>
    <w:rsid w:val="006643BB"/>
    <w:rsid w:val="0067048E"/>
    <w:rsid w:val="006771F9"/>
    <w:rsid w:val="006817B6"/>
    <w:rsid w:val="0068238C"/>
    <w:rsid w:val="006850DA"/>
    <w:rsid w:val="006851F7"/>
    <w:rsid w:val="006873DF"/>
    <w:rsid w:val="006910E8"/>
    <w:rsid w:val="006920D8"/>
    <w:rsid w:val="006927DC"/>
    <w:rsid w:val="00694391"/>
    <w:rsid w:val="00694ACC"/>
    <w:rsid w:val="006950D7"/>
    <w:rsid w:val="00696521"/>
    <w:rsid w:val="00696700"/>
    <w:rsid w:val="00696B8E"/>
    <w:rsid w:val="006A073A"/>
    <w:rsid w:val="006A165D"/>
    <w:rsid w:val="006A3B79"/>
    <w:rsid w:val="006A6AAD"/>
    <w:rsid w:val="006A6D45"/>
    <w:rsid w:val="006A727B"/>
    <w:rsid w:val="006A7A91"/>
    <w:rsid w:val="006B288B"/>
    <w:rsid w:val="006B2961"/>
    <w:rsid w:val="006B4A6C"/>
    <w:rsid w:val="006B634C"/>
    <w:rsid w:val="006C1E8F"/>
    <w:rsid w:val="006C437E"/>
    <w:rsid w:val="006C4543"/>
    <w:rsid w:val="006C6AC8"/>
    <w:rsid w:val="006C7221"/>
    <w:rsid w:val="006D35D0"/>
    <w:rsid w:val="006D4D01"/>
    <w:rsid w:val="006D6208"/>
    <w:rsid w:val="006D653B"/>
    <w:rsid w:val="006E00DE"/>
    <w:rsid w:val="006E014B"/>
    <w:rsid w:val="006E08BF"/>
    <w:rsid w:val="006E2A73"/>
    <w:rsid w:val="006E5A7B"/>
    <w:rsid w:val="006E7D5A"/>
    <w:rsid w:val="006F084A"/>
    <w:rsid w:val="006F25BA"/>
    <w:rsid w:val="006F2F82"/>
    <w:rsid w:val="006F5934"/>
    <w:rsid w:val="006F66F5"/>
    <w:rsid w:val="006F7D8B"/>
    <w:rsid w:val="00700276"/>
    <w:rsid w:val="00700527"/>
    <w:rsid w:val="00704939"/>
    <w:rsid w:val="0070618B"/>
    <w:rsid w:val="007101AE"/>
    <w:rsid w:val="00714594"/>
    <w:rsid w:val="00715BB0"/>
    <w:rsid w:val="0072035C"/>
    <w:rsid w:val="00721A9A"/>
    <w:rsid w:val="00726B1A"/>
    <w:rsid w:val="007304E3"/>
    <w:rsid w:val="00730830"/>
    <w:rsid w:val="00731669"/>
    <w:rsid w:val="0073473C"/>
    <w:rsid w:val="00740A9D"/>
    <w:rsid w:val="00741114"/>
    <w:rsid w:val="007415F7"/>
    <w:rsid w:val="00743562"/>
    <w:rsid w:val="007445E3"/>
    <w:rsid w:val="007500CD"/>
    <w:rsid w:val="00752A32"/>
    <w:rsid w:val="00752C86"/>
    <w:rsid w:val="007543BF"/>
    <w:rsid w:val="00754E20"/>
    <w:rsid w:val="00756570"/>
    <w:rsid w:val="007579F8"/>
    <w:rsid w:val="00765489"/>
    <w:rsid w:val="00765962"/>
    <w:rsid w:val="00766BEE"/>
    <w:rsid w:val="00767207"/>
    <w:rsid w:val="00772491"/>
    <w:rsid w:val="00772C7C"/>
    <w:rsid w:val="00773098"/>
    <w:rsid w:val="00774523"/>
    <w:rsid w:val="0077672C"/>
    <w:rsid w:val="0077752A"/>
    <w:rsid w:val="00780D61"/>
    <w:rsid w:val="007817A3"/>
    <w:rsid w:val="0078233D"/>
    <w:rsid w:val="007836FA"/>
    <w:rsid w:val="00784B83"/>
    <w:rsid w:val="00785CD2"/>
    <w:rsid w:val="007875D5"/>
    <w:rsid w:val="00791A46"/>
    <w:rsid w:val="00791CBF"/>
    <w:rsid w:val="007920BA"/>
    <w:rsid w:val="00794AF1"/>
    <w:rsid w:val="007964C9"/>
    <w:rsid w:val="007977D9"/>
    <w:rsid w:val="00797F28"/>
    <w:rsid w:val="007A03A9"/>
    <w:rsid w:val="007A0501"/>
    <w:rsid w:val="007A3D59"/>
    <w:rsid w:val="007A3E19"/>
    <w:rsid w:val="007A428A"/>
    <w:rsid w:val="007A434A"/>
    <w:rsid w:val="007A5737"/>
    <w:rsid w:val="007A7F4A"/>
    <w:rsid w:val="007B1848"/>
    <w:rsid w:val="007B18B5"/>
    <w:rsid w:val="007B23AD"/>
    <w:rsid w:val="007B5A1E"/>
    <w:rsid w:val="007B5CB3"/>
    <w:rsid w:val="007B6153"/>
    <w:rsid w:val="007C41AF"/>
    <w:rsid w:val="007C7BFF"/>
    <w:rsid w:val="007D2B19"/>
    <w:rsid w:val="007D3EFC"/>
    <w:rsid w:val="007D5954"/>
    <w:rsid w:val="007D6116"/>
    <w:rsid w:val="007D6980"/>
    <w:rsid w:val="007E2819"/>
    <w:rsid w:val="007E524D"/>
    <w:rsid w:val="007E5723"/>
    <w:rsid w:val="007F04EE"/>
    <w:rsid w:val="007F320E"/>
    <w:rsid w:val="007F52F8"/>
    <w:rsid w:val="007F63C8"/>
    <w:rsid w:val="00800BCB"/>
    <w:rsid w:val="00801A2A"/>
    <w:rsid w:val="00801F11"/>
    <w:rsid w:val="00803BFD"/>
    <w:rsid w:val="00805543"/>
    <w:rsid w:val="0081258E"/>
    <w:rsid w:val="00814AE3"/>
    <w:rsid w:val="00814E3C"/>
    <w:rsid w:val="00815728"/>
    <w:rsid w:val="00815D02"/>
    <w:rsid w:val="00817B2F"/>
    <w:rsid w:val="0082022F"/>
    <w:rsid w:val="00821CC2"/>
    <w:rsid w:val="008263D0"/>
    <w:rsid w:val="00827AAD"/>
    <w:rsid w:val="00833115"/>
    <w:rsid w:val="00833F69"/>
    <w:rsid w:val="00836683"/>
    <w:rsid w:val="00836EEA"/>
    <w:rsid w:val="008378E1"/>
    <w:rsid w:val="0084135F"/>
    <w:rsid w:val="00841EAA"/>
    <w:rsid w:val="008433D5"/>
    <w:rsid w:val="00843C62"/>
    <w:rsid w:val="0084628C"/>
    <w:rsid w:val="00851F0E"/>
    <w:rsid w:val="0085216A"/>
    <w:rsid w:val="00852483"/>
    <w:rsid w:val="0085372E"/>
    <w:rsid w:val="00854D4A"/>
    <w:rsid w:val="00855F30"/>
    <w:rsid w:val="00856106"/>
    <w:rsid w:val="0085719D"/>
    <w:rsid w:val="0086560A"/>
    <w:rsid w:val="00865D3F"/>
    <w:rsid w:val="008665AF"/>
    <w:rsid w:val="00870118"/>
    <w:rsid w:val="008704F1"/>
    <w:rsid w:val="008709F6"/>
    <w:rsid w:val="00871656"/>
    <w:rsid w:val="008762A1"/>
    <w:rsid w:val="00876EDB"/>
    <w:rsid w:val="008779D8"/>
    <w:rsid w:val="008804F2"/>
    <w:rsid w:val="00883B35"/>
    <w:rsid w:val="00884FBA"/>
    <w:rsid w:val="00885159"/>
    <w:rsid w:val="00885E95"/>
    <w:rsid w:val="008903D0"/>
    <w:rsid w:val="00890B11"/>
    <w:rsid w:val="00891612"/>
    <w:rsid w:val="00891ABB"/>
    <w:rsid w:val="00893881"/>
    <w:rsid w:val="0089514E"/>
    <w:rsid w:val="00895C77"/>
    <w:rsid w:val="008A1C9C"/>
    <w:rsid w:val="008A2722"/>
    <w:rsid w:val="008A290D"/>
    <w:rsid w:val="008A332D"/>
    <w:rsid w:val="008A3622"/>
    <w:rsid w:val="008A555F"/>
    <w:rsid w:val="008A565A"/>
    <w:rsid w:val="008A592B"/>
    <w:rsid w:val="008B00D1"/>
    <w:rsid w:val="008B23C3"/>
    <w:rsid w:val="008B283F"/>
    <w:rsid w:val="008B3D6A"/>
    <w:rsid w:val="008B47A4"/>
    <w:rsid w:val="008B5A5E"/>
    <w:rsid w:val="008B6B93"/>
    <w:rsid w:val="008B6E77"/>
    <w:rsid w:val="008C0D6D"/>
    <w:rsid w:val="008C4517"/>
    <w:rsid w:val="008D0754"/>
    <w:rsid w:val="008D07DB"/>
    <w:rsid w:val="008D192F"/>
    <w:rsid w:val="008D2021"/>
    <w:rsid w:val="008D28D8"/>
    <w:rsid w:val="008E0321"/>
    <w:rsid w:val="008E03A9"/>
    <w:rsid w:val="008E0682"/>
    <w:rsid w:val="008E2649"/>
    <w:rsid w:val="008E292E"/>
    <w:rsid w:val="008E4D8D"/>
    <w:rsid w:val="008E52CE"/>
    <w:rsid w:val="008E5E0E"/>
    <w:rsid w:val="008F0F11"/>
    <w:rsid w:val="008F1044"/>
    <w:rsid w:val="008F14E1"/>
    <w:rsid w:val="008F37A3"/>
    <w:rsid w:val="0090109C"/>
    <w:rsid w:val="00901B3B"/>
    <w:rsid w:val="00903355"/>
    <w:rsid w:val="00904E31"/>
    <w:rsid w:val="00905742"/>
    <w:rsid w:val="00916953"/>
    <w:rsid w:val="009172CE"/>
    <w:rsid w:val="00925042"/>
    <w:rsid w:val="0092665F"/>
    <w:rsid w:val="00927BA3"/>
    <w:rsid w:val="00927CE3"/>
    <w:rsid w:val="009304E2"/>
    <w:rsid w:val="00934583"/>
    <w:rsid w:val="00934755"/>
    <w:rsid w:val="00936018"/>
    <w:rsid w:val="00940369"/>
    <w:rsid w:val="00943C05"/>
    <w:rsid w:val="00944506"/>
    <w:rsid w:val="00944EAF"/>
    <w:rsid w:val="00950FA8"/>
    <w:rsid w:val="009523BE"/>
    <w:rsid w:val="00952827"/>
    <w:rsid w:val="00955B8B"/>
    <w:rsid w:val="009562F8"/>
    <w:rsid w:val="009567BB"/>
    <w:rsid w:val="00956B8B"/>
    <w:rsid w:val="00956D14"/>
    <w:rsid w:val="00956DD8"/>
    <w:rsid w:val="009579A5"/>
    <w:rsid w:val="00957E95"/>
    <w:rsid w:val="00967DB5"/>
    <w:rsid w:val="0097283F"/>
    <w:rsid w:val="009732C1"/>
    <w:rsid w:val="009737E9"/>
    <w:rsid w:val="009740AC"/>
    <w:rsid w:val="0097425E"/>
    <w:rsid w:val="00977917"/>
    <w:rsid w:val="00977CE7"/>
    <w:rsid w:val="00980B7B"/>
    <w:rsid w:val="00985477"/>
    <w:rsid w:val="009867E2"/>
    <w:rsid w:val="00990AFE"/>
    <w:rsid w:val="009922D8"/>
    <w:rsid w:val="0099233C"/>
    <w:rsid w:val="00993046"/>
    <w:rsid w:val="00993139"/>
    <w:rsid w:val="009945C0"/>
    <w:rsid w:val="009A0544"/>
    <w:rsid w:val="009A0C6E"/>
    <w:rsid w:val="009A18C0"/>
    <w:rsid w:val="009A6645"/>
    <w:rsid w:val="009A7616"/>
    <w:rsid w:val="009B4ADC"/>
    <w:rsid w:val="009B7141"/>
    <w:rsid w:val="009C111C"/>
    <w:rsid w:val="009C1B88"/>
    <w:rsid w:val="009C1F95"/>
    <w:rsid w:val="009C28DA"/>
    <w:rsid w:val="009C2D07"/>
    <w:rsid w:val="009C449E"/>
    <w:rsid w:val="009C478B"/>
    <w:rsid w:val="009C5672"/>
    <w:rsid w:val="009C5D2B"/>
    <w:rsid w:val="009C64D5"/>
    <w:rsid w:val="009D25EE"/>
    <w:rsid w:val="009D2989"/>
    <w:rsid w:val="009D50B1"/>
    <w:rsid w:val="009D57AA"/>
    <w:rsid w:val="009E10E0"/>
    <w:rsid w:val="009E3380"/>
    <w:rsid w:val="009E44F0"/>
    <w:rsid w:val="009E493C"/>
    <w:rsid w:val="009E4B7C"/>
    <w:rsid w:val="009E67D6"/>
    <w:rsid w:val="009E6C70"/>
    <w:rsid w:val="009E7CE2"/>
    <w:rsid w:val="009F6729"/>
    <w:rsid w:val="009F69D6"/>
    <w:rsid w:val="009F7BE7"/>
    <w:rsid w:val="00A047A9"/>
    <w:rsid w:val="00A05121"/>
    <w:rsid w:val="00A05A21"/>
    <w:rsid w:val="00A0627D"/>
    <w:rsid w:val="00A11AFF"/>
    <w:rsid w:val="00A13FFC"/>
    <w:rsid w:val="00A15D89"/>
    <w:rsid w:val="00A16D38"/>
    <w:rsid w:val="00A16DF7"/>
    <w:rsid w:val="00A17C2E"/>
    <w:rsid w:val="00A20CD8"/>
    <w:rsid w:val="00A26344"/>
    <w:rsid w:val="00A27F0F"/>
    <w:rsid w:val="00A3080B"/>
    <w:rsid w:val="00A31D6C"/>
    <w:rsid w:val="00A32AFB"/>
    <w:rsid w:val="00A33C97"/>
    <w:rsid w:val="00A340F3"/>
    <w:rsid w:val="00A35E16"/>
    <w:rsid w:val="00A3649F"/>
    <w:rsid w:val="00A369F4"/>
    <w:rsid w:val="00A40D14"/>
    <w:rsid w:val="00A42E62"/>
    <w:rsid w:val="00A44163"/>
    <w:rsid w:val="00A4613B"/>
    <w:rsid w:val="00A468BE"/>
    <w:rsid w:val="00A4712B"/>
    <w:rsid w:val="00A5212E"/>
    <w:rsid w:val="00A52D09"/>
    <w:rsid w:val="00A5455E"/>
    <w:rsid w:val="00A61F0A"/>
    <w:rsid w:val="00A630E0"/>
    <w:rsid w:val="00A65F70"/>
    <w:rsid w:val="00A67230"/>
    <w:rsid w:val="00A70282"/>
    <w:rsid w:val="00A71A4E"/>
    <w:rsid w:val="00A72EEB"/>
    <w:rsid w:val="00A737E0"/>
    <w:rsid w:val="00A77B4A"/>
    <w:rsid w:val="00A80F2A"/>
    <w:rsid w:val="00A81E47"/>
    <w:rsid w:val="00A82B5B"/>
    <w:rsid w:val="00A85830"/>
    <w:rsid w:val="00A85DE0"/>
    <w:rsid w:val="00A86026"/>
    <w:rsid w:val="00A963CB"/>
    <w:rsid w:val="00AA1E7E"/>
    <w:rsid w:val="00AA3A3C"/>
    <w:rsid w:val="00AB2293"/>
    <w:rsid w:val="00AB3168"/>
    <w:rsid w:val="00AB6082"/>
    <w:rsid w:val="00AB6EDD"/>
    <w:rsid w:val="00AC030A"/>
    <w:rsid w:val="00AC06AB"/>
    <w:rsid w:val="00AC0B6B"/>
    <w:rsid w:val="00AC256D"/>
    <w:rsid w:val="00AC2CDE"/>
    <w:rsid w:val="00AC5561"/>
    <w:rsid w:val="00AC5EA9"/>
    <w:rsid w:val="00AC6540"/>
    <w:rsid w:val="00AC742F"/>
    <w:rsid w:val="00AC7DBE"/>
    <w:rsid w:val="00AD23AA"/>
    <w:rsid w:val="00AD25B9"/>
    <w:rsid w:val="00AE03A0"/>
    <w:rsid w:val="00AE4AE8"/>
    <w:rsid w:val="00AE64C2"/>
    <w:rsid w:val="00AE6FAA"/>
    <w:rsid w:val="00AF1A6B"/>
    <w:rsid w:val="00AF2A88"/>
    <w:rsid w:val="00AF3DD4"/>
    <w:rsid w:val="00AF47D6"/>
    <w:rsid w:val="00AF4AF4"/>
    <w:rsid w:val="00AF757A"/>
    <w:rsid w:val="00B02B31"/>
    <w:rsid w:val="00B034A5"/>
    <w:rsid w:val="00B14882"/>
    <w:rsid w:val="00B171F7"/>
    <w:rsid w:val="00B210D4"/>
    <w:rsid w:val="00B2135A"/>
    <w:rsid w:val="00B22560"/>
    <w:rsid w:val="00B23945"/>
    <w:rsid w:val="00B23E48"/>
    <w:rsid w:val="00B2606A"/>
    <w:rsid w:val="00B26108"/>
    <w:rsid w:val="00B265E2"/>
    <w:rsid w:val="00B266FD"/>
    <w:rsid w:val="00B26808"/>
    <w:rsid w:val="00B31E0F"/>
    <w:rsid w:val="00B3226D"/>
    <w:rsid w:val="00B3237B"/>
    <w:rsid w:val="00B359B2"/>
    <w:rsid w:val="00B35D78"/>
    <w:rsid w:val="00B35D7A"/>
    <w:rsid w:val="00B36593"/>
    <w:rsid w:val="00B52188"/>
    <w:rsid w:val="00B52227"/>
    <w:rsid w:val="00B527A0"/>
    <w:rsid w:val="00B54120"/>
    <w:rsid w:val="00B55242"/>
    <w:rsid w:val="00B55F57"/>
    <w:rsid w:val="00B601D2"/>
    <w:rsid w:val="00B64519"/>
    <w:rsid w:val="00B67814"/>
    <w:rsid w:val="00B70E1A"/>
    <w:rsid w:val="00B722CC"/>
    <w:rsid w:val="00B733FD"/>
    <w:rsid w:val="00B7540E"/>
    <w:rsid w:val="00B75964"/>
    <w:rsid w:val="00B774FF"/>
    <w:rsid w:val="00B8455C"/>
    <w:rsid w:val="00B848F4"/>
    <w:rsid w:val="00B86726"/>
    <w:rsid w:val="00B91B78"/>
    <w:rsid w:val="00B92745"/>
    <w:rsid w:val="00B95BE9"/>
    <w:rsid w:val="00BA0832"/>
    <w:rsid w:val="00BA0A88"/>
    <w:rsid w:val="00BA26D8"/>
    <w:rsid w:val="00BA3291"/>
    <w:rsid w:val="00BA499A"/>
    <w:rsid w:val="00BB024E"/>
    <w:rsid w:val="00BB296C"/>
    <w:rsid w:val="00BB4989"/>
    <w:rsid w:val="00BC0EDC"/>
    <w:rsid w:val="00BC355D"/>
    <w:rsid w:val="00BC58FE"/>
    <w:rsid w:val="00BD0304"/>
    <w:rsid w:val="00BD1D48"/>
    <w:rsid w:val="00BD24F6"/>
    <w:rsid w:val="00BD2F40"/>
    <w:rsid w:val="00BD496F"/>
    <w:rsid w:val="00BE2DED"/>
    <w:rsid w:val="00BE4976"/>
    <w:rsid w:val="00BE5743"/>
    <w:rsid w:val="00BE73D0"/>
    <w:rsid w:val="00C0120D"/>
    <w:rsid w:val="00C04DCE"/>
    <w:rsid w:val="00C06F3E"/>
    <w:rsid w:val="00C07104"/>
    <w:rsid w:val="00C102C9"/>
    <w:rsid w:val="00C11521"/>
    <w:rsid w:val="00C11DD2"/>
    <w:rsid w:val="00C11F27"/>
    <w:rsid w:val="00C126D2"/>
    <w:rsid w:val="00C15C49"/>
    <w:rsid w:val="00C160D0"/>
    <w:rsid w:val="00C16370"/>
    <w:rsid w:val="00C173B8"/>
    <w:rsid w:val="00C20F3D"/>
    <w:rsid w:val="00C25333"/>
    <w:rsid w:val="00C264A4"/>
    <w:rsid w:val="00C2693A"/>
    <w:rsid w:val="00C2740F"/>
    <w:rsid w:val="00C37839"/>
    <w:rsid w:val="00C378F7"/>
    <w:rsid w:val="00C41D50"/>
    <w:rsid w:val="00C466A8"/>
    <w:rsid w:val="00C467E6"/>
    <w:rsid w:val="00C507E2"/>
    <w:rsid w:val="00C50A85"/>
    <w:rsid w:val="00C54987"/>
    <w:rsid w:val="00C55149"/>
    <w:rsid w:val="00C573C8"/>
    <w:rsid w:val="00C575B4"/>
    <w:rsid w:val="00C57BC9"/>
    <w:rsid w:val="00C61DDC"/>
    <w:rsid w:val="00C7080C"/>
    <w:rsid w:val="00C72CCF"/>
    <w:rsid w:val="00C74429"/>
    <w:rsid w:val="00C74803"/>
    <w:rsid w:val="00C81ED2"/>
    <w:rsid w:val="00C85D93"/>
    <w:rsid w:val="00C90507"/>
    <w:rsid w:val="00C90B37"/>
    <w:rsid w:val="00C911A7"/>
    <w:rsid w:val="00C925E1"/>
    <w:rsid w:val="00C94DC4"/>
    <w:rsid w:val="00C95991"/>
    <w:rsid w:val="00C97769"/>
    <w:rsid w:val="00CA120C"/>
    <w:rsid w:val="00CA19A1"/>
    <w:rsid w:val="00CA2B97"/>
    <w:rsid w:val="00CA4541"/>
    <w:rsid w:val="00CA602A"/>
    <w:rsid w:val="00CA6743"/>
    <w:rsid w:val="00CA7ED9"/>
    <w:rsid w:val="00CB1126"/>
    <w:rsid w:val="00CB1648"/>
    <w:rsid w:val="00CB37DD"/>
    <w:rsid w:val="00CB3B64"/>
    <w:rsid w:val="00CB50BF"/>
    <w:rsid w:val="00CC03EE"/>
    <w:rsid w:val="00CC0425"/>
    <w:rsid w:val="00CC1FB7"/>
    <w:rsid w:val="00CC29F6"/>
    <w:rsid w:val="00CC6521"/>
    <w:rsid w:val="00CC7355"/>
    <w:rsid w:val="00CC7C08"/>
    <w:rsid w:val="00CD1CFE"/>
    <w:rsid w:val="00CD22DE"/>
    <w:rsid w:val="00CD3A70"/>
    <w:rsid w:val="00CD41C6"/>
    <w:rsid w:val="00CD4CE8"/>
    <w:rsid w:val="00CD7017"/>
    <w:rsid w:val="00CE17C1"/>
    <w:rsid w:val="00CE1CAD"/>
    <w:rsid w:val="00CE3603"/>
    <w:rsid w:val="00CE3640"/>
    <w:rsid w:val="00CE619E"/>
    <w:rsid w:val="00CF1F28"/>
    <w:rsid w:val="00CF3096"/>
    <w:rsid w:val="00CF479C"/>
    <w:rsid w:val="00CF4AB2"/>
    <w:rsid w:val="00CF720A"/>
    <w:rsid w:val="00D02EB4"/>
    <w:rsid w:val="00D03841"/>
    <w:rsid w:val="00D04DDB"/>
    <w:rsid w:val="00D05E90"/>
    <w:rsid w:val="00D06D31"/>
    <w:rsid w:val="00D10B60"/>
    <w:rsid w:val="00D173D4"/>
    <w:rsid w:val="00D17A28"/>
    <w:rsid w:val="00D2125B"/>
    <w:rsid w:val="00D226B0"/>
    <w:rsid w:val="00D23B81"/>
    <w:rsid w:val="00D31194"/>
    <w:rsid w:val="00D32C10"/>
    <w:rsid w:val="00D34598"/>
    <w:rsid w:val="00D36ECF"/>
    <w:rsid w:val="00D378A6"/>
    <w:rsid w:val="00D4039F"/>
    <w:rsid w:val="00D40DB4"/>
    <w:rsid w:val="00D427C7"/>
    <w:rsid w:val="00D44BA6"/>
    <w:rsid w:val="00D462A6"/>
    <w:rsid w:val="00D467E1"/>
    <w:rsid w:val="00D5217A"/>
    <w:rsid w:val="00D52A5F"/>
    <w:rsid w:val="00D5340B"/>
    <w:rsid w:val="00D53B20"/>
    <w:rsid w:val="00D55440"/>
    <w:rsid w:val="00D55C6A"/>
    <w:rsid w:val="00D5662E"/>
    <w:rsid w:val="00D56C99"/>
    <w:rsid w:val="00D578AE"/>
    <w:rsid w:val="00D60020"/>
    <w:rsid w:val="00D610A0"/>
    <w:rsid w:val="00D61220"/>
    <w:rsid w:val="00D6141C"/>
    <w:rsid w:val="00D62005"/>
    <w:rsid w:val="00D67F91"/>
    <w:rsid w:val="00D70E02"/>
    <w:rsid w:val="00D712FC"/>
    <w:rsid w:val="00D717C0"/>
    <w:rsid w:val="00D71F61"/>
    <w:rsid w:val="00D72EF4"/>
    <w:rsid w:val="00D7430D"/>
    <w:rsid w:val="00D744C1"/>
    <w:rsid w:val="00D76343"/>
    <w:rsid w:val="00D767F0"/>
    <w:rsid w:val="00D82EE0"/>
    <w:rsid w:val="00D8662F"/>
    <w:rsid w:val="00D92550"/>
    <w:rsid w:val="00D96E0C"/>
    <w:rsid w:val="00D97F8A"/>
    <w:rsid w:val="00DA255E"/>
    <w:rsid w:val="00DA4A20"/>
    <w:rsid w:val="00DA5635"/>
    <w:rsid w:val="00DA6D24"/>
    <w:rsid w:val="00DB1CE3"/>
    <w:rsid w:val="00DB4817"/>
    <w:rsid w:val="00DB5282"/>
    <w:rsid w:val="00DB6B39"/>
    <w:rsid w:val="00DB71A1"/>
    <w:rsid w:val="00DB7F5D"/>
    <w:rsid w:val="00DB7FD1"/>
    <w:rsid w:val="00DC51C5"/>
    <w:rsid w:val="00DC589D"/>
    <w:rsid w:val="00DC774E"/>
    <w:rsid w:val="00DC7FDF"/>
    <w:rsid w:val="00DD0147"/>
    <w:rsid w:val="00DD1843"/>
    <w:rsid w:val="00DD37B7"/>
    <w:rsid w:val="00DD4245"/>
    <w:rsid w:val="00DD5FF8"/>
    <w:rsid w:val="00DD62A5"/>
    <w:rsid w:val="00DD7627"/>
    <w:rsid w:val="00DD7B38"/>
    <w:rsid w:val="00DE047B"/>
    <w:rsid w:val="00DE0D80"/>
    <w:rsid w:val="00DE119E"/>
    <w:rsid w:val="00DE22A9"/>
    <w:rsid w:val="00DE3462"/>
    <w:rsid w:val="00DE4B3C"/>
    <w:rsid w:val="00DE61BA"/>
    <w:rsid w:val="00DE6993"/>
    <w:rsid w:val="00DF078E"/>
    <w:rsid w:val="00DF192E"/>
    <w:rsid w:val="00DF45CF"/>
    <w:rsid w:val="00DF4918"/>
    <w:rsid w:val="00DF6738"/>
    <w:rsid w:val="00E0008F"/>
    <w:rsid w:val="00E0172E"/>
    <w:rsid w:val="00E01A65"/>
    <w:rsid w:val="00E02260"/>
    <w:rsid w:val="00E02360"/>
    <w:rsid w:val="00E03E18"/>
    <w:rsid w:val="00E05176"/>
    <w:rsid w:val="00E06FB0"/>
    <w:rsid w:val="00E112ED"/>
    <w:rsid w:val="00E117DF"/>
    <w:rsid w:val="00E145D7"/>
    <w:rsid w:val="00E14D56"/>
    <w:rsid w:val="00E20A42"/>
    <w:rsid w:val="00E21720"/>
    <w:rsid w:val="00E218F1"/>
    <w:rsid w:val="00E22935"/>
    <w:rsid w:val="00E257E5"/>
    <w:rsid w:val="00E27D77"/>
    <w:rsid w:val="00E30143"/>
    <w:rsid w:val="00E32AC9"/>
    <w:rsid w:val="00E33BD3"/>
    <w:rsid w:val="00E34D8C"/>
    <w:rsid w:val="00E35789"/>
    <w:rsid w:val="00E42DFD"/>
    <w:rsid w:val="00E47EAE"/>
    <w:rsid w:val="00E51AEA"/>
    <w:rsid w:val="00E52A0B"/>
    <w:rsid w:val="00E53CEE"/>
    <w:rsid w:val="00E53D2D"/>
    <w:rsid w:val="00E56381"/>
    <w:rsid w:val="00E62440"/>
    <w:rsid w:val="00E62513"/>
    <w:rsid w:val="00E62E55"/>
    <w:rsid w:val="00E62FA7"/>
    <w:rsid w:val="00E639D1"/>
    <w:rsid w:val="00E66236"/>
    <w:rsid w:val="00E7052A"/>
    <w:rsid w:val="00E70C3A"/>
    <w:rsid w:val="00E729DA"/>
    <w:rsid w:val="00E7373E"/>
    <w:rsid w:val="00E76CC4"/>
    <w:rsid w:val="00E7759B"/>
    <w:rsid w:val="00E8079A"/>
    <w:rsid w:val="00E82ADA"/>
    <w:rsid w:val="00E87283"/>
    <w:rsid w:val="00E8795E"/>
    <w:rsid w:val="00E947D8"/>
    <w:rsid w:val="00E94942"/>
    <w:rsid w:val="00E96CEC"/>
    <w:rsid w:val="00E97093"/>
    <w:rsid w:val="00EA34B3"/>
    <w:rsid w:val="00EA504D"/>
    <w:rsid w:val="00EA6AF7"/>
    <w:rsid w:val="00EA6D24"/>
    <w:rsid w:val="00EB1886"/>
    <w:rsid w:val="00EB302A"/>
    <w:rsid w:val="00EB4702"/>
    <w:rsid w:val="00EB6FEE"/>
    <w:rsid w:val="00EC1C50"/>
    <w:rsid w:val="00EC24EA"/>
    <w:rsid w:val="00EC3A68"/>
    <w:rsid w:val="00EC3C5E"/>
    <w:rsid w:val="00EC4BE1"/>
    <w:rsid w:val="00EC5EA9"/>
    <w:rsid w:val="00EC6659"/>
    <w:rsid w:val="00EC6D1D"/>
    <w:rsid w:val="00EC752F"/>
    <w:rsid w:val="00ED02AB"/>
    <w:rsid w:val="00ED0A7C"/>
    <w:rsid w:val="00ED205D"/>
    <w:rsid w:val="00ED4C2F"/>
    <w:rsid w:val="00ED6163"/>
    <w:rsid w:val="00ED7227"/>
    <w:rsid w:val="00EE14B3"/>
    <w:rsid w:val="00EE23D4"/>
    <w:rsid w:val="00EE37CA"/>
    <w:rsid w:val="00EE4C08"/>
    <w:rsid w:val="00EE58B2"/>
    <w:rsid w:val="00EE7E37"/>
    <w:rsid w:val="00EF0945"/>
    <w:rsid w:val="00EF2553"/>
    <w:rsid w:val="00EF2871"/>
    <w:rsid w:val="00EF4580"/>
    <w:rsid w:val="00EF4F36"/>
    <w:rsid w:val="00EF592E"/>
    <w:rsid w:val="00EF5DCA"/>
    <w:rsid w:val="00F00852"/>
    <w:rsid w:val="00F00D63"/>
    <w:rsid w:val="00F01B13"/>
    <w:rsid w:val="00F038FB"/>
    <w:rsid w:val="00F056DC"/>
    <w:rsid w:val="00F05E81"/>
    <w:rsid w:val="00F15ED1"/>
    <w:rsid w:val="00F16315"/>
    <w:rsid w:val="00F17121"/>
    <w:rsid w:val="00F17533"/>
    <w:rsid w:val="00F20814"/>
    <w:rsid w:val="00F212C4"/>
    <w:rsid w:val="00F22DAC"/>
    <w:rsid w:val="00F2318B"/>
    <w:rsid w:val="00F242BB"/>
    <w:rsid w:val="00F24B04"/>
    <w:rsid w:val="00F260E0"/>
    <w:rsid w:val="00F26DB3"/>
    <w:rsid w:val="00F26F5F"/>
    <w:rsid w:val="00F30E47"/>
    <w:rsid w:val="00F310A5"/>
    <w:rsid w:val="00F332F5"/>
    <w:rsid w:val="00F3722F"/>
    <w:rsid w:val="00F4220D"/>
    <w:rsid w:val="00F42280"/>
    <w:rsid w:val="00F42A2C"/>
    <w:rsid w:val="00F42D2E"/>
    <w:rsid w:val="00F43448"/>
    <w:rsid w:val="00F43A70"/>
    <w:rsid w:val="00F515D3"/>
    <w:rsid w:val="00F516F4"/>
    <w:rsid w:val="00F52C3B"/>
    <w:rsid w:val="00F5306C"/>
    <w:rsid w:val="00F53EC6"/>
    <w:rsid w:val="00F54AC8"/>
    <w:rsid w:val="00F55605"/>
    <w:rsid w:val="00F55AC7"/>
    <w:rsid w:val="00F60D4B"/>
    <w:rsid w:val="00F7127F"/>
    <w:rsid w:val="00F74511"/>
    <w:rsid w:val="00F75AE5"/>
    <w:rsid w:val="00F75F13"/>
    <w:rsid w:val="00F7602D"/>
    <w:rsid w:val="00F762A1"/>
    <w:rsid w:val="00F76499"/>
    <w:rsid w:val="00F764EF"/>
    <w:rsid w:val="00F775AF"/>
    <w:rsid w:val="00F80088"/>
    <w:rsid w:val="00F80A67"/>
    <w:rsid w:val="00F81DA9"/>
    <w:rsid w:val="00F839D5"/>
    <w:rsid w:val="00F85D03"/>
    <w:rsid w:val="00F861E3"/>
    <w:rsid w:val="00F86AD3"/>
    <w:rsid w:val="00F86DEB"/>
    <w:rsid w:val="00F9075C"/>
    <w:rsid w:val="00F968F4"/>
    <w:rsid w:val="00F9727D"/>
    <w:rsid w:val="00FA06C4"/>
    <w:rsid w:val="00FA2333"/>
    <w:rsid w:val="00FA46E5"/>
    <w:rsid w:val="00FA56A4"/>
    <w:rsid w:val="00FA5D98"/>
    <w:rsid w:val="00FA654F"/>
    <w:rsid w:val="00FB3000"/>
    <w:rsid w:val="00FB4FA8"/>
    <w:rsid w:val="00FC314E"/>
    <w:rsid w:val="00FC3A1C"/>
    <w:rsid w:val="00FC4CB9"/>
    <w:rsid w:val="00FC5296"/>
    <w:rsid w:val="00FC5741"/>
    <w:rsid w:val="00FC58F0"/>
    <w:rsid w:val="00FD05A3"/>
    <w:rsid w:val="00FD08DF"/>
    <w:rsid w:val="00FD11E8"/>
    <w:rsid w:val="00FD6468"/>
    <w:rsid w:val="00FE0A00"/>
    <w:rsid w:val="00FE1AB5"/>
    <w:rsid w:val="00FE3259"/>
    <w:rsid w:val="00FE7055"/>
    <w:rsid w:val="00FE7A63"/>
    <w:rsid w:val="00FF02C5"/>
    <w:rsid w:val="00FF115F"/>
    <w:rsid w:val="00FF16B6"/>
    <w:rsid w:val="00FF2B3C"/>
    <w:rsid w:val="00FF42B0"/>
    <w:rsid w:val="00FF4889"/>
    <w:rsid w:val="00FF668F"/>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583"/>
    <w:pPr>
      <w:spacing w:after="0" w:line="240" w:lineRule="auto"/>
    </w:p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F0945"/>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E13AB"/>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1F149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nhideWhenUsed/>
    <w:qFormat/>
    <w:rsid w:val="005E13AB"/>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5E13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5E13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443333"/>
    <w:rPr>
      <w:rFonts w:asciiTheme="majorHAnsi" w:eastAsiaTheme="majorEastAsia" w:hAnsiTheme="majorHAnsi" w:cstheme="majorBidi"/>
      <w:color w:val="2F5496" w:themeColor="accent1" w:themeShade="BF"/>
      <w:sz w:val="32"/>
      <w:szCs w:val="32"/>
    </w:rPr>
  </w:style>
  <w:style w:type="character" w:customStyle="1" w:styleId="Nagwek2Znak">
    <w:name w:val="Nagłówek 2 Znak"/>
    <w:link w:val="Nagwek2"/>
    <w:qFormat/>
    <w:rsid w:val="00443333"/>
    <w:rPr>
      <w:rFonts w:asciiTheme="majorHAnsi" w:eastAsiaTheme="majorEastAsia" w:hAnsiTheme="majorHAnsi" w:cstheme="majorBidi"/>
      <w:color w:val="2F5496" w:themeColor="accent1" w:themeShade="BF"/>
      <w:sz w:val="26"/>
      <w:szCs w:val="26"/>
    </w:rPr>
  </w:style>
  <w:style w:type="character" w:customStyle="1" w:styleId="Nagwek3Znak">
    <w:name w:val="Nagłówek 3 Znak"/>
    <w:link w:val="Nagwek3"/>
    <w:qFormat/>
    <w:rsid w:val="00443333"/>
    <w:rPr>
      <w:rFonts w:asciiTheme="majorHAnsi" w:eastAsiaTheme="majorEastAsia" w:hAnsiTheme="majorHAnsi" w:cstheme="majorBidi"/>
      <w:color w:val="1F3763" w:themeColor="accent1" w:themeShade="7F"/>
      <w:sz w:val="24"/>
      <w:szCs w:val="24"/>
    </w:rPr>
  </w:style>
  <w:style w:type="character" w:customStyle="1" w:styleId="WW8Num1z0">
    <w:name w:val="WW8Num1z0"/>
    <w:qFormat/>
    <w:rPr>
      <w:rFonts w:ascii="Times New Roman" w:eastAsia="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4z0">
    <w:name w:val="WW8Num4z0"/>
    <w:qFormat/>
    <w:rPr>
      <w:rFonts w:ascii="Times New Roman" w:eastAsia="Times New Roman" w:hAnsi="Times New Roman"/>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11z0">
    <w:name w:val="WW8Num11z0"/>
    <w:qFormat/>
    <w:rPr>
      <w:rFonts w:ascii="Times New Roman" w:eastAsia="Times New Roman" w:hAnsi="Times New Roman"/>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rPr>
  </w:style>
  <w:style w:type="character" w:customStyle="1" w:styleId="WW8Num23z2">
    <w:name w:val="WW8Num23z2"/>
    <w:qFormat/>
    <w:rPr>
      <w:rFonts w:ascii="Wingdings" w:hAnsi="Wingdings"/>
    </w:rPr>
  </w:style>
  <w:style w:type="character" w:customStyle="1" w:styleId="Domylnaczcionkaakapitu1">
    <w:name w:val="Domyślna czcionka akapitu1"/>
    <w:qFormat/>
  </w:style>
  <w:style w:type="character" w:customStyle="1" w:styleId="Odwoaniedokomentarza1">
    <w:name w:val="Odwołanie do komentarza1"/>
    <w:qFormat/>
    <w:rPr>
      <w:rFonts w:cs="Times New Roman"/>
      <w:sz w:val="16"/>
      <w:szCs w:val="16"/>
    </w:rPr>
  </w:style>
  <w:style w:type="character" w:customStyle="1" w:styleId="Znakinumeracji">
    <w:name w:val="Znaki numeracji"/>
    <w:qFormat/>
  </w:style>
  <w:style w:type="paragraph" w:customStyle="1" w:styleId="Nagwek10">
    <w:name w:val="Nagłówek1"/>
    <w:basedOn w:val="Normalny"/>
    <w:next w:val="Tekstpodstawowy"/>
    <w:qFormat/>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qFormat/>
    <w:rsid w:val="00443333"/>
    <w:rPr>
      <w:szCs w:val="24"/>
      <w:lang w:eastAsia="ar-SA"/>
    </w:rPr>
  </w:style>
  <w:style w:type="paragraph" w:styleId="Lista">
    <w:name w:val="List"/>
    <w:basedOn w:val="Tekstpodstawowy"/>
    <w:rPr>
      <w:rFonts w:cs="Tahoma"/>
    </w:rPr>
  </w:style>
  <w:style w:type="paragraph" w:customStyle="1" w:styleId="Podpis1">
    <w:name w:val="Podpis1"/>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qFormat/>
    <w:rsid w:val="00443333"/>
    <w:rPr>
      <w:szCs w:val="24"/>
      <w:lang w:eastAsia="ar-SA"/>
    </w:rPr>
  </w:style>
  <w:style w:type="paragraph" w:customStyle="1" w:styleId="Tekstpodstawowywcity21">
    <w:name w:val="Tekst podstawowy wcięty 21"/>
    <w:basedOn w:val="Normalny"/>
    <w:qFormat/>
    <w:pPr>
      <w:ind w:left="5400"/>
      <w:jc w:val="both"/>
    </w:pPr>
    <w:rPr>
      <w:sz w:val="26"/>
    </w:rPr>
  </w:style>
  <w:style w:type="paragraph" w:customStyle="1" w:styleId="Tekstpodstawowy21">
    <w:name w:val="Tekst podstawowy 21"/>
    <w:basedOn w:val="Normalny"/>
    <w:qFormat/>
    <w:pPr>
      <w:jc w:val="both"/>
    </w:pPr>
    <w:rPr>
      <w:sz w:val="28"/>
    </w:rPr>
  </w:style>
  <w:style w:type="paragraph" w:customStyle="1" w:styleId="Tekstkomentarza1">
    <w:name w:val="Tekst komentarza1"/>
    <w:basedOn w:val="Normalny"/>
    <w:qFormat/>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qFormat/>
    <w:rsid w:val="00443333"/>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qFormat/>
    <w:rsid w:val="00443333"/>
    <w:rPr>
      <w:szCs w:val="24"/>
      <w:lang w:eastAsia="ar-SA"/>
    </w:rPr>
  </w:style>
  <w:style w:type="paragraph" w:customStyle="1" w:styleId="Tekstpodstawowywcity31">
    <w:name w:val="Tekst podstawowy wcięty 31"/>
    <w:basedOn w:val="Normalny"/>
    <w:qFormat/>
    <w:pPr>
      <w:spacing w:line="360" w:lineRule="auto"/>
      <w:ind w:left="5664"/>
    </w:pPr>
    <w:rPr>
      <w:b/>
      <w:bCs/>
      <w:i/>
      <w:iCs/>
      <w:sz w:val="30"/>
    </w:rPr>
  </w:style>
  <w:style w:type="paragraph" w:customStyle="1" w:styleId="Tekstpodstawowy31">
    <w:name w:val="Tekst podstawowy 31"/>
    <w:basedOn w:val="Normalny"/>
    <w:qFormat/>
    <w:pPr>
      <w:spacing w:line="360" w:lineRule="auto"/>
      <w:jc w:val="both"/>
    </w:pPr>
    <w:rPr>
      <w:sz w:val="30"/>
    </w:rPr>
  </w:style>
  <w:style w:type="paragraph" w:styleId="Tekstdymka">
    <w:name w:val="Balloon Text"/>
    <w:basedOn w:val="Normalny"/>
    <w:link w:val="TekstdymkaZnak"/>
    <w:qFormat/>
    <w:rPr>
      <w:rFonts w:ascii="Tahoma" w:hAnsi="Tahoma" w:cs="Tahoma"/>
      <w:sz w:val="16"/>
      <w:szCs w:val="16"/>
    </w:rPr>
  </w:style>
  <w:style w:type="character" w:customStyle="1" w:styleId="TekstdymkaZnak">
    <w:name w:val="Tekst dymka Znak"/>
    <w:link w:val="Tekstdymka"/>
    <w:qFormat/>
    <w:rsid w:val="00443333"/>
    <w:rPr>
      <w:sz w:val="0"/>
      <w:szCs w:val="0"/>
      <w:lang w:eastAsia="ar-SA"/>
    </w:rPr>
  </w:style>
  <w:style w:type="character" w:styleId="Hipercze">
    <w:name w:val="Hyperlink"/>
    <w:unhideWhenUsed/>
    <w:rsid w:val="00C11DD2"/>
    <w:rPr>
      <w:color w:val="0000FF"/>
      <w:u w:val="single"/>
    </w:rPr>
  </w:style>
  <w:style w:type="paragraph" w:styleId="Tekstpodstawowy2">
    <w:name w:val="Body Text 2"/>
    <w:basedOn w:val="Normalny"/>
    <w:link w:val="Tekstpodstawowy2Znak"/>
    <w:qFormat/>
    <w:rsid w:val="003D7F2C"/>
    <w:pPr>
      <w:spacing w:after="120" w:line="480" w:lineRule="auto"/>
    </w:pPr>
  </w:style>
  <w:style w:type="paragraph" w:styleId="Tekstpodstawowywcity3">
    <w:name w:val="Body Text Indent 3"/>
    <w:basedOn w:val="Normalny"/>
    <w:link w:val="Tekstpodstawowywcity3Znak"/>
    <w:qFormat/>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rPr>
      <w:rFonts w:ascii="Arial" w:hAnsi="Arial" w:cs="Arial"/>
      <w:sz w:val="24"/>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36A0D"/>
    <w:rPr>
      <w:b/>
      <w:bCs/>
    </w:rPr>
  </w:style>
  <w:style w:type="paragraph" w:customStyle="1" w:styleId="Akapitzlist1">
    <w:name w:val="Akapit z listą1"/>
    <w:basedOn w:val="Normalny"/>
    <w:qFormat/>
    <w:rsid w:val="00336A0D"/>
    <w:rPr>
      <w:rFonts w:cs="Lucida Sans Unicode"/>
      <w:sz w:val="24"/>
    </w:rPr>
  </w:style>
  <w:style w:type="character" w:styleId="Odwoaniedokomentarza">
    <w:name w:val="annotation reference"/>
    <w:qFormat/>
    <w:rsid w:val="00264A32"/>
    <w:rPr>
      <w:sz w:val="16"/>
      <w:szCs w:val="16"/>
    </w:rPr>
  </w:style>
  <w:style w:type="paragraph" w:styleId="Tekstkomentarza">
    <w:name w:val="annotation text"/>
    <w:basedOn w:val="Normalny"/>
    <w:link w:val="TekstkomentarzaZnak"/>
    <w:qFormat/>
    <w:rsid w:val="00264A32"/>
    <w:rPr>
      <w:sz w:val="20"/>
      <w:szCs w:val="20"/>
    </w:rPr>
  </w:style>
  <w:style w:type="paragraph" w:styleId="Tematkomentarza">
    <w:name w:val="annotation subject"/>
    <w:basedOn w:val="Tekstkomentarza"/>
    <w:next w:val="Tekstkomentarza"/>
    <w:link w:val="TematkomentarzaZnak"/>
    <w:qFormat/>
    <w:rsid w:val="00264A32"/>
    <w:rPr>
      <w:b/>
      <w:bCs/>
    </w:rPr>
  </w:style>
  <w:style w:type="character" w:customStyle="1" w:styleId="Tekstpodstawowy2Znak">
    <w:name w:val="Tekst podstawowy 2 Znak"/>
    <w:link w:val="Tekstpodstawowy2"/>
    <w:qFormat/>
    <w:rsid w:val="00797F28"/>
    <w:rPr>
      <w:sz w:val="22"/>
      <w:szCs w:val="24"/>
      <w:lang w:eastAsia="ar-SA"/>
    </w:rPr>
  </w:style>
  <w:style w:type="paragraph" w:styleId="Akapitzlist">
    <w:name w:val="List Paragraph"/>
    <w:aliases w:val="CW_Lista"/>
    <w:basedOn w:val="Normalny"/>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numPr>
        <w:ilvl w:val="1"/>
      </w:numPr>
      <w:spacing w:after="160"/>
    </w:pPr>
    <w:rPr>
      <w:rFonts w:eastAsiaTheme="minorEastAsia"/>
      <w:color w:val="5A5A5A" w:themeColor="text1" w:themeTint="A5"/>
      <w:spacing w:val="15"/>
    </w:rPr>
  </w:style>
  <w:style w:type="character" w:customStyle="1" w:styleId="PodtytuZnak">
    <w:name w:val="Podtytuł Znak"/>
    <w:link w:val="Podtytu"/>
    <w:uiPriority w:val="11"/>
    <w:rsid w:val="00FD11E8"/>
    <w:rPr>
      <w:rFonts w:eastAsiaTheme="minorEastAsia"/>
      <w:color w:val="5A5A5A" w:themeColor="text1" w:themeTint="A5"/>
      <w:spacing w:val="15"/>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1"/>
      </w:numPr>
      <w:overflowPunct w:val="0"/>
      <w:autoSpaceDE w:val="0"/>
      <w:autoSpaceDN w:val="0"/>
      <w:adjustRightInd w:val="0"/>
    </w:pPr>
    <w:rPr>
      <w:sz w:val="28"/>
      <w:szCs w:val="20"/>
    </w:rPr>
  </w:style>
  <w:style w:type="paragraph" w:customStyle="1" w:styleId="StandardowyZadanie">
    <w:name w:val="Standardowy.Zadanie"/>
    <w:next w:val="Normalny"/>
    <w:qFormat/>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qFormat/>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 w:type="character" w:customStyle="1" w:styleId="Nagwek5Znak">
    <w:name w:val="Nagłówek 5 Znak"/>
    <w:basedOn w:val="Domylnaczcionkaakapitu"/>
    <w:link w:val="Nagwek5"/>
    <w:qFormat/>
    <w:rsid w:val="005E13AB"/>
    <w:rPr>
      <w:rFonts w:asciiTheme="majorHAnsi" w:eastAsiaTheme="majorEastAsia" w:hAnsiTheme="majorHAnsi" w:cstheme="majorBidi"/>
      <w:color w:val="2F5496" w:themeColor="accent1" w:themeShade="BF"/>
    </w:rPr>
  </w:style>
  <w:style w:type="character" w:customStyle="1" w:styleId="Nagwek7Znak">
    <w:name w:val="Nagłówek 7 Znak"/>
    <w:basedOn w:val="Domylnaczcionkaakapitu"/>
    <w:link w:val="Nagwek7"/>
    <w:qFormat/>
    <w:rsid w:val="005E13AB"/>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qFormat/>
    <w:rsid w:val="005E13A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qFormat/>
    <w:rsid w:val="005E13AB"/>
    <w:rPr>
      <w:rFonts w:asciiTheme="majorHAnsi" w:eastAsiaTheme="majorEastAsia" w:hAnsiTheme="majorHAnsi" w:cstheme="majorBidi"/>
      <w:i/>
      <w:iCs/>
      <w:color w:val="272727" w:themeColor="text1" w:themeTint="D8"/>
      <w:sz w:val="21"/>
      <w:szCs w:val="21"/>
    </w:rPr>
  </w:style>
  <w:style w:type="character" w:customStyle="1" w:styleId="Nagwek4Znak">
    <w:name w:val="Nagłówek 4 Znak"/>
    <w:basedOn w:val="Domylnaczcionkaakapitu"/>
    <w:link w:val="Nagwek4"/>
    <w:qFormat/>
    <w:rsid w:val="005E13AB"/>
    <w:rPr>
      <w:rFonts w:asciiTheme="majorHAnsi" w:eastAsiaTheme="majorEastAsia" w:hAnsiTheme="majorHAnsi" w:cstheme="majorBidi"/>
      <w:i/>
      <w:iCs/>
      <w:color w:val="2F5496" w:themeColor="accent1" w:themeShade="BF"/>
    </w:rPr>
  </w:style>
  <w:style w:type="character" w:customStyle="1" w:styleId="Nagwek6Znak">
    <w:name w:val="Nagłówek 6 Znak"/>
    <w:basedOn w:val="Domylnaczcionkaakapitu"/>
    <w:link w:val="Nagwek6"/>
    <w:qFormat/>
    <w:rsid w:val="005E13AB"/>
    <w:rPr>
      <w:rFonts w:asciiTheme="majorHAnsi" w:eastAsiaTheme="majorEastAsia" w:hAnsiTheme="majorHAnsi" w:cstheme="majorBidi"/>
      <w:color w:val="1F3763" w:themeColor="accent1" w:themeShade="7F"/>
    </w:rPr>
  </w:style>
  <w:style w:type="character" w:customStyle="1" w:styleId="ZnakZnak7">
    <w:name w:val="Znak Znak7"/>
    <w:qFormat/>
    <w:rsid w:val="005E13AB"/>
    <w:rPr>
      <w:rFonts w:ascii="Cambria" w:eastAsia="Times New Roman" w:hAnsi="Cambria" w:cs="Times New Roman"/>
      <w:b/>
      <w:bCs/>
      <w:kern w:val="32"/>
      <w:sz w:val="32"/>
      <w:szCs w:val="32"/>
      <w:lang w:eastAsia="ar-SA"/>
    </w:rPr>
  </w:style>
  <w:style w:type="character" w:customStyle="1" w:styleId="ZnakZnak6">
    <w:name w:val="Znak Znak6"/>
    <w:qFormat/>
    <w:rsid w:val="005E13AB"/>
    <w:rPr>
      <w:rFonts w:ascii="Cambria" w:eastAsia="Times New Roman" w:hAnsi="Cambria" w:cs="Times New Roman"/>
      <w:b/>
      <w:bCs/>
      <w:i/>
      <w:iCs/>
      <w:sz w:val="28"/>
      <w:szCs w:val="28"/>
      <w:lang w:eastAsia="ar-SA"/>
    </w:rPr>
  </w:style>
  <w:style w:type="character" w:customStyle="1" w:styleId="ZnakZnak5">
    <w:name w:val="Znak Znak5"/>
    <w:qFormat/>
    <w:rsid w:val="005E13AB"/>
    <w:rPr>
      <w:rFonts w:ascii="Cambria" w:eastAsia="Times New Roman" w:hAnsi="Cambria" w:cs="Times New Roman"/>
      <w:b/>
      <w:bCs/>
      <w:sz w:val="26"/>
      <w:szCs w:val="26"/>
      <w:lang w:eastAsia="ar-SA"/>
    </w:rPr>
  </w:style>
  <w:style w:type="character" w:customStyle="1" w:styleId="ZnakZnak4">
    <w:name w:val="Znak Znak4"/>
    <w:qFormat/>
    <w:rsid w:val="005E13AB"/>
    <w:rPr>
      <w:szCs w:val="24"/>
      <w:lang w:eastAsia="ar-SA"/>
    </w:rPr>
  </w:style>
  <w:style w:type="character" w:customStyle="1" w:styleId="ZnakZnak3">
    <w:name w:val="Znak Znak3"/>
    <w:qFormat/>
    <w:rsid w:val="005E13AB"/>
    <w:rPr>
      <w:szCs w:val="24"/>
      <w:lang w:eastAsia="ar-SA"/>
    </w:rPr>
  </w:style>
  <w:style w:type="character" w:customStyle="1" w:styleId="TekstprzypisudolnegoZnak">
    <w:name w:val="Tekst przypisu dolnego Znak"/>
    <w:qFormat/>
    <w:rsid w:val="005E13AB"/>
    <w:rPr>
      <w:szCs w:val="24"/>
      <w:lang w:eastAsia="ar-SA"/>
    </w:rPr>
  </w:style>
  <w:style w:type="character" w:customStyle="1" w:styleId="ZnakZnak1">
    <w:name w:val="Znak Znak1"/>
    <w:qFormat/>
    <w:rsid w:val="005E13AB"/>
    <w:rPr>
      <w:szCs w:val="24"/>
      <w:lang w:eastAsia="ar-SA"/>
    </w:rPr>
  </w:style>
  <w:style w:type="character" w:customStyle="1" w:styleId="ZnakZnak">
    <w:name w:val="Znak Znak"/>
    <w:qFormat/>
    <w:rsid w:val="005E13AB"/>
    <w:rPr>
      <w:sz w:val="0"/>
      <w:szCs w:val="0"/>
      <w:lang w:eastAsia="ar-SA"/>
    </w:rPr>
  </w:style>
  <w:style w:type="character" w:customStyle="1" w:styleId="Tekstpodstawowywcity3Znak">
    <w:name w:val="Tekst podstawowy wcięty 3 Znak"/>
    <w:basedOn w:val="Domylnaczcionkaakapitu"/>
    <w:link w:val="Tekstpodstawowywcity3"/>
    <w:qFormat/>
    <w:rsid w:val="005E13AB"/>
    <w:rPr>
      <w:sz w:val="16"/>
      <w:szCs w:val="16"/>
      <w:lang w:eastAsia="ar-SA"/>
    </w:rPr>
  </w:style>
  <w:style w:type="character" w:styleId="Numerstrony">
    <w:name w:val="page number"/>
    <w:basedOn w:val="Domylnaczcionkaakapitu"/>
    <w:qFormat/>
    <w:rsid w:val="005E13AB"/>
  </w:style>
  <w:style w:type="paragraph" w:customStyle="1" w:styleId="Tekstpodstawowy22">
    <w:name w:val="Tekst podstawowy 22"/>
    <w:basedOn w:val="Normalny"/>
    <w:qFormat/>
    <w:rsid w:val="005E13AB"/>
    <w:pPr>
      <w:tabs>
        <w:tab w:val="left" w:pos="284"/>
        <w:tab w:val="left" w:pos="426"/>
      </w:tabs>
    </w:pPr>
    <w:rPr>
      <w:sz w:val="28"/>
      <w:szCs w:val="20"/>
    </w:rPr>
  </w:style>
  <w:style w:type="paragraph" w:customStyle="1" w:styleId="Listapunktowana41">
    <w:name w:val="Lista punktowana 41"/>
    <w:basedOn w:val="Normalny"/>
    <w:qFormat/>
    <w:rsid w:val="005E13AB"/>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qFormat/>
    <w:rsid w:val="005E13AB"/>
    <w:pPr>
      <w:spacing w:after="120" w:line="480" w:lineRule="auto"/>
      <w:ind w:left="283"/>
    </w:pPr>
  </w:style>
  <w:style w:type="character" w:customStyle="1" w:styleId="Tekstpodstawowywcity2Znak">
    <w:name w:val="Tekst podstawowy wcięty 2 Znak"/>
    <w:basedOn w:val="Domylnaczcionkaakapitu"/>
    <w:link w:val="Tekstpodstawowywcity2"/>
    <w:qFormat/>
    <w:rsid w:val="005E13AB"/>
    <w:rPr>
      <w:sz w:val="22"/>
      <w:szCs w:val="24"/>
      <w:lang w:eastAsia="ar-SA"/>
    </w:rPr>
  </w:style>
  <w:style w:type="paragraph" w:customStyle="1" w:styleId="Tekstblokowy1">
    <w:name w:val="Tekst blokowy1"/>
    <w:basedOn w:val="Normalny"/>
    <w:qFormat/>
    <w:rsid w:val="005E13AB"/>
    <w:pPr>
      <w:shd w:val="clear" w:color="auto" w:fill="FFFFFF"/>
      <w:ind w:left="4820" w:right="423"/>
      <w:jc w:val="center"/>
    </w:pPr>
    <w:rPr>
      <w:i/>
      <w:iCs/>
      <w:color w:val="000000"/>
      <w:spacing w:val="-2"/>
      <w:sz w:val="20"/>
      <w:szCs w:val="18"/>
    </w:rPr>
  </w:style>
  <w:style w:type="paragraph" w:customStyle="1" w:styleId="Akapitzlist3">
    <w:name w:val="Akapit z listą3"/>
    <w:basedOn w:val="Normalny"/>
    <w:rsid w:val="005E13AB"/>
    <w:pPr>
      <w:spacing w:after="160" w:line="259" w:lineRule="auto"/>
      <w:ind w:left="720"/>
      <w:contextualSpacing/>
    </w:pPr>
    <w:rPr>
      <w:rFonts w:ascii="Calibri" w:hAnsi="Calibri"/>
      <w:lang w:eastAsia="en-US"/>
    </w:rPr>
  </w:style>
  <w:style w:type="paragraph" w:customStyle="1" w:styleId="redniasiatka1akcent21">
    <w:name w:val="Średnia siatka 1 — akcent 21"/>
    <w:basedOn w:val="Normalny"/>
    <w:qFormat/>
    <w:rsid w:val="005E13AB"/>
    <w:pPr>
      <w:ind w:left="708"/>
    </w:pPr>
    <w:rPr>
      <w:sz w:val="20"/>
      <w:szCs w:val="20"/>
    </w:rPr>
  </w:style>
  <w:style w:type="paragraph" w:customStyle="1" w:styleId="Default">
    <w:name w:val="Default"/>
    <w:qFormat/>
    <w:rsid w:val="005E13AB"/>
    <w:pPr>
      <w:autoSpaceDE w:val="0"/>
      <w:autoSpaceDN w:val="0"/>
      <w:adjustRightInd w:val="0"/>
    </w:pPr>
    <w:rPr>
      <w:rFonts w:eastAsia="Calibri"/>
      <w:color w:val="000000"/>
      <w:sz w:val="24"/>
      <w:szCs w:val="24"/>
      <w:lang w:eastAsia="en-US"/>
    </w:rPr>
  </w:style>
  <w:style w:type="character" w:customStyle="1" w:styleId="alb">
    <w:name w:val="a_lb"/>
    <w:basedOn w:val="Domylnaczcionkaakapitu"/>
    <w:qFormat/>
    <w:rsid w:val="005E13AB"/>
  </w:style>
  <w:style w:type="paragraph" w:customStyle="1" w:styleId="text-justify">
    <w:name w:val="text-justify"/>
    <w:basedOn w:val="Normalny"/>
    <w:qFormat/>
    <w:rsid w:val="005E13AB"/>
    <w:pPr>
      <w:spacing w:before="100" w:beforeAutospacing="1" w:after="100" w:afterAutospacing="1"/>
    </w:pPr>
    <w:rPr>
      <w:sz w:val="24"/>
    </w:rPr>
  </w:style>
  <w:style w:type="paragraph" w:styleId="Tekstprzypisudolnego">
    <w:name w:val="footnote text"/>
    <w:basedOn w:val="Normalny"/>
    <w:link w:val="TekstprzypisudolnegoZnak1"/>
    <w:unhideWhenUsed/>
    <w:rsid w:val="005E13AB"/>
    <w:rPr>
      <w:sz w:val="20"/>
    </w:rPr>
  </w:style>
  <w:style w:type="character" w:customStyle="1" w:styleId="TekstprzypisudolnegoZnak1">
    <w:name w:val="Tekst przypisu dolnego Znak1"/>
    <w:basedOn w:val="Domylnaczcionkaakapitu"/>
    <w:link w:val="Tekstprzypisudolnego"/>
    <w:qFormat/>
    <w:rsid w:val="005E13AB"/>
    <w:rPr>
      <w:szCs w:val="24"/>
      <w:lang w:val="pl-PL" w:eastAsia="ar-SA"/>
    </w:rPr>
  </w:style>
  <w:style w:type="character" w:styleId="Odwoanieprzypisudolnego">
    <w:name w:val="footnote reference"/>
    <w:uiPriority w:val="99"/>
    <w:unhideWhenUsed/>
    <w:rsid w:val="005E13AB"/>
    <w:rPr>
      <w:vertAlign w:val="superscript"/>
    </w:rPr>
  </w:style>
  <w:style w:type="character" w:customStyle="1" w:styleId="ZnakZnakZnak">
    <w:name w:val="Znak Znak Znak"/>
    <w:rsid w:val="005E13AB"/>
    <w:rPr>
      <w:lang w:val="pl-PL" w:eastAsia="ar-SA" w:bidi="ar-SA"/>
    </w:rPr>
  </w:style>
  <w:style w:type="paragraph" w:customStyle="1" w:styleId="Styl">
    <w:name w:val="Styl"/>
    <w:rsid w:val="005E13AB"/>
    <w:pPr>
      <w:tabs>
        <w:tab w:val="center" w:pos="4536"/>
        <w:tab w:val="right" w:pos="9072"/>
      </w:tabs>
      <w:suppressAutoHyphens/>
    </w:pPr>
    <w:rPr>
      <w:lang w:eastAsia="ar-SA"/>
    </w:rPr>
  </w:style>
  <w:style w:type="character" w:customStyle="1" w:styleId="TekstkomentarzaZnak">
    <w:name w:val="Tekst komentarza Znak"/>
    <w:basedOn w:val="Domylnaczcionkaakapitu"/>
    <w:link w:val="Tekstkomentarza"/>
    <w:qFormat/>
    <w:rsid w:val="005E13AB"/>
    <w:rPr>
      <w:lang w:eastAsia="ar-SA"/>
    </w:rPr>
  </w:style>
  <w:style w:type="character" w:customStyle="1" w:styleId="TematkomentarzaZnak">
    <w:name w:val="Temat komentarza Znak"/>
    <w:basedOn w:val="TekstkomentarzaZnak"/>
    <w:link w:val="Tematkomentarza"/>
    <w:qFormat/>
    <w:rsid w:val="005E13AB"/>
    <w:rPr>
      <w:b/>
      <w:bCs/>
      <w:lang w:eastAsia="ar-SA"/>
    </w:rPr>
  </w:style>
  <w:style w:type="paragraph" w:customStyle="1" w:styleId="ZnakZnakZnakZnakZnakZnakZnakZnakZnak0">
    <w:name w:val="Znak Znak Znak Znak Znak Znak Znak Znak Znak"/>
    <w:basedOn w:val="Normalny"/>
    <w:rsid w:val="005E13AB"/>
    <w:rPr>
      <w:rFonts w:ascii="Arial" w:hAnsi="Arial" w:cs="Arial"/>
      <w:sz w:val="24"/>
    </w:rPr>
  </w:style>
  <w:style w:type="character" w:customStyle="1" w:styleId="DeltaViewInsertion">
    <w:name w:val="DeltaView Insertion"/>
    <w:qFormat/>
    <w:rsid w:val="005E13AB"/>
    <w:rPr>
      <w:b/>
      <w:i/>
      <w:spacing w:val="0"/>
    </w:rPr>
  </w:style>
  <w:style w:type="paragraph" w:styleId="Tekstpodstawowy3">
    <w:name w:val="Body Text 3"/>
    <w:basedOn w:val="Normalny"/>
    <w:link w:val="Tekstpodstawowy3Znak"/>
    <w:semiHidden/>
    <w:rsid w:val="005E13AB"/>
    <w:pPr>
      <w:spacing w:after="120"/>
    </w:pPr>
    <w:rPr>
      <w:sz w:val="16"/>
      <w:szCs w:val="16"/>
    </w:rPr>
  </w:style>
  <w:style w:type="character" w:customStyle="1" w:styleId="Tekstpodstawowy3Znak">
    <w:name w:val="Tekst podstawowy 3 Znak"/>
    <w:basedOn w:val="Domylnaczcionkaakapitu"/>
    <w:link w:val="Tekstpodstawowy3"/>
    <w:semiHidden/>
    <w:rsid w:val="005E13AB"/>
    <w:rPr>
      <w:sz w:val="16"/>
      <w:szCs w:val="16"/>
      <w:lang w:eastAsia="ar-SA"/>
    </w:rPr>
  </w:style>
  <w:style w:type="character" w:customStyle="1" w:styleId="HeaderChar">
    <w:name w:val="Header Char"/>
    <w:locked/>
    <w:rsid w:val="005E13AB"/>
    <w:rPr>
      <w:rFonts w:ascii="Times New Roman" w:hAnsi="Times New Roman" w:cs="Times New Roman"/>
      <w:sz w:val="20"/>
      <w:szCs w:val="20"/>
      <w:lang w:val="x-none" w:eastAsia="ar-SA" w:bidi="ar-SA"/>
    </w:rPr>
  </w:style>
  <w:style w:type="character" w:customStyle="1" w:styleId="CommentSubjectChar">
    <w:name w:val="Comment Subject Char"/>
    <w:locked/>
    <w:rsid w:val="005E13AB"/>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5E13AB"/>
    <w:pPr>
      <w:widowControl w:val="0"/>
      <w:overflowPunct w:val="0"/>
      <w:autoSpaceDE w:val="0"/>
      <w:textAlignment w:val="baseline"/>
    </w:pPr>
    <w:rPr>
      <w:sz w:val="24"/>
      <w:szCs w:val="20"/>
    </w:rPr>
  </w:style>
  <w:style w:type="paragraph" w:customStyle="1" w:styleId="Tekstpodstawowywcity1">
    <w:name w:val="Tekst podstawowy wcięty1"/>
    <w:basedOn w:val="Normalny"/>
    <w:rsid w:val="005E13AB"/>
    <w:pPr>
      <w:overflowPunct w:val="0"/>
      <w:autoSpaceDE w:val="0"/>
      <w:autoSpaceDN w:val="0"/>
      <w:adjustRightInd w:val="0"/>
      <w:spacing w:after="120"/>
      <w:ind w:left="283"/>
      <w:textAlignment w:val="baseline"/>
    </w:pPr>
    <w:rPr>
      <w:sz w:val="20"/>
      <w:szCs w:val="20"/>
    </w:rPr>
  </w:style>
  <w:style w:type="paragraph" w:customStyle="1" w:styleId="Zawartoramki">
    <w:name w:val="Zawartość ramki"/>
    <w:basedOn w:val="Tekstpodstawowy"/>
    <w:rsid w:val="005E13AB"/>
    <w:pPr>
      <w:overflowPunct w:val="0"/>
      <w:autoSpaceDE w:val="0"/>
      <w:spacing w:before="240"/>
      <w:textAlignment w:val="baseline"/>
    </w:pPr>
    <w:rPr>
      <w:rFonts w:ascii="Times New Roman" w:hAnsi="Times New Roman"/>
      <w:sz w:val="24"/>
    </w:rPr>
  </w:style>
  <w:style w:type="paragraph" w:customStyle="1" w:styleId="NoSpacing1">
    <w:name w:val="No Spacing1"/>
    <w:rsid w:val="005E13AB"/>
    <w:rPr>
      <w:rFonts w:ascii="Calibri" w:hAnsi="Calibri"/>
    </w:rPr>
  </w:style>
  <w:style w:type="paragraph" w:styleId="Zwykytekst">
    <w:name w:val="Plain Text"/>
    <w:basedOn w:val="Normalny"/>
    <w:link w:val="ZwykytekstZnak"/>
    <w:unhideWhenUsed/>
    <w:qFormat/>
    <w:rsid w:val="00D4039F"/>
    <w:rPr>
      <w:rFonts w:ascii="Calibri" w:hAnsi="Calibri" w:cs="Calibri"/>
      <w:color w:val="1F497D"/>
      <w:sz w:val="23"/>
      <w:lang w:eastAsia="en-US"/>
    </w:rPr>
  </w:style>
  <w:style w:type="character" w:customStyle="1" w:styleId="ZwykytekstZnak">
    <w:name w:val="Zwykły tekst Znak"/>
    <w:basedOn w:val="Domylnaczcionkaakapitu"/>
    <w:link w:val="Zwykytekst"/>
    <w:qFormat/>
    <w:rsid w:val="00D4039F"/>
    <w:rPr>
      <w:rFonts w:ascii="Calibri" w:eastAsiaTheme="minorHAnsi" w:hAnsi="Calibri" w:cs="Calibri"/>
      <w:color w:val="1F497D"/>
      <w:sz w:val="23"/>
      <w:szCs w:val="22"/>
      <w:lang w:eastAsia="en-US"/>
    </w:rPr>
  </w:style>
  <w:style w:type="paragraph" w:styleId="Tytu">
    <w:name w:val="Title"/>
    <w:basedOn w:val="Normalny"/>
    <w:link w:val="TytuZnak"/>
    <w:uiPriority w:val="10"/>
    <w:qFormat/>
    <w:rsid w:val="00F7649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6499"/>
    <w:rPr>
      <w:rFonts w:asciiTheme="majorHAnsi" w:eastAsiaTheme="majorEastAsia" w:hAnsiTheme="majorHAnsi" w:cstheme="majorBidi"/>
      <w:spacing w:val="-10"/>
      <w:kern w:val="28"/>
      <w:sz w:val="56"/>
      <w:szCs w:val="56"/>
    </w:rPr>
  </w:style>
  <w:style w:type="paragraph" w:customStyle="1" w:styleId="tresc">
    <w:name w:val="tresc"/>
    <w:basedOn w:val="Normalny"/>
    <w:rsid w:val="008F0F11"/>
    <w:pPr>
      <w:spacing w:before="100" w:beforeAutospacing="1" w:after="100" w:afterAutospacing="1"/>
    </w:pPr>
    <w:rPr>
      <w:sz w:val="24"/>
    </w:rPr>
  </w:style>
  <w:style w:type="paragraph" w:customStyle="1" w:styleId="Akapitzlist4">
    <w:name w:val="Akapit z listą4"/>
    <w:basedOn w:val="Normalny"/>
    <w:rsid w:val="00F42A2C"/>
    <w:rPr>
      <w:rFonts w:cs="Lucida Sans Unicode"/>
      <w:sz w:val="24"/>
    </w:rPr>
  </w:style>
  <w:style w:type="table" w:customStyle="1" w:styleId="Tabela-Siatka1">
    <w:name w:val="Tabela - Siatka1"/>
    <w:basedOn w:val="Standardowy"/>
    <w:next w:val="Tabela-Siatka"/>
    <w:uiPriority w:val="39"/>
    <w:rsid w:val="0051483F"/>
    <w:pPr>
      <w:suppressAutoHyphens/>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867E2"/>
  </w:style>
  <w:style w:type="character" w:customStyle="1" w:styleId="czeinternetowe">
    <w:name w:val="Łącze internetowe"/>
    <w:basedOn w:val="Domylnaczcionkaakapitu"/>
    <w:rsid w:val="009867E2"/>
    <w:rPr>
      <w:color w:val="0563C1"/>
      <w:u w:val="single"/>
    </w:rPr>
  </w:style>
  <w:style w:type="character" w:customStyle="1" w:styleId="Nierozpoznanawzmianka1">
    <w:name w:val="Nierozpoznana wzmianka1"/>
    <w:basedOn w:val="Domylnaczcionkaakapitu"/>
    <w:qFormat/>
    <w:rsid w:val="009867E2"/>
    <w:rPr>
      <w:color w:val="605E5C"/>
      <w:shd w:val="clear" w:color="auto" w:fill="E1DFDD"/>
    </w:rPr>
  </w:style>
  <w:style w:type="character" w:customStyle="1" w:styleId="Zakotwiczenieprzypisudolnego">
    <w:name w:val="Zakotwiczenie przypisu dolnego"/>
    <w:rsid w:val="009867E2"/>
    <w:rPr>
      <w:rFonts w:ascii="Times New Roman" w:hAnsi="Times New Roman" w:cs="Times New Roman"/>
      <w:vertAlign w:val="superscript"/>
    </w:rPr>
  </w:style>
  <w:style w:type="character" w:customStyle="1" w:styleId="FootnoteCharacters">
    <w:name w:val="Footnote Characters"/>
    <w:qFormat/>
    <w:rsid w:val="009867E2"/>
    <w:rPr>
      <w:rFonts w:ascii="Times New Roman" w:hAnsi="Times New Roman" w:cs="Times New Roman"/>
      <w:vertAlign w:val="superscript"/>
    </w:rPr>
  </w:style>
  <w:style w:type="character" w:customStyle="1" w:styleId="FontStyle51">
    <w:name w:val="Font Style51"/>
    <w:qFormat/>
    <w:rsid w:val="009867E2"/>
    <w:rPr>
      <w:rFonts w:ascii="Arial Unicode MS" w:eastAsia="Times New Roman" w:hAnsi="Arial Unicode MS" w:cs="Arial Unicode MS"/>
      <w:b/>
      <w:bCs w:val="0"/>
      <w:sz w:val="18"/>
    </w:rPr>
  </w:style>
  <w:style w:type="character" w:customStyle="1" w:styleId="Nierozpoznanawzmianka2">
    <w:name w:val="Nierozpoznana wzmianka2"/>
    <w:basedOn w:val="Domylnaczcionkaakapitu"/>
    <w:qFormat/>
    <w:rsid w:val="009867E2"/>
    <w:rPr>
      <w:color w:val="605E5C"/>
      <w:shd w:val="clear" w:color="auto" w:fill="E1DFDD"/>
    </w:rPr>
  </w:style>
  <w:style w:type="character" w:customStyle="1" w:styleId="il">
    <w:name w:val="il"/>
    <w:basedOn w:val="Domylnaczcionkaakapitu"/>
    <w:qFormat/>
    <w:rsid w:val="009867E2"/>
  </w:style>
  <w:style w:type="character" w:customStyle="1" w:styleId="Bodytext212pt">
    <w:name w:val="Body text (2) + 12 pt"/>
    <w:basedOn w:val="Domylnaczcionkaakapitu"/>
    <w:qFormat/>
    <w:rsid w:val="009867E2"/>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pl-PL" w:eastAsia="pl-PL" w:bidi="pl-PL"/>
    </w:rPr>
  </w:style>
  <w:style w:type="character" w:customStyle="1" w:styleId="Nierozpoznanawzmianka3">
    <w:name w:val="Nierozpoznana wzmianka3"/>
    <w:basedOn w:val="Domylnaczcionkaakapitu"/>
    <w:qFormat/>
    <w:rsid w:val="009867E2"/>
    <w:rPr>
      <w:color w:val="605E5C"/>
      <w:shd w:val="clear" w:color="auto" w:fill="E1DFDD"/>
    </w:rPr>
  </w:style>
  <w:style w:type="character" w:customStyle="1" w:styleId="ZnakZnak2">
    <w:name w:val="Znak Znak2"/>
    <w:qFormat/>
    <w:rsid w:val="009867E2"/>
    <w:rPr>
      <w:sz w:val="24"/>
      <w:szCs w:val="24"/>
      <w:lang w:eastAsia="ar-SA" w:bidi="ar-SA"/>
    </w:rPr>
  </w:style>
  <w:style w:type="character" w:customStyle="1" w:styleId="Odwiedzoneczeinternetowe">
    <w:name w:val="Odwiedzone łącze internetowe"/>
    <w:basedOn w:val="Domylnaczcionkaakapitu"/>
    <w:rsid w:val="009867E2"/>
    <w:rPr>
      <w:color w:val="800080"/>
      <w:u w:val="single"/>
    </w:rPr>
  </w:style>
  <w:style w:type="character" w:customStyle="1" w:styleId="ZnakZnak8">
    <w:name w:val="Znak Znak8"/>
    <w:qFormat/>
    <w:rsid w:val="009867E2"/>
    <w:rPr>
      <w:rFonts w:ascii="Book Antiqua" w:hAnsi="Book Antiqua" w:cs="Book Antiqua"/>
      <w:sz w:val="24"/>
      <w:szCs w:val="24"/>
      <w:lang w:val="pl-PL" w:eastAsia="ar-SA" w:bidi="ar-SA"/>
    </w:rPr>
  </w:style>
  <w:style w:type="character" w:customStyle="1" w:styleId="BodyTextChar1">
    <w:name w:val="Body Text Char1"/>
    <w:qFormat/>
    <w:rsid w:val="009867E2"/>
    <w:rPr>
      <w:rFonts w:ascii="Book Antiqua" w:hAnsi="Book Antiqua" w:cs="Book Antiqua"/>
      <w:sz w:val="24"/>
      <w:szCs w:val="24"/>
      <w:lang w:eastAsia="ar-SA" w:bidi="ar-SA"/>
    </w:rPr>
  </w:style>
  <w:style w:type="character" w:customStyle="1" w:styleId="ListParagraphChar">
    <w:name w:val="List Paragraph Char"/>
    <w:qFormat/>
    <w:rsid w:val="009867E2"/>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qFormat/>
    <w:rsid w:val="009867E2"/>
    <w:rPr>
      <w:rFonts w:ascii="Times New Roman" w:eastAsia="Times New Roman" w:hAnsi="Times New Roman" w:cs="Times New Roman"/>
      <w:sz w:val="20"/>
      <w:szCs w:val="20"/>
      <w:lang w:eastAsia="ar-SA"/>
    </w:rPr>
  </w:style>
  <w:style w:type="character" w:customStyle="1" w:styleId="Zakotwiczenieprzypisukocowego">
    <w:name w:val="Zakotwiczenie przypisu końcowego"/>
    <w:rsid w:val="009867E2"/>
    <w:rPr>
      <w:vertAlign w:val="superscript"/>
    </w:rPr>
  </w:style>
  <w:style w:type="character" w:customStyle="1" w:styleId="EndnoteCharacters">
    <w:name w:val="Endnote Characters"/>
    <w:basedOn w:val="Domylnaczcionkaakapitu"/>
    <w:qFormat/>
    <w:rsid w:val="009867E2"/>
    <w:rPr>
      <w:vertAlign w:val="superscript"/>
    </w:rPr>
  </w:style>
  <w:style w:type="character" w:customStyle="1" w:styleId="Znakiprzypiswdolnych">
    <w:name w:val="Znaki przypisów dolnych"/>
    <w:qFormat/>
    <w:rsid w:val="009867E2"/>
  </w:style>
  <w:style w:type="character" w:customStyle="1" w:styleId="Znakiprzypiswkocowych">
    <w:name w:val="Znaki przypisów końcowych"/>
    <w:qFormat/>
    <w:rsid w:val="009867E2"/>
  </w:style>
  <w:style w:type="paragraph" w:styleId="Podpis">
    <w:name w:val="Signature"/>
    <w:basedOn w:val="Normalny"/>
    <w:link w:val="PodpisZnak"/>
    <w:rsid w:val="009867E2"/>
    <w:pPr>
      <w:suppressLineNumbers/>
      <w:suppressAutoHyphens/>
      <w:spacing w:before="120" w:after="120" w:line="259" w:lineRule="auto"/>
    </w:pPr>
    <w:rPr>
      <w:rFonts w:ascii="Calibri" w:eastAsia="Calibri" w:hAnsi="Calibri" w:cs="Arial"/>
      <w:i/>
      <w:iCs/>
      <w:sz w:val="24"/>
      <w:szCs w:val="24"/>
    </w:rPr>
  </w:style>
  <w:style w:type="character" w:customStyle="1" w:styleId="PodpisZnak">
    <w:name w:val="Podpis Znak"/>
    <w:basedOn w:val="Domylnaczcionkaakapitu"/>
    <w:link w:val="Podpis"/>
    <w:rsid w:val="009867E2"/>
    <w:rPr>
      <w:rFonts w:ascii="Calibri" w:eastAsia="Calibri" w:hAnsi="Calibri" w:cs="Arial"/>
      <w:i/>
      <w:iCs/>
      <w:sz w:val="24"/>
      <w:szCs w:val="24"/>
    </w:rPr>
  </w:style>
  <w:style w:type="paragraph" w:customStyle="1" w:styleId="Gwkaistopka">
    <w:name w:val="Główka i stopka"/>
    <w:basedOn w:val="Normalny"/>
    <w:qFormat/>
    <w:rsid w:val="009867E2"/>
    <w:pPr>
      <w:suppressAutoHyphens/>
      <w:spacing w:after="160" w:line="259" w:lineRule="auto"/>
    </w:pPr>
    <w:rPr>
      <w:rFonts w:ascii="Calibri" w:eastAsia="Calibri" w:hAnsi="Calibri" w:cs="Tahoma"/>
    </w:rPr>
  </w:style>
  <w:style w:type="paragraph" w:styleId="Legenda">
    <w:name w:val="caption"/>
    <w:basedOn w:val="Normalny"/>
    <w:qFormat/>
    <w:rsid w:val="009867E2"/>
    <w:pPr>
      <w:suppressLineNumbers/>
      <w:suppressAutoHyphens/>
      <w:spacing w:before="120" w:after="120" w:line="259" w:lineRule="auto"/>
    </w:pPr>
    <w:rPr>
      <w:rFonts w:ascii="Calibri" w:eastAsia="Calibri" w:hAnsi="Calibri" w:cs="Arial"/>
      <w:i/>
      <w:iCs/>
      <w:sz w:val="24"/>
      <w:szCs w:val="24"/>
    </w:rPr>
  </w:style>
  <w:style w:type="paragraph" w:customStyle="1" w:styleId="Standard">
    <w:name w:val="Standard"/>
    <w:qFormat/>
    <w:rsid w:val="009867E2"/>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link w:val="TekstprzypisukocowegoZnak1"/>
    <w:rsid w:val="009867E2"/>
    <w:pPr>
      <w:suppressAutoHyphens/>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9867E2"/>
    <w:rPr>
      <w:rFonts w:ascii="Times New Roman" w:eastAsia="Times New Roman" w:hAnsi="Times New Roman" w:cs="Times New Roman"/>
      <w:sz w:val="20"/>
      <w:szCs w:val="20"/>
      <w:lang w:eastAsia="ar-SA"/>
    </w:rPr>
  </w:style>
  <w:style w:type="paragraph" w:styleId="Bezodstpw">
    <w:name w:val="No Spacing"/>
    <w:qFormat/>
    <w:rsid w:val="009867E2"/>
    <w:pPr>
      <w:suppressAutoHyphens/>
      <w:spacing w:after="0" w:line="240" w:lineRule="auto"/>
    </w:pPr>
    <w:rPr>
      <w:rFonts w:ascii="Calibri" w:eastAsia="Arial" w:hAnsi="Calibri" w:cs="Times New Roman"/>
      <w:lang w:eastAsia="ar-SA"/>
    </w:rPr>
  </w:style>
  <w:style w:type="paragraph" w:customStyle="1" w:styleId="Bezodstpw1">
    <w:name w:val="Bez odstępów1"/>
    <w:qFormat/>
    <w:rsid w:val="009867E2"/>
    <w:pPr>
      <w:suppressAutoHyphens/>
      <w:spacing w:after="0" w:line="240" w:lineRule="auto"/>
    </w:pPr>
    <w:rPr>
      <w:rFonts w:ascii="Times New Roman" w:eastAsia="Times New Roman" w:hAnsi="Times New Roman" w:cs="Times New Roman"/>
      <w:sz w:val="20"/>
      <w:lang w:eastAsia="zh-CN"/>
    </w:rPr>
  </w:style>
  <w:style w:type="paragraph" w:customStyle="1" w:styleId="Stopka1">
    <w:name w:val="Stopka1"/>
    <w:basedOn w:val="Normalny"/>
    <w:qFormat/>
    <w:rsid w:val="009867E2"/>
    <w:pPr>
      <w:suppressLineNumbers/>
      <w:tabs>
        <w:tab w:val="center" w:pos="4536"/>
        <w:tab w:val="right" w:pos="9072"/>
      </w:tabs>
      <w:suppressAutoHyphens/>
      <w:textAlignment w:val="baseline"/>
    </w:pPr>
    <w:rPr>
      <w:rFonts w:ascii="Times New Roman" w:eastAsia="Times New Roman" w:hAnsi="Times New Roman" w:cs="Times New Roman"/>
      <w:kern w:val="2"/>
      <w:sz w:val="20"/>
      <w:szCs w:val="20"/>
    </w:rPr>
  </w:style>
  <w:style w:type="numbering" w:customStyle="1" w:styleId="Bezlisty11">
    <w:name w:val="Bez listy11"/>
    <w:qFormat/>
    <w:rsid w:val="009867E2"/>
  </w:style>
  <w:style w:type="table" w:customStyle="1" w:styleId="Tabela-Siatka2">
    <w:name w:val="Tabela - Siatka2"/>
    <w:basedOn w:val="Standardowy"/>
    <w:next w:val="Tabela-Siatka"/>
    <w:uiPriority w:val="39"/>
    <w:rsid w:val="009867E2"/>
    <w:pPr>
      <w:suppressAutoHyphens/>
      <w:spacing w:after="0" w:line="240" w:lineRule="auto"/>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38745825">
      <w:bodyDiv w:val="1"/>
      <w:marLeft w:val="0"/>
      <w:marRight w:val="0"/>
      <w:marTop w:val="0"/>
      <w:marBottom w:val="0"/>
      <w:divBdr>
        <w:top w:val="none" w:sz="0" w:space="0" w:color="auto"/>
        <w:left w:val="none" w:sz="0" w:space="0" w:color="auto"/>
        <w:bottom w:val="none" w:sz="0" w:space="0" w:color="auto"/>
        <w:right w:val="none" w:sz="0" w:space="0" w:color="auto"/>
      </w:divBdr>
    </w:div>
    <w:div w:id="40790183">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63839008">
      <w:bodyDiv w:val="1"/>
      <w:marLeft w:val="0"/>
      <w:marRight w:val="0"/>
      <w:marTop w:val="0"/>
      <w:marBottom w:val="0"/>
      <w:divBdr>
        <w:top w:val="none" w:sz="0" w:space="0" w:color="auto"/>
        <w:left w:val="none" w:sz="0" w:space="0" w:color="auto"/>
        <w:bottom w:val="none" w:sz="0" w:space="0" w:color="auto"/>
        <w:right w:val="none" w:sz="0" w:space="0" w:color="auto"/>
      </w:divBdr>
      <w:divsChild>
        <w:div w:id="971053878">
          <w:marLeft w:val="0"/>
          <w:marRight w:val="0"/>
          <w:marTop w:val="0"/>
          <w:marBottom w:val="0"/>
          <w:divBdr>
            <w:top w:val="none" w:sz="0" w:space="0" w:color="auto"/>
            <w:left w:val="none" w:sz="0" w:space="0" w:color="auto"/>
            <w:bottom w:val="none" w:sz="0" w:space="0" w:color="auto"/>
            <w:right w:val="none" w:sz="0" w:space="0" w:color="auto"/>
          </w:divBdr>
        </w:div>
        <w:div w:id="704599116">
          <w:marLeft w:val="0"/>
          <w:marRight w:val="0"/>
          <w:marTop w:val="0"/>
          <w:marBottom w:val="0"/>
          <w:divBdr>
            <w:top w:val="none" w:sz="0" w:space="0" w:color="auto"/>
            <w:left w:val="none" w:sz="0" w:space="0" w:color="auto"/>
            <w:bottom w:val="none" w:sz="0" w:space="0" w:color="auto"/>
            <w:right w:val="none" w:sz="0" w:space="0" w:color="auto"/>
          </w:divBdr>
          <w:divsChild>
            <w:div w:id="1934587523">
              <w:marLeft w:val="0"/>
              <w:marRight w:val="0"/>
              <w:marTop w:val="0"/>
              <w:marBottom w:val="0"/>
              <w:divBdr>
                <w:top w:val="none" w:sz="0" w:space="0" w:color="auto"/>
                <w:left w:val="none" w:sz="0" w:space="0" w:color="auto"/>
                <w:bottom w:val="none" w:sz="0" w:space="0" w:color="auto"/>
                <w:right w:val="none" w:sz="0" w:space="0" w:color="auto"/>
              </w:divBdr>
            </w:div>
            <w:div w:id="1133643204">
              <w:marLeft w:val="0"/>
              <w:marRight w:val="0"/>
              <w:marTop w:val="0"/>
              <w:marBottom w:val="0"/>
              <w:divBdr>
                <w:top w:val="none" w:sz="0" w:space="0" w:color="auto"/>
                <w:left w:val="none" w:sz="0" w:space="0" w:color="auto"/>
                <w:bottom w:val="none" w:sz="0" w:space="0" w:color="auto"/>
                <w:right w:val="none" w:sz="0" w:space="0" w:color="auto"/>
              </w:divBdr>
              <w:divsChild>
                <w:div w:id="940993228">
                  <w:marLeft w:val="0"/>
                  <w:marRight w:val="0"/>
                  <w:marTop w:val="0"/>
                  <w:marBottom w:val="0"/>
                  <w:divBdr>
                    <w:top w:val="none" w:sz="0" w:space="0" w:color="auto"/>
                    <w:left w:val="none" w:sz="0" w:space="0" w:color="auto"/>
                    <w:bottom w:val="none" w:sz="0" w:space="0" w:color="auto"/>
                    <w:right w:val="none" w:sz="0" w:space="0" w:color="auto"/>
                  </w:divBdr>
                  <w:divsChild>
                    <w:div w:id="587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5002">
      <w:bodyDiv w:val="1"/>
      <w:marLeft w:val="0"/>
      <w:marRight w:val="0"/>
      <w:marTop w:val="0"/>
      <w:marBottom w:val="0"/>
      <w:divBdr>
        <w:top w:val="none" w:sz="0" w:space="0" w:color="auto"/>
        <w:left w:val="none" w:sz="0" w:space="0" w:color="auto"/>
        <w:bottom w:val="none" w:sz="0" w:space="0" w:color="auto"/>
        <w:right w:val="none" w:sz="0" w:space="0" w:color="auto"/>
      </w:divBdr>
    </w:div>
    <w:div w:id="98257035">
      <w:bodyDiv w:val="1"/>
      <w:marLeft w:val="0"/>
      <w:marRight w:val="0"/>
      <w:marTop w:val="0"/>
      <w:marBottom w:val="0"/>
      <w:divBdr>
        <w:top w:val="none" w:sz="0" w:space="0" w:color="auto"/>
        <w:left w:val="none" w:sz="0" w:space="0" w:color="auto"/>
        <w:bottom w:val="none" w:sz="0" w:space="0" w:color="auto"/>
        <w:right w:val="none" w:sz="0" w:space="0" w:color="auto"/>
      </w:divBdr>
    </w:div>
    <w:div w:id="102652840">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123432498">
      <w:bodyDiv w:val="1"/>
      <w:marLeft w:val="0"/>
      <w:marRight w:val="0"/>
      <w:marTop w:val="0"/>
      <w:marBottom w:val="0"/>
      <w:divBdr>
        <w:top w:val="none" w:sz="0" w:space="0" w:color="auto"/>
        <w:left w:val="none" w:sz="0" w:space="0" w:color="auto"/>
        <w:bottom w:val="none" w:sz="0" w:space="0" w:color="auto"/>
        <w:right w:val="none" w:sz="0" w:space="0" w:color="auto"/>
      </w:divBdr>
    </w:div>
    <w:div w:id="143468776">
      <w:bodyDiv w:val="1"/>
      <w:marLeft w:val="0"/>
      <w:marRight w:val="0"/>
      <w:marTop w:val="0"/>
      <w:marBottom w:val="0"/>
      <w:divBdr>
        <w:top w:val="none" w:sz="0" w:space="0" w:color="auto"/>
        <w:left w:val="none" w:sz="0" w:space="0" w:color="auto"/>
        <w:bottom w:val="none" w:sz="0" w:space="0" w:color="auto"/>
        <w:right w:val="none" w:sz="0" w:space="0" w:color="auto"/>
      </w:divBdr>
    </w:div>
    <w:div w:id="159544798">
      <w:bodyDiv w:val="1"/>
      <w:marLeft w:val="0"/>
      <w:marRight w:val="0"/>
      <w:marTop w:val="0"/>
      <w:marBottom w:val="0"/>
      <w:divBdr>
        <w:top w:val="none" w:sz="0" w:space="0" w:color="auto"/>
        <w:left w:val="none" w:sz="0" w:space="0" w:color="auto"/>
        <w:bottom w:val="none" w:sz="0" w:space="0" w:color="auto"/>
        <w:right w:val="none" w:sz="0" w:space="0" w:color="auto"/>
      </w:divBdr>
    </w:div>
    <w:div w:id="163590303">
      <w:bodyDiv w:val="1"/>
      <w:marLeft w:val="0"/>
      <w:marRight w:val="0"/>
      <w:marTop w:val="0"/>
      <w:marBottom w:val="0"/>
      <w:divBdr>
        <w:top w:val="none" w:sz="0" w:space="0" w:color="auto"/>
        <w:left w:val="none" w:sz="0" w:space="0" w:color="auto"/>
        <w:bottom w:val="none" w:sz="0" w:space="0" w:color="auto"/>
        <w:right w:val="none" w:sz="0" w:space="0" w:color="auto"/>
      </w:divBdr>
    </w:div>
    <w:div w:id="181169128">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46577825">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76452908">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175">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0424817">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03855337">
      <w:bodyDiv w:val="1"/>
      <w:marLeft w:val="0"/>
      <w:marRight w:val="0"/>
      <w:marTop w:val="0"/>
      <w:marBottom w:val="0"/>
      <w:divBdr>
        <w:top w:val="none" w:sz="0" w:space="0" w:color="auto"/>
        <w:left w:val="none" w:sz="0" w:space="0" w:color="auto"/>
        <w:bottom w:val="none" w:sz="0" w:space="0" w:color="auto"/>
        <w:right w:val="none" w:sz="0" w:space="0" w:color="auto"/>
      </w:divBdr>
    </w:div>
    <w:div w:id="308292322">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437">
      <w:bodyDiv w:val="1"/>
      <w:marLeft w:val="0"/>
      <w:marRight w:val="0"/>
      <w:marTop w:val="0"/>
      <w:marBottom w:val="0"/>
      <w:divBdr>
        <w:top w:val="none" w:sz="0" w:space="0" w:color="auto"/>
        <w:left w:val="none" w:sz="0" w:space="0" w:color="auto"/>
        <w:bottom w:val="none" w:sz="0" w:space="0" w:color="auto"/>
        <w:right w:val="none" w:sz="0" w:space="0" w:color="auto"/>
      </w:divBdr>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74233015">
      <w:bodyDiv w:val="1"/>
      <w:marLeft w:val="0"/>
      <w:marRight w:val="0"/>
      <w:marTop w:val="0"/>
      <w:marBottom w:val="0"/>
      <w:divBdr>
        <w:top w:val="none" w:sz="0" w:space="0" w:color="auto"/>
        <w:left w:val="none" w:sz="0" w:space="0" w:color="auto"/>
        <w:bottom w:val="none" w:sz="0" w:space="0" w:color="auto"/>
        <w:right w:val="none" w:sz="0" w:space="0" w:color="auto"/>
      </w:divBdr>
    </w:div>
    <w:div w:id="381902216">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388581108">
      <w:bodyDiv w:val="1"/>
      <w:marLeft w:val="0"/>
      <w:marRight w:val="0"/>
      <w:marTop w:val="0"/>
      <w:marBottom w:val="0"/>
      <w:divBdr>
        <w:top w:val="none" w:sz="0" w:space="0" w:color="auto"/>
        <w:left w:val="none" w:sz="0" w:space="0" w:color="auto"/>
        <w:bottom w:val="none" w:sz="0" w:space="0" w:color="auto"/>
        <w:right w:val="none" w:sz="0" w:space="0" w:color="auto"/>
      </w:divBdr>
    </w:div>
    <w:div w:id="403113010">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08231134">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470633701">
      <w:bodyDiv w:val="1"/>
      <w:marLeft w:val="0"/>
      <w:marRight w:val="0"/>
      <w:marTop w:val="0"/>
      <w:marBottom w:val="0"/>
      <w:divBdr>
        <w:top w:val="none" w:sz="0" w:space="0" w:color="auto"/>
        <w:left w:val="none" w:sz="0" w:space="0" w:color="auto"/>
        <w:bottom w:val="none" w:sz="0" w:space="0" w:color="auto"/>
        <w:right w:val="none" w:sz="0" w:space="0" w:color="auto"/>
      </w:divBdr>
    </w:div>
    <w:div w:id="470758616">
      <w:bodyDiv w:val="1"/>
      <w:marLeft w:val="0"/>
      <w:marRight w:val="0"/>
      <w:marTop w:val="0"/>
      <w:marBottom w:val="0"/>
      <w:divBdr>
        <w:top w:val="none" w:sz="0" w:space="0" w:color="auto"/>
        <w:left w:val="none" w:sz="0" w:space="0" w:color="auto"/>
        <w:bottom w:val="none" w:sz="0" w:space="0" w:color="auto"/>
        <w:right w:val="none" w:sz="0" w:space="0" w:color="auto"/>
      </w:divBdr>
    </w:div>
    <w:div w:id="484393285">
      <w:bodyDiv w:val="1"/>
      <w:marLeft w:val="0"/>
      <w:marRight w:val="0"/>
      <w:marTop w:val="0"/>
      <w:marBottom w:val="0"/>
      <w:divBdr>
        <w:top w:val="none" w:sz="0" w:space="0" w:color="auto"/>
        <w:left w:val="none" w:sz="0" w:space="0" w:color="auto"/>
        <w:bottom w:val="none" w:sz="0" w:space="0" w:color="auto"/>
        <w:right w:val="none" w:sz="0" w:space="0" w:color="auto"/>
      </w:divBdr>
    </w:div>
    <w:div w:id="490683706">
      <w:bodyDiv w:val="1"/>
      <w:marLeft w:val="0"/>
      <w:marRight w:val="0"/>
      <w:marTop w:val="0"/>
      <w:marBottom w:val="0"/>
      <w:divBdr>
        <w:top w:val="none" w:sz="0" w:space="0" w:color="auto"/>
        <w:left w:val="none" w:sz="0" w:space="0" w:color="auto"/>
        <w:bottom w:val="none" w:sz="0" w:space="0" w:color="auto"/>
        <w:right w:val="none" w:sz="0" w:space="0" w:color="auto"/>
      </w:divBdr>
    </w:div>
    <w:div w:id="507132863">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42790771">
      <w:bodyDiv w:val="1"/>
      <w:marLeft w:val="0"/>
      <w:marRight w:val="0"/>
      <w:marTop w:val="0"/>
      <w:marBottom w:val="0"/>
      <w:divBdr>
        <w:top w:val="none" w:sz="0" w:space="0" w:color="auto"/>
        <w:left w:val="none" w:sz="0" w:space="0" w:color="auto"/>
        <w:bottom w:val="none" w:sz="0" w:space="0" w:color="auto"/>
        <w:right w:val="none" w:sz="0" w:space="0" w:color="auto"/>
      </w:divBdr>
    </w:div>
    <w:div w:id="559024783">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576863179">
      <w:bodyDiv w:val="1"/>
      <w:marLeft w:val="0"/>
      <w:marRight w:val="0"/>
      <w:marTop w:val="0"/>
      <w:marBottom w:val="0"/>
      <w:divBdr>
        <w:top w:val="none" w:sz="0" w:space="0" w:color="auto"/>
        <w:left w:val="none" w:sz="0" w:space="0" w:color="auto"/>
        <w:bottom w:val="none" w:sz="0" w:space="0" w:color="auto"/>
        <w:right w:val="none" w:sz="0" w:space="0" w:color="auto"/>
      </w:divBdr>
    </w:div>
    <w:div w:id="580334691">
      <w:bodyDiv w:val="1"/>
      <w:marLeft w:val="0"/>
      <w:marRight w:val="0"/>
      <w:marTop w:val="0"/>
      <w:marBottom w:val="0"/>
      <w:divBdr>
        <w:top w:val="none" w:sz="0" w:space="0" w:color="auto"/>
        <w:left w:val="none" w:sz="0" w:space="0" w:color="auto"/>
        <w:bottom w:val="none" w:sz="0" w:space="0" w:color="auto"/>
        <w:right w:val="none" w:sz="0" w:space="0" w:color="auto"/>
      </w:divBdr>
    </w:div>
    <w:div w:id="599525830">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28246859">
      <w:bodyDiv w:val="1"/>
      <w:marLeft w:val="0"/>
      <w:marRight w:val="0"/>
      <w:marTop w:val="0"/>
      <w:marBottom w:val="0"/>
      <w:divBdr>
        <w:top w:val="none" w:sz="0" w:space="0" w:color="auto"/>
        <w:left w:val="none" w:sz="0" w:space="0" w:color="auto"/>
        <w:bottom w:val="none" w:sz="0" w:space="0" w:color="auto"/>
        <w:right w:val="none" w:sz="0" w:space="0" w:color="auto"/>
      </w:divBdr>
    </w:div>
    <w:div w:id="632910519">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48753499">
      <w:bodyDiv w:val="1"/>
      <w:marLeft w:val="0"/>
      <w:marRight w:val="0"/>
      <w:marTop w:val="0"/>
      <w:marBottom w:val="0"/>
      <w:divBdr>
        <w:top w:val="none" w:sz="0" w:space="0" w:color="auto"/>
        <w:left w:val="none" w:sz="0" w:space="0" w:color="auto"/>
        <w:bottom w:val="none" w:sz="0" w:space="0" w:color="auto"/>
        <w:right w:val="none" w:sz="0" w:space="0" w:color="auto"/>
      </w:divBdr>
    </w:div>
    <w:div w:id="655036472">
      <w:bodyDiv w:val="1"/>
      <w:marLeft w:val="0"/>
      <w:marRight w:val="0"/>
      <w:marTop w:val="0"/>
      <w:marBottom w:val="0"/>
      <w:divBdr>
        <w:top w:val="none" w:sz="0" w:space="0" w:color="auto"/>
        <w:left w:val="none" w:sz="0" w:space="0" w:color="auto"/>
        <w:bottom w:val="none" w:sz="0" w:space="0" w:color="auto"/>
        <w:right w:val="none" w:sz="0" w:space="0" w:color="auto"/>
      </w:divBdr>
    </w:div>
    <w:div w:id="667169556">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694961350">
      <w:bodyDiv w:val="1"/>
      <w:marLeft w:val="0"/>
      <w:marRight w:val="0"/>
      <w:marTop w:val="0"/>
      <w:marBottom w:val="0"/>
      <w:divBdr>
        <w:top w:val="none" w:sz="0" w:space="0" w:color="auto"/>
        <w:left w:val="none" w:sz="0" w:space="0" w:color="auto"/>
        <w:bottom w:val="none" w:sz="0" w:space="0" w:color="auto"/>
        <w:right w:val="none" w:sz="0" w:space="0" w:color="auto"/>
      </w:divBdr>
    </w:div>
    <w:div w:id="699279831">
      <w:bodyDiv w:val="1"/>
      <w:marLeft w:val="0"/>
      <w:marRight w:val="0"/>
      <w:marTop w:val="0"/>
      <w:marBottom w:val="0"/>
      <w:divBdr>
        <w:top w:val="none" w:sz="0" w:space="0" w:color="auto"/>
        <w:left w:val="none" w:sz="0" w:space="0" w:color="auto"/>
        <w:bottom w:val="none" w:sz="0" w:space="0" w:color="auto"/>
        <w:right w:val="none" w:sz="0" w:space="0" w:color="auto"/>
      </w:divBdr>
    </w:div>
    <w:div w:id="709380190">
      <w:bodyDiv w:val="1"/>
      <w:marLeft w:val="0"/>
      <w:marRight w:val="0"/>
      <w:marTop w:val="0"/>
      <w:marBottom w:val="0"/>
      <w:divBdr>
        <w:top w:val="none" w:sz="0" w:space="0" w:color="auto"/>
        <w:left w:val="none" w:sz="0" w:space="0" w:color="auto"/>
        <w:bottom w:val="none" w:sz="0" w:space="0" w:color="auto"/>
        <w:right w:val="none" w:sz="0" w:space="0" w:color="auto"/>
      </w:divBdr>
    </w:div>
    <w:div w:id="723481050">
      <w:bodyDiv w:val="1"/>
      <w:marLeft w:val="0"/>
      <w:marRight w:val="0"/>
      <w:marTop w:val="0"/>
      <w:marBottom w:val="0"/>
      <w:divBdr>
        <w:top w:val="none" w:sz="0" w:space="0" w:color="auto"/>
        <w:left w:val="none" w:sz="0" w:space="0" w:color="auto"/>
        <w:bottom w:val="none" w:sz="0" w:space="0" w:color="auto"/>
        <w:right w:val="none" w:sz="0" w:space="0" w:color="auto"/>
      </w:divBdr>
    </w:div>
    <w:div w:id="771441256">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38428370">
      <w:bodyDiv w:val="1"/>
      <w:marLeft w:val="0"/>
      <w:marRight w:val="0"/>
      <w:marTop w:val="0"/>
      <w:marBottom w:val="0"/>
      <w:divBdr>
        <w:top w:val="none" w:sz="0" w:space="0" w:color="auto"/>
        <w:left w:val="none" w:sz="0" w:space="0" w:color="auto"/>
        <w:bottom w:val="none" w:sz="0" w:space="0" w:color="auto"/>
        <w:right w:val="none" w:sz="0" w:space="0" w:color="auto"/>
      </w:divBdr>
    </w:div>
    <w:div w:id="851072819">
      <w:bodyDiv w:val="1"/>
      <w:marLeft w:val="0"/>
      <w:marRight w:val="0"/>
      <w:marTop w:val="0"/>
      <w:marBottom w:val="0"/>
      <w:divBdr>
        <w:top w:val="none" w:sz="0" w:space="0" w:color="auto"/>
        <w:left w:val="none" w:sz="0" w:space="0" w:color="auto"/>
        <w:bottom w:val="none" w:sz="0" w:space="0" w:color="auto"/>
        <w:right w:val="none" w:sz="0" w:space="0" w:color="auto"/>
      </w:divBdr>
    </w:div>
    <w:div w:id="852108523">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87840237">
      <w:bodyDiv w:val="1"/>
      <w:marLeft w:val="0"/>
      <w:marRight w:val="0"/>
      <w:marTop w:val="0"/>
      <w:marBottom w:val="0"/>
      <w:divBdr>
        <w:top w:val="none" w:sz="0" w:space="0" w:color="auto"/>
        <w:left w:val="none" w:sz="0" w:space="0" w:color="auto"/>
        <w:bottom w:val="none" w:sz="0" w:space="0" w:color="auto"/>
        <w:right w:val="none" w:sz="0" w:space="0" w:color="auto"/>
      </w:divBdr>
    </w:div>
    <w:div w:id="889196926">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897739023">
      <w:bodyDiv w:val="1"/>
      <w:marLeft w:val="0"/>
      <w:marRight w:val="0"/>
      <w:marTop w:val="0"/>
      <w:marBottom w:val="0"/>
      <w:divBdr>
        <w:top w:val="none" w:sz="0" w:space="0" w:color="auto"/>
        <w:left w:val="none" w:sz="0" w:space="0" w:color="auto"/>
        <w:bottom w:val="none" w:sz="0" w:space="0" w:color="auto"/>
        <w:right w:val="none" w:sz="0" w:space="0" w:color="auto"/>
      </w:divBdr>
    </w:div>
    <w:div w:id="898130101">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13010188">
      <w:bodyDiv w:val="1"/>
      <w:marLeft w:val="0"/>
      <w:marRight w:val="0"/>
      <w:marTop w:val="0"/>
      <w:marBottom w:val="0"/>
      <w:divBdr>
        <w:top w:val="none" w:sz="0" w:space="0" w:color="auto"/>
        <w:left w:val="none" w:sz="0" w:space="0" w:color="auto"/>
        <w:bottom w:val="none" w:sz="0" w:space="0" w:color="auto"/>
        <w:right w:val="none" w:sz="0" w:space="0" w:color="auto"/>
      </w:divBdr>
    </w:div>
    <w:div w:id="918294955">
      <w:bodyDiv w:val="1"/>
      <w:marLeft w:val="0"/>
      <w:marRight w:val="0"/>
      <w:marTop w:val="0"/>
      <w:marBottom w:val="0"/>
      <w:divBdr>
        <w:top w:val="none" w:sz="0" w:space="0" w:color="auto"/>
        <w:left w:val="none" w:sz="0" w:space="0" w:color="auto"/>
        <w:bottom w:val="none" w:sz="0" w:space="0" w:color="auto"/>
        <w:right w:val="none" w:sz="0" w:space="0" w:color="auto"/>
      </w:divBdr>
    </w:div>
    <w:div w:id="948852332">
      <w:bodyDiv w:val="1"/>
      <w:marLeft w:val="0"/>
      <w:marRight w:val="0"/>
      <w:marTop w:val="0"/>
      <w:marBottom w:val="0"/>
      <w:divBdr>
        <w:top w:val="none" w:sz="0" w:space="0" w:color="auto"/>
        <w:left w:val="none" w:sz="0" w:space="0" w:color="auto"/>
        <w:bottom w:val="none" w:sz="0" w:space="0" w:color="auto"/>
        <w:right w:val="none" w:sz="0" w:space="0" w:color="auto"/>
      </w:divBdr>
    </w:div>
    <w:div w:id="950209645">
      <w:bodyDiv w:val="1"/>
      <w:marLeft w:val="0"/>
      <w:marRight w:val="0"/>
      <w:marTop w:val="0"/>
      <w:marBottom w:val="0"/>
      <w:divBdr>
        <w:top w:val="none" w:sz="0" w:space="0" w:color="auto"/>
        <w:left w:val="none" w:sz="0" w:space="0" w:color="auto"/>
        <w:bottom w:val="none" w:sz="0" w:space="0" w:color="auto"/>
        <w:right w:val="none" w:sz="0" w:space="0" w:color="auto"/>
      </w:divBdr>
    </w:div>
    <w:div w:id="950817718">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082239">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998924194">
      <w:bodyDiv w:val="1"/>
      <w:marLeft w:val="0"/>
      <w:marRight w:val="0"/>
      <w:marTop w:val="0"/>
      <w:marBottom w:val="0"/>
      <w:divBdr>
        <w:top w:val="none" w:sz="0" w:space="0" w:color="auto"/>
        <w:left w:val="none" w:sz="0" w:space="0" w:color="auto"/>
        <w:bottom w:val="none" w:sz="0" w:space="0" w:color="auto"/>
        <w:right w:val="none" w:sz="0" w:space="0" w:color="auto"/>
      </w:divBdr>
    </w:div>
    <w:div w:id="999693592">
      <w:bodyDiv w:val="1"/>
      <w:marLeft w:val="0"/>
      <w:marRight w:val="0"/>
      <w:marTop w:val="0"/>
      <w:marBottom w:val="0"/>
      <w:divBdr>
        <w:top w:val="none" w:sz="0" w:space="0" w:color="auto"/>
        <w:left w:val="none" w:sz="0" w:space="0" w:color="auto"/>
        <w:bottom w:val="none" w:sz="0" w:space="0" w:color="auto"/>
        <w:right w:val="none" w:sz="0" w:space="0" w:color="auto"/>
      </w:divBdr>
    </w:div>
    <w:div w:id="1001928245">
      <w:bodyDiv w:val="1"/>
      <w:marLeft w:val="0"/>
      <w:marRight w:val="0"/>
      <w:marTop w:val="0"/>
      <w:marBottom w:val="0"/>
      <w:divBdr>
        <w:top w:val="none" w:sz="0" w:space="0" w:color="auto"/>
        <w:left w:val="none" w:sz="0" w:space="0" w:color="auto"/>
        <w:bottom w:val="none" w:sz="0" w:space="0" w:color="auto"/>
        <w:right w:val="none" w:sz="0" w:space="0" w:color="auto"/>
      </w:divBdr>
    </w:div>
    <w:div w:id="1008287909">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23093780">
      <w:bodyDiv w:val="1"/>
      <w:marLeft w:val="0"/>
      <w:marRight w:val="0"/>
      <w:marTop w:val="0"/>
      <w:marBottom w:val="0"/>
      <w:divBdr>
        <w:top w:val="none" w:sz="0" w:space="0" w:color="auto"/>
        <w:left w:val="none" w:sz="0" w:space="0" w:color="auto"/>
        <w:bottom w:val="none" w:sz="0" w:space="0" w:color="auto"/>
        <w:right w:val="none" w:sz="0" w:space="0" w:color="auto"/>
      </w:divBdr>
    </w:div>
    <w:div w:id="1023245146">
      <w:bodyDiv w:val="1"/>
      <w:marLeft w:val="0"/>
      <w:marRight w:val="0"/>
      <w:marTop w:val="0"/>
      <w:marBottom w:val="0"/>
      <w:divBdr>
        <w:top w:val="none" w:sz="0" w:space="0" w:color="auto"/>
        <w:left w:val="none" w:sz="0" w:space="0" w:color="auto"/>
        <w:bottom w:val="none" w:sz="0" w:space="0" w:color="auto"/>
        <w:right w:val="none" w:sz="0" w:space="0" w:color="auto"/>
      </w:divBdr>
    </w:div>
    <w:div w:id="1023625623">
      <w:bodyDiv w:val="1"/>
      <w:marLeft w:val="0"/>
      <w:marRight w:val="0"/>
      <w:marTop w:val="0"/>
      <w:marBottom w:val="0"/>
      <w:divBdr>
        <w:top w:val="none" w:sz="0" w:space="0" w:color="auto"/>
        <w:left w:val="none" w:sz="0" w:space="0" w:color="auto"/>
        <w:bottom w:val="none" w:sz="0" w:space="0" w:color="auto"/>
        <w:right w:val="none" w:sz="0" w:space="0" w:color="auto"/>
      </w:divBdr>
    </w:div>
    <w:div w:id="1026442473">
      <w:bodyDiv w:val="1"/>
      <w:marLeft w:val="0"/>
      <w:marRight w:val="0"/>
      <w:marTop w:val="0"/>
      <w:marBottom w:val="0"/>
      <w:divBdr>
        <w:top w:val="none" w:sz="0" w:space="0" w:color="auto"/>
        <w:left w:val="none" w:sz="0" w:space="0" w:color="auto"/>
        <w:bottom w:val="none" w:sz="0" w:space="0" w:color="auto"/>
        <w:right w:val="none" w:sz="0" w:space="0" w:color="auto"/>
      </w:divBdr>
    </w:div>
    <w:div w:id="1045451998">
      <w:bodyDiv w:val="1"/>
      <w:marLeft w:val="0"/>
      <w:marRight w:val="0"/>
      <w:marTop w:val="0"/>
      <w:marBottom w:val="0"/>
      <w:divBdr>
        <w:top w:val="none" w:sz="0" w:space="0" w:color="auto"/>
        <w:left w:val="none" w:sz="0" w:space="0" w:color="auto"/>
        <w:bottom w:val="none" w:sz="0" w:space="0" w:color="auto"/>
        <w:right w:val="none" w:sz="0" w:space="0" w:color="auto"/>
      </w:divBdr>
    </w:div>
    <w:div w:id="1051804823">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58476115">
      <w:bodyDiv w:val="1"/>
      <w:marLeft w:val="0"/>
      <w:marRight w:val="0"/>
      <w:marTop w:val="0"/>
      <w:marBottom w:val="0"/>
      <w:divBdr>
        <w:top w:val="none" w:sz="0" w:space="0" w:color="auto"/>
        <w:left w:val="none" w:sz="0" w:space="0" w:color="auto"/>
        <w:bottom w:val="none" w:sz="0" w:space="0" w:color="auto"/>
        <w:right w:val="none" w:sz="0" w:space="0" w:color="auto"/>
      </w:divBdr>
    </w:div>
    <w:div w:id="1060177259">
      <w:bodyDiv w:val="1"/>
      <w:marLeft w:val="0"/>
      <w:marRight w:val="0"/>
      <w:marTop w:val="0"/>
      <w:marBottom w:val="0"/>
      <w:divBdr>
        <w:top w:val="none" w:sz="0" w:space="0" w:color="auto"/>
        <w:left w:val="none" w:sz="0" w:space="0" w:color="auto"/>
        <w:bottom w:val="none" w:sz="0" w:space="0" w:color="auto"/>
        <w:right w:val="none" w:sz="0" w:space="0" w:color="auto"/>
      </w:divBdr>
    </w:div>
    <w:div w:id="1061291471">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0079027">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
    <w:div w:id="1136220647">
      <w:bodyDiv w:val="1"/>
      <w:marLeft w:val="0"/>
      <w:marRight w:val="0"/>
      <w:marTop w:val="0"/>
      <w:marBottom w:val="0"/>
      <w:divBdr>
        <w:top w:val="none" w:sz="0" w:space="0" w:color="auto"/>
        <w:left w:val="none" w:sz="0" w:space="0" w:color="auto"/>
        <w:bottom w:val="none" w:sz="0" w:space="0" w:color="auto"/>
        <w:right w:val="none" w:sz="0" w:space="0" w:color="auto"/>
      </w:divBdr>
    </w:div>
    <w:div w:id="1187645893">
      <w:bodyDiv w:val="1"/>
      <w:marLeft w:val="0"/>
      <w:marRight w:val="0"/>
      <w:marTop w:val="0"/>
      <w:marBottom w:val="0"/>
      <w:divBdr>
        <w:top w:val="none" w:sz="0" w:space="0" w:color="auto"/>
        <w:left w:val="none" w:sz="0" w:space="0" w:color="auto"/>
        <w:bottom w:val="none" w:sz="0" w:space="0" w:color="auto"/>
        <w:right w:val="none" w:sz="0" w:space="0" w:color="auto"/>
      </w:divBdr>
    </w:div>
    <w:div w:id="1193881021">
      <w:bodyDiv w:val="1"/>
      <w:marLeft w:val="0"/>
      <w:marRight w:val="0"/>
      <w:marTop w:val="0"/>
      <w:marBottom w:val="0"/>
      <w:divBdr>
        <w:top w:val="none" w:sz="0" w:space="0" w:color="auto"/>
        <w:left w:val="none" w:sz="0" w:space="0" w:color="auto"/>
        <w:bottom w:val="none" w:sz="0" w:space="0" w:color="auto"/>
        <w:right w:val="none" w:sz="0" w:space="0" w:color="auto"/>
      </w:divBdr>
    </w:div>
    <w:div w:id="1214926312">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253512829">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77523901">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11639112">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25662450">
      <w:bodyDiv w:val="1"/>
      <w:marLeft w:val="0"/>
      <w:marRight w:val="0"/>
      <w:marTop w:val="0"/>
      <w:marBottom w:val="0"/>
      <w:divBdr>
        <w:top w:val="none" w:sz="0" w:space="0" w:color="auto"/>
        <w:left w:val="none" w:sz="0" w:space="0" w:color="auto"/>
        <w:bottom w:val="none" w:sz="0" w:space="0" w:color="auto"/>
        <w:right w:val="none" w:sz="0" w:space="0" w:color="auto"/>
      </w:divBdr>
    </w:div>
    <w:div w:id="1345130461">
      <w:bodyDiv w:val="1"/>
      <w:marLeft w:val="0"/>
      <w:marRight w:val="0"/>
      <w:marTop w:val="0"/>
      <w:marBottom w:val="0"/>
      <w:divBdr>
        <w:top w:val="none" w:sz="0" w:space="0" w:color="auto"/>
        <w:left w:val="none" w:sz="0" w:space="0" w:color="auto"/>
        <w:bottom w:val="none" w:sz="0" w:space="0" w:color="auto"/>
        <w:right w:val="none" w:sz="0" w:space="0" w:color="auto"/>
      </w:divBdr>
    </w:div>
    <w:div w:id="135295428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5492290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370296651">
      <w:bodyDiv w:val="1"/>
      <w:marLeft w:val="0"/>
      <w:marRight w:val="0"/>
      <w:marTop w:val="0"/>
      <w:marBottom w:val="0"/>
      <w:divBdr>
        <w:top w:val="none" w:sz="0" w:space="0" w:color="auto"/>
        <w:left w:val="none" w:sz="0" w:space="0" w:color="auto"/>
        <w:bottom w:val="none" w:sz="0" w:space="0" w:color="auto"/>
        <w:right w:val="none" w:sz="0" w:space="0" w:color="auto"/>
      </w:divBdr>
    </w:div>
    <w:div w:id="1373191135">
      <w:bodyDiv w:val="1"/>
      <w:marLeft w:val="0"/>
      <w:marRight w:val="0"/>
      <w:marTop w:val="0"/>
      <w:marBottom w:val="0"/>
      <w:divBdr>
        <w:top w:val="none" w:sz="0" w:space="0" w:color="auto"/>
        <w:left w:val="none" w:sz="0" w:space="0" w:color="auto"/>
        <w:bottom w:val="none" w:sz="0" w:space="0" w:color="auto"/>
        <w:right w:val="none" w:sz="0" w:space="0" w:color="auto"/>
      </w:divBdr>
    </w:div>
    <w:div w:id="1403869832">
      <w:bodyDiv w:val="1"/>
      <w:marLeft w:val="0"/>
      <w:marRight w:val="0"/>
      <w:marTop w:val="0"/>
      <w:marBottom w:val="0"/>
      <w:divBdr>
        <w:top w:val="none" w:sz="0" w:space="0" w:color="auto"/>
        <w:left w:val="none" w:sz="0" w:space="0" w:color="auto"/>
        <w:bottom w:val="none" w:sz="0" w:space="0" w:color="auto"/>
        <w:right w:val="none" w:sz="0" w:space="0" w:color="auto"/>
      </w:divBdr>
    </w:div>
    <w:div w:id="1404330288">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246277">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19592511">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34588928">
      <w:bodyDiv w:val="1"/>
      <w:marLeft w:val="0"/>
      <w:marRight w:val="0"/>
      <w:marTop w:val="0"/>
      <w:marBottom w:val="0"/>
      <w:divBdr>
        <w:top w:val="none" w:sz="0" w:space="0" w:color="auto"/>
        <w:left w:val="none" w:sz="0" w:space="0" w:color="auto"/>
        <w:bottom w:val="none" w:sz="0" w:space="0" w:color="auto"/>
        <w:right w:val="none" w:sz="0" w:space="0" w:color="auto"/>
      </w:divBdr>
    </w:div>
    <w:div w:id="1436242895">
      <w:bodyDiv w:val="1"/>
      <w:marLeft w:val="0"/>
      <w:marRight w:val="0"/>
      <w:marTop w:val="0"/>
      <w:marBottom w:val="0"/>
      <w:divBdr>
        <w:top w:val="none" w:sz="0" w:space="0" w:color="auto"/>
        <w:left w:val="none" w:sz="0" w:space="0" w:color="auto"/>
        <w:bottom w:val="none" w:sz="0" w:space="0" w:color="auto"/>
        <w:right w:val="none" w:sz="0" w:space="0" w:color="auto"/>
      </w:divBdr>
    </w:div>
    <w:div w:id="1450972778">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475485739">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22432917">
      <w:bodyDiv w:val="1"/>
      <w:marLeft w:val="0"/>
      <w:marRight w:val="0"/>
      <w:marTop w:val="0"/>
      <w:marBottom w:val="0"/>
      <w:divBdr>
        <w:top w:val="none" w:sz="0" w:space="0" w:color="auto"/>
        <w:left w:val="none" w:sz="0" w:space="0" w:color="auto"/>
        <w:bottom w:val="none" w:sz="0" w:space="0" w:color="auto"/>
        <w:right w:val="none" w:sz="0" w:space="0" w:color="auto"/>
      </w:divBdr>
    </w:div>
    <w:div w:id="1536771863">
      <w:bodyDiv w:val="1"/>
      <w:marLeft w:val="0"/>
      <w:marRight w:val="0"/>
      <w:marTop w:val="0"/>
      <w:marBottom w:val="0"/>
      <w:divBdr>
        <w:top w:val="none" w:sz="0" w:space="0" w:color="auto"/>
        <w:left w:val="none" w:sz="0" w:space="0" w:color="auto"/>
        <w:bottom w:val="none" w:sz="0" w:space="0" w:color="auto"/>
        <w:right w:val="none" w:sz="0" w:space="0" w:color="auto"/>
      </w:divBdr>
    </w:div>
    <w:div w:id="1544294467">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574773845">
      <w:bodyDiv w:val="1"/>
      <w:marLeft w:val="0"/>
      <w:marRight w:val="0"/>
      <w:marTop w:val="0"/>
      <w:marBottom w:val="0"/>
      <w:divBdr>
        <w:top w:val="none" w:sz="0" w:space="0" w:color="auto"/>
        <w:left w:val="none" w:sz="0" w:space="0" w:color="auto"/>
        <w:bottom w:val="none" w:sz="0" w:space="0" w:color="auto"/>
        <w:right w:val="none" w:sz="0" w:space="0" w:color="auto"/>
      </w:divBdr>
    </w:div>
    <w:div w:id="1602299769">
      <w:bodyDiv w:val="1"/>
      <w:marLeft w:val="0"/>
      <w:marRight w:val="0"/>
      <w:marTop w:val="0"/>
      <w:marBottom w:val="0"/>
      <w:divBdr>
        <w:top w:val="none" w:sz="0" w:space="0" w:color="auto"/>
        <w:left w:val="none" w:sz="0" w:space="0" w:color="auto"/>
        <w:bottom w:val="none" w:sz="0" w:space="0" w:color="auto"/>
        <w:right w:val="none" w:sz="0" w:space="0" w:color="auto"/>
      </w:divBdr>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14826306">
      <w:bodyDiv w:val="1"/>
      <w:marLeft w:val="0"/>
      <w:marRight w:val="0"/>
      <w:marTop w:val="0"/>
      <w:marBottom w:val="0"/>
      <w:divBdr>
        <w:top w:val="none" w:sz="0" w:space="0" w:color="auto"/>
        <w:left w:val="none" w:sz="0" w:space="0" w:color="auto"/>
        <w:bottom w:val="none" w:sz="0" w:space="0" w:color="auto"/>
        <w:right w:val="none" w:sz="0" w:space="0" w:color="auto"/>
      </w:divBdr>
    </w:div>
    <w:div w:id="1658461802">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02395178">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759672178">
      <w:bodyDiv w:val="1"/>
      <w:marLeft w:val="0"/>
      <w:marRight w:val="0"/>
      <w:marTop w:val="0"/>
      <w:marBottom w:val="0"/>
      <w:divBdr>
        <w:top w:val="none" w:sz="0" w:space="0" w:color="auto"/>
        <w:left w:val="none" w:sz="0" w:space="0" w:color="auto"/>
        <w:bottom w:val="none" w:sz="0" w:space="0" w:color="auto"/>
        <w:right w:val="none" w:sz="0" w:space="0" w:color="auto"/>
      </w:divBdr>
    </w:div>
    <w:div w:id="1793673401">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34450697">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55487240">
      <w:bodyDiv w:val="1"/>
      <w:marLeft w:val="0"/>
      <w:marRight w:val="0"/>
      <w:marTop w:val="0"/>
      <w:marBottom w:val="0"/>
      <w:divBdr>
        <w:top w:val="none" w:sz="0" w:space="0" w:color="auto"/>
        <w:left w:val="none" w:sz="0" w:space="0" w:color="auto"/>
        <w:bottom w:val="none" w:sz="0" w:space="0" w:color="auto"/>
        <w:right w:val="none" w:sz="0" w:space="0" w:color="auto"/>
      </w:divBdr>
    </w:div>
    <w:div w:id="1869877658">
      <w:bodyDiv w:val="1"/>
      <w:marLeft w:val="0"/>
      <w:marRight w:val="0"/>
      <w:marTop w:val="0"/>
      <w:marBottom w:val="0"/>
      <w:divBdr>
        <w:top w:val="none" w:sz="0" w:space="0" w:color="auto"/>
        <w:left w:val="none" w:sz="0" w:space="0" w:color="auto"/>
        <w:bottom w:val="none" w:sz="0" w:space="0" w:color="auto"/>
        <w:right w:val="none" w:sz="0" w:space="0" w:color="auto"/>
      </w:divBdr>
    </w:div>
    <w:div w:id="1870411085">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894147833">
      <w:bodyDiv w:val="1"/>
      <w:marLeft w:val="0"/>
      <w:marRight w:val="0"/>
      <w:marTop w:val="0"/>
      <w:marBottom w:val="0"/>
      <w:divBdr>
        <w:top w:val="none" w:sz="0" w:space="0" w:color="auto"/>
        <w:left w:val="none" w:sz="0" w:space="0" w:color="auto"/>
        <w:bottom w:val="none" w:sz="0" w:space="0" w:color="auto"/>
        <w:right w:val="none" w:sz="0" w:space="0" w:color="auto"/>
      </w:divBdr>
    </w:div>
    <w:div w:id="1907833069">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38908045">
      <w:bodyDiv w:val="1"/>
      <w:marLeft w:val="0"/>
      <w:marRight w:val="0"/>
      <w:marTop w:val="0"/>
      <w:marBottom w:val="0"/>
      <w:divBdr>
        <w:top w:val="none" w:sz="0" w:space="0" w:color="auto"/>
        <w:left w:val="none" w:sz="0" w:space="0" w:color="auto"/>
        <w:bottom w:val="none" w:sz="0" w:space="0" w:color="auto"/>
        <w:right w:val="none" w:sz="0" w:space="0" w:color="auto"/>
      </w:divBdr>
    </w:div>
    <w:div w:id="1953587326">
      <w:bodyDiv w:val="1"/>
      <w:marLeft w:val="0"/>
      <w:marRight w:val="0"/>
      <w:marTop w:val="0"/>
      <w:marBottom w:val="0"/>
      <w:divBdr>
        <w:top w:val="none" w:sz="0" w:space="0" w:color="auto"/>
        <w:left w:val="none" w:sz="0" w:space="0" w:color="auto"/>
        <w:bottom w:val="none" w:sz="0" w:space="0" w:color="auto"/>
        <w:right w:val="none" w:sz="0" w:space="0" w:color="auto"/>
      </w:divBdr>
    </w:div>
    <w:div w:id="1982299267">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14453318">
      <w:bodyDiv w:val="1"/>
      <w:marLeft w:val="0"/>
      <w:marRight w:val="0"/>
      <w:marTop w:val="0"/>
      <w:marBottom w:val="0"/>
      <w:divBdr>
        <w:top w:val="none" w:sz="0" w:space="0" w:color="auto"/>
        <w:left w:val="none" w:sz="0" w:space="0" w:color="auto"/>
        <w:bottom w:val="none" w:sz="0" w:space="0" w:color="auto"/>
        <w:right w:val="none" w:sz="0" w:space="0" w:color="auto"/>
      </w:divBdr>
    </w:div>
    <w:div w:id="2027364211">
      <w:bodyDiv w:val="1"/>
      <w:marLeft w:val="0"/>
      <w:marRight w:val="0"/>
      <w:marTop w:val="0"/>
      <w:marBottom w:val="0"/>
      <w:divBdr>
        <w:top w:val="none" w:sz="0" w:space="0" w:color="auto"/>
        <w:left w:val="none" w:sz="0" w:space="0" w:color="auto"/>
        <w:bottom w:val="none" w:sz="0" w:space="0" w:color="auto"/>
        <w:right w:val="none" w:sz="0" w:space="0" w:color="auto"/>
      </w:divBdr>
    </w:div>
    <w:div w:id="2028435332">
      <w:bodyDiv w:val="1"/>
      <w:marLeft w:val="0"/>
      <w:marRight w:val="0"/>
      <w:marTop w:val="0"/>
      <w:marBottom w:val="0"/>
      <w:divBdr>
        <w:top w:val="none" w:sz="0" w:space="0" w:color="auto"/>
        <w:left w:val="none" w:sz="0" w:space="0" w:color="auto"/>
        <w:bottom w:val="none" w:sz="0" w:space="0" w:color="auto"/>
        <w:right w:val="none" w:sz="0" w:space="0" w:color="auto"/>
      </w:divBdr>
    </w:div>
    <w:div w:id="2054691634">
      <w:bodyDiv w:val="1"/>
      <w:marLeft w:val="0"/>
      <w:marRight w:val="0"/>
      <w:marTop w:val="0"/>
      <w:marBottom w:val="0"/>
      <w:divBdr>
        <w:top w:val="none" w:sz="0" w:space="0" w:color="auto"/>
        <w:left w:val="none" w:sz="0" w:space="0" w:color="auto"/>
        <w:bottom w:val="none" w:sz="0" w:space="0" w:color="auto"/>
        <w:right w:val="none" w:sz="0" w:space="0" w:color="auto"/>
      </w:divBdr>
    </w:div>
    <w:div w:id="2055153521">
      <w:bodyDiv w:val="1"/>
      <w:marLeft w:val="0"/>
      <w:marRight w:val="0"/>
      <w:marTop w:val="0"/>
      <w:marBottom w:val="0"/>
      <w:divBdr>
        <w:top w:val="none" w:sz="0" w:space="0" w:color="auto"/>
        <w:left w:val="none" w:sz="0" w:space="0" w:color="auto"/>
        <w:bottom w:val="none" w:sz="0" w:space="0" w:color="auto"/>
        <w:right w:val="none" w:sz="0" w:space="0" w:color="auto"/>
      </w:divBdr>
    </w:div>
    <w:div w:id="2055227791">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 w:id="2100981438">
      <w:bodyDiv w:val="1"/>
      <w:marLeft w:val="0"/>
      <w:marRight w:val="0"/>
      <w:marTop w:val="0"/>
      <w:marBottom w:val="0"/>
      <w:divBdr>
        <w:top w:val="none" w:sz="0" w:space="0" w:color="auto"/>
        <w:left w:val="none" w:sz="0" w:space="0" w:color="auto"/>
        <w:bottom w:val="none" w:sz="0" w:space="0" w:color="auto"/>
        <w:right w:val="none" w:sz="0" w:space="0" w:color="auto"/>
      </w:divBdr>
    </w:div>
    <w:div w:id="2111312808">
      <w:bodyDiv w:val="1"/>
      <w:marLeft w:val="0"/>
      <w:marRight w:val="0"/>
      <w:marTop w:val="0"/>
      <w:marBottom w:val="0"/>
      <w:divBdr>
        <w:top w:val="none" w:sz="0" w:space="0" w:color="auto"/>
        <w:left w:val="none" w:sz="0" w:space="0" w:color="auto"/>
        <w:bottom w:val="none" w:sz="0" w:space="0" w:color="auto"/>
        <w:right w:val="none" w:sz="0" w:space="0" w:color="auto"/>
      </w:divBdr>
    </w:div>
    <w:div w:id="2129470297">
      <w:bodyDiv w:val="1"/>
      <w:marLeft w:val="0"/>
      <w:marRight w:val="0"/>
      <w:marTop w:val="0"/>
      <w:marBottom w:val="0"/>
      <w:divBdr>
        <w:top w:val="none" w:sz="0" w:space="0" w:color="auto"/>
        <w:left w:val="none" w:sz="0" w:space="0" w:color="auto"/>
        <w:bottom w:val="none" w:sz="0" w:space="0" w:color="auto"/>
        <w:right w:val="none" w:sz="0" w:space="0" w:color="auto"/>
      </w:divBdr>
    </w:div>
    <w:div w:id="21394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dietl.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25/27574/Rekomendacje_UZP20ws._zamowiec584_na_systemy_informatyczne.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E9AB-A870-4078-BA4C-B1DA5A1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dokumentów.dot</Template>
  <TotalTime>513</TotalTime>
  <Pages>66</Pages>
  <Words>28013</Words>
  <Characters>168078</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195700</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Marlena</cp:lastModifiedBy>
  <cp:revision>29</cp:revision>
  <cp:lastPrinted>2021-01-08T11:47:00Z</cp:lastPrinted>
  <dcterms:created xsi:type="dcterms:W3CDTF">2020-11-09T13:25:00Z</dcterms:created>
  <dcterms:modified xsi:type="dcterms:W3CDTF">2021-01-08T11:47:00Z</dcterms:modified>
</cp:coreProperties>
</file>